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F57B" w14:textId="77777777" w:rsidR="00C033C5" w:rsidRPr="00B12D0E" w:rsidRDefault="00C033C5" w:rsidP="00BD6836">
      <w:pPr>
        <w:spacing w:after="100" w:afterAutospacing="1" w:line="450" w:lineRule="atLeast"/>
        <w:jc w:val="center"/>
        <w:textAlignment w:val="baseline"/>
        <w:rPr>
          <w:rFonts w:ascii="Arial" w:eastAsia="Times New Roman" w:hAnsi="Arial" w:cs="Arial"/>
          <w:b/>
          <w:color w:val="000000" w:themeColor="text1"/>
          <w:sz w:val="24"/>
          <w:szCs w:val="24"/>
          <w:lang w:eastAsia="es-ES"/>
        </w:rPr>
      </w:pPr>
      <w:r w:rsidRPr="00B12D0E">
        <w:rPr>
          <w:rFonts w:ascii="Arial" w:eastAsia="Times New Roman" w:hAnsi="Arial" w:cs="Arial"/>
          <w:b/>
          <w:color w:val="000000" w:themeColor="text1"/>
          <w:sz w:val="24"/>
          <w:szCs w:val="24"/>
          <w:lang w:eastAsia="es-ES"/>
        </w:rPr>
        <w:t>Anexo 1</w:t>
      </w:r>
    </w:p>
    <w:p w14:paraId="0F3027E5" w14:textId="66CFBBF8" w:rsidR="00DD0081" w:rsidRPr="00DD0081" w:rsidRDefault="00CB15A3" w:rsidP="00DE7CC8">
      <w:pPr>
        <w:spacing w:after="100" w:afterAutospacing="1" w:line="450" w:lineRule="atLeast"/>
        <w:jc w:val="both"/>
        <w:textAlignment w:val="baseline"/>
        <w:rPr>
          <w:rFonts w:ascii="Arial" w:eastAsia="Times New Roman" w:hAnsi="Arial" w:cs="Arial"/>
          <w:color w:val="000000" w:themeColor="text1"/>
          <w:sz w:val="24"/>
          <w:szCs w:val="24"/>
          <w:lang w:eastAsia="es-ES"/>
        </w:rPr>
      </w:pPr>
      <w:r w:rsidRPr="00B12D0E">
        <w:rPr>
          <w:rFonts w:ascii="Arial" w:eastAsia="Times New Roman" w:hAnsi="Arial" w:cs="Arial"/>
          <w:b/>
          <w:color w:val="000000" w:themeColor="text1"/>
          <w:sz w:val="24"/>
          <w:szCs w:val="24"/>
          <w:lang w:eastAsia="es-ES"/>
        </w:rPr>
        <w:t>Tabla 1.</w:t>
      </w:r>
      <w:r>
        <w:rPr>
          <w:rFonts w:ascii="Arial" w:eastAsia="Times New Roman" w:hAnsi="Arial" w:cs="Arial"/>
          <w:color w:val="000000" w:themeColor="text1"/>
          <w:sz w:val="24"/>
          <w:szCs w:val="24"/>
          <w:lang w:eastAsia="es-ES"/>
        </w:rPr>
        <w:t xml:space="preserve"> </w:t>
      </w:r>
      <w:r w:rsidR="00DD0081" w:rsidRPr="00685BE4">
        <w:rPr>
          <w:rFonts w:ascii="Arial" w:eastAsia="Times New Roman" w:hAnsi="Arial" w:cs="Arial"/>
          <w:i/>
          <w:iCs/>
          <w:color w:val="000000" w:themeColor="text1"/>
          <w:sz w:val="24"/>
          <w:szCs w:val="24"/>
          <w:lang w:eastAsia="es-ES"/>
        </w:rPr>
        <w:t>Lista de verificación PRISMA 2020</w:t>
      </w:r>
    </w:p>
    <w:tbl>
      <w:tblPr>
        <w:tblStyle w:val="Tablanormal2"/>
        <w:tblW w:w="0" w:type="auto"/>
        <w:tblLook w:val="04A0" w:firstRow="1" w:lastRow="0" w:firstColumn="1" w:lastColumn="0" w:noHBand="0" w:noVBand="1"/>
      </w:tblPr>
      <w:tblGrid>
        <w:gridCol w:w="2629"/>
        <w:gridCol w:w="835"/>
        <w:gridCol w:w="7441"/>
        <w:gridCol w:w="2099"/>
      </w:tblGrid>
      <w:tr w:rsidR="00CB15A3" w:rsidRPr="00DD0081" w14:paraId="3503C6D3" w14:textId="77777777" w:rsidTr="00CF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F853557" w14:textId="77777777" w:rsidR="00DD0081" w:rsidRPr="00DD0081" w:rsidRDefault="00DD0081" w:rsidP="00DD0081">
            <w:pPr>
              <w:rPr>
                <w:rFonts w:ascii="Arial" w:eastAsia="Times New Roman" w:hAnsi="Arial" w:cs="Arial"/>
                <w:b w:val="0"/>
                <w:bCs w:val="0"/>
                <w:color w:val="000000" w:themeColor="text1"/>
                <w:lang w:eastAsia="es-ES"/>
              </w:rPr>
            </w:pPr>
            <w:r w:rsidRPr="00DD0081">
              <w:rPr>
                <w:rFonts w:ascii="Arial" w:eastAsia="Times New Roman" w:hAnsi="Arial" w:cs="Arial"/>
                <w:color w:val="000000" w:themeColor="text1"/>
                <w:bdr w:val="none" w:sz="0" w:space="0" w:color="auto" w:frame="1"/>
                <w:lang w:eastAsia="es-ES"/>
              </w:rPr>
              <w:t>Sección/tema</w:t>
            </w:r>
            <w:r w:rsidRPr="00DD0081">
              <w:rPr>
                <w:rFonts w:ascii="Arial" w:eastAsia="Times New Roman" w:hAnsi="Arial" w:cs="Arial"/>
                <w:color w:val="000000" w:themeColor="text1"/>
                <w:lang w:eastAsia="es-ES"/>
              </w:rPr>
              <w:t> </w:t>
            </w:r>
          </w:p>
        </w:tc>
        <w:tc>
          <w:tcPr>
            <w:tcW w:w="850" w:type="dxa"/>
            <w:hideMark/>
          </w:tcPr>
          <w:p w14:paraId="245C2053" w14:textId="7D557676" w:rsidR="00DD0081" w:rsidRPr="00DD0081" w:rsidRDefault="00DD0081" w:rsidP="00DD008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lang w:eastAsia="es-ES"/>
              </w:rPr>
            </w:pPr>
            <w:r w:rsidRPr="00DD0081">
              <w:rPr>
                <w:rFonts w:ascii="Arial" w:eastAsia="Times New Roman" w:hAnsi="Arial" w:cs="Arial"/>
                <w:color w:val="000000" w:themeColor="text1"/>
                <w:bdr w:val="none" w:sz="0" w:space="0" w:color="auto" w:frame="1"/>
                <w:lang w:eastAsia="es-ES"/>
              </w:rPr>
              <w:t>Ítem</w:t>
            </w:r>
            <w:r w:rsidR="00CB15A3">
              <w:rPr>
                <w:rFonts w:ascii="Arial" w:eastAsia="Times New Roman" w:hAnsi="Arial" w:cs="Arial"/>
                <w:color w:val="000000" w:themeColor="text1"/>
                <w:bdr w:val="none" w:sz="0" w:space="0" w:color="auto" w:frame="1"/>
                <w:lang w:eastAsia="es-ES"/>
              </w:rPr>
              <w:t xml:space="preserve"> </w:t>
            </w:r>
            <w:r w:rsidRPr="00DD0081">
              <w:rPr>
                <w:rFonts w:ascii="Arial" w:eastAsia="Times New Roman" w:hAnsi="Arial" w:cs="Arial"/>
                <w:color w:val="000000" w:themeColor="text1"/>
                <w:bdr w:val="none" w:sz="0" w:space="0" w:color="auto" w:frame="1"/>
                <w:lang w:eastAsia="es-ES"/>
              </w:rPr>
              <w:t>n°</w:t>
            </w:r>
            <w:r w:rsidRPr="00DD0081">
              <w:rPr>
                <w:rFonts w:ascii="Arial" w:eastAsia="Times New Roman" w:hAnsi="Arial" w:cs="Arial"/>
                <w:color w:val="000000" w:themeColor="text1"/>
                <w:lang w:eastAsia="es-ES"/>
              </w:rPr>
              <w:t> </w:t>
            </w:r>
          </w:p>
        </w:tc>
        <w:tc>
          <w:tcPr>
            <w:tcW w:w="7959" w:type="dxa"/>
            <w:hideMark/>
          </w:tcPr>
          <w:p w14:paraId="7D50E232" w14:textId="77777777" w:rsidR="00DD0081" w:rsidRPr="00DD0081" w:rsidRDefault="00DD0081" w:rsidP="00DD008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lang w:eastAsia="es-ES"/>
              </w:rPr>
            </w:pPr>
            <w:r w:rsidRPr="00DD0081">
              <w:rPr>
                <w:rFonts w:ascii="Arial" w:eastAsia="Times New Roman" w:hAnsi="Arial" w:cs="Arial"/>
                <w:color w:val="000000" w:themeColor="text1"/>
                <w:bdr w:val="none" w:sz="0" w:space="0" w:color="auto" w:frame="1"/>
                <w:lang w:eastAsia="es-ES"/>
              </w:rPr>
              <w:t>Ítem de la lista de verificación</w:t>
            </w:r>
            <w:r w:rsidRPr="00DD0081">
              <w:rPr>
                <w:rFonts w:ascii="Arial" w:eastAsia="Times New Roman" w:hAnsi="Arial" w:cs="Arial"/>
                <w:color w:val="000000" w:themeColor="text1"/>
                <w:lang w:eastAsia="es-ES"/>
              </w:rPr>
              <w:t> </w:t>
            </w:r>
          </w:p>
        </w:tc>
        <w:tc>
          <w:tcPr>
            <w:tcW w:w="0" w:type="auto"/>
            <w:hideMark/>
          </w:tcPr>
          <w:p w14:paraId="23029466" w14:textId="6739F05D" w:rsidR="00DD0081" w:rsidRPr="00DD0081" w:rsidRDefault="00DD0081" w:rsidP="00CB15A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lang w:eastAsia="es-ES"/>
              </w:rPr>
            </w:pPr>
            <w:r w:rsidRPr="00DD0081">
              <w:rPr>
                <w:rFonts w:ascii="Arial" w:eastAsia="Times New Roman" w:hAnsi="Arial" w:cs="Arial"/>
                <w:color w:val="000000" w:themeColor="text1"/>
                <w:bdr w:val="none" w:sz="0" w:space="0" w:color="auto" w:frame="1"/>
                <w:lang w:eastAsia="es-ES"/>
              </w:rPr>
              <w:t>Localización en la publicación</w:t>
            </w:r>
            <w:r w:rsidRPr="00DD0081">
              <w:rPr>
                <w:rFonts w:ascii="Arial" w:eastAsia="Times New Roman" w:hAnsi="Arial" w:cs="Arial"/>
                <w:color w:val="000000" w:themeColor="text1"/>
                <w:lang w:eastAsia="es-ES"/>
              </w:rPr>
              <w:t> </w:t>
            </w:r>
            <w:r w:rsidR="00CB15A3">
              <w:rPr>
                <w:rFonts w:ascii="Arial" w:eastAsia="Times New Roman" w:hAnsi="Arial" w:cs="Arial"/>
                <w:color w:val="000000" w:themeColor="text1"/>
                <w:lang w:eastAsia="es-ES"/>
              </w:rPr>
              <w:t>(pág.)</w:t>
            </w:r>
          </w:p>
        </w:tc>
      </w:tr>
      <w:tr w:rsidR="00CB15A3" w:rsidRPr="00DD0081" w14:paraId="477D70F1"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CEF6836" w14:textId="77777777" w:rsidR="00DD0081" w:rsidRPr="00DD0081" w:rsidRDefault="00DD0081" w:rsidP="00DD0081">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TÍTULO</w:t>
            </w:r>
            <w:r w:rsidRPr="00DD0081">
              <w:rPr>
                <w:rFonts w:ascii="Arial" w:eastAsia="Times New Roman" w:hAnsi="Arial" w:cs="Arial"/>
                <w:color w:val="000000" w:themeColor="text1"/>
                <w:lang w:eastAsia="es-ES"/>
              </w:rPr>
              <w:t> </w:t>
            </w:r>
          </w:p>
        </w:tc>
        <w:tc>
          <w:tcPr>
            <w:tcW w:w="850" w:type="dxa"/>
            <w:hideMark/>
          </w:tcPr>
          <w:p w14:paraId="377DDE79"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72CC8F5C"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2CA4C099" w14:textId="688BD2F7"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5B973C0E"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3262B2B5"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Título </w:t>
            </w:r>
          </w:p>
        </w:tc>
        <w:tc>
          <w:tcPr>
            <w:tcW w:w="850" w:type="dxa"/>
            <w:hideMark/>
          </w:tcPr>
          <w:p w14:paraId="0F6E857A"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1 </w:t>
            </w:r>
          </w:p>
        </w:tc>
        <w:tc>
          <w:tcPr>
            <w:tcW w:w="7959" w:type="dxa"/>
            <w:hideMark/>
          </w:tcPr>
          <w:p w14:paraId="1E0343E2"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Identifique la publicación como una revisión sistemática. </w:t>
            </w:r>
          </w:p>
        </w:tc>
        <w:tc>
          <w:tcPr>
            <w:tcW w:w="0" w:type="auto"/>
            <w:hideMark/>
          </w:tcPr>
          <w:p w14:paraId="7E4FEF2B" w14:textId="57294EE8" w:rsidR="00DD0081" w:rsidRPr="00DD0081" w:rsidRDefault="00CB15A3"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w:t>
            </w:r>
          </w:p>
        </w:tc>
      </w:tr>
      <w:tr w:rsidR="00CB15A3" w:rsidRPr="00DD0081" w14:paraId="0FE39AE7"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3E7D39B" w14:textId="77777777" w:rsidR="00DD0081" w:rsidRPr="00DD0081" w:rsidRDefault="00DD0081" w:rsidP="00DD0081">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RESUMEN</w:t>
            </w:r>
            <w:r w:rsidRPr="00DD0081">
              <w:rPr>
                <w:rFonts w:ascii="Arial" w:eastAsia="Times New Roman" w:hAnsi="Arial" w:cs="Arial"/>
                <w:color w:val="000000" w:themeColor="text1"/>
                <w:lang w:eastAsia="es-ES"/>
              </w:rPr>
              <w:t> </w:t>
            </w:r>
          </w:p>
        </w:tc>
        <w:tc>
          <w:tcPr>
            <w:tcW w:w="850" w:type="dxa"/>
            <w:hideMark/>
          </w:tcPr>
          <w:p w14:paraId="7FADB812"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467B97C7"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0E7A9645" w14:textId="164201BE"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0EA259A4"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29BA4E7C"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Resumen estructurado </w:t>
            </w:r>
          </w:p>
        </w:tc>
        <w:tc>
          <w:tcPr>
            <w:tcW w:w="850" w:type="dxa"/>
            <w:hideMark/>
          </w:tcPr>
          <w:p w14:paraId="6B61B838"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2 </w:t>
            </w:r>
          </w:p>
        </w:tc>
        <w:tc>
          <w:tcPr>
            <w:tcW w:w="7959" w:type="dxa"/>
            <w:hideMark/>
          </w:tcPr>
          <w:p w14:paraId="1EE53FFF" w14:textId="5AA6317E"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Según la</w:t>
            </w:r>
            <w:r w:rsidRPr="00DD0081">
              <w:rPr>
                <w:rFonts w:ascii="Arial" w:eastAsia="Times New Roman" w:hAnsi="Arial" w:cs="Arial"/>
                <w:color w:val="000000" w:themeColor="text1"/>
                <w:lang w:eastAsia="es-ES"/>
              </w:rPr>
              <w:t xml:space="preserve"> lista de verificación para resúmenes estructurados de la declaración PRISMA 2020 </w:t>
            </w:r>
          </w:p>
        </w:tc>
        <w:tc>
          <w:tcPr>
            <w:tcW w:w="0" w:type="auto"/>
            <w:hideMark/>
          </w:tcPr>
          <w:p w14:paraId="5BD4D2A8" w14:textId="5F203B13" w:rsidR="00DD0081" w:rsidRPr="00DD0081" w:rsidRDefault="004B5687"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3</w:t>
            </w:r>
          </w:p>
        </w:tc>
      </w:tr>
      <w:tr w:rsidR="00CB15A3" w:rsidRPr="00DD0081" w14:paraId="4A532B82"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5559D8E" w14:textId="77777777" w:rsidR="00DD0081" w:rsidRPr="00DD0081" w:rsidRDefault="00DD0081" w:rsidP="00DD0081">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INTRODUCCIÓN</w:t>
            </w:r>
            <w:r w:rsidRPr="00DD0081">
              <w:rPr>
                <w:rFonts w:ascii="Arial" w:eastAsia="Times New Roman" w:hAnsi="Arial" w:cs="Arial"/>
                <w:color w:val="000000" w:themeColor="text1"/>
                <w:lang w:eastAsia="es-ES"/>
              </w:rPr>
              <w:t> </w:t>
            </w:r>
          </w:p>
        </w:tc>
        <w:tc>
          <w:tcPr>
            <w:tcW w:w="850" w:type="dxa"/>
            <w:hideMark/>
          </w:tcPr>
          <w:p w14:paraId="408A142C"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0C34AFAF"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5C447BED" w14:textId="0A187A92"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36203AE9"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73B8F017"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Justificación </w:t>
            </w:r>
          </w:p>
        </w:tc>
        <w:tc>
          <w:tcPr>
            <w:tcW w:w="850" w:type="dxa"/>
            <w:hideMark/>
          </w:tcPr>
          <w:p w14:paraId="18DFA8B4"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3 </w:t>
            </w:r>
          </w:p>
        </w:tc>
        <w:tc>
          <w:tcPr>
            <w:tcW w:w="7959" w:type="dxa"/>
            <w:hideMark/>
          </w:tcPr>
          <w:p w14:paraId="5757CF17"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la justificación de la revisión en el contexto del conocimiento existente. </w:t>
            </w:r>
          </w:p>
        </w:tc>
        <w:tc>
          <w:tcPr>
            <w:tcW w:w="0" w:type="auto"/>
            <w:hideMark/>
          </w:tcPr>
          <w:p w14:paraId="5EB08D0E" w14:textId="0BE053C1" w:rsidR="00DD0081" w:rsidRPr="00DD0081" w:rsidRDefault="004B5687"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5</w:t>
            </w:r>
            <w:r w:rsidR="00BB7E75">
              <w:rPr>
                <w:rFonts w:ascii="Arial" w:eastAsia="Times New Roman" w:hAnsi="Arial" w:cs="Arial"/>
                <w:color w:val="000000" w:themeColor="text1"/>
                <w:lang w:eastAsia="es-ES"/>
              </w:rPr>
              <w:t>,</w:t>
            </w:r>
            <w:r w:rsidR="009366F8">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6</w:t>
            </w:r>
          </w:p>
        </w:tc>
      </w:tr>
      <w:tr w:rsidR="00CB15A3" w:rsidRPr="00DD0081" w14:paraId="3160F0C7"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D80DAE8"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Objetivos </w:t>
            </w:r>
          </w:p>
        </w:tc>
        <w:tc>
          <w:tcPr>
            <w:tcW w:w="850" w:type="dxa"/>
            <w:hideMark/>
          </w:tcPr>
          <w:p w14:paraId="235ABD17"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4 </w:t>
            </w:r>
          </w:p>
        </w:tc>
        <w:tc>
          <w:tcPr>
            <w:tcW w:w="7959" w:type="dxa"/>
            <w:hideMark/>
          </w:tcPr>
          <w:p w14:paraId="6B14E7C8"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Proporcione una declaración explícita de los objetivos o las preguntas que aborda la revisión. </w:t>
            </w:r>
          </w:p>
        </w:tc>
        <w:tc>
          <w:tcPr>
            <w:tcW w:w="0" w:type="auto"/>
            <w:hideMark/>
          </w:tcPr>
          <w:p w14:paraId="1C0CC7FD" w14:textId="72872EC7" w:rsidR="00DD0081" w:rsidRPr="00DD0081" w:rsidRDefault="00F5022A"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7</w:t>
            </w:r>
          </w:p>
        </w:tc>
      </w:tr>
      <w:tr w:rsidR="00CB15A3" w:rsidRPr="00DD0081" w14:paraId="70097C11"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6F01E126" w14:textId="77777777" w:rsidR="00DD0081" w:rsidRPr="00DD0081" w:rsidRDefault="00DD0081" w:rsidP="00DD0081">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MÉTODOS</w:t>
            </w:r>
            <w:r w:rsidRPr="00DD0081">
              <w:rPr>
                <w:rFonts w:ascii="Arial" w:eastAsia="Times New Roman" w:hAnsi="Arial" w:cs="Arial"/>
                <w:color w:val="000000" w:themeColor="text1"/>
                <w:lang w:eastAsia="es-ES"/>
              </w:rPr>
              <w:t> </w:t>
            </w:r>
          </w:p>
        </w:tc>
        <w:tc>
          <w:tcPr>
            <w:tcW w:w="850" w:type="dxa"/>
            <w:hideMark/>
          </w:tcPr>
          <w:p w14:paraId="36276D5C"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219B3452"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5A32F5B8" w14:textId="0F350C75" w:rsidR="00DD0081" w:rsidRP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51DFD288"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6E98B6B"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Criterios de elegibilidad </w:t>
            </w:r>
          </w:p>
        </w:tc>
        <w:tc>
          <w:tcPr>
            <w:tcW w:w="850" w:type="dxa"/>
            <w:hideMark/>
          </w:tcPr>
          <w:p w14:paraId="3896496F"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5 </w:t>
            </w:r>
          </w:p>
        </w:tc>
        <w:tc>
          <w:tcPr>
            <w:tcW w:w="7959" w:type="dxa"/>
            <w:hideMark/>
          </w:tcPr>
          <w:p w14:paraId="788BFEB0"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los criterios de inclusión y exclusión de la revisión y cómo se agruparon los estudios para la síntesis. </w:t>
            </w:r>
          </w:p>
        </w:tc>
        <w:tc>
          <w:tcPr>
            <w:tcW w:w="0" w:type="auto"/>
            <w:hideMark/>
          </w:tcPr>
          <w:p w14:paraId="2DB69E33" w14:textId="471A7131" w:rsidR="00DD0081" w:rsidRPr="00DD0081" w:rsidRDefault="00F5022A"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7</w:t>
            </w:r>
          </w:p>
        </w:tc>
      </w:tr>
      <w:tr w:rsidR="00CB15A3" w:rsidRPr="00DD0081" w14:paraId="5C29344B"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129C9A9A"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Fuentes de información </w:t>
            </w:r>
          </w:p>
        </w:tc>
        <w:tc>
          <w:tcPr>
            <w:tcW w:w="850" w:type="dxa"/>
            <w:hideMark/>
          </w:tcPr>
          <w:p w14:paraId="1CE3CEB4"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6 </w:t>
            </w:r>
          </w:p>
        </w:tc>
        <w:tc>
          <w:tcPr>
            <w:tcW w:w="7959" w:type="dxa"/>
            <w:hideMark/>
          </w:tcPr>
          <w:p w14:paraId="6A7D912D"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todas las bases de datos, registros, sitios web, organizaciones, listas de referencias y otros recursos de búsqueda o consulta para identificar los estudios. Especifique la fecha en la que cada recurso se buscó o consultó por última vez. </w:t>
            </w:r>
          </w:p>
        </w:tc>
        <w:tc>
          <w:tcPr>
            <w:tcW w:w="0" w:type="auto"/>
            <w:hideMark/>
          </w:tcPr>
          <w:p w14:paraId="211F1B7B" w14:textId="77777777" w:rsidR="00A7177C" w:rsidRDefault="00A7177C"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6E37579E" w14:textId="5C754A07" w:rsidR="00DD0081" w:rsidRPr="00DD0081" w:rsidRDefault="00F5022A"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8</w:t>
            </w:r>
          </w:p>
        </w:tc>
      </w:tr>
      <w:tr w:rsidR="00CB15A3" w:rsidRPr="00DD0081" w14:paraId="4F506FEE"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3C810AA"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Estrategia de búsqueda </w:t>
            </w:r>
          </w:p>
        </w:tc>
        <w:tc>
          <w:tcPr>
            <w:tcW w:w="850" w:type="dxa"/>
            <w:hideMark/>
          </w:tcPr>
          <w:p w14:paraId="1D34276C"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7 </w:t>
            </w:r>
          </w:p>
        </w:tc>
        <w:tc>
          <w:tcPr>
            <w:tcW w:w="7959" w:type="dxa"/>
            <w:hideMark/>
          </w:tcPr>
          <w:p w14:paraId="74D90FA8"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las estrategias de búsqueda completas de todas las bases de datos, registros y sitios web, incluyendo cualquier filtro y los límites utilizados. </w:t>
            </w:r>
          </w:p>
        </w:tc>
        <w:tc>
          <w:tcPr>
            <w:tcW w:w="0" w:type="auto"/>
            <w:hideMark/>
          </w:tcPr>
          <w:p w14:paraId="51523083" w14:textId="77777777" w:rsidR="00CF3F68" w:rsidRDefault="00A7177C"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Tabla 2 </w:t>
            </w:r>
          </w:p>
          <w:p w14:paraId="463A8D6D" w14:textId="28334105" w:rsidR="00DD0081" w:rsidRPr="00DD0081" w:rsidRDefault="00A7177C"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(anexo</w:t>
            </w:r>
            <w:r w:rsidR="00C033C5">
              <w:rPr>
                <w:rFonts w:ascii="Arial" w:eastAsia="Times New Roman" w:hAnsi="Arial" w:cs="Arial"/>
                <w:color w:val="000000" w:themeColor="text1"/>
                <w:lang w:eastAsia="es-ES"/>
              </w:rPr>
              <w:t xml:space="preserve"> 2</w:t>
            </w:r>
            <w:r>
              <w:rPr>
                <w:rFonts w:ascii="Arial" w:eastAsia="Times New Roman" w:hAnsi="Arial" w:cs="Arial"/>
                <w:color w:val="000000" w:themeColor="text1"/>
                <w:lang w:eastAsia="es-ES"/>
              </w:rPr>
              <w:t>)</w:t>
            </w:r>
          </w:p>
        </w:tc>
      </w:tr>
      <w:tr w:rsidR="00CB15A3" w:rsidRPr="00DD0081" w14:paraId="0B910757"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5BE2D56D"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Proceso de selección de los estudios </w:t>
            </w:r>
          </w:p>
        </w:tc>
        <w:tc>
          <w:tcPr>
            <w:tcW w:w="850" w:type="dxa"/>
            <w:hideMark/>
          </w:tcPr>
          <w:p w14:paraId="282299E1"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8 </w:t>
            </w:r>
          </w:p>
        </w:tc>
        <w:tc>
          <w:tcPr>
            <w:tcW w:w="7959" w:type="dxa"/>
            <w:hideMark/>
          </w:tcPr>
          <w:p w14:paraId="52761A10"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los métodos utilizados para decidir si un estudio cumple con los criterios de inclusión de la revisión, incluyendo cuántos autores de la revisión cribaron cada registro y cada publicación recuperada, si trabajaron de manera independiente y, si procede, los detalles de las herramientas de automatización utilizadas en el proceso. </w:t>
            </w:r>
          </w:p>
        </w:tc>
        <w:tc>
          <w:tcPr>
            <w:tcW w:w="0" w:type="auto"/>
            <w:hideMark/>
          </w:tcPr>
          <w:p w14:paraId="6DF0E6B1" w14:textId="77777777" w:rsid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17D2C30A" w14:textId="1AA5D798" w:rsidR="00A7177C" w:rsidRPr="00DD0081" w:rsidRDefault="00F5022A"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9</w:t>
            </w:r>
          </w:p>
        </w:tc>
      </w:tr>
      <w:tr w:rsidR="00CB15A3" w:rsidRPr="00DD0081" w14:paraId="1A4F3564"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5D34AA1"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Proceso de extracción de los datos </w:t>
            </w:r>
          </w:p>
        </w:tc>
        <w:tc>
          <w:tcPr>
            <w:tcW w:w="850" w:type="dxa"/>
            <w:hideMark/>
          </w:tcPr>
          <w:p w14:paraId="25E2DAE8"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9 </w:t>
            </w:r>
          </w:p>
        </w:tc>
        <w:tc>
          <w:tcPr>
            <w:tcW w:w="7959" w:type="dxa"/>
            <w:hideMark/>
          </w:tcPr>
          <w:p w14:paraId="0AF4B6A6"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xml:space="preserve">Indique los métodos utilizados para extraer los datos de los informes o publicaciones, incluyendo cuántos revisores recopilaron datos de cada publicación, si trabajaron de manera independiente, los procesos para obtener o confirmar los datos por parte de los investigadores del estudio </w:t>
            </w:r>
            <w:r w:rsidRPr="00DD0081">
              <w:rPr>
                <w:rFonts w:ascii="Arial" w:eastAsia="Times New Roman" w:hAnsi="Arial" w:cs="Arial"/>
                <w:color w:val="000000" w:themeColor="text1"/>
                <w:lang w:eastAsia="es-ES"/>
              </w:rPr>
              <w:lastRenderedPageBreak/>
              <w:t>y, si procede, los detalles de las herramientas de automatización utilizadas en el proceso. </w:t>
            </w:r>
          </w:p>
        </w:tc>
        <w:tc>
          <w:tcPr>
            <w:tcW w:w="0" w:type="auto"/>
            <w:hideMark/>
          </w:tcPr>
          <w:p w14:paraId="40F29B8C" w14:textId="77777777" w:rsid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690FB2E7" w14:textId="1523E1C7" w:rsidR="00A7177C" w:rsidRPr="00DD0081" w:rsidRDefault="004B5687"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9</w:t>
            </w:r>
          </w:p>
        </w:tc>
      </w:tr>
      <w:tr w:rsidR="00CB15A3" w:rsidRPr="00DD0081" w14:paraId="10339123"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6BBFFF43"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Lista de los datos</w:t>
            </w:r>
          </w:p>
        </w:tc>
        <w:tc>
          <w:tcPr>
            <w:tcW w:w="850" w:type="dxa"/>
            <w:hideMark/>
          </w:tcPr>
          <w:p w14:paraId="3FB0A78C"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10a </w:t>
            </w:r>
          </w:p>
        </w:tc>
        <w:tc>
          <w:tcPr>
            <w:tcW w:w="7959" w:type="dxa"/>
            <w:hideMark/>
          </w:tcPr>
          <w:p w14:paraId="77188996"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Enumere y defina todos los desenlaces para los que se buscaron los datos. Especifique si se buscaron todos los resultados compatibles con cada dominio del desenlace (por ejemplo, para todas las escalas de medida, puntos temporales, análisis) y, de no ser así, los métodos utilizados para decidir los resultados que se debían recoger. </w:t>
            </w:r>
          </w:p>
        </w:tc>
        <w:tc>
          <w:tcPr>
            <w:tcW w:w="0" w:type="auto"/>
            <w:vMerge w:val="restart"/>
            <w:hideMark/>
          </w:tcPr>
          <w:p w14:paraId="6B4B0EAC" w14:textId="77777777" w:rsid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036336A2" w14:textId="674CAF05" w:rsidR="00A7177C" w:rsidRPr="00DD0081" w:rsidRDefault="004B5687"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8</w:t>
            </w:r>
          </w:p>
        </w:tc>
      </w:tr>
      <w:tr w:rsidR="00CB15A3" w:rsidRPr="00DD0081" w14:paraId="77BC93C0"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553AC9B" w14:textId="77777777" w:rsidR="00DD0081" w:rsidRPr="00CF3F68" w:rsidRDefault="00DD0081" w:rsidP="00DD0081">
            <w:pPr>
              <w:rPr>
                <w:rFonts w:ascii="Arial" w:eastAsia="Times New Roman" w:hAnsi="Arial" w:cs="Arial"/>
                <w:b w:val="0"/>
                <w:bCs w:val="0"/>
                <w:color w:val="000000" w:themeColor="text1"/>
                <w:lang w:eastAsia="es-ES"/>
              </w:rPr>
            </w:pPr>
          </w:p>
        </w:tc>
        <w:tc>
          <w:tcPr>
            <w:tcW w:w="850" w:type="dxa"/>
            <w:hideMark/>
          </w:tcPr>
          <w:p w14:paraId="16117554"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10b </w:t>
            </w:r>
          </w:p>
        </w:tc>
        <w:tc>
          <w:tcPr>
            <w:tcW w:w="7959" w:type="dxa"/>
            <w:hideMark/>
          </w:tcPr>
          <w:p w14:paraId="36CEC1C7"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Enumere y defina todas las demás variables para las que se buscaron datos (por ejemplo, características de los participantes y de la intervención, fuentes de financiación). Describa todos los supuestos formulados sobre cualquier información ausente (</w:t>
            </w:r>
            <w:r w:rsidRPr="00DD0081">
              <w:rPr>
                <w:rFonts w:ascii="Arial" w:eastAsia="Times New Roman" w:hAnsi="Arial" w:cs="Arial"/>
                <w:i/>
                <w:iCs/>
                <w:color w:val="000000" w:themeColor="text1"/>
                <w:bdr w:val="none" w:sz="0" w:space="0" w:color="auto" w:frame="1"/>
                <w:lang w:eastAsia="es-ES"/>
              </w:rPr>
              <w:t>missing</w:t>
            </w:r>
            <w:r w:rsidRPr="00DD0081">
              <w:rPr>
                <w:rFonts w:ascii="Arial" w:eastAsia="Times New Roman" w:hAnsi="Arial" w:cs="Arial"/>
                <w:color w:val="000000" w:themeColor="text1"/>
                <w:lang w:eastAsia="es-ES"/>
              </w:rPr>
              <w:t>) o incierta. </w:t>
            </w:r>
          </w:p>
        </w:tc>
        <w:tc>
          <w:tcPr>
            <w:tcW w:w="0" w:type="auto"/>
            <w:vMerge/>
            <w:hideMark/>
          </w:tcPr>
          <w:p w14:paraId="34ECB3DA" w14:textId="77777777"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494F70E7"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187D19A0"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Evaluación del riesgo de sesgo de los estudios individuales </w:t>
            </w:r>
          </w:p>
        </w:tc>
        <w:tc>
          <w:tcPr>
            <w:tcW w:w="850" w:type="dxa"/>
            <w:hideMark/>
          </w:tcPr>
          <w:p w14:paraId="124CBFC2"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11 </w:t>
            </w:r>
          </w:p>
        </w:tc>
        <w:tc>
          <w:tcPr>
            <w:tcW w:w="7959" w:type="dxa"/>
            <w:hideMark/>
          </w:tcPr>
          <w:p w14:paraId="25652489"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los métodos utilizados para evaluar el riesgo de sesgo de los estudios incluidos, incluyendo detalles de las herramientas utilizadas, cuántos autores de la revisión evaluaron cada estudio y si trabajaron de manera independiente y, si procede, los detalles de las herramientas de automatización utilizadas en el proceso. </w:t>
            </w:r>
          </w:p>
        </w:tc>
        <w:tc>
          <w:tcPr>
            <w:tcW w:w="0" w:type="auto"/>
            <w:hideMark/>
          </w:tcPr>
          <w:p w14:paraId="05BF3AF3" w14:textId="77777777" w:rsid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343751F2" w14:textId="03E333A1" w:rsidR="00A7177C" w:rsidRPr="00DD0081" w:rsidRDefault="00F5022A"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10</w:t>
            </w:r>
          </w:p>
        </w:tc>
      </w:tr>
      <w:tr w:rsidR="00CB15A3" w:rsidRPr="00DD0081" w14:paraId="6442FAF5"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7AB2C68"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Medidas del efecto </w:t>
            </w:r>
          </w:p>
        </w:tc>
        <w:tc>
          <w:tcPr>
            <w:tcW w:w="850" w:type="dxa"/>
            <w:hideMark/>
          </w:tcPr>
          <w:p w14:paraId="4CD34721"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12 </w:t>
            </w:r>
          </w:p>
        </w:tc>
        <w:tc>
          <w:tcPr>
            <w:tcW w:w="7959" w:type="dxa"/>
            <w:hideMark/>
          </w:tcPr>
          <w:p w14:paraId="605CA36A"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para cada desenlace, las medidas del efecto (por ejemplo, razón de riesgos, diferencia de medias) utilizadas en la síntesis o presentación de los resultados. </w:t>
            </w:r>
          </w:p>
        </w:tc>
        <w:tc>
          <w:tcPr>
            <w:tcW w:w="0" w:type="auto"/>
            <w:hideMark/>
          </w:tcPr>
          <w:p w14:paraId="5CF5FEF6" w14:textId="3E404EAD" w:rsidR="00DD0081" w:rsidRPr="00DD0081" w:rsidRDefault="00F5022A"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8</w:t>
            </w:r>
          </w:p>
        </w:tc>
      </w:tr>
      <w:tr w:rsidR="00CB15A3" w:rsidRPr="00DD0081" w14:paraId="62A3DDEB"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78A26FCD"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Métodos de síntesis</w:t>
            </w:r>
          </w:p>
        </w:tc>
        <w:tc>
          <w:tcPr>
            <w:tcW w:w="850" w:type="dxa"/>
            <w:hideMark/>
          </w:tcPr>
          <w:p w14:paraId="0AA813C5"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13a </w:t>
            </w:r>
          </w:p>
        </w:tc>
        <w:tc>
          <w:tcPr>
            <w:tcW w:w="7959" w:type="dxa"/>
            <w:hideMark/>
          </w:tcPr>
          <w:p w14:paraId="6D0B2FA0" w14:textId="081F675E"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el proceso utilizado para decidir qué estudios eran elegibles para cada síntesis (por ejemplo, tabulando las características de los estudios de intervención y comparándolas con los grupos previstos para cada síntesis (ítem n° 5). </w:t>
            </w:r>
          </w:p>
        </w:tc>
        <w:tc>
          <w:tcPr>
            <w:tcW w:w="0" w:type="auto"/>
            <w:vMerge w:val="restart"/>
            <w:hideMark/>
          </w:tcPr>
          <w:p w14:paraId="799E263C" w14:textId="77777777" w:rsid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612EFCC4" w14:textId="786B08AD" w:rsidR="00A7177C" w:rsidRPr="00DD0081" w:rsidRDefault="004B5687"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10</w:t>
            </w:r>
            <w:r w:rsidR="00F5022A">
              <w:rPr>
                <w:rFonts w:ascii="Arial" w:eastAsia="Times New Roman" w:hAnsi="Arial" w:cs="Arial"/>
                <w:color w:val="000000" w:themeColor="text1"/>
                <w:lang w:eastAsia="es-ES"/>
              </w:rPr>
              <w:t>, 11</w:t>
            </w:r>
          </w:p>
        </w:tc>
      </w:tr>
      <w:tr w:rsidR="00CB15A3" w:rsidRPr="00DD0081" w14:paraId="10C63921"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43855DBB" w14:textId="77777777" w:rsidR="00DD0081" w:rsidRPr="00DD0081" w:rsidRDefault="00DD0081" w:rsidP="00DD0081">
            <w:pPr>
              <w:rPr>
                <w:rFonts w:ascii="Arial" w:eastAsia="Times New Roman" w:hAnsi="Arial" w:cs="Arial"/>
                <w:color w:val="000000" w:themeColor="text1"/>
                <w:lang w:eastAsia="es-ES"/>
              </w:rPr>
            </w:pPr>
          </w:p>
        </w:tc>
        <w:tc>
          <w:tcPr>
            <w:tcW w:w="850" w:type="dxa"/>
            <w:hideMark/>
          </w:tcPr>
          <w:p w14:paraId="6E69B535"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13b </w:t>
            </w:r>
          </w:p>
        </w:tc>
        <w:tc>
          <w:tcPr>
            <w:tcW w:w="7959" w:type="dxa"/>
            <w:hideMark/>
          </w:tcPr>
          <w:p w14:paraId="6859B022"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cualquier método requerido para preparar los datos para su presentación o síntesis, tales como el manejo de los datos perdidos en los estadísticos de resumen o las conversiones de datos. </w:t>
            </w:r>
          </w:p>
        </w:tc>
        <w:tc>
          <w:tcPr>
            <w:tcW w:w="0" w:type="auto"/>
            <w:vMerge/>
            <w:hideMark/>
          </w:tcPr>
          <w:p w14:paraId="53C6E82F" w14:textId="77777777"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77F7FB62"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1F8A699A" w14:textId="77777777" w:rsidR="00DD0081" w:rsidRPr="00DD0081" w:rsidRDefault="00DD0081" w:rsidP="00DD0081">
            <w:pPr>
              <w:rPr>
                <w:rFonts w:ascii="Arial" w:eastAsia="Times New Roman" w:hAnsi="Arial" w:cs="Arial"/>
                <w:color w:val="000000" w:themeColor="text1"/>
                <w:lang w:eastAsia="es-ES"/>
              </w:rPr>
            </w:pPr>
          </w:p>
        </w:tc>
        <w:tc>
          <w:tcPr>
            <w:tcW w:w="850" w:type="dxa"/>
            <w:hideMark/>
          </w:tcPr>
          <w:p w14:paraId="1C01FEC8"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13c </w:t>
            </w:r>
          </w:p>
        </w:tc>
        <w:tc>
          <w:tcPr>
            <w:tcW w:w="7959" w:type="dxa"/>
            <w:hideMark/>
          </w:tcPr>
          <w:p w14:paraId="1397FD39"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métodos utilizados para tabular o presentar visualmente los resultados de los estudios individuales y su síntesis. </w:t>
            </w:r>
          </w:p>
        </w:tc>
        <w:tc>
          <w:tcPr>
            <w:tcW w:w="0" w:type="auto"/>
            <w:vMerge/>
            <w:hideMark/>
          </w:tcPr>
          <w:p w14:paraId="48DA40E2" w14:textId="77777777" w:rsidR="00DD0081" w:rsidRP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2F75EAB5"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7F73E445" w14:textId="77777777" w:rsidR="00DD0081" w:rsidRPr="00DD0081" w:rsidRDefault="00DD0081" w:rsidP="00DD0081">
            <w:pPr>
              <w:rPr>
                <w:rFonts w:ascii="Arial" w:eastAsia="Times New Roman" w:hAnsi="Arial" w:cs="Arial"/>
                <w:color w:val="000000" w:themeColor="text1"/>
                <w:lang w:eastAsia="es-ES"/>
              </w:rPr>
            </w:pPr>
          </w:p>
        </w:tc>
        <w:tc>
          <w:tcPr>
            <w:tcW w:w="850" w:type="dxa"/>
            <w:hideMark/>
          </w:tcPr>
          <w:p w14:paraId="1C092D12"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13d </w:t>
            </w:r>
          </w:p>
        </w:tc>
        <w:tc>
          <w:tcPr>
            <w:tcW w:w="7959" w:type="dxa"/>
            <w:hideMark/>
          </w:tcPr>
          <w:p w14:paraId="2712C4B6" w14:textId="02ABCE9D"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xml:space="preserve">Describa los métodos utilizados para sintetizar los resultados y justifique sus elecciones. Si se ha realizado un </w:t>
            </w:r>
            <w:r w:rsidR="00A7177C" w:rsidRPr="00DD0081">
              <w:rPr>
                <w:rFonts w:ascii="Arial" w:eastAsia="Times New Roman" w:hAnsi="Arial" w:cs="Arial"/>
                <w:color w:val="000000" w:themeColor="text1"/>
                <w:lang w:eastAsia="es-ES"/>
              </w:rPr>
              <w:t>metaanálisis</w:t>
            </w:r>
            <w:r w:rsidRPr="00DD0081">
              <w:rPr>
                <w:rFonts w:ascii="Arial" w:eastAsia="Times New Roman" w:hAnsi="Arial" w:cs="Arial"/>
                <w:color w:val="000000" w:themeColor="text1"/>
                <w:lang w:eastAsia="es-ES"/>
              </w:rPr>
              <w:t>, describa los modelos, los métodos para identificar la presencia y el alcance de la heterogeneidad estadística, y los programas informáticos utilizados. </w:t>
            </w:r>
          </w:p>
        </w:tc>
        <w:tc>
          <w:tcPr>
            <w:tcW w:w="0" w:type="auto"/>
            <w:vMerge/>
            <w:hideMark/>
          </w:tcPr>
          <w:p w14:paraId="1611444D" w14:textId="77777777"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46136AE4"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59B9E616" w14:textId="77777777" w:rsidR="00DD0081" w:rsidRPr="00DD0081" w:rsidRDefault="00DD0081" w:rsidP="00DD0081">
            <w:pPr>
              <w:rPr>
                <w:rFonts w:ascii="Arial" w:eastAsia="Times New Roman" w:hAnsi="Arial" w:cs="Arial"/>
                <w:color w:val="000000" w:themeColor="text1"/>
                <w:lang w:eastAsia="es-ES"/>
              </w:rPr>
            </w:pPr>
          </w:p>
        </w:tc>
        <w:tc>
          <w:tcPr>
            <w:tcW w:w="850" w:type="dxa"/>
            <w:hideMark/>
          </w:tcPr>
          <w:p w14:paraId="4BBCCD02"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13e </w:t>
            </w:r>
          </w:p>
        </w:tc>
        <w:tc>
          <w:tcPr>
            <w:tcW w:w="7959" w:type="dxa"/>
            <w:hideMark/>
          </w:tcPr>
          <w:p w14:paraId="25119899"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métodos utilizados para explorar las posibles causas de heterogeneidad entre los resultados de los estudios (por ejemplo, análisis de subgrupos, metarregresión). </w:t>
            </w:r>
          </w:p>
        </w:tc>
        <w:tc>
          <w:tcPr>
            <w:tcW w:w="0" w:type="auto"/>
            <w:vMerge/>
            <w:hideMark/>
          </w:tcPr>
          <w:p w14:paraId="2F17FB60" w14:textId="77777777" w:rsidR="00DD0081" w:rsidRP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6DFB053B"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71F87E92" w14:textId="77777777" w:rsidR="00DD0081" w:rsidRPr="00DD0081" w:rsidRDefault="00DD0081" w:rsidP="00DD0081">
            <w:pPr>
              <w:rPr>
                <w:rFonts w:ascii="Arial" w:eastAsia="Times New Roman" w:hAnsi="Arial" w:cs="Arial"/>
                <w:color w:val="000000" w:themeColor="text1"/>
                <w:lang w:eastAsia="es-ES"/>
              </w:rPr>
            </w:pPr>
          </w:p>
        </w:tc>
        <w:tc>
          <w:tcPr>
            <w:tcW w:w="850" w:type="dxa"/>
            <w:hideMark/>
          </w:tcPr>
          <w:p w14:paraId="651CADC2"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13f </w:t>
            </w:r>
          </w:p>
        </w:tc>
        <w:tc>
          <w:tcPr>
            <w:tcW w:w="7959" w:type="dxa"/>
            <w:hideMark/>
          </w:tcPr>
          <w:p w14:paraId="1842DC19"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análisis de sensibilidad que se hayan realizado para evaluar la robustez de los resultados de la síntesis. </w:t>
            </w:r>
          </w:p>
        </w:tc>
        <w:tc>
          <w:tcPr>
            <w:tcW w:w="0" w:type="auto"/>
            <w:vMerge/>
            <w:hideMark/>
          </w:tcPr>
          <w:p w14:paraId="58025EC8" w14:textId="77777777" w:rsidR="00DD0081" w:rsidRP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366BB4AD"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52049BD3"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lastRenderedPageBreak/>
              <w:t>Evaluación del sesgo en la publicación </w:t>
            </w:r>
          </w:p>
        </w:tc>
        <w:tc>
          <w:tcPr>
            <w:tcW w:w="850" w:type="dxa"/>
            <w:hideMark/>
          </w:tcPr>
          <w:p w14:paraId="15DABD01"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14 </w:t>
            </w:r>
          </w:p>
        </w:tc>
        <w:tc>
          <w:tcPr>
            <w:tcW w:w="7959" w:type="dxa"/>
            <w:hideMark/>
          </w:tcPr>
          <w:p w14:paraId="0391908E"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métodos utilizados para evaluar el riesgo de sesgo debido a resultados faltantes en una síntesis (derivados de los sesgos en las publicaciones). </w:t>
            </w:r>
          </w:p>
        </w:tc>
        <w:tc>
          <w:tcPr>
            <w:tcW w:w="0" w:type="auto"/>
            <w:hideMark/>
          </w:tcPr>
          <w:p w14:paraId="2FF167F9" w14:textId="77777777" w:rsid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02634C1D" w14:textId="44171C9D" w:rsidR="00A7177C" w:rsidRPr="00DD0081" w:rsidRDefault="00F5022A"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10</w:t>
            </w:r>
          </w:p>
        </w:tc>
      </w:tr>
      <w:tr w:rsidR="00CB15A3" w:rsidRPr="00DD0081" w14:paraId="03790D39"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CFF16E8"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Evaluación de la certeza de la evidencia </w:t>
            </w:r>
          </w:p>
        </w:tc>
        <w:tc>
          <w:tcPr>
            <w:tcW w:w="850" w:type="dxa"/>
            <w:hideMark/>
          </w:tcPr>
          <w:p w14:paraId="411EACC1"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15 </w:t>
            </w:r>
          </w:p>
        </w:tc>
        <w:tc>
          <w:tcPr>
            <w:tcW w:w="7959" w:type="dxa"/>
            <w:hideMark/>
          </w:tcPr>
          <w:p w14:paraId="50D64639"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métodos utilizados para evaluar la certeza (o confianza) en el cuerpo de la evidencia para cada desenlace. </w:t>
            </w:r>
          </w:p>
        </w:tc>
        <w:tc>
          <w:tcPr>
            <w:tcW w:w="0" w:type="auto"/>
            <w:hideMark/>
          </w:tcPr>
          <w:p w14:paraId="4750D7F1" w14:textId="56A2EF7E" w:rsidR="00DD0081" w:rsidRPr="00DD0081" w:rsidRDefault="00AF3884"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11</w:t>
            </w:r>
          </w:p>
        </w:tc>
      </w:tr>
      <w:tr w:rsidR="00CB15A3" w:rsidRPr="00DD0081" w14:paraId="5E5B6330"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55FD00EC" w14:textId="77777777" w:rsidR="00DD0081" w:rsidRPr="00DD0081" w:rsidRDefault="00DD0081" w:rsidP="00DD0081">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RESULTADOS</w:t>
            </w:r>
            <w:r w:rsidRPr="00DD0081">
              <w:rPr>
                <w:rFonts w:ascii="Arial" w:eastAsia="Times New Roman" w:hAnsi="Arial" w:cs="Arial"/>
                <w:color w:val="000000" w:themeColor="text1"/>
                <w:lang w:eastAsia="es-ES"/>
              </w:rPr>
              <w:t> </w:t>
            </w:r>
          </w:p>
        </w:tc>
        <w:tc>
          <w:tcPr>
            <w:tcW w:w="850" w:type="dxa"/>
            <w:hideMark/>
          </w:tcPr>
          <w:p w14:paraId="661946EF"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72C3198F"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41B881E1" w14:textId="66E882B4" w:rsidR="00DD0081" w:rsidRP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0B5CB423"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72F90918"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Selección de los estudios</w:t>
            </w:r>
          </w:p>
        </w:tc>
        <w:tc>
          <w:tcPr>
            <w:tcW w:w="850" w:type="dxa"/>
            <w:hideMark/>
          </w:tcPr>
          <w:p w14:paraId="56DEC3B2"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16a </w:t>
            </w:r>
          </w:p>
        </w:tc>
        <w:tc>
          <w:tcPr>
            <w:tcW w:w="7959" w:type="dxa"/>
            <w:hideMark/>
          </w:tcPr>
          <w:p w14:paraId="3B0665BF"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los resultados de los procesos de búsqueda y selección, desde el número de registros identificados en la búsqueda hasta el número de estudios incluidos en la revisión, idealmente utilizando un diagrama de flujo (ver </w:t>
            </w:r>
            <w:hyperlink r:id="rId7" w:anchor="fig0005" w:history="1">
              <w:r w:rsidRPr="00DD0081">
                <w:rPr>
                  <w:rFonts w:ascii="Arial" w:eastAsia="Times New Roman" w:hAnsi="Arial" w:cs="Arial"/>
                  <w:color w:val="000000" w:themeColor="text1"/>
                  <w:u w:val="single"/>
                  <w:bdr w:val="none" w:sz="0" w:space="0" w:color="auto" w:frame="1"/>
                  <w:lang w:eastAsia="es-ES"/>
                </w:rPr>
                <w:t>figura 1</w:t>
              </w:r>
            </w:hyperlink>
            <w:r w:rsidRPr="00DD0081">
              <w:rPr>
                <w:rFonts w:ascii="Arial" w:eastAsia="Times New Roman" w:hAnsi="Arial" w:cs="Arial"/>
                <w:color w:val="000000" w:themeColor="text1"/>
                <w:lang w:eastAsia="es-ES"/>
              </w:rPr>
              <w:t>). </w:t>
            </w:r>
          </w:p>
        </w:tc>
        <w:tc>
          <w:tcPr>
            <w:tcW w:w="0" w:type="auto"/>
            <w:vMerge w:val="restart"/>
            <w:hideMark/>
          </w:tcPr>
          <w:p w14:paraId="63EAAB48" w14:textId="77777777" w:rsidR="00DD0081" w:rsidRDefault="00DD0081"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1135E810" w14:textId="4531992C" w:rsidR="00A7177C" w:rsidRDefault="00AF3884"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12</w:t>
            </w:r>
          </w:p>
          <w:p w14:paraId="16574CAE" w14:textId="77777777" w:rsidR="00AF3884" w:rsidRDefault="00AF3884"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14162EDE" w14:textId="77777777" w:rsidR="00AF3884" w:rsidRDefault="00AF3884"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7F7A214E" w14:textId="3015943C" w:rsidR="00AF3884" w:rsidRPr="00DD0081" w:rsidRDefault="00AF3884"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Tabla 4 (anexo 3)</w:t>
            </w:r>
          </w:p>
        </w:tc>
      </w:tr>
      <w:tr w:rsidR="00CB15A3" w:rsidRPr="00DD0081" w14:paraId="35BAA0AE"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7E774D7F" w14:textId="77777777" w:rsidR="00DD0081" w:rsidRPr="00CF3F68" w:rsidRDefault="00DD0081" w:rsidP="00DD0081">
            <w:pPr>
              <w:rPr>
                <w:rFonts w:ascii="Arial" w:eastAsia="Times New Roman" w:hAnsi="Arial" w:cs="Arial"/>
                <w:b w:val="0"/>
                <w:bCs w:val="0"/>
                <w:color w:val="000000" w:themeColor="text1"/>
                <w:lang w:eastAsia="es-ES"/>
              </w:rPr>
            </w:pPr>
          </w:p>
        </w:tc>
        <w:tc>
          <w:tcPr>
            <w:tcW w:w="850" w:type="dxa"/>
            <w:hideMark/>
          </w:tcPr>
          <w:p w14:paraId="41E4F67A"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16b </w:t>
            </w:r>
          </w:p>
        </w:tc>
        <w:tc>
          <w:tcPr>
            <w:tcW w:w="7959" w:type="dxa"/>
            <w:hideMark/>
          </w:tcPr>
          <w:p w14:paraId="07D06B2F"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Cite los estudios que aparentemente cumplían con los criterios de inclusión, pero que fueron excluidos, y explique por qué fueron excluidos. </w:t>
            </w:r>
          </w:p>
        </w:tc>
        <w:tc>
          <w:tcPr>
            <w:tcW w:w="0" w:type="auto"/>
            <w:vMerge/>
            <w:hideMark/>
          </w:tcPr>
          <w:p w14:paraId="61AC9AC7" w14:textId="77777777" w:rsidR="00DD0081" w:rsidRPr="00DD0081" w:rsidRDefault="00DD0081"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CB15A3" w:rsidRPr="00DD0081" w14:paraId="61F2354C"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3B30BA0"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Características de los estudios </w:t>
            </w:r>
          </w:p>
        </w:tc>
        <w:tc>
          <w:tcPr>
            <w:tcW w:w="850" w:type="dxa"/>
            <w:hideMark/>
          </w:tcPr>
          <w:p w14:paraId="16D1DFDB"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17 </w:t>
            </w:r>
          </w:p>
        </w:tc>
        <w:tc>
          <w:tcPr>
            <w:tcW w:w="7959" w:type="dxa"/>
            <w:hideMark/>
          </w:tcPr>
          <w:p w14:paraId="0C858929" w14:textId="77777777" w:rsidR="00DD0081" w:rsidRPr="00DD0081" w:rsidRDefault="00DD0081" w:rsidP="00DD008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Cite cada estudio incluido y presente sus características. </w:t>
            </w:r>
          </w:p>
        </w:tc>
        <w:tc>
          <w:tcPr>
            <w:tcW w:w="0" w:type="auto"/>
            <w:hideMark/>
          </w:tcPr>
          <w:p w14:paraId="79EBB100" w14:textId="4D498925" w:rsidR="00DD0081" w:rsidRPr="00DD0081" w:rsidRDefault="00A7177C" w:rsidP="00CB15A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Tabla 3 </w:t>
            </w:r>
          </w:p>
        </w:tc>
      </w:tr>
      <w:tr w:rsidR="00CB15A3" w:rsidRPr="00DD0081" w14:paraId="714A3EFE"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23F39ED2" w14:textId="77777777" w:rsidR="00DD0081" w:rsidRPr="00CF3F68" w:rsidRDefault="00DD0081" w:rsidP="00DD0081">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Riesgo de sesgo de los estudios individuales </w:t>
            </w:r>
          </w:p>
        </w:tc>
        <w:tc>
          <w:tcPr>
            <w:tcW w:w="850" w:type="dxa"/>
            <w:hideMark/>
          </w:tcPr>
          <w:p w14:paraId="54209B94"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18 </w:t>
            </w:r>
          </w:p>
        </w:tc>
        <w:tc>
          <w:tcPr>
            <w:tcW w:w="7959" w:type="dxa"/>
            <w:hideMark/>
          </w:tcPr>
          <w:p w14:paraId="01FD6CF0" w14:textId="77777777" w:rsidR="00DD0081" w:rsidRPr="00DD0081" w:rsidRDefault="00DD0081" w:rsidP="00DD008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las evaluaciones del riesgo de sesgo para cada uno de los estudios incluidos. </w:t>
            </w:r>
          </w:p>
        </w:tc>
        <w:tc>
          <w:tcPr>
            <w:tcW w:w="0" w:type="auto"/>
            <w:hideMark/>
          </w:tcPr>
          <w:p w14:paraId="7248E370" w14:textId="55808554" w:rsidR="00DD0081" w:rsidRPr="00DD0081" w:rsidRDefault="00A7177C" w:rsidP="00CB15A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w:t>
            </w:r>
            <w:r w:rsidR="00AF3884">
              <w:rPr>
                <w:rFonts w:ascii="Arial" w:eastAsia="Times New Roman" w:hAnsi="Arial" w:cs="Arial"/>
                <w:color w:val="000000" w:themeColor="text1"/>
                <w:lang w:eastAsia="es-ES"/>
              </w:rPr>
              <w:t>5</w:t>
            </w:r>
            <w:r>
              <w:rPr>
                <w:rFonts w:ascii="Arial" w:eastAsia="Times New Roman" w:hAnsi="Arial" w:cs="Arial"/>
                <w:color w:val="000000" w:themeColor="text1"/>
                <w:lang w:eastAsia="es-ES"/>
              </w:rPr>
              <w:t>, 1</w:t>
            </w:r>
            <w:r w:rsidR="00AF3884">
              <w:rPr>
                <w:rFonts w:ascii="Arial" w:eastAsia="Times New Roman" w:hAnsi="Arial" w:cs="Arial"/>
                <w:color w:val="000000" w:themeColor="text1"/>
                <w:lang w:eastAsia="es-ES"/>
              </w:rPr>
              <w:t>6</w:t>
            </w:r>
          </w:p>
        </w:tc>
      </w:tr>
      <w:tr w:rsidR="00A7177C" w:rsidRPr="00DD0081" w14:paraId="285FFEC4"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485F780E"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Resultados de los estudios individuales </w:t>
            </w:r>
          </w:p>
        </w:tc>
        <w:tc>
          <w:tcPr>
            <w:tcW w:w="850" w:type="dxa"/>
            <w:hideMark/>
          </w:tcPr>
          <w:p w14:paraId="118D8C94"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19 </w:t>
            </w:r>
          </w:p>
        </w:tc>
        <w:tc>
          <w:tcPr>
            <w:tcW w:w="7959" w:type="dxa"/>
            <w:hideMark/>
          </w:tcPr>
          <w:p w14:paraId="7E56B4EC"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para todos los desenlaces y para cada estudio: a) los estadísticos de resumen para cada grupo (si procede) y b) la estimación del efecto y su precisión (por ejemplo, intervalo de credibilidad o de confianza), idealmente utilizando tablas estructuradas o gráficos. </w:t>
            </w:r>
          </w:p>
        </w:tc>
        <w:tc>
          <w:tcPr>
            <w:tcW w:w="0" w:type="auto"/>
            <w:hideMark/>
          </w:tcPr>
          <w:p w14:paraId="61BC40B1" w14:textId="77777777" w:rsidR="00A7177C"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5F67B38D" w14:textId="3E87CC4B"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Tabla 3 </w:t>
            </w:r>
          </w:p>
        </w:tc>
      </w:tr>
      <w:tr w:rsidR="00A7177C" w:rsidRPr="00DD0081" w14:paraId="450E1DEF"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05BD772E"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Resultados de la síntesis</w:t>
            </w:r>
          </w:p>
        </w:tc>
        <w:tc>
          <w:tcPr>
            <w:tcW w:w="850" w:type="dxa"/>
            <w:hideMark/>
          </w:tcPr>
          <w:p w14:paraId="5091C83F"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20a </w:t>
            </w:r>
          </w:p>
        </w:tc>
        <w:tc>
          <w:tcPr>
            <w:tcW w:w="7959" w:type="dxa"/>
            <w:hideMark/>
          </w:tcPr>
          <w:p w14:paraId="03BBFCFF"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Para cada síntesis, resuma brevemente las características y el riesgo de sesgo entre los estudios contribuyentes. </w:t>
            </w:r>
          </w:p>
        </w:tc>
        <w:tc>
          <w:tcPr>
            <w:tcW w:w="0" w:type="auto"/>
            <w:vMerge w:val="restart"/>
            <w:hideMark/>
          </w:tcPr>
          <w:p w14:paraId="06F78339" w14:textId="77777777" w:rsidR="00A7177C"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5DE56986" w14:textId="0834E334" w:rsidR="0062382B" w:rsidRPr="00DD0081" w:rsidRDefault="00F5022A"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12, 13, 14, 15, 16, 17, 18, 19, 20</w:t>
            </w:r>
          </w:p>
        </w:tc>
      </w:tr>
      <w:tr w:rsidR="00A7177C" w:rsidRPr="00DD0081" w14:paraId="7AA8E6FF"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499F3503" w14:textId="77777777" w:rsidR="00A7177C" w:rsidRPr="00CF3F68" w:rsidRDefault="00A7177C" w:rsidP="00A7177C">
            <w:pPr>
              <w:rPr>
                <w:rFonts w:ascii="Arial" w:eastAsia="Times New Roman" w:hAnsi="Arial" w:cs="Arial"/>
                <w:b w:val="0"/>
                <w:bCs w:val="0"/>
                <w:color w:val="000000" w:themeColor="text1"/>
                <w:lang w:eastAsia="es-ES"/>
              </w:rPr>
            </w:pPr>
          </w:p>
        </w:tc>
        <w:tc>
          <w:tcPr>
            <w:tcW w:w="850" w:type="dxa"/>
            <w:hideMark/>
          </w:tcPr>
          <w:p w14:paraId="7BC19019"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20b </w:t>
            </w:r>
          </w:p>
        </w:tc>
        <w:tc>
          <w:tcPr>
            <w:tcW w:w="7959" w:type="dxa"/>
            <w:hideMark/>
          </w:tcPr>
          <w:p w14:paraId="4BC21162" w14:textId="06B6095D"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los resultados de todas las síntesis estadísticas realizadas. Si se ha realizado un metaanálisis, presente para cada uno de ellos el estimador de resumen y su precisión (por ejemplo, intervalo de credibilidad o de confianza) y las medidas de heterogeneidad estadística. Si se comparan grupos, describa la dirección del efecto. </w:t>
            </w:r>
          </w:p>
        </w:tc>
        <w:tc>
          <w:tcPr>
            <w:tcW w:w="0" w:type="auto"/>
            <w:vMerge/>
            <w:hideMark/>
          </w:tcPr>
          <w:p w14:paraId="6F21B1A5" w14:textId="77777777"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0A6C9E57"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3CB2BFBF" w14:textId="77777777" w:rsidR="00A7177C" w:rsidRPr="00CF3F68" w:rsidRDefault="00A7177C" w:rsidP="00A7177C">
            <w:pPr>
              <w:rPr>
                <w:rFonts w:ascii="Arial" w:eastAsia="Times New Roman" w:hAnsi="Arial" w:cs="Arial"/>
                <w:b w:val="0"/>
                <w:bCs w:val="0"/>
                <w:color w:val="000000" w:themeColor="text1"/>
                <w:lang w:eastAsia="es-ES"/>
              </w:rPr>
            </w:pPr>
          </w:p>
        </w:tc>
        <w:tc>
          <w:tcPr>
            <w:tcW w:w="850" w:type="dxa"/>
            <w:hideMark/>
          </w:tcPr>
          <w:p w14:paraId="3072C6A6"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20c </w:t>
            </w:r>
          </w:p>
        </w:tc>
        <w:tc>
          <w:tcPr>
            <w:tcW w:w="7959" w:type="dxa"/>
            <w:hideMark/>
          </w:tcPr>
          <w:p w14:paraId="3E3B93FD"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los resultados de todas las investigaciones sobre las posibles causas de heterogeneidad entre los resultados de los estudios. </w:t>
            </w:r>
          </w:p>
        </w:tc>
        <w:tc>
          <w:tcPr>
            <w:tcW w:w="0" w:type="auto"/>
            <w:vMerge/>
            <w:hideMark/>
          </w:tcPr>
          <w:p w14:paraId="0EA927E8" w14:textId="77777777" w:rsidR="00A7177C" w:rsidRPr="00DD0081"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7DBFAF1F"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040325C8" w14:textId="77777777" w:rsidR="00A7177C" w:rsidRPr="00CF3F68" w:rsidRDefault="00A7177C" w:rsidP="00A7177C">
            <w:pPr>
              <w:rPr>
                <w:rFonts w:ascii="Arial" w:eastAsia="Times New Roman" w:hAnsi="Arial" w:cs="Arial"/>
                <w:b w:val="0"/>
                <w:bCs w:val="0"/>
                <w:color w:val="000000" w:themeColor="text1"/>
                <w:lang w:eastAsia="es-ES"/>
              </w:rPr>
            </w:pPr>
          </w:p>
        </w:tc>
        <w:tc>
          <w:tcPr>
            <w:tcW w:w="850" w:type="dxa"/>
            <w:hideMark/>
          </w:tcPr>
          <w:p w14:paraId="07CD29A6"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20d </w:t>
            </w:r>
          </w:p>
        </w:tc>
        <w:tc>
          <w:tcPr>
            <w:tcW w:w="7959" w:type="dxa"/>
            <w:hideMark/>
          </w:tcPr>
          <w:p w14:paraId="64C37D6D"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los resultados de todos los análisis de sensibilidad realizados para evaluar la robustez de los resultados sintetizados. </w:t>
            </w:r>
          </w:p>
        </w:tc>
        <w:tc>
          <w:tcPr>
            <w:tcW w:w="0" w:type="auto"/>
            <w:vMerge/>
            <w:hideMark/>
          </w:tcPr>
          <w:p w14:paraId="3AAF9A4F" w14:textId="77777777"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10A34F74"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3DAE4414"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Sesgos en la publicación </w:t>
            </w:r>
          </w:p>
        </w:tc>
        <w:tc>
          <w:tcPr>
            <w:tcW w:w="850" w:type="dxa"/>
            <w:hideMark/>
          </w:tcPr>
          <w:p w14:paraId="61768B01"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21 </w:t>
            </w:r>
          </w:p>
        </w:tc>
        <w:tc>
          <w:tcPr>
            <w:tcW w:w="7959" w:type="dxa"/>
            <w:hideMark/>
          </w:tcPr>
          <w:p w14:paraId="1BBF9A1B" w14:textId="11384D4E"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xml:space="preserve">Presente las evaluaciones del riesgo de sesgo debido a resultados faltantes (derivados de los sesgos </w:t>
            </w:r>
            <w:r>
              <w:rPr>
                <w:rFonts w:ascii="Arial" w:eastAsia="Times New Roman" w:hAnsi="Arial" w:cs="Arial"/>
                <w:color w:val="000000" w:themeColor="text1"/>
                <w:lang w:eastAsia="es-ES"/>
              </w:rPr>
              <w:t>en</w:t>
            </w:r>
            <w:r w:rsidRPr="00DD0081">
              <w:rPr>
                <w:rFonts w:ascii="Arial" w:eastAsia="Times New Roman" w:hAnsi="Arial" w:cs="Arial"/>
                <w:color w:val="000000" w:themeColor="text1"/>
                <w:lang w:eastAsia="es-ES"/>
              </w:rPr>
              <w:t xml:space="preserve"> las publicaciones) para cada síntesis evaluada. </w:t>
            </w:r>
          </w:p>
        </w:tc>
        <w:tc>
          <w:tcPr>
            <w:tcW w:w="0" w:type="auto"/>
            <w:hideMark/>
          </w:tcPr>
          <w:p w14:paraId="1AB4B9DD" w14:textId="77777777" w:rsidR="00C033C5" w:rsidRDefault="00C033C5"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2087B123" w14:textId="6FFCEB06" w:rsidR="00A7177C" w:rsidRPr="00DD0081" w:rsidRDefault="00F5022A"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16</w:t>
            </w:r>
          </w:p>
        </w:tc>
      </w:tr>
      <w:tr w:rsidR="00A7177C" w:rsidRPr="00DD0081" w14:paraId="69E507EF"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42BD068"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Certeza de la evidencia </w:t>
            </w:r>
          </w:p>
        </w:tc>
        <w:tc>
          <w:tcPr>
            <w:tcW w:w="850" w:type="dxa"/>
            <w:hideMark/>
          </w:tcPr>
          <w:p w14:paraId="7FE7199E"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22 </w:t>
            </w:r>
          </w:p>
        </w:tc>
        <w:tc>
          <w:tcPr>
            <w:tcW w:w="7959" w:type="dxa"/>
            <w:hideMark/>
          </w:tcPr>
          <w:p w14:paraId="5FCEBB8E"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Presente las evaluaciones de la certeza (o confianza) en el cuerpo de la evidencia para cada desenlace evaluado. </w:t>
            </w:r>
          </w:p>
        </w:tc>
        <w:tc>
          <w:tcPr>
            <w:tcW w:w="0" w:type="auto"/>
            <w:hideMark/>
          </w:tcPr>
          <w:p w14:paraId="13A0472B" w14:textId="77777777" w:rsidR="00AF3884" w:rsidRDefault="0062382B"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Tabla 5</w:t>
            </w:r>
            <w:r w:rsidR="00AF3884">
              <w:rPr>
                <w:rFonts w:ascii="Arial" w:eastAsia="Times New Roman" w:hAnsi="Arial" w:cs="Arial"/>
                <w:color w:val="000000" w:themeColor="text1"/>
                <w:lang w:eastAsia="es-ES"/>
              </w:rPr>
              <w:t>, 6</w:t>
            </w:r>
            <w:r>
              <w:rPr>
                <w:rFonts w:ascii="Arial" w:eastAsia="Times New Roman" w:hAnsi="Arial" w:cs="Arial"/>
                <w:color w:val="000000" w:themeColor="text1"/>
                <w:lang w:eastAsia="es-ES"/>
              </w:rPr>
              <w:t xml:space="preserve"> </w:t>
            </w:r>
          </w:p>
          <w:p w14:paraId="1E8593C0" w14:textId="77777777" w:rsidR="00A7177C" w:rsidRDefault="0062382B"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(anexo</w:t>
            </w:r>
            <w:r w:rsidR="00C033C5">
              <w:rPr>
                <w:rFonts w:ascii="Arial" w:eastAsia="Times New Roman" w:hAnsi="Arial" w:cs="Arial"/>
                <w:color w:val="000000" w:themeColor="text1"/>
                <w:lang w:eastAsia="es-ES"/>
              </w:rPr>
              <w:t xml:space="preserve"> </w:t>
            </w:r>
            <w:r w:rsidR="00AF3884">
              <w:rPr>
                <w:rFonts w:ascii="Arial" w:eastAsia="Times New Roman" w:hAnsi="Arial" w:cs="Arial"/>
                <w:color w:val="000000" w:themeColor="text1"/>
                <w:lang w:eastAsia="es-ES"/>
              </w:rPr>
              <w:t>4, 5</w:t>
            </w:r>
            <w:r>
              <w:rPr>
                <w:rFonts w:ascii="Arial" w:eastAsia="Times New Roman" w:hAnsi="Arial" w:cs="Arial"/>
                <w:color w:val="000000" w:themeColor="text1"/>
                <w:lang w:eastAsia="es-ES"/>
              </w:rPr>
              <w:t>)</w:t>
            </w:r>
          </w:p>
          <w:p w14:paraId="18FE2BDA" w14:textId="591BE74E" w:rsidR="00CF3F68" w:rsidRPr="00DD0081" w:rsidRDefault="00CF3F68"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6646EB6B"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126E4F71" w14:textId="77777777" w:rsidR="00A7177C" w:rsidRPr="00DD0081" w:rsidRDefault="00A7177C" w:rsidP="00A7177C">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DISCUSIÓN</w:t>
            </w:r>
            <w:r w:rsidRPr="00DD0081">
              <w:rPr>
                <w:rFonts w:ascii="Arial" w:eastAsia="Times New Roman" w:hAnsi="Arial" w:cs="Arial"/>
                <w:color w:val="000000" w:themeColor="text1"/>
                <w:lang w:eastAsia="es-ES"/>
              </w:rPr>
              <w:t> </w:t>
            </w:r>
          </w:p>
        </w:tc>
        <w:tc>
          <w:tcPr>
            <w:tcW w:w="850" w:type="dxa"/>
            <w:hideMark/>
          </w:tcPr>
          <w:p w14:paraId="2CEA5FF1"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366F7BBD"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6DEADDAB" w14:textId="45C2172F" w:rsidR="00A7177C" w:rsidRPr="00DD0081"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3B951398"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49C26347"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lastRenderedPageBreak/>
              <w:t>Discusión</w:t>
            </w:r>
          </w:p>
        </w:tc>
        <w:tc>
          <w:tcPr>
            <w:tcW w:w="850" w:type="dxa"/>
            <w:hideMark/>
          </w:tcPr>
          <w:p w14:paraId="41677ADA"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23a </w:t>
            </w:r>
          </w:p>
        </w:tc>
        <w:tc>
          <w:tcPr>
            <w:tcW w:w="7959" w:type="dxa"/>
            <w:hideMark/>
          </w:tcPr>
          <w:p w14:paraId="39E0D1CA"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Proporcione una interpretación general de los resultados en el contexto de otras evidencias. </w:t>
            </w:r>
          </w:p>
        </w:tc>
        <w:tc>
          <w:tcPr>
            <w:tcW w:w="0" w:type="auto"/>
            <w:vMerge w:val="restart"/>
            <w:hideMark/>
          </w:tcPr>
          <w:p w14:paraId="147309A1" w14:textId="77777777" w:rsidR="00A7177C"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00DD0F00" w14:textId="6C9D59AB" w:rsidR="0062382B" w:rsidRPr="00DD0081" w:rsidRDefault="00AF3884"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20</w:t>
            </w:r>
            <w:r w:rsidR="0062382B">
              <w:rPr>
                <w:rFonts w:ascii="Arial" w:eastAsia="Times New Roman" w:hAnsi="Arial" w:cs="Arial"/>
                <w:color w:val="000000" w:themeColor="text1"/>
                <w:lang w:eastAsia="es-ES"/>
              </w:rPr>
              <w:t>,</w:t>
            </w:r>
            <w:r w:rsidR="009366F8">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21</w:t>
            </w:r>
            <w:r w:rsidR="0062382B">
              <w:rPr>
                <w:rFonts w:ascii="Arial" w:eastAsia="Times New Roman" w:hAnsi="Arial" w:cs="Arial"/>
                <w:color w:val="000000" w:themeColor="text1"/>
                <w:lang w:eastAsia="es-ES"/>
              </w:rPr>
              <w:t>,</w:t>
            </w:r>
            <w:r w:rsidR="009366F8">
              <w:rPr>
                <w:rFonts w:ascii="Arial" w:eastAsia="Times New Roman" w:hAnsi="Arial" w:cs="Arial"/>
                <w:color w:val="000000" w:themeColor="text1"/>
                <w:lang w:eastAsia="es-ES"/>
              </w:rPr>
              <w:t xml:space="preserve"> </w:t>
            </w:r>
            <w:r w:rsidR="0062382B">
              <w:rPr>
                <w:rFonts w:ascii="Arial" w:eastAsia="Times New Roman" w:hAnsi="Arial" w:cs="Arial"/>
                <w:color w:val="000000" w:themeColor="text1"/>
                <w:lang w:eastAsia="es-ES"/>
              </w:rPr>
              <w:t>2</w:t>
            </w:r>
            <w:r>
              <w:rPr>
                <w:rFonts w:ascii="Arial" w:eastAsia="Times New Roman" w:hAnsi="Arial" w:cs="Arial"/>
                <w:color w:val="000000" w:themeColor="text1"/>
                <w:lang w:eastAsia="es-ES"/>
              </w:rPr>
              <w:t>2</w:t>
            </w:r>
            <w:r w:rsidR="0062382B">
              <w:rPr>
                <w:rFonts w:ascii="Arial" w:eastAsia="Times New Roman" w:hAnsi="Arial" w:cs="Arial"/>
                <w:color w:val="000000" w:themeColor="text1"/>
                <w:lang w:eastAsia="es-ES"/>
              </w:rPr>
              <w:t>,</w:t>
            </w:r>
            <w:r w:rsidR="009366F8">
              <w:rPr>
                <w:rFonts w:ascii="Arial" w:eastAsia="Times New Roman" w:hAnsi="Arial" w:cs="Arial"/>
                <w:color w:val="000000" w:themeColor="text1"/>
                <w:lang w:eastAsia="es-ES"/>
              </w:rPr>
              <w:t xml:space="preserve"> </w:t>
            </w:r>
            <w:r w:rsidR="0062382B">
              <w:rPr>
                <w:rFonts w:ascii="Arial" w:eastAsia="Times New Roman" w:hAnsi="Arial" w:cs="Arial"/>
                <w:color w:val="000000" w:themeColor="text1"/>
                <w:lang w:eastAsia="es-ES"/>
              </w:rPr>
              <w:t>2</w:t>
            </w:r>
            <w:r>
              <w:rPr>
                <w:rFonts w:ascii="Arial" w:eastAsia="Times New Roman" w:hAnsi="Arial" w:cs="Arial"/>
                <w:color w:val="000000" w:themeColor="text1"/>
                <w:lang w:eastAsia="es-ES"/>
              </w:rPr>
              <w:t>3, 24</w:t>
            </w:r>
            <w:r w:rsidR="00F5022A">
              <w:rPr>
                <w:rFonts w:ascii="Arial" w:eastAsia="Times New Roman" w:hAnsi="Arial" w:cs="Arial"/>
                <w:color w:val="000000" w:themeColor="text1"/>
                <w:lang w:eastAsia="es-ES"/>
              </w:rPr>
              <w:t>, 25, 26</w:t>
            </w:r>
          </w:p>
        </w:tc>
      </w:tr>
      <w:tr w:rsidR="00A7177C" w:rsidRPr="00DD0081" w14:paraId="63903E8C"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611D8895" w14:textId="77777777" w:rsidR="00A7177C" w:rsidRPr="00DD0081" w:rsidRDefault="00A7177C" w:rsidP="00A7177C">
            <w:pPr>
              <w:rPr>
                <w:rFonts w:ascii="Arial" w:eastAsia="Times New Roman" w:hAnsi="Arial" w:cs="Arial"/>
                <w:color w:val="000000" w:themeColor="text1"/>
                <w:lang w:eastAsia="es-ES"/>
              </w:rPr>
            </w:pPr>
          </w:p>
        </w:tc>
        <w:tc>
          <w:tcPr>
            <w:tcW w:w="850" w:type="dxa"/>
            <w:hideMark/>
          </w:tcPr>
          <w:p w14:paraId="450DA3AE"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23b </w:t>
            </w:r>
          </w:p>
        </w:tc>
        <w:tc>
          <w:tcPr>
            <w:tcW w:w="7959" w:type="dxa"/>
            <w:hideMark/>
          </w:tcPr>
          <w:p w14:paraId="374D251A"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Argumente las limitaciones de la evidencia incluida en la revisión. </w:t>
            </w:r>
          </w:p>
        </w:tc>
        <w:tc>
          <w:tcPr>
            <w:tcW w:w="0" w:type="auto"/>
            <w:vMerge/>
            <w:hideMark/>
          </w:tcPr>
          <w:p w14:paraId="25951696" w14:textId="77777777" w:rsidR="00A7177C" w:rsidRPr="00DD0081"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67BF9A78"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2FBC7AB2" w14:textId="77777777" w:rsidR="00A7177C" w:rsidRPr="00DD0081" w:rsidRDefault="00A7177C" w:rsidP="00A7177C">
            <w:pPr>
              <w:rPr>
                <w:rFonts w:ascii="Arial" w:eastAsia="Times New Roman" w:hAnsi="Arial" w:cs="Arial"/>
                <w:color w:val="000000" w:themeColor="text1"/>
                <w:lang w:eastAsia="es-ES"/>
              </w:rPr>
            </w:pPr>
          </w:p>
        </w:tc>
        <w:tc>
          <w:tcPr>
            <w:tcW w:w="850" w:type="dxa"/>
            <w:hideMark/>
          </w:tcPr>
          <w:p w14:paraId="6CBBBF7A"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23c </w:t>
            </w:r>
          </w:p>
        </w:tc>
        <w:tc>
          <w:tcPr>
            <w:tcW w:w="7959" w:type="dxa"/>
            <w:hideMark/>
          </w:tcPr>
          <w:p w14:paraId="79AD89BA"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Argumente las limitaciones de los procesos de revisión utilizados. </w:t>
            </w:r>
          </w:p>
        </w:tc>
        <w:tc>
          <w:tcPr>
            <w:tcW w:w="0" w:type="auto"/>
            <w:vMerge/>
            <w:hideMark/>
          </w:tcPr>
          <w:p w14:paraId="11899FAE" w14:textId="77777777"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31E637FC"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3C95D9A4" w14:textId="77777777" w:rsidR="00A7177C" w:rsidRPr="00DD0081" w:rsidRDefault="00A7177C" w:rsidP="00A7177C">
            <w:pPr>
              <w:rPr>
                <w:rFonts w:ascii="Arial" w:eastAsia="Times New Roman" w:hAnsi="Arial" w:cs="Arial"/>
                <w:color w:val="000000" w:themeColor="text1"/>
                <w:lang w:eastAsia="es-ES"/>
              </w:rPr>
            </w:pPr>
          </w:p>
        </w:tc>
        <w:tc>
          <w:tcPr>
            <w:tcW w:w="850" w:type="dxa"/>
            <w:hideMark/>
          </w:tcPr>
          <w:p w14:paraId="5BCB3F92"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23d </w:t>
            </w:r>
          </w:p>
        </w:tc>
        <w:tc>
          <w:tcPr>
            <w:tcW w:w="7959" w:type="dxa"/>
            <w:hideMark/>
          </w:tcPr>
          <w:p w14:paraId="1F529976"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Argumente las implicaciones de los resultados para la práctica, las políticas y las futuras investigaciones. </w:t>
            </w:r>
          </w:p>
        </w:tc>
        <w:tc>
          <w:tcPr>
            <w:tcW w:w="0" w:type="auto"/>
            <w:vMerge/>
            <w:hideMark/>
          </w:tcPr>
          <w:p w14:paraId="3ED5FA0A" w14:textId="77777777" w:rsidR="00A7177C" w:rsidRPr="00DD0081"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1752B567"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7FE9D08" w14:textId="77777777" w:rsidR="00A7177C" w:rsidRPr="00DD0081" w:rsidRDefault="00A7177C" w:rsidP="00A7177C">
            <w:pPr>
              <w:rPr>
                <w:rFonts w:ascii="Arial" w:eastAsia="Times New Roman" w:hAnsi="Arial" w:cs="Arial"/>
                <w:color w:val="000000" w:themeColor="text1"/>
                <w:lang w:eastAsia="es-ES"/>
              </w:rPr>
            </w:pPr>
            <w:r w:rsidRPr="00DD0081">
              <w:rPr>
                <w:rFonts w:ascii="Arial" w:eastAsia="Times New Roman" w:hAnsi="Arial" w:cs="Arial"/>
                <w:color w:val="000000" w:themeColor="text1"/>
                <w:bdr w:val="none" w:sz="0" w:space="0" w:color="auto" w:frame="1"/>
                <w:lang w:eastAsia="es-ES"/>
              </w:rPr>
              <w:t>OTRA INFORMACIÓN</w:t>
            </w:r>
            <w:r w:rsidRPr="00DD0081">
              <w:rPr>
                <w:rFonts w:ascii="Arial" w:eastAsia="Times New Roman" w:hAnsi="Arial" w:cs="Arial"/>
                <w:color w:val="000000" w:themeColor="text1"/>
                <w:lang w:eastAsia="es-ES"/>
              </w:rPr>
              <w:t> </w:t>
            </w:r>
          </w:p>
        </w:tc>
        <w:tc>
          <w:tcPr>
            <w:tcW w:w="850" w:type="dxa"/>
            <w:hideMark/>
          </w:tcPr>
          <w:p w14:paraId="2DDB179F"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7959" w:type="dxa"/>
            <w:hideMark/>
          </w:tcPr>
          <w:p w14:paraId="4925EED3"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 </w:t>
            </w:r>
          </w:p>
        </w:tc>
        <w:tc>
          <w:tcPr>
            <w:tcW w:w="0" w:type="auto"/>
            <w:hideMark/>
          </w:tcPr>
          <w:p w14:paraId="4F47FA1B" w14:textId="420050FF"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30A60A7E"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val="restart"/>
            <w:hideMark/>
          </w:tcPr>
          <w:p w14:paraId="5B05F0DB"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Registro y protocolo</w:t>
            </w:r>
          </w:p>
        </w:tc>
        <w:tc>
          <w:tcPr>
            <w:tcW w:w="850" w:type="dxa"/>
            <w:hideMark/>
          </w:tcPr>
          <w:p w14:paraId="0DF5E37E"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24a </w:t>
            </w:r>
          </w:p>
        </w:tc>
        <w:tc>
          <w:tcPr>
            <w:tcW w:w="7959" w:type="dxa"/>
            <w:hideMark/>
          </w:tcPr>
          <w:p w14:paraId="2D251BC3"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Proporcione la información del registro de la revisión, incluyendo el nombre y el número de registro, o declare que la revisión no ha sido registrada. </w:t>
            </w:r>
          </w:p>
        </w:tc>
        <w:tc>
          <w:tcPr>
            <w:tcW w:w="0" w:type="auto"/>
            <w:vMerge w:val="restart"/>
            <w:hideMark/>
          </w:tcPr>
          <w:p w14:paraId="7AD495EA" w14:textId="77777777" w:rsidR="00A7177C"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p w14:paraId="03A6CA28" w14:textId="0816B3F9" w:rsidR="0062382B" w:rsidRPr="00DD0081" w:rsidRDefault="00F5022A"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7</w:t>
            </w:r>
            <w:r w:rsidR="0055613D">
              <w:rPr>
                <w:rFonts w:ascii="Arial" w:eastAsia="Times New Roman" w:hAnsi="Arial" w:cs="Arial"/>
                <w:color w:val="000000" w:themeColor="text1"/>
                <w:lang w:eastAsia="es-ES"/>
              </w:rPr>
              <w:t>, 2</w:t>
            </w:r>
            <w:r>
              <w:rPr>
                <w:rFonts w:ascii="Arial" w:eastAsia="Times New Roman" w:hAnsi="Arial" w:cs="Arial"/>
                <w:color w:val="000000" w:themeColor="text1"/>
                <w:lang w:eastAsia="es-ES"/>
              </w:rPr>
              <w:t>7</w:t>
            </w:r>
          </w:p>
        </w:tc>
      </w:tr>
      <w:tr w:rsidR="00A7177C" w:rsidRPr="00DD0081" w14:paraId="6AFB95AB"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hideMark/>
          </w:tcPr>
          <w:p w14:paraId="6CED52D2" w14:textId="77777777" w:rsidR="00A7177C" w:rsidRPr="00CF3F68" w:rsidRDefault="00A7177C" w:rsidP="00A7177C">
            <w:pPr>
              <w:rPr>
                <w:rFonts w:ascii="Arial" w:eastAsia="Times New Roman" w:hAnsi="Arial" w:cs="Arial"/>
                <w:b w:val="0"/>
                <w:bCs w:val="0"/>
                <w:color w:val="000000" w:themeColor="text1"/>
                <w:lang w:eastAsia="es-ES"/>
              </w:rPr>
            </w:pPr>
          </w:p>
        </w:tc>
        <w:tc>
          <w:tcPr>
            <w:tcW w:w="850" w:type="dxa"/>
            <w:hideMark/>
          </w:tcPr>
          <w:p w14:paraId="678F3454"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24b </w:t>
            </w:r>
          </w:p>
        </w:tc>
        <w:tc>
          <w:tcPr>
            <w:tcW w:w="7959" w:type="dxa"/>
            <w:hideMark/>
          </w:tcPr>
          <w:p w14:paraId="7BD76609"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Indique dónde se puede acceder al protocolo, o declare que no se ha redactado ningún protocolo. </w:t>
            </w:r>
          </w:p>
        </w:tc>
        <w:tc>
          <w:tcPr>
            <w:tcW w:w="0" w:type="auto"/>
            <w:vMerge/>
            <w:hideMark/>
          </w:tcPr>
          <w:p w14:paraId="11725A36" w14:textId="77777777" w:rsidR="00A7177C" w:rsidRPr="00DD0081"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7FFABDF0" w14:textId="77777777" w:rsidTr="00CF3F68">
        <w:tc>
          <w:tcPr>
            <w:cnfStyle w:val="001000000000" w:firstRow="0" w:lastRow="0" w:firstColumn="1" w:lastColumn="0" w:oddVBand="0" w:evenVBand="0" w:oddHBand="0" w:evenHBand="0" w:firstRowFirstColumn="0" w:firstRowLastColumn="0" w:lastRowFirstColumn="0" w:lastRowLastColumn="0"/>
            <w:tcW w:w="2689" w:type="dxa"/>
            <w:vMerge/>
            <w:hideMark/>
          </w:tcPr>
          <w:p w14:paraId="50A9A8F9" w14:textId="77777777" w:rsidR="00A7177C" w:rsidRPr="00CF3F68" w:rsidRDefault="00A7177C" w:rsidP="00A7177C">
            <w:pPr>
              <w:rPr>
                <w:rFonts w:ascii="Arial" w:eastAsia="Times New Roman" w:hAnsi="Arial" w:cs="Arial"/>
                <w:b w:val="0"/>
                <w:bCs w:val="0"/>
                <w:color w:val="000000" w:themeColor="text1"/>
                <w:lang w:eastAsia="es-ES"/>
              </w:rPr>
            </w:pPr>
          </w:p>
        </w:tc>
        <w:tc>
          <w:tcPr>
            <w:tcW w:w="850" w:type="dxa"/>
            <w:hideMark/>
          </w:tcPr>
          <w:p w14:paraId="17C42902"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24c </w:t>
            </w:r>
          </w:p>
        </w:tc>
        <w:tc>
          <w:tcPr>
            <w:tcW w:w="7959" w:type="dxa"/>
            <w:hideMark/>
          </w:tcPr>
          <w:p w14:paraId="5B65EF51"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y explique cualquier enmienda a la información proporcionada en el registro o en el protocolo. </w:t>
            </w:r>
          </w:p>
        </w:tc>
        <w:tc>
          <w:tcPr>
            <w:tcW w:w="0" w:type="auto"/>
            <w:vMerge/>
            <w:hideMark/>
          </w:tcPr>
          <w:p w14:paraId="709ADC1A" w14:textId="77777777" w:rsidR="00A7177C" w:rsidRPr="00DD0081" w:rsidRDefault="00A7177C"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p>
        </w:tc>
      </w:tr>
      <w:tr w:rsidR="00A7177C" w:rsidRPr="00DD0081" w14:paraId="51978791"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155A0FD"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Financiación </w:t>
            </w:r>
          </w:p>
        </w:tc>
        <w:tc>
          <w:tcPr>
            <w:tcW w:w="850" w:type="dxa"/>
            <w:hideMark/>
          </w:tcPr>
          <w:p w14:paraId="5D0DED0A"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25 </w:t>
            </w:r>
          </w:p>
        </w:tc>
        <w:tc>
          <w:tcPr>
            <w:tcW w:w="7959" w:type="dxa"/>
            <w:hideMark/>
          </w:tcPr>
          <w:p w14:paraId="7A4B7E62"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Describa las fuentes de apoyo financiero o no financiero para la revisión y el papel de los financiadores o patrocinadores en la revisión. </w:t>
            </w:r>
          </w:p>
        </w:tc>
        <w:tc>
          <w:tcPr>
            <w:tcW w:w="0" w:type="auto"/>
            <w:hideMark/>
          </w:tcPr>
          <w:p w14:paraId="3D3C6911" w14:textId="6A031160" w:rsidR="00A7177C" w:rsidRPr="00DD0081" w:rsidRDefault="0062382B"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2</w:t>
            </w:r>
            <w:r w:rsidR="00F5022A">
              <w:rPr>
                <w:rFonts w:ascii="Arial" w:eastAsia="Times New Roman" w:hAnsi="Arial" w:cs="Arial"/>
                <w:color w:val="000000" w:themeColor="text1"/>
                <w:lang w:eastAsia="es-ES"/>
              </w:rPr>
              <w:t>8</w:t>
            </w:r>
          </w:p>
        </w:tc>
      </w:tr>
      <w:tr w:rsidR="00A7177C" w:rsidRPr="00DD0081" w14:paraId="2F169216" w14:textId="77777777" w:rsidTr="00CF3F68">
        <w:tc>
          <w:tcPr>
            <w:cnfStyle w:val="001000000000" w:firstRow="0" w:lastRow="0" w:firstColumn="1" w:lastColumn="0" w:oddVBand="0" w:evenVBand="0" w:oddHBand="0" w:evenHBand="0" w:firstRowFirstColumn="0" w:firstRowLastColumn="0" w:lastRowFirstColumn="0" w:lastRowLastColumn="0"/>
            <w:tcW w:w="2689" w:type="dxa"/>
            <w:hideMark/>
          </w:tcPr>
          <w:p w14:paraId="3D38B013"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Conflicto de intereses </w:t>
            </w:r>
          </w:p>
        </w:tc>
        <w:tc>
          <w:tcPr>
            <w:tcW w:w="850" w:type="dxa"/>
            <w:hideMark/>
          </w:tcPr>
          <w:p w14:paraId="42C7A00B"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26 </w:t>
            </w:r>
          </w:p>
        </w:tc>
        <w:tc>
          <w:tcPr>
            <w:tcW w:w="7959" w:type="dxa"/>
            <w:hideMark/>
          </w:tcPr>
          <w:p w14:paraId="7F53A959" w14:textId="77777777" w:rsidR="00A7177C" w:rsidRPr="00DD0081" w:rsidRDefault="00A7177C" w:rsidP="00A717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Declare los conflictos de intereses de los autores de la revisión. </w:t>
            </w:r>
          </w:p>
        </w:tc>
        <w:tc>
          <w:tcPr>
            <w:tcW w:w="0" w:type="auto"/>
            <w:hideMark/>
          </w:tcPr>
          <w:p w14:paraId="4794B5FD" w14:textId="12BE7961" w:rsidR="00A7177C" w:rsidRPr="00DD0081" w:rsidRDefault="0062382B" w:rsidP="00A717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2</w:t>
            </w:r>
            <w:r w:rsidR="00F5022A">
              <w:rPr>
                <w:rFonts w:ascii="Arial" w:eastAsia="Times New Roman" w:hAnsi="Arial" w:cs="Arial"/>
                <w:color w:val="000000" w:themeColor="text1"/>
                <w:lang w:eastAsia="es-ES"/>
              </w:rPr>
              <w:t>8</w:t>
            </w:r>
          </w:p>
        </w:tc>
      </w:tr>
      <w:tr w:rsidR="00A7177C" w:rsidRPr="00DD0081" w14:paraId="504C601A"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FEF3468" w14:textId="77777777" w:rsidR="00A7177C" w:rsidRPr="00CF3F68" w:rsidRDefault="00A7177C" w:rsidP="00A7177C">
            <w:pPr>
              <w:rPr>
                <w:rFonts w:ascii="Arial" w:eastAsia="Times New Roman" w:hAnsi="Arial" w:cs="Arial"/>
                <w:b w:val="0"/>
                <w:bCs w:val="0"/>
                <w:color w:val="000000" w:themeColor="text1"/>
                <w:lang w:eastAsia="es-ES"/>
              </w:rPr>
            </w:pPr>
            <w:r w:rsidRPr="00CF3F68">
              <w:rPr>
                <w:rFonts w:ascii="Arial" w:eastAsia="Times New Roman" w:hAnsi="Arial" w:cs="Arial"/>
                <w:b w:val="0"/>
                <w:bCs w:val="0"/>
                <w:color w:val="000000" w:themeColor="text1"/>
                <w:lang w:eastAsia="es-ES"/>
              </w:rPr>
              <w:t>Disponibilidad de datos, códigos y otros materiales </w:t>
            </w:r>
          </w:p>
        </w:tc>
        <w:tc>
          <w:tcPr>
            <w:tcW w:w="850" w:type="dxa"/>
            <w:hideMark/>
          </w:tcPr>
          <w:p w14:paraId="66BA2829"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27 </w:t>
            </w:r>
          </w:p>
        </w:tc>
        <w:tc>
          <w:tcPr>
            <w:tcW w:w="7959" w:type="dxa"/>
            <w:hideMark/>
          </w:tcPr>
          <w:p w14:paraId="0EA39772" w14:textId="77777777" w:rsidR="00A7177C" w:rsidRPr="00DD0081" w:rsidRDefault="00A7177C" w:rsidP="00A7177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sidRPr="00DD0081">
              <w:rPr>
                <w:rFonts w:ascii="Arial" w:eastAsia="Times New Roman" w:hAnsi="Arial" w:cs="Arial"/>
                <w:color w:val="000000" w:themeColor="text1"/>
                <w:lang w:eastAsia="es-ES"/>
              </w:rPr>
              <w:t>Especifique qué elementos de los que se indican a continuación están disponibles al público y dónde se pueden encontrar: plantillas de formularios de extracción de datos, datos extraídos de los estudios incluidos, datos utilizados para todos los análisis, código de análisis, cualquier otro material utilizado en la revisión. </w:t>
            </w:r>
          </w:p>
        </w:tc>
        <w:tc>
          <w:tcPr>
            <w:tcW w:w="0" w:type="auto"/>
            <w:hideMark/>
          </w:tcPr>
          <w:p w14:paraId="3C4CD0D8" w14:textId="77777777" w:rsidR="00A7177C" w:rsidRDefault="00A7177C"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p>
          <w:p w14:paraId="34F5AF21" w14:textId="30432820" w:rsidR="0062382B" w:rsidRPr="00DD0081" w:rsidRDefault="0062382B" w:rsidP="00A717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ES"/>
              </w:rPr>
            </w:pPr>
            <w:r>
              <w:rPr>
                <w:rFonts w:ascii="Arial" w:eastAsia="Times New Roman" w:hAnsi="Arial" w:cs="Arial"/>
                <w:color w:val="000000" w:themeColor="text1"/>
                <w:lang w:eastAsia="es-ES"/>
              </w:rPr>
              <w:t>2</w:t>
            </w:r>
            <w:r w:rsidR="00F5022A">
              <w:rPr>
                <w:rFonts w:ascii="Arial" w:eastAsia="Times New Roman" w:hAnsi="Arial" w:cs="Arial"/>
                <w:color w:val="000000" w:themeColor="text1"/>
                <w:lang w:eastAsia="es-ES"/>
              </w:rPr>
              <w:t>8</w:t>
            </w:r>
          </w:p>
        </w:tc>
      </w:tr>
    </w:tbl>
    <w:p w14:paraId="6B17A599" w14:textId="2D532921" w:rsidR="0056515F" w:rsidRDefault="0056515F"/>
    <w:p w14:paraId="6A5D982C" w14:textId="23A3D13D" w:rsidR="00D225BB" w:rsidRDefault="00D225BB"/>
    <w:p w14:paraId="5E9ED14C" w14:textId="0DD03D09" w:rsidR="00D225BB" w:rsidRDefault="00D225BB"/>
    <w:p w14:paraId="08C22F61" w14:textId="0581DC42" w:rsidR="00D225BB" w:rsidRDefault="00D225BB"/>
    <w:p w14:paraId="61EB8998" w14:textId="240A8036" w:rsidR="00CF3F68" w:rsidRDefault="00CF3F68"/>
    <w:p w14:paraId="41E551FD" w14:textId="15871D7F" w:rsidR="00CF3F68" w:rsidRDefault="00CF3F68"/>
    <w:p w14:paraId="7B8348A8" w14:textId="53F4D1E4" w:rsidR="00CF3F68" w:rsidRDefault="00CF3F68"/>
    <w:p w14:paraId="7224F0EA" w14:textId="77777777" w:rsidR="00685BE4" w:rsidRDefault="00685BE4"/>
    <w:p w14:paraId="4F1E9A22" w14:textId="640BDF18" w:rsidR="00D225BB" w:rsidRDefault="00D225BB"/>
    <w:p w14:paraId="367A8645" w14:textId="02E0545C" w:rsidR="00D225BB" w:rsidRPr="00B12D0E" w:rsidRDefault="00C033C5" w:rsidP="00BD6836">
      <w:pPr>
        <w:jc w:val="center"/>
        <w:rPr>
          <w:rFonts w:ascii="Arial" w:hAnsi="Arial" w:cs="Arial"/>
          <w:b/>
          <w:bCs/>
          <w:sz w:val="24"/>
          <w:szCs w:val="24"/>
        </w:rPr>
      </w:pPr>
      <w:r w:rsidRPr="00B12D0E">
        <w:rPr>
          <w:rFonts w:ascii="Arial" w:hAnsi="Arial" w:cs="Arial"/>
          <w:b/>
          <w:bCs/>
          <w:sz w:val="24"/>
          <w:szCs w:val="24"/>
        </w:rPr>
        <w:lastRenderedPageBreak/>
        <w:t>Anexo 2</w:t>
      </w:r>
    </w:p>
    <w:p w14:paraId="44C03E38" w14:textId="083AA339" w:rsidR="00D225BB" w:rsidRPr="006F4728" w:rsidRDefault="00D225BB" w:rsidP="00D225BB">
      <w:pPr>
        <w:spacing w:after="0"/>
        <w:rPr>
          <w:rFonts w:ascii="Arial" w:hAnsi="Arial" w:cs="Arial"/>
          <w:bCs/>
          <w:color w:val="000000" w:themeColor="text1"/>
          <w:sz w:val="24"/>
          <w:szCs w:val="24"/>
          <w:lang w:val="en-US"/>
        </w:rPr>
      </w:pPr>
      <w:r w:rsidRPr="00B12D0E">
        <w:rPr>
          <w:rFonts w:ascii="Arial" w:hAnsi="Arial" w:cs="Arial"/>
          <w:b/>
          <w:color w:val="000000" w:themeColor="text1"/>
          <w:sz w:val="24"/>
          <w:szCs w:val="24"/>
          <w:lang w:val="en-US"/>
        </w:rPr>
        <w:t>Tabla 2</w:t>
      </w:r>
      <w:r w:rsidRPr="006F4728">
        <w:rPr>
          <w:rFonts w:ascii="Arial" w:hAnsi="Arial" w:cs="Arial"/>
          <w:bCs/>
          <w:color w:val="000000" w:themeColor="text1"/>
          <w:sz w:val="24"/>
          <w:szCs w:val="24"/>
          <w:lang w:val="en-US"/>
        </w:rPr>
        <w:t xml:space="preserve">. </w:t>
      </w:r>
      <w:r w:rsidRPr="00685BE4">
        <w:rPr>
          <w:rFonts w:ascii="Arial" w:hAnsi="Arial" w:cs="Arial"/>
          <w:i/>
          <w:iCs/>
          <w:color w:val="000000" w:themeColor="text1"/>
          <w:sz w:val="24"/>
          <w:szCs w:val="24"/>
          <w:lang w:val="en-US"/>
        </w:rPr>
        <w:t>Estrategias de búsqueda</w:t>
      </w:r>
      <w:r w:rsidRPr="009366F8">
        <w:rPr>
          <w:rFonts w:ascii="Arial" w:hAnsi="Arial" w:cs="Arial"/>
          <w:color w:val="000000" w:themeColor="text1"/>
          <w:sz w:val="24"/>
          <w:szCs w:val="24"/>
          <w:lang w:val="en-US"/>
        </w:rPr>
        <w:t xml:space="preserve"> </w:t>
      </w:r>
    </w:p>
    <w:p w14:paraId="1E1FBB58" w14:textId="77777777" w:rsidR="00D225BB" w:rsidRPr="00AB18C9" w:rsidRDefault="00D225BB" w:rsidP="00D225BB">
      <w:pPr>
        <w:spacing w:after="0"/>
        <w:rPr>
          <w:rFonts w:ascii="Times New Roman" w:hAnsi="Times New Roman" w:cs="Times New Roman"/>
          <w:i/>
          <w:iCs/>
          <w:color w:val="000000" w:themeColor="text1"/>
          <w:sz w:val="24"/>
          <w:szCs w:val="24"/>
          <w:lang w:val="en-US"/>
        </w:rPr>
      </w:pPr>
    </w:p>
    <w:tbl>
      <w:tblPr>
        <w:tblStyle w:val="Tablanormal2"/>
        <w:tblW w:w="13036" w:type="dxa"/>
        <w:tblLook w:val="04A0" w:firstRow="1" w:lastRow="0" w:firstColumn="1" w:lastColumn="0" w:noHBand="0" w:noVBand="1"/>
      </w:tblPr>
      <w:tblGrid>
        <w:gridCol w:w="2263"/>
        <w:gridCol w:w="10773"/>
      </w:tblGrid>
      <w:tr w:rsidR="00D225BB" w:rsidRPr="00FB528C" w14:paraId="1FA0D098" w14:textId="77777777" w:rsidTr="00CF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62E002" w14:textId="77777777" w:rsidR="00D225BB" w:rsidRPr="00FB528C" w:rsidRDefault="00D225BB" w:rsidP="006B6CB8">
            <w:pPr>
              <w:jc w:val="center"/>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t>Plataforma de búsqueda</w:t>
            </w:r>
          </w:p>
        </w:tc>
        <w:tc>
          <w:tcPr>
            <w:tcW w:w="10773" w:type="dxa"/>
          </w:tcPr>
          <w:p w14:paraId="663879AD" w14:textId="0F5D9E5C" w:rsidR="00D225BB" w:rsidRPr="00FB528C" w:rsidRDefault="00D225BB" w:rsidP="006B6CB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t>Estrateg</w:t>
            </w:r>
            <w:r w:rsidR="009366F8">
              <w:rPr>
                <w:rFonts w:ascii="Arial" w:hAnsi="Arial" w:cs="Arial"/>
                <w:color w:val="000000" w:themeColor="text1"/>
                <w:sz w:val="20"/>
                <w:szCs w:val="20"/>
                <w:lang w:val="en-US"/>
              </w:rPr>
              <w:t>i</w:t>
            </w:r>
            <w:r w:rsidRPr="00FB528C">
              <w:rPr>
                <w:rFonts w:ascii="Arial" w:hAnsi="Arial" w:cs="Arial"/>
                <w:color w:val="000000" w:themeColor="text1"/>
                <w:sz w:val="20"/>
                <w:szCs w:val="20"/>
                <w:lang w:val="en-US"/>
              </w:rPr>
              <w:t>a de búsqueda</w:t>
            </w:r>
          </w:p>
        </w:tc>
      </w:tr>
      <w:tr w:rsidR="00D225BB" w:rsidRPr="009366F8" w14:paraId="112DCE9D"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76F1C86" w14:textId="77777777" w:rsidR="00D225BB" w:rsidRPr="00FB528C" w:rsidRDefault="00D225BB" w:rsidP="006B6CB8">
            <w:pPr>
              <w:jc w:val="center"/>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t>MEDLINE (PubMed)</w:t>
            </w:r>
          </w:p>
        </w:tc>
        <w:tc>
          <w:tcPr>
            <w:tcW w:w="10773" w:type="dxa"/>
          </w:tcPr>
          <w:p w14:paraId="7CA6418E"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color w:val="000000" w:themeColor="text1"/>
                <w:sz w:val="20"/>
                <w:szCs w:val="20"/>
                <w:shd w:val="clear" w:color="auto" w:fill="FFFFFF"/>
                <w:lang w:val="en-US"/>
              </w:rPr>
              <w:t>("HIV"[MeSH Terms] OR "HIV"[Title/Abstract] OR "hiv infections"[MeSH Terms] OR "hiv infection"[Title/Abstract] OR ("immunocompromised host"[MeSH Terms] OR "immunocompromised host"[Title/Abstract] OR "immunocompromised patient"[Title/Abstract]) OR ("transplants"[MeSH Terms] OR "transplant*"[Title/Abstract] OR "transplantation"[MeSH Terms]) OR ("diabetes mellitus"[MeSH Terms] OR "diabetes mellitus"[Title/Abstract]) OR ("renal replacement therapy"[MeSH Terms] OR "renal replacement therapy"[Title/Abstract])) AND ("Tuberculosis"[MeSH Terms] OR "Tuberculosis"[Title/Abstract] OR "Koch's Disease"[Title/Abstract]) AND ("Isoniazid"[MeSH Terms] OR "Isoniazid"[Title/Abstract] OR "Isonicotinic Acid Hydrazide"[Title/Abstract] OR "Isonex"[Title/Abstract] OR "Phthivazid"[Title/Abstract] OR "Phthivazide"[Title/Abstract] OR "Tubazide"[Title/Abstract] OR ("rifapentine"[Supplementary Concept] OR "rifapentine"[Title/Abstract] OR "Priftin"[Title/Abstract] OR "Rifapex"[Title/Abstract]))</w:t>
            </w:r>
          </w:p>
        </w:tc>
      </w:tr>
      <w:tr w:rsidR="00D225BB" w:rsidRPr="00FB528C" w14:paraId="708C9528" w14:textId="77777777" w:rsidTr="00CF3F68">
        <w:tc>
          <w:tcPr>
            <w:cnfStyle w:val="001000000000" w:firstRow="0" w:lastRow="0" w:firstColumn="1" w:lastColumn="0" w:oddVBand="0" w:evenVBand="0" w:oddHBand="0" w:evenHBand="0" w:firstRowFirstColumn="0" w:firstRowLastColumn="0" w:lastRowFirstColumn="0" w:lastRowLastColumn="0"/>
            <w:tcW w:w="2263" w:type="dxa"/>
          </w:tcPr>
          <w:p w14:paraId="255C1169" w14:textId="77777777" w:rsidR="00D225BB" w:rsidRPr="00FB528C" w:rsidRDefault="00D225BB" w:rsidP="006B6CB8">
            <w:pPr>
              <w:jc w:val="center"/>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t>EMBASE</w:t>
            </w:r>
          </w:p>
        </w:tc>
        <w:tc>
          <w:tcPr>
            <w:tcW w:w="10773" w:type="dxa"/>
          </w:tcPr>
          <w:p w14:paraId="5814C1B5" w14:textId="77777777" w:rsidR="00D225BB" w:rsidRPr="00FB528C" w:rsidRDefault="00D225BB" w:rsidP="006B6CB8">
            <w:pPr>
              <w:ind w:left="322"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w:t>
            </w:r>
            <w:r w:rsidRPr="00FB528C">
              <w:rPr>
                <w:rFonts w:ascii="Arial" w:hAnsi="Arial" w:cs="Arial"/>
                <w:color w:val="000000" w:themeColor="text1"/>
                <w:sz w:val="20"/>
                <w:szCs w:val="20"/>
                <w:shd w:val="clear" w:color="auto" w:fill="FFFFFF"/>
                <w:lang w:val="en-US"/>
              </w:rPr>
              <w:t xml:space="preserve"> 'immunocompromised patient'/exp OR 'immunocompromised patient' OR 'immune deficiency'/exp OR 'immune deficiency' OR 'immunosuppressive treatment'/exp OR 'immunosuppressive treatment' OR 'transplantation'/exp OR 'transplantation' OR 'diabetes mellitus'/exp OR 'diabetes mellitus' OR 'renal replacement therapy'/exp OR 'renal replacement therapy’ OR 'human immunodeficiency virus infection'/exp OR 'human immunodeficiency virus infection’</w:t>
            </w:r>
          </w:p>
          <w:p w14:paraId="2F58316B" w14:textId="77777777" w:rsidR="00D225BB" w:rsidRPr="00FB528C" w:rsidRDefault="00D225BB" w:rsidP="006B6CB8">
            <w:pPr>
              <w:ind w:left="322" w:hanging="28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 xml:space="preserve">#2 </w:t>
            </w:r>
            <w:r w:rsidRPr="00FB528C">
              <w:rPr>
                <w:rFonts w:ascii="Arial" w:hAnsi="Arial" w:cs="Arial"/>
                <w:color w:val="000000" w:themeColor="text1"/>
                <w:sz w:val="20"/>
                <w:szCs w:val="20"/>
                <w:shd w:val="clear" w:color="auto" w:fill="FFFFFF"/>
                <w:lang w:val="en-US"/>
              </w:rPr>
              <w:t>'tuberculosis'/exp OR 'tuberculosis'</w:t>
            </w:r>
          </w:p>
          <w:p w14:paraId="656CA897" w14:textId="77777777" w:rsidR="00D225BB" w:rsidRPr="00FB528C" w:rsidRDefault="00D225BB" w:rsidP="006B6CB8">
            <w:pPr>
              <w:ind w:left="464" w:hanging="46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color w:val="000000" w:themeColor="text1"/>
                <w:sz w:val="20"/>
                <w:szCs w:val="20"/>
                <w:shd w:val="clear" w:color="auto" w:fill="FFFFFF"/>
                <w:lang w:val="en-US"/>
              </w:rPr>
              <w:t xml:space="preserve"> </w:t>
            </w:r>
            <w:r w:rsidRPr="00FB528C">
              <w:rPr>
                <w:rFonts w:ascii="Arial" w:hAnsi="Arial" w:cs="Arial"/>
                <w:b/>
                <w:bCs/>
                <w:color w:val="000000" w:themeColor="text1"/>
                <w:sz w:val="20"/>
                <w:szCs w:val="20"/>
                <w:shd w:val="clear" w:color="auto" w:fill="FFFFFF"/>
                <w:lang w:val="en-US"/>
              </w:rPr>
              <w:t>#3</w:t>
            </w:r>
            <w:r w:rsidRPr="00FB528C">
              <w:rPr>
                <w:rFonts w:ascii="Arial" w:hAnsi="Arial" w:cs="Arial"/>
                <w:color w:val="000000" w:themeColor="text1"/>
                <w:sz w:val="20"/>
                <w:szCs w:val="20"/>
                <w:shd w:val="clear" w:color="auto" w:fill="FFFFFF"/>
                <w:lang w:val="en-US"/>
              </w:rPr>
              <w:t xml:space="preserve"> 'isoniazid'/exp OR 'isoniazid' OR 'rifapentine'/exp OR 'rifapentine’</w:t>
            </w:r>
          </w:p>
          <w:p w14:paraId="148C9714" w14:textId="77777777" w:rsidR="00D225BB" w:rsidRPr="00FB528C" w:rsidRDefault="00D225BB" w:rsidP="006B6CB8">
            <w:pPr>
              <w:ind w:left="322" w:hanging="322"/>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shd w:val="clear" w:color="auto" w:fill="FFFFFF"/>
              </w:rPr>
            </w:pPr>
            <w:r w:rsidRPr="00FB528C">
              <w:rPr>
                <w:rFonts w:ascii="Arial" w:hAnsi="Arial" w:cs="Arial"/>
                <w:color w:val="000000" w:themeColor="text1"/>
                <w:sz w:val="20"/>
                <w:szCs w:val="20"/>
                <w:shd w:val="clear" w:color="auto" w:fill="FFFFFF"/>
                <w:lang w:val="en-US"/>
              </w:rPr>
              <w:t xml:space="preserve"> </w:t>
            </w:r>
            <w:r w:rsidRPr="00FB528C">
              <w:rPr>
                <w:rFonts w:ascii="Arial" w:hAnsi="Arial" w:cs="Arial"/>
                <w:b/>
                <w:bCs/>
                <w:color w:val="000000" w:themeColor="text1"/>
                <w:sz w:val="20"/>
                <w:szCs w:val="20"/>
                <w:shd w:val="clear" w:color="auto" w:fill="FFFFFF"/>
              </w:rPr>
              <w:t xml:space="preserve">#4 </w:t>
            </w:r>
            <w:r w:rsidRPr="00FB528C">
              <w:rPr>
                <w:rFonts w:ascii="Arial" w:hAnsi="Arial" w:cs="Arial"/>
                <w:color w:val="000000" w:themeColor="text1"/>
                <w:sz w:val="20"/>
                <w:szCs w:val="20"/>
                <w:shd w:val="clear" w:color="auto" w:fill="FFFFFF"/>
              </w:rPr>
              <w:t>#1 AND #2 AND #3</w:t>
            </w:r>
          </w:p>
        </w:tc>
      </w:tr>
      <w:tr w:rsidR="00D225BB" w:rsidRPr="009366F8" w14:paraId="3D7CECDB"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4316E4" w14:textId="77777777" w:rsidR="00D225BB" w:rsidRPr="00FB528C" w:rsidRDefault="00D225BB" w:rsidP="006B6CB8">
            <w:pPr>
              <w:jc w:val="center"/>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t>Cochrane (CENTRAL)</w:t>
            </w:r>
          </w:p>
        </w:tc>
        <w:tc>
          <w:tcPr>
            <w:tcW w:w="10773" w:type="dxa"/>
          </w:tcPr>
          <w:p w14:paraId="14D2104F" w14:textId="77777777" w:rsidR="00D225BB" w:rsidRPr="00FB528C" w:rsidRDefault="00D225BB" w:rsidP="006B6CB8">
            <w:pPr>
              <w:ind w:left="464" w:hanging="46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 xml:space="preserve">#1 </w:t>
            </w:r>
            <w:r w:rsidRPr="00FB528C">
              <w:rPr>
                <w:rFonts w:ascii="Arial" w:hAnsi="Arial" w:cs="Arial"/>
                <w:color w:val="000000" w:themeColor="text1"/>
                <w:sz w:val="20"/>
                <w:szCs w:val="20"/>
                <w:shd w:val="clear" w:color="auto" w:fill="FFFFFF"/>
                <w:lang w:val="en-US"/>
              </w:rPr>
              <w:t>MeSH descriptor: [Inmunocompromised Hots] explode all trees</w:t>
            </w:r>
          </w:p>
          <w:p w14:paraId="59C85441" w14:textId="77777777" w:rsidR="00D225BB" w:rsidRPr="00FB528C" w:rsidRDefault="00D225BB" w:rsidP="006B6CB8">
            <w:pPr>
              <w:ind w:left="464" w:hanging="464"/>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 xml:space="preserve">#2 </w:t>
            </w:r>
            <w:r w:rsidRPr="00FB528C">
              <w:rPr>
                <w:rFonts w:ascii="Arial" w:hAnsi="Arial" w:cs="Arial"/>
                <w:color w:val="000000" w:themeColor="text1"/>
                <w:sz w:val="20"/>
                <w:szCs w:val="20"/>
                <w:shd w:val="clear" w:color="auto" w:fill="FFFFFF"/>
                <w:lang w:val="en-US"/>
              </w:rPr>
              <w:t>(Inmunocompromised Hots): ti,ab,kw</w:t>
            </w:r>
          </w:p>
          <w:p w14:paraId="75552C3C"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#3</w:t>
            </w:r>
            <w:r w:rsidRPr="00FB528C">
              <w:rPr>
                <w:rFonts w:ascii="Arial" w:hAnsi="Arial" w:cs="Arial"/>
                <w:color w:val="000000" w:themeColor="text1"/>
                <w:sz w:val="20"/>
                <w:szCs w:val="20"/>
                <w:shd w:val="clear" w:color="auto" w:fill="FFFFFF"/>
                <w:lang w:val="en-US"/>
              </w:rPr>
              <w:t xml:space="preserve"> (Inmunocompromised Patient): ti,ab,kw</w:t>
            </w:r>
          </w:p>
          <w:p w14:paraId="5F8EE5D8"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#4</w:t>
            </w:r>
            <w:r w:rsidRPr="00FB528C">
              <w:rPr>
                <w:rFonts w:ascii="Arial" w:hAnsi="Arial" w:cs="Arial"/>
                <w:color w:val="000000" w:themeColor="text1"/>
                <w:sz w:val="20"/>
                <w:szCs w:val="20"/>
                <w:shd w:val="clear" w:color="auto" w:fill="FFFFFF"/>
                <w:lang w:val="en-US"/>
              </w:rPr>
              <w:t xml:space="preserve"> (Inmunosuppressed Hots): ti,ab,kw</w:t>
            </w:r>
          </w:p>
          <w:p w14:paraId="0814669D"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#5</w:t>
            </w:r>
            <w:r w:rsidRPr="00FB528C">
              <w:rPr>
                <w:rFonts w:ascii="Arial" w:hAnsi="Arial" w:cs="Arial"/>
                <w:color w:val="000000" w:themeColor="text1"/>
                <w:sz w:val="20"/>
                <w:szCs w:val="20"/>
                <w:shd w:val="clear" w:color="auto" w:fill="FFFFFF"/>
                <w:lang w:val="en-US"/>
              </w:rPr>
              <w:t xml:space="preserve"> (Inmunosuppressed Patient): ti,ab,kw</w:t>
            </w:r>
          </w:p>
          <w:p w14:paraId="11B15208"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#6</w:t>
            </w:r>
            <w:r w:rsidRPr="00FB528C">
              <w:rPr>
                <w:rFonts w:ascii="Arial" w:hAnsi="Arial" w:cs="Arial"/>
                <w:color w:val="000000" w:themeColor="text1"/>
                <w:sz w:val="20"/>
                <w:szCs w:val="20"/>
                <w:shd w:val="clear" w:color="auto" w:fill="FFFFFF"/>
                <w:lang w:val="en-US"/>
              </w:rPr>
              <w:t xml:space="preserve"> MeSH descriptor: [Inmunosuppressive Agents] explode all tres</w:t>
            </w:r>
          </w:p>
          <w:p w14:paraId="5AA4AAD6"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#7</w:t>
            </w:r>
            <w:r w:rsidRPr="00FB528C">
              <w:rPr>
                <w:rFonts w:ascii="Arial" w:hAnsi="Arial" w:cs="Arial"/>
                <w:color w:val="000000" w:themeColor="text1"/>
                <w:sz w:val="20"/>
                <w:szCs w:val="20"/>
                <w:shd w:val="clear" w:color="auto" w:fill="FFFFFF"/>
                <w:lang w:val="en-US"/>
              </w:rPr>
              <w:t xml:space="preserve"> (Inmunosuppressive Agents): ti,ab,kw</w:t>
            </w:r>
          </w:p>
          <w:p w14:paraId="7A3ABAD7"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#8</w:t>
            </w:r>
            <w:r w:rsidRPr="00FB528C">
              <w:rPr>
                <w:rFonts w:ascii="Arial" w:hAnsi="Arial" w:cs="Arial"/>
                <w:color w:val="000000" w:themeColor="text1"/>
                <w:sz w:val="20"/>
                <w:szCs w:val="20"/>
                <w:shd w:val="clear" w:color="auto" w:fill="FFFFFF"/>
                <w:lang w:val="en-US"/>
              </w:rPr>
              <w:t xml:space="preserve"> MeSH descriptor: [Transplants] explode all tres</w:t>
            </w:r>
          </w:p>
          <w:p w14:paraId="3A1EC7E9"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#9</w:t>
            </w:r>
            <w:r w:rsidRPr="00FB528C">
              <w:rPr>
                <w:rFonts w:ascii="Arial" w:hAnsi="Arial" w:cs="Arial"/>
                <w:color w:val="000000" w:themeColor="text1"/>
                <w:sz w:val="20"/>
                <w:szCs w:val="20"/>
                <w:shd w:val="clear" w:color="auto" w:fill="FFFFFF"/>
                <w:lang w:val="en-US"/>
              </w:rPr>
              <w:t xml:space="preserve"> (“transplant”): ti,ab,kw</w:t>
            </w:r>
          </w:p>
          <w:p w14:paraId="49E80E96"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#10</w:t>
            </w:r>
            <w:r w:rsidRPr="00FB528C">
              <w:rPr>
                <w:rFonts w:ascii="Arial" w:hAnsi="Arial" w:cs="Arial"/>
                <w:color w:val="000000" w:themeColor="text1"/>
                <w:sz w:val="20"/>
                <w:szCs w:val="20"/>
                <w:shd w:val="clear" w:color="auto" w:fill="FFFFFF"/>
                <w:lang w:val="en-US"/>
              </w:rPr>
              <w:t xml:space="preserve"> MeSH descriptor: [HIV] explode all tres</w:t>
            </w:r>
          </w:p>
          <w:p w14:paraId="66845B45"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#11</w:t>
            </w:r>
            <w:r w:rsidRPr="00FB528C">
              <w:rPr>
                <w:rFonts w:ascii="Arial" w:hAnsi="Arial" w:cs="Arial"/>
                <w:color w:val="000000" w:themeColor="text1"/>
                <w:sz w:val="20"/>
                <w:szCs w:val="20"/>
                <w:shd w:val="clear" w:color="auto" w:fill="FFFFFF"/>
                <w:lang w:val="en-US"/>
              </w:rPr>
              <w:t xml:space="preserve"> (HIV): ti,ab,kw</w:t>
            </w:r>
          </w:p>
          <w:p w14:paraId="7EAE4A8B"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#12</w:t>
            </w:r>
            <w:r w:rsidRPr="00FB528C">
              <w:rPr>
                <w:rFonts w:ascii="Arial" w:hAnsi="Arial" w:cs="Arial"/>
                <w:color w:val="000000" w:themeColor="text1"/>
                <w:sz w:val="20"/>
                <w:szCs w:val="20"/>
                <w:shd w:val="clear" w:color="auto" w:fill="FFFFFF"/>
                <w:lang w:val="en-US"/>
              </w:rPr>
              <w:t xml:space="preserve"> MeSH descriptor: [Diabetes Mellitus] explode all tres</w:t>
            </w:r>
          </w:p>
          <w:p w14:paraId="7F6EA696"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#13</w:t>
            </w:r>
            <w:r w:rsidRPr="00FB528C">
              <w:rPr>
                <w:rFonts w:ascii="Arial" w:hAnsi="Arial" w:cs="Arial"/>
                <w:color w:val="000000" w:themeColor="text1"/>
                <w:sz w:val="20"/>
                <w:szCs w:val="20"/>
                <w:shd w:val="clear" w:color="auto" w:fill="FFFFFF"/>
                <w:lang w:val="en-US"/>
              </w:rPr>
              <w:t xml:space="preserve"> (“diabetes mellitus”): ti,ab,kw</w:t>
            </w:r>
          </w:p>
          <w:p w14:paraId="52F9BE81"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#14</w:t>
            </w:r>
            <w:r w:rsidRPr="00FB528C">
              <w:rPr>
                <w:rFonts w:ascii="Arial" w:hAnsi="Arial" w:cs="Arial"/>
                <w:color w:val="000000" w:themeColor="text1"/>
                <w:sz w:val="20"/>
                <w:szCs w:val="20"/>
                <w:shd w:val="clear" w:color="auto" w:fill="FFFFFF"/>
                <w:lang w:val="en-US"/>
              </w:rPr>
              <w:t xml:space="preserve"> MeSH descriptor: [Renal Replacement Therapy] explode all tres</w:t>
            </w:r>
          </w:p>
          <w:p w14:paraId="520E3800"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#15</w:t>
            </w:r>
            <w:r w:rsidRPr="00FB528C">
              <w:rPr>
                <w:rFonts w:ascii="Arial" w:hAnsi="Arial" w:cs="Arial"/>
                <w:color w:val="000000" w:themeColor="text1"/>
                <w:sz w:val="20"/>
                <w:szCs w:val="20"/>
                <w:shd w:val="clear" w:color="auto" w:fill="FFFFFF"/>
                <w:lang w:val="en-US"/>
              </w:rPr>
              <w:t xml:space="preserve"> (Renal Replacement Therapy): ti,ab,kw</w:t>
            </w:r>
          </w:p>
          <w:p w14:paraId="06872960"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#16</w:t>
            </w:r>
            <w:r w:rsidRPr="00FB528C">
              <w:rPr>
                <w:rFonts w:ascii="Arial" w:hAnsi="Arial" w:cs="Arial"/>
                <w:color w:val="000000" w:themeColor="text1"/>
                <w:sz w:val="20"/>
                <w:szCs w:val="20"/>
                <w:shd w:val="clear" w:color="auto" w:fill="FFFFFF"/>
                <w:lang w:val="en-US"/>
              </w:rPr>
              <w:t xml:space="preserve"> #1 OR #2 OR #3 OR #4 OR #5 OR #6 OR #7 OR #8 OR #9 OR #10 </w:t>
            </w:r>
          </w:p>
          <w:p w14:paraId="0A4B0565"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color w:val="000000" w:themeColor="text1"/>
                <w:sz w:val="20"/>
                <w:szCs w:val="20"/>
                <w:shd w:val="clear" w:color="auto" w:fill="FFFFFF"/>
                <w:lang w:val="en-US"/>
              </w:rPr>
              <w:t xml:space="preserve">       OR #11 OR #12 OR #13 OR #14 OR #15</w:t>
            </w:r>
          </w:p>
          <w:p w14:paraId="7B1AAC09"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#17</w:t>
            </w:r>
            <w:r w:rsidRPr="00FB528C">
              <w:rPr>
                <w:rFonts w:ascii="Arial" w:hAnsi="Arial" w:cs="Arial"/>
                <w:color w:val="000000" w:themeColor="text1"/>
                <w:sz w:val="20"/>
                <w:szCs w:val="20"/>
                <w:shd w:val="clear" w:color="auto" w:fill="FFFFFF"/>
                <w:lang w:val="en-US"/>
              </w:rPr>
              <w:t xml:space="preserve"> MeSH descriptor: [Tuberculosis] explode all tres</w:t>
            </w:r>
          </w:p>
          <w:p w14:paraId="4946C5E3"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lastRenderedPageBreak/>
              <w:t>#18</w:t>
            </w:r>
            <w:r w:rsidRPr="00FB528C">
              <w:rPr>
                <w:rFonts w:ascii="Arial" w:hAnsi="Arial" w:cs="Arial"/>
                <w:color w:val="000000" w:themeColor="text1"/>
                <w:sz w:val="20"/>
                <w:szCs w:val="20"/>
                <w:shd w:val="clear" w:color="auto" w:fill="FFFFFF"/>
                <w:lang w:val="en-US"/>
              </w:rPr>
              <w:t xml:space="preserve"> (“tuberculosis”): ti,ab,kw</w:t>
            </w:r>
          </w:p>
          <w:p w14:paraId="3B226F9B"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#19</w:t>
            </w:r>
            <w:r w:rsidRPr="00FB528C">
              <w:rPr>
                <w:rFonts w:ascii="Arial" w:hAnsi="Arial" w:cs="Arial"/>
                <w:color w:val="000000" w:themeColor="text1"/>
                <w:sz w:val="20"/>
                <w:szCs w:val="20"/>
                <w:shd w:val="clear" w:color="auto" w:fill="FFFFFF"/>
                <w:lang w:val="en-US"/>
              </w:rPr>
              <w:t xml:space="preserve"> (rifapentine): ti,ab,kw</w:t>
            </w:r>
          </w:p>
          <w:p w14:paraId="3320547E"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#20</w:t>
            </w:r>
            <w:r w:rsidRPr="00FB528C">
              <w:rPr>
                <w:rFonts w:ascii="Arial" w:hAnsi="Arial" w:cs="Arial"/>
                <w:color w:val="000000" w:themeColor="text1"/>
                <w:sz w:val="20"/>
                <w:szCs w:val="20"/>
                <w:shd w:val="clear" w:color="auto" w:fill="FFFFFF"/>
                <w:lang w:val="en-US"/>
              </w:rPr>
              <w:t xml:space="preserve"> MeSH descriptor: [Isoniazid] explode all tres</w:t>
            </w:r>
          </w:p>
          <w:p w14:paraId="7A562EAD"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#21</w:t>
            </w:r>
            <w:r w:rsidRPr="00FB528C">
              <w:rPr>
                <w:rFonts w:ascii="Arial" w:hAnsi="Arial" w:cs="Arial"/>
                <w:color w:val="000000" w:themeColor="text1"/>
                <w:sz w:val="20"/>
                <w:szCs w:val="20"/>
                <w:shd w:val="clear" w:color="auto" w:fill="FFFFFF"/>
                <w:lang w:val="en-US"/>
              </w:rPr>
              <w:t xml:space="preserve"> (“isoniazid”): ti,ab,kw</w:t>
            </w:r>
          </w:p>
          <w:p w14:paraId="574998EF" w14:textId="77777777" w:rsidR="00D225BB" w:rsidRPr="00FB528C" w:rsidRDefault="00D225BB" w:rsidP="006B6CB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b/>
                <w:bCs/>
                <w:color w:val="000000" w:themeColor="text1"/>
                <w:sz w:val="20"/>
                <w:szCs w:val="20"/>
                <w:shd w:val="clear" w:color="auto" w:fill="FFFFFF"/>
                <w:lang w:val="en-US"/>
              </w:rPr>
              <w:t>#22</w:t>
            </w:r>
            <w:r w:rsidRPr="00FB528C">
              <w:rPr>
                <w:rFonts w:ascii="Arial" w:hAnsi="Arial" w:cs="Arial"/>
                <w:color w:val="000000" w:themeColor="text1"/>
                <w:sz w:val="20"/>
                <w:szCs w:val="20"/>
                <w:shd w:val="clear" w:color="auto" w:fill="FFFFFF"/>
                <w:lang w:val="en-US"/>
              </w:rPr>
              <w:t xml:space="preserve"> #16 AND #17 OR #18 AND #19 OR #20 OR #21</w:t>
            </w:r>
          </w:p>
        </w:tc>
      </w:tr>
      <w:tr w:rsidR="00D225BB" w:rsidRPr="009366F8" w14:paraId="255B1493" w14:textId="77777777" w:rsidTr="00CF3F68">
        <w:tc>
          <w:tcPr>
            <w:cnfStyle w:val="001000000000" w:firstRow="0" w:lastRow="0" w:firstColumn="1" w:lastColumn="0" w:oddVBand="0" w:evenVBand="0" w:oddHBand="0" w:evenHBand="0" w:firstRowFirstColumn="0" w:firstRowLastColumn="0" w:lastRowFirstColumn="0" w:lastRowLastColumn="0"/>
            <w:tcW w:w="2263" w:type="dxa"/>
          </w:tcPr>
          <w:p w14:paraId="7C9753D7" w14:textId="77777777" w:rsidR="00D225BB" w:rsidRPr="00FB528C" w:rsidRDefault="00D225BB" w:rsidP="006B6CB8">
            <w:pPr>
              <w:jc w:val="center"/>
              <w:rPr>
                <w:rFonts w:ascii="Arial" w:hAnsi="Arial" w:cs="Arial"/>
                <w:b w:val="0"/>
                <w:bCs w:val="0"/>
                <w:color w:val="000000" w:themeColor="text1"/>
                <w:sz w:val="20"/>
                <w:szCs w:val="20"/>
                <w:lang w:val="en-US"/>
              </w:rPr>
            </w:pPr>
            <w:r w:rsidRPr="00FB528C">
              <w:rPr>
                <w:rFonts w:ascii="Arial" w:hAnsi="Arial" w:cs="Arial"/>
                <w:color w:val="000000" w:themeColor="text1"/>
                <w:sz w:val="20"/>
                <w:szCs w:val="20"/>
                <w:lang w:val="en-US"/>
              </w:rPr>
              <w:lastRenderedPageBreak/>
              <w:t>LILACS</w:t>
            </w:r>
          </w:p>
        </w:tc>
        <w:tc>
          <w:tcPr>
            <w:tcW w:w="10773" w:type="dxa"/>
          </w:tcPr>
          <w:p w14:paraId="5478477B" w14:textId="77777777" w:rsidR="00D225BB" w:rsidRPr="00FB528C" w:rsidRDefault="00D225BB" w:rsidP="006B6CB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shd w:val="clear" w:color="auto" w:fill="FFFFFF"/>
                <w:lang w:val="en-US"/>
              </w:rPr>
            </w:pPr>
            <w:r w:rsidRPr="00FB528C">
              <w:rPr>
                <w:rFonts w:ascii="Arial" w:hAnsi="Arial" w:cs="Arial"/>
                <w:color w:val="000000" w:themeColor="text1"/>
                <w:sz w:val="20"/>
                <w:szCs w:val="20"/>
                <w:shd w:val="clear" w:color="auto" w:fill="FFFFFF"/>
                <w:lang w:val="en-US"/>
              </w:rPr>
              <w:t>(tuberculosis) AND (immunocompromised) AND (isoniazid) OR (rifapentine) AND (db:("LILACS" OR "IBECS" OR "BINACIS" OR "CUMED" OR "BBO" OR "SES-SP" OR "LIPECS" OR "colecionaSUS" OR "BDENF"))</w:t>
            </w:r>
          </w:p>
        </w:tc>
      </w:tr>
      <w:tr w:rsidR="00FB528C" w:rsidRPr="00AA2AE2" w14:paraId="07963D2B"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A2080F" w14:textId="486E06E6" w:rsidR="00FB528C" w:rsidRPr="00FB528C" w:rsidRDefault="00FB528C" w:rsidP="006B6CB8">
            <w:pPr>
              <w:jc w:val="center"/>
              <w:rPr>
                <w:rFonts w:ascii="Arial" w:hAnsi="Arial" w:cs="Arial"/>
                <w:b w:val="0"/>
                <w:bCs w:val="0"/>
                <w:color w:val="000000" w:themeColor="text1"/>
                <w:sz w:val="20"/>
                <w:szCs w:val="20"/>
                <w:lang w:val="en-US"/>
              </w:rPr>
            </w:pPr>
            <w:r>
              <w:rPr>
                <w:rFonts w:ascii="Arial" w:hAnsi="Arial" w:cs="Arial"/>
                <w:color w:val="000000" w:themeColor="text1"/>
                <w:sz w:val="20"/>
                <w:szCs w:val="20"/>
                <w:lang w:val="en-US"/>
              </w:rPr>
              <w:t xml:space="preserve">Scopus </w:t>
            </w:r>
          </w:p>
        </w:tc>
        <w:tc>
          <w:tcPr>
            <w:tcW w:w="10773" w:type="dxa"/>
          </w:tcPr>
          <w:p w14:paraId="4B1BE112" w14:textId="4E2E74A5" w:rsidR="00FB528C" w:rsidRPr="00FB528C" w:rsidRDefault="00FB528C" w:rsidP="00FB528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shd w:val="clear" w:color="auto" w:fill="FFFFFF"/>
                <w:lang w:val="en-US"/>
              </w:rPr>
            </w:pPr>
            <w:r w:rsidRPr="00FB528C">
              <w:rPr>
                <w:rFonts w:ascii="Arial" w:hAnsi="Arial" w:cs="Arial"/>
                <w:color w:val="000000" w:themeColor="text1"/>
                <w:sz w:val="20"/>
                <w:szCs w:val="20"/>
                <w:shd w:val="clear" w:color="auto" w:fill="FFFFFF"/>
                <w:lang w:val="en-US"/>
              </w:rPr>
              <w:t>TITLE-ABS-KEY("immunosuppressed patient" OR "immunocompromised patient" OR "immune deficiency" OR "Immunosuppressive Agents" OR "transplants" OR "transplantation" OR "HIV" OR "diabetes mellitus" OR "renal replacement therapy" OR "hemodialysis") AND TITLE-ABS-KEY("tuberculosis") AND TITLE-ABS-KEY("isoniazid" OR "isonicotinic acid " OR "Isonex" OR "Tubazide" OR "Phthivazid" OR "rifapentine") AND ( LIMIT-TO ( DOCTYPE,"ar" ) )</w:t>
            </w:r>
          </w:p>
        </w:tc>
      </w:tr>
    </w:tbl>
    <w:p w14:paraId="32310B8B" w14:textId="77777777" w:rsidR="00D225BB" w:rsidRPr="00AB18C9" w:rsidRDefault="00D225BB" w:rsidP="00D225BB">
      <w:pPr>
        <w:rPr>
          <w:color w:val="000000" w:themeColor="text1"/>
          <w:lang w:val="en-US"/>
        </w:rPr>
      </w:pPr>
    </w:p>
    <w:p w14:paraId="07166CBC" w14:textId="3B7B4916" w:rsidR="00D225BB" w:rsidRPr="009366F8" w:rsidRDefault="00D225BB">
      <w:pPr>
        <w:rPr>
          <w:lang w:val="en-US"/>
        </w:rPr>
      </w:pPr>
    </w:p>
    <w:p w14:paraId="03AFB480" w14:textId="06AC4E5F" w:rsidR="00FB528C" w:rsidRPr="009366F8" w:rsidRDefault="00FB528C">
      <w:pPr>
        <w:rPr>
          <w:lang w:val="en-US"/>
        </w:rPr>
      </w:pPr>
    </w:p>
    <w:p w14:paraId="1B474B03" w14:textId="191563EB" w:rsidR="00FB528C" w:rsidRPr="009366F8" w:rsidRDefault="00FB528C">
      <w:pPr>
        <w:rPr>
          <w:lang w:val="en-US"/>
        </w:rPr>
      </w:pPr>
    </w:p>
    <w:p w14:paraId="64A70031" w14:textId="75BF3F20" w:rsidR="00FB528C" w:rsidRPr="009366F8" w:rsidRDefault="00FB528C">
      <w:pPr>
        <w:rPr>
          <w:lang w:val="en-US"/>
        </w:rPr>
      </w:pPr>
    </w:p>
    <w:p w14:paraId="44E59AF9" w14:textId="37770F1C" w:rsidR="00FB528C" w:rsidRPr="009366F8" w:rsidRDefault="00FB528C">
      <w:pPr>
        <w:rPr>
          <w:lang w:val="en-US"/>
        </w:rPr>
      </w:pPr>
    </w:p>
    <w:p w14:paraId="6D8B780A" w14:textId="1A8913CB" w:rsidR="00FB528C" w:rsidRPr="009366F8" w:rsidRDefault="00FB528C">
      <w:pPr>
        <w:rPr>
          <w:lang w:val="en-US"/>
        </w:rPr>
      </w:pPr>
    </w:p>
    <w:p w14:paraId="17C9057A" w14:textId="15E3CBAD" w:rsidR="00FB528C" w:rsidRPr="009366F8" w:rsidRDefault="00FB528C">
      <w:pPr>
        <w:rPr>
          <w:lang w:val="en-US"/>
        </w:rPr>
      </w:pPr>
    </w:p>
    <w:p w14:paraId="5F0961B8" w14:textId="05F6C0B1" w:rsidR="00FB528C" w:rsidRPr="009366F8" w:rsidRDefault="00FB528C">
      <w:pPr>
        <w:rPr>
          <w:lang w:val="en-US"/>
        </w:rPr>
      </w:pPr>
    </w:p>
    <w:p w14:paraId="664AE88A" w14:textId="62C7F6B5" w:rsidR="00FB528C" w:rsidRPr="009366F8" w:rsidRDefault="00FB528C">
      <w:pPr>
        <w:rPr>
          <w:lang w:val="en-US"/>
        </w:rPr>
      </w:pPr>
    </w:p>
    <w:p w14:paraId="2C507245" w14:textId="46E47DAA" w:rsidR="00FB528C" w:rsidRDefault="00FB528C">
      <w:pPr>
        <w:rPr>
          <w:lang w:val="en-US"/>
        </w:rPr>
      </w:pPr>
    </w:p>
    <w:p w14:paraId="46B5C19E" w14:textId="77777777" w:rsidR="00AF3884" w:rsidRPr="009366F8" w:rsidRDefault="00AF3884">
      <w:pPr>
        <w:rPr>
          <w:lang w:val="en-US"/>
        </w:rPr>
      </w:pPr>
    </w:p>
    <w:p w14:paraId="1DE7CC4C" w14:textId="01441C34" w:rsidR="00FB528C" w:rsidRDefault="00FB528C">
      <w:pPr>
        <w:rPr>
          <w:lang w:val="en-US"/>
        </w:rPr>
      </w:pPr>
    </w:p>
    <w:p w14:paraId="2CFAADAA" w14:textId="727D0481" w:rsidR="00CF3F68" w:rsidRDefault="00CF3F68">
      <w:pPr>
        <w:rPr>
          <w:lang w:val="en-US"/>
        </w:rPr>
      </w:pPr>
    </w:p>
    <w:p w14:paraId="4122B9E5" w14:textId="6C424D25" w:rsidR="00CF3F68" w:rsidRDefault="00CF3F68">
      <w:pPr>
        <w:rPr>
          <w:lang w:val="en-US"/>
        </w:rPr>
      </w:pPr>
    </w:p>
    <w:p w14:paraId="4696852B" w14:textId="77777777" w:rsidR="00CF3F68" w:rsidRPr="009366F8" w:rsidRDefault="00CF3F68">
      <w:pPr>
        <w:rPr>
          <w:lang w:val="en-US"/>
        </w:rPr>
      </w:pPr>
    </w:p>
    <w:p w14:paraId="57D57927" w14:textId="3395B76B" w:rsidR="00FB528C" w:rsidRPr="009366F8" w:rsidRDefault="00FB528C">
      <w:pPr>
        <w:rPr>
          <w:lang w:val="en-US"/>
        </w:rPr>
      </w:pPr>
    </w:p>
    <w:p w14:paraId="11AA4D14" w14:textId="3D0E824C" w:rsidR="00FB528C" w:rsidRPr="00B12D0E" w:rsidRDefault="00C033C5" w:rsidP="00BD6836">
      <w:pPr>
        <w:jc w:val="center"/>
        <w:rPr>
          <w:rFonts w:ascii="Arial" w:hAnsi="Arial" w:cs="Arial"/>
          <w:b/>
          <w:bCs/>
          <w:sz w:val="24"/>
          <w:szCs w:val="24"/>
          <w:lang w:val="en-US"/>
        </w:rPr>
      </w:pPr>
      <w:r w:rsidRPr="00B12D0E">
        <w:rPr>
          <w:rFonts w:ascii="Arial" w:hAnsi="Arial" w:cs="Arial"/>
          <w:b/>
          <w:bCs/>
          <w:sz w:val="24"/>
          <w:szCs w:val="24"/>
          <w:lang w:val="en-US"/>
        </w:rPr>
        <w:t>Anexo 3</w:t>
      </w:r>
    </w:p>
    <w:p w14:paraId="4199C42B" w14:textId="62CD30DC" w:rsidR="00320559" w:rsidRDefault="00320559" w:rsidP="00320559">
      <w:pPr>
        <w:rPr>
          <w:rFonts w:ascii="Arial" w:hAnsi="Arial" w:cs="Arial"/>
          <w:sz w:val="24"/>
          <w:szCs w:val="24"/>
        </w:rPr>
      </w:pPr>
      <w:r w:rsidRPr="00B12D0E">
        <w:rPr>
          <w:rFonts w:ascii="Arial" w:hAnsi="Arial" w:cs="Arial"/>
          <w:b/>
          <w:sz w:val="24"/>
          <w:szCs w:val="24"/>
        </w:rPr>
        <w:t>Tabla 4.</w:t>
      </w:r>
      <w:r w:rsidRPr="00FB528C">
        <w:rPr>
          <w:rFonts w:ascii="Arial" w:hAnsi="Arial" w:cs="Arial"/>
          <w:b/>
          <w:bCs/>
          <w:sz w:val="24"/>
          <w:szCs w:val="24"/>
        </w:rPr>
        <w:t xml:space="preserve"> </w:t>
      </w:r>
      <w:r w:rsidRPr="00685BE4">
        <w:rPr>
          <w:rFonts w:ascii="Arial" w:hAnsi="Arial" w:cs="Arial"/>
          <w:i/>
          <w:iCs/>
          <w:sz w:val="24"/>
          <w:szCs w:val="24"/>
        </w:rPr>
        <w:t xml:space="preserve">Características de los estudios </w:t>
      </w:r>
      <w:r w:rsidR="00034AD5" w:rsidRPr="00685BE4">
        <w:rPr>
          <w:rFonts w:ascii="Arial" w:hAnsi="Arial" w:cs="Arial"/>
          <w:i/>
          <w:iCs/>
          <w:sz w:val="24"/>
          <w:szCs w:val="24"/>
        </w:rPr>
        <w:t>ex</w:t>
      </w:r>
      <w:r w:rsidRPr="00685BE4">
        <w:rPr>
          <w:rFonts w:ascii="Arial" w:hAnsi="Arial" w:cs="Arial"/>
          <w:i/>
          <w:iCs/>
          <w:sz w:val="24"/>
          <w:szCs w:val="24"/>
        </w:rPr>
        <w:t>cluidos</w:t>
      </w:r>
      <w:r>
        <w:rPr>
          <w:rFonts w:ascii="Arial" w:hAnsi="Arial" w:cs="Arial"/>
          <w:sz w:val="24"/>
          <w:szCs w:val="24"/>
        </w:rPr>
        <w:t xml:space="preserve"> </w:t>
      </w:r>
    </w:p>
    <w:tbl>
      <w:tblPr>
        <w:tblStyle w:val="Tablanormal2"/>
        <w:tblW w:w="13036" w:type="dxa"/>
        <w:tblLayout w:type="fixed"/>
        <w:tblLook w:val="04A0" w:firstRow="1" w:lastRow="0" w:firstColumn="1" w:lastColumn="0" w:noHBand="0" w:noVBand="1"/>
      </w:tblPr>
      <w:tblGrid>
        <w:gridCol w:w="1271"/>
        <w:gridCol w:w="1276"/>
        <w:gridCol w:w="1843"/>
        <w:gridCol w:w="2835"/>
        <w:gridCol w:w="1984"/>
        <w:gridCol w:w="1843"/>
        <w:gridCol w:w="1984"/>
      </w:tblGrid>
      <w:tr w:rsidR="00320559" w:rsidRPr="006372DB" w14:paraId="1ED7E639" w14:textId="77777777" w:rsidTr="00CF3F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hideMark/>
          </w:tcPr>
          <w:p w14:paraId="39FAE268" w14:textId="77777777" w:rsidR="00320559" w:rsidRPr="006372DB" w:rsidRDefault="00320559" w:rsidP="006B6CB8">
            <w:pPr>
              <w:rPr>
                <w:rFonts w:ascii="Arial" w:hAnsi="Arial" w:cs="Arial"/>
                <w:b w:val="0"/>
                <w:bCs w:val="0"/>
                <w:sz w:val="20"/>
                <w:szCs w:val="20"/>
              </w:rPr>
            </w:pPr>
            <w:r w:rsidRPr="006372DB">
              <w:rPr>
                <w:rFonts w:ascii="Arial" w:hAnsi="Arial" w:cs="Arial"/>
                <w:sz w:val="20"/>
                <w:szCs w:val="20"/>
              </w:rPr>
              <w:t>Autor</w:t>
            </w:r>
          </w:p>
        </w:tc>
        <w:tc>
          <w:tcPr>
            <w:tcW w:w="1276" w:type="dxa"/>
            <w:hideMark/>
          </w:tcPr>
          <w:p w14:paraId="68CC8858" w14:textId="77777777"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País</w:t>
            </w:r>
          </w:p>
        </w:tc>
        <w:tc>
          <w:tcPr>
            <w:tcW w:w="1843" w:type="dxa"/>
            <w:hideMark/>
          </w:tcPr>
          <w:p w14:paraId="09978CA3" w14:textId="77777777"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Revista</w:t>
            </w:r>
          </w:p>
        </w:tc>
        <w:tc>
          <w:tcPr>
            <w:tcW w:w="2835" w:type="dxa"/>
            <w:hideMark/>
          </w:tcPr>
          <w:p w14:paraId="15FAF593" w14:textId="77777777"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e-mail contacto</w:t>
            </w:r>
          </w:p>
        </w:tc>
        <w:tc>
          <w:tcPr>
            <w:tcW w:w="1984" w:type="dxa"/>
            <w:hideMark/>
          </w:tcPr>
          <w:p w14:paraId="57ABD042" w14:textId="292CFA6A"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DOI</w:t>
            </w:r>
            <w:r w:rsidR="001C5AC0" w:rsidRPr="006372DB">
              <w:rPr>
                <w:rFonts w:ascii="Arial" w:hAnsi="Arial" w:cs="Arial"/>
                <w:sz w:val="20"/>
                <w:szCs w:val="20"/>
              </w:rPr>
              <w:t>/Enlace</w:t>
            </w:r>
          </w:p>
        </w:tc>
        <w:tc>
          <w:tcPr>
            <w:tcW w:w="1843" w:type="dxa"/>
            <w:hideMark/>
          </w:tcPr>
          <w:p w14:paraId="7561553B" w14:textId="77777777"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Razón (PICO-D) para excluir</w:t>
            </w:r>
          </w:p>
        </w:tc>
        <w:tc>
          <w:tcPr>
            <w:tcW w:w="1984" w:type="dxa"/>
            <w:hideMark/>
          </w:tcPr>
          <w:p w14:paraId="320FAFCC" w14:textId="77777777" w:rsidR="00320559" w:rsidRPr="006372DB" w:rsidRDefault="00320559" w:rsidP="006B6CB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372DB">
              <w:rPr>
                <w:rFonts w:ascii="Arial" w:hAnsi="Arial" w:cs="Arial"/>
                <w:sz w:val="20"/>
                <w:szCs w:val="20"/>
              </w:rPr>
              <w:t>Detalles</w:t>
            </w:r>
          </w:p>
        </w:tc>
      </w:tr>
      <w:tr w:rsidR="00320559" w:rsidRPr="006372DB" w14:paraId="3E063A2B" w14:textId="77777777" w:rsidTr="00CF3F6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71" w:type="dxa"/>
            <w:hideMark/>
          </w:tcPr>
          <w:p w14:paraId="5BA7ECA0" w14:textId="77777777" w:rsidR="00320559" w:rsidRPr="006372DB" w:rsidRDefault="00320559" w:rsidP="006B6CB8">
            <w:pPr>
              <w:rPr>
                <w:rFonts w:ascii="Arial" w:hAnsi="Arial" w:cs="Arial"/>
                <w:sz w:val="20"/>
                <w:szCs w:val="20"/>
              </w:rPr>
            </w:pPr>
            <w:r w:rsidRPr="006372DB">
              <w:rPr>
                <w:rFonts w:ascii="Arial" w:hAnsi="Arial" w:cs="Arial"/>
                <w:sz w:val="20"/>
                <w:szCs w:val="20"/>
              </w:rPr>
              <w:t xml:space="preserve">Arrabal 2017 </w:t>
            </w:r>
          </w:p>
        </w:tc>
        <w:tc>
          <w:tcPr>
            <w:tcW w:w="1276" w:type="dxa"/>
            <w:hideMark/>
          </w:tcPr>
          <w:p w14:paraId="542DA0BF"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España</w:t>
            </w:r>
          </w:p>
        </w:tc>
        <w:tc>
          <w:tcPr>
            <w:tcW w:w="1843" w:type="dxa"/>
            <w:noWrap/>
            <w:hideMark/>
          </w:tcPr>
          <w:p w14:paraId="757CAB6E"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Clin Transplant</w:t>
            </w:r>
          </w:p>
        </w:tc>
        <w:tc>
          <w:tcPr>
            <w:tcW w:w="2835" w:type="dxa"/>
            <w:hideMark/>
          </w:tcPr>
          <w:p w14:paraId="4AC99851"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emilio.guirao@gmail.com</w:t>
            </w:r>
          </w:p>
        </w:tc>
        <w:tc>
          <w:tcPr>
            <w:tcW w:w="1984" w:type="dxa"/>
            <w:hideMark/>
          </w:tcPr>
          <w:p w14:paraId="32E530EC"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10.1111/ctr.12901</w:t>
            </w:r>
          </w:p>
        </w:tc>
        <w:tc>
          <w:tcPr>
            <w:tcW w:w="1843" w:type="dxa"/>
            <w:hideMark/>
          </w:tcPr>
          <w:p w14:paraId="1D928AE1"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19E6959C"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Intervención con Rifampicina + isoniazida</w:t>
            </w:r>
          </w:p>
        </w:tc>
      </w:tr>
      <w:tr w:rsidR="00320559" w:rsidRPr="006372DB" w14:paraId="215065C8" w14:textId="77777777" w:rsidTr="00CF3F68">
        <w:trPr>
          <w:trHeight w:val="1105"/>
        </w:trPr>
        <w:tc>
          <w:tcPr>
            <w:cnfStyle w:val="001000000000" w:firstRow="0" w:lastRow="0" w:firstColumn="1" w:lastColumn="0" w:oddVBand="0" w:evenVBand="0" w:oddHBand="0" w:evenHBand="0" w:firstRowFirstColumn="0" w:firstRowLastColumn="0" w:lastRowFirstColumn="0" w:lastRowLastColumn="0"/>
            <w:tcW w:w="1271" w:type="dxa"/>
            <w:hideMark/>
          </w:tcPr>
          <w:p w14:paraId="0FF25BD1" w14:textId="77777777" w:rsidR="00320559" w:rsidRPr="006372DB" w:rsidRDefault="00320559" w:rsidP="006B6CB8">
            <w:pPr>
              <w:rPr>
                <w:rFonts w:ascii="Arial" w:hAnsi="Arial" w:cs="Arial"/>
                <w:sz w:val="20"/>
                <w:szCs w:val="20"/>
              </w:rPr>
            </w:pPr>
            <w:r w:rsidRPr="006372DB">
              <w:rPr>
                <w:rFonts w:ascii="Arial" w:hAnsi="Arial" w:cs="Arial"/>
                <w:sz w:val="20"/>
                <w:szCs w:val="20"/>
              </w:rPr>
              <w:t>Bliven 2015</w:t>
            </w:r>
          </w:p>
        </w:tc>
        <w:tc>
          <w:tcPr>
            <w:tcW w:w="1276" w:type="dxa"/>
            <w:hideMark/>
          </w:tcPr>
          <w:p w14:paraId="5FB90C62"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 UU, Brasil, España, Perú, Canadá, y Hong Kong</w:t>
            </w:r>
          </w:p>
        </w:tc>
        <w:tc>
          <w:tcPr>
            <w:tcW w:w="1843" w:type="dxa"/>
            <w:hideMark/>
          </w:tcPr>
          <w:p w14:paraId="591CF2ED" w14:textId="77777777" w:rsidR="00320559" w:rsidRPr="006F4728"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4728">
              <w:rPr>
                <w:rFonts w:ascii="Arial" w:hAnsi="Arial" w:cs="Arial"/>
                <w:sz w:val="20"/>
                <w:szCs w:val="20"/>
                <w:lang w:val="en-US"/>
              </w:rPr>
              <w:t>Int J Tuberc Lung Dis</w:t>
            </w:r>
          </w:p>
        </w:tc>
        <w:tc>
          <w:tcPr>
            <w:tcW w:w="2835" w:type="dxa"/>
            <w:hideMark/>
          </w:tcPr>
          <w:p w14:paraId="46A05A72"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esizemore@cdc.gov</w:t>
            </w:r>
          </w:p>
        </w:tc>
        <w:tc>
          <w:tcPr>
            <w:tcW w:w="1984" w:type="dxa"/>
            <w:hideMark/>
          </w:tcPr>
          <w:p w14:paraId="10BA93EB"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10.5588/ijtld.14.0829</w:t>
            </w:r>
          </w:p>
        </w:tc>
        <w:tc>
          <w:tcPr>
            <w:tcW w:w="1843" w:type="dxa"/>
            <w:hideMark/>
          </w:tcPr>
          <w:p w14:paraId="60C9634E"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Diseño </w:t>
            </w:r>
          </w:p>
        </w:tc>
        <w:tc>
          <w:tcPr>
            <w:tcW w:w="1984" w:type="dxa"/>
            <w:hideMark/>
          </w:tcPr>
          <w:p w14:paraId="28F3855F"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Estudio caso control anidado en ensayo PREVENT TB</w:t>
            </w:r>
          </w:p>
        </w:tc>
      </w:tr>
      <w:tr w:rsidR="00320559" w:rsidRPr="006372DB" w14:paraId="14137AAE" w14:textId="77777777" w:rsidTr="00CF3F68">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271" w:type="dxa"/>
            <w:hideMark/>
          </w:tcPr>
          <w:p w14:paraId="245D5C16" w14:textId="77777777" w:rsidR="00320559" w:rsidRPr="006372DB" w:rsidRDefault="00320559" w:rsidP="006B6CB8">
            <w:pPr>
              <w:rPr>
                <w:rFonts w:ascii="Arial" w:hAnsi="Arial" w:cs="Arial"/>
                <w:sz w:val="20"/>
                <w:szCs w:val="20"/>
              </w:rPr>
            </w:pPr>
            <w:r w:rsidRPr="006372DB">
              <w:rPr>
                <w:rFonts w:ascii="Arial" w:hAnsi="Arial" w:cs="Arial"/>
                <w:sz w:val="20"/>
                <w:szCs w:val="20"/>
              </w:rPr>
              <w:t>Benator 2002</w:t>
            </w:r>
          </w:p>
        </w:tc>
        <w:tc>
          <w:tcPr>
            <w:tcW w:w="1276" w:type="dxa"/>
            <w:hideMark/>
          </w:tcPr>
          <w:p w14:paraId="2CA274D6"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y Canadá </w:t>
            </w:r>
          </w:p>
        </w:tc>
        <w:tc>
          <w:tcPr>
            <w:tcW w:w="1843" w:type="dxa"/>
            <w:hideMark/>
          </w:tcPr>
          <w:p w14:paraId="6F68FC19"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THE LANCET</w:t>
            </w:r>
          </w:p>
        </w:tc>
        <w:tc>
          <w:tcPr>
            <w:tcW w:w="2835" w:type="dxa"/>
            <w:hideMark/>
          </w:tcPr>
          <w:p w14:paraId="299C3A6D"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tbtc@cdc.gov</w:t>
            </w:r>
          </w:p>
        </w:tc>
        <w:tc>
          <w:tcPr>
            <w:tcW w:w="1984" w:type="dxa"/>
            <w:hideMark/>
          </w:tcPr>
          <w:p w14:paraId="697A3E70"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10.1016/s0140-6736(02)09742-8</w:t>
            </w:r>
          </w:p>
        </w:tc>
        <w:tc>
          <w:tcPr>
            <w:tcW w:w="1843" w:type="dxa"/>
            <w:hideMark/>
          </w:tcPr>
          <w:p w14:paraId="11BA3C89"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30B11230"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w:t>
            </w:r>
          </w:p>
        </w:tc>
      </w:tr>
      <w:tr w:rsidR="00320559" w:rsidRPr="006372DB" w14:paraId="4A31A3AA" w14:textId="77777777" w:rsidTr="00CF3F68">
        <w:trPr>
          <w:trHeight w:val="90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A562460" w14:textId="77777777" w:rsidR="00320559" w:rsidRPr="006372DB" w:rsidRDefault="00320559" w:rsidP="006B6CB8">
            <w:pPr>
              <w:rPr>
                <w:rFonts w:ascii="Arial" w:hAnsi="Arial" w:cs="Arial"/>
                <w:sz w:val="20"/>
                <w:szCs w:val="20"/>
              </w:rPr>
            </w:pPr>
            <w:r w:rsidRPr="006372DB">
              <w:rPr>
                <w:rFonts w:ascii="Arial" w:hAnsi="Arial" w:cs="Arial"/>
                <w:sz w:val="20"/>
                <w:szCs w:val="20"/>
              </w:rPr>
              <w:t>Bowersox 1998</w:t>
            </w:r>
          </w:p>
        </w:tc>
        <w:tc>
          <w:tcPr>
            <w:tcW w:w="1276" w:type="dxa"/>
            <w:hideMark/>
          </w:tcPr>
          <w:p w14:paraId="65BE556F"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51E06601"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NIAID AIDS </w:t>
            </w:r>
          </w:p>
        </w:tc>
        <w:tc>
          <w:tcPr>
            <w:tcW w:w="2835" w:type="dxa"/>
            <w:hideMark/>
          </w:tcPr>
          <w:p w14:paraId="28B616AC"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6C9083F2"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https://pubmed.ncbi.nlm.nih.gov/11365090/</w:t>
            </w:r>
          </w:p>
        </w:tc>
        <w:tc>
          <w:tcPr>
            <w:tcW w:w="1843" w:type="dxa"/>
            <w:noWrap/>
            <w:hideMark/>
          </w:tcPr>
          <w:p w14:paraId="7F22D558"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765F89AD"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Intervención con Rifampicina + pirazinamida</w:t>
            </w:r>
          </w:p>
        </w:tc>
      </w:tr>
      <w:tr w:rsidR="00320559" w:rsidRPr="006372DB" w14:paraId="1BD9F04D" w14:textId="77777777" w:rsidTr="00CF3F6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6D60874C" w14:textId="77777777" w:rsidR="00320559" w:rsidRPr="006372DB" w:rsidRDefault="00320559" w:rsidP="006B6CB8">
            <w:pPr>
              <w:rPr>
                <w:rFonts w:ascii="Arial" w:hAnsi="Arial" w:cs="Arial"/>
                <w:sz w:val="20"/>
                <w:szCs w:val="20"/>
              </w:rPr>
            </w:pPr>
            <w:r w:rsidRPr="006372DB">
              <w:rPr>
                <w:rFonts w:ascii="Arial" w:hAnsi="Arial" w:cs="Arial"/>
                <w:sz w:val="20"/>
                <w:szCs w:val="20"/>
              </w:rPr>
              <w:t>Croda 2015</w:t>
            </w:r>
          </w:p>
        </w:tc>
        <w:tc>
          <w:tcPr>
            <w:tcW w:w="1276" w:type="dxa"/>
            <w:hideMark/>
          </w:tcPr>
          <w:p w14:paraId="2B3366F2"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Brasil</w:t>
            </w:r>
          </w:p>
        </w:tc>
        <w:tc>
          <w:tcPr>
            <w:tcW w:w="1843" w:type="dxa"/>
            <w:hideMark/>
          </w:tcPr>
          <w:p w14:paraId="6E0120F6"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Revista da Sociedade Brasileira de Medicina Tropical</w:t>
            </w:r>
          </w:p>
        </w:tc>
        <w:tc>
          <w:tcPr>
            <w:tcW w:w="2835" w:type="dxa"/>
            <w:hideMark/>
          </w:tcPr>
          <w:p w14:paraId="3C5A6F69"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juliocroda@ufgd.edu.br</w:t>
            </w:r>
          </w:p>
        </w:tc>
        <w:tc>
          <w:tcPr>
            <w:tcW w:w="1984" w:type="dxa"/>
            <w:hideMark/>
          </w:tcPr>
          <w:p w14:paraId="7470D44D"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10.1590/0037-8682-0336-2015 </w:t>
            </w:r>
          </w:p>
        </w:tc>
        <w:tc>
          <w:tcPr>
            <w:tcW w:w="1843" w:type="dxa"/>
            <w:hideMark/>
          </w:tcPr>
          <w:p w14:paraId="278D80EA"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Diseño</w:t>
            </w:r>
          </w:p>
        </w:tc>
        <w:tc>
          <w:tcPr>
            <w:tcW w:w="1984" w:type="dxa"/>
            <w:hideMark/>
          </w:tcPr>
          <w:p w14:paraId="7A975D0F"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carta al editor: estudio de Sterling</w:t>
            </w:r>
          </w:p>
        </w:tc>
      </w:tr>
      <w:tr w:rsidR="00320559" w:rsidRPr="006372DB" w14:paraId="4CB5BB14" w14:textId="77777777" w:rsidTr="00CF3F68">
        <w:trPr>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12E48A86" w14:textId="77777777" w:rsidR="00320559" w:rsidRPr="006372DB" w:rsidRDefault="00320559" w:rsidP="006B6CB8">
            <w:pPr>
              <w:rPr>
                <w:rFonts w:ascii="Arial" w:hAnsi="Arial" w:cs="Arial"/>
                <w:sz w:val="20"/>
                <w:szCs w:val="20"/>
              </w:rPr>
            </w:pPr>
            <w:r w:rsidRPr="006372DB">
              <w:rPr>
                <w:rFonts w:ascii="Arial" w:hAnsi="Arial" w:cs="Arial"/>
                <w:sz w:val="20"/>
                <w:szCs w:val="20"/>
              </w:rPr>
              <w:t>Cruz 2015</w:t>
            </w:r>
          </w:p>
        </w:tc>
        <w:tc>
          <w:tcPr>
            <w:tcW w:w="1276" w:type="dxa"/>
            <w:hideMark/>
          </w:tcPr>
          <w:p w14:paraId="64A2F445"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5A81E0BE" w14:textId="77777777" w:rsidR="00320559" w:rsidRPr="006F4728"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4728">
              <w:rPr>
                <w:rFonts w:ascii="Arial" w:hAnsi="Arial" w:cs="Arial"/>
                <w:sz w:val="20"/>
                <w:szCs w:val="20"/>
                <w:lang w:val="en-US"/>
              </w:rPr>
              <w:t>The Pediatric Infectious Disease Journal</w:t>
            </w:r>
          </w:p>
        </w:tc>
        <w:tc>
          <w:tcPr>
            <w:tcW w:w="2835" w:type="dxa"/>
            <w:hideMark/>
          </w:tcPr>
          <w:p w14:paraId="4397C585"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acruz@bcm.edu</w:t>
            </w:r>
          </w:p>
        </w:tc>
        <w:tc>
          <w:tcPr>
            <w:tcW w:w="1984" w:type="dxa"/>
            <w:hideMark/>
          </w:tcPr>
          <w:p w14:paraId="308159C2"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10.1097/INF.0000000000001164</w:t>
            </w:r>
          </w:p>
        </w:tc>
        <w:tc>
          <w:tcPr>
            <w:tcW w:w="1843" w:type="dxa"/>
            <w:hideMark/>
          </w:tcPr>
          <w:p w14:paraId="6D5D242B"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29416468"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incluyen inmunodeprimidos</w:t>
            </w:r>
          </w:p>
        </w:tc>
      </w:tr>
      <w:tr w:rsidR="00320559" w:rsidRPr="006372DB" w14:paraId="3BB7E160" w14:textId="77777777" w:rsidTr="00CF3F6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271" w:type="dxa"/>
            <w:hideMark/>
          </w:tcPr>
          <w:p w14:paraId="72D6CB2D" w14:textId="77777777" w:rsidR="00320559" w:rsidRPr="006372DB" w:rsidRDefault="00320559" w:rsidP="006B6CB8">
            <w:pPr>
              <w:rPr>
                <w:rFonts w:ascii="Arial" w:hAnsi="Arial" w:cs="Arial"/>
                <w:sz w:val="20"/>
                <w:szCs w:val="20"/>
              </w:rPr>
            </w:pPr>
            <w:r w:rsidRPr="006372DB">
              <w:rPr>
                <w:rFonts w:ascii="Arial" w:hAnsi="Arial" w:cs="Arial"/>
                <w:sz w:val="20"/>
                <w:szCs w:val="20"/>
              </w:rPr>
              <w:t>de Castilla 2014</w:t>
            </w:r>
          </w:p>
        </w:tc>
        <w:tc>
          <w:tcPr>
            <w:tcW w:w="1276" w:type="dxa"/>
            <w:hideMark/>
          </w:tcPr>
          <w:p w14:paraId="353D602E"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0E9F8EAB"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Transplantation</w:t>
            </w:r>
          </w:p>
        </w:tc>
        <w:tc>
          <w:tcPr>
            <w:tcW w:w="2835" w:type="dxa"/>
            <w:hideMark/>
          </w:tcPr>
          <w:p w14:paraId="1A30F450"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Alimaye@medicine.washington.edu</w:t>
            </w:r>
          </w:p>
        </w:tc>
        <w:tc>
          <w:tcPr>
            <w:tcW w:w="1984" w:type="dxa"/>
            <w:hideMark/>
          </w:tcPr>
          <w:p w14:paraId="631971C2"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10.1097/TP.0b013e3182a94a2f</w:t>
            </w:r>
          </w:p>
        </w:tc>
        <w:tc>
          <w:tcPr>
            <w:tcW w:w="1843" w:type="dxa"/>
            <w:hideMark/>
          </w:tcPr>
          <w:p w14:paraId="622E115E"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1C5D2096" w14:textId="7428AB7B" w:rsidR="00320559" w:rsidRPr="006372DB" w:rsidRDefault="002350C3"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w:t>
            </w:r>
            <w:r w:rsidR="00320559" w:rsidRPr="006372DB">
              <w:rPr>
                <w:rFonts w:ascii="Arial" w:hAnsi="Arial" w:cs="Arial"/>
                <w:sz w:val="20"/>
                <w:szCs w:val="20"/>
              </w:rPr>
              <w:t>in grupo control, estudio descriptivo</w:t>
            </w:r>
          </w:p>
        </w:tc>
      </w:tr>
      <w:tr w:rsidR="00320559" w:rsidRPr="006372DB" w14:paraId="543CFA0E" w14:textId="77777777" w:rsidTr="00CF3F68">
        <w:trPr>
          <w:trHeight w:val="90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84DF346" w14:textId="77777777" w:rsidR="00320559" w:rsidRPr="006372DB" w:rsidRDefault="00320559" w:rsidP="006B6CB8">
            <w:pPr>
              <w:rPr>
                <w:rFonts w:ascii="Arial" w:hAnsi="Arial" w:cs="Arial"/>
                <w:sz w:val="20"/>
                <w:szCs w:val="20"/>
              </w:rPr>
            </w:pPr>
            <w:r w:rsidRPr="006372DB">
              <w:rPr>
                <w:rFonts w:ascii="Arial" w:hAnsi="Arial" w:cs="Arial"/>
                <w:sz w:val="20"/>
                <w:szCs w:val="20"/>
              </w:rPr>
              <w:t>Denholm 2017</w:t>
            </w:r>
          </w:p>
        </w:tc>
        <w:tc>
          <w:tcPr>
            <w:tcW w:w="1276" w:type="dxa"/>
            <w:hideMark/>
          </w:tcPr>
          <w:p w14:paraId="017A7E47"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Australia</w:t>
            </w:r>
          </w:p>
        </w:tc>
        <w:tc>
          <w:tcPr>
            <w:tcW w:w="1843" w:type="dxa"/>
            <w:hideMark/>
          </w:tcPr>
          <w:p w14:paraId="534B25F6"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Internal Medicine Journal</w:t>
            </w:r>
          </w:p>
        </w:tc>
        <w:tc>
          <w:tcPr>
            <w:tcW w:w="2835" w:type="dxa"/>
            <w:hideMark/>
          </w:tcPr>
          <w:p w14:paraId="04FC22BE"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justin.denholm@mh.org.au</w:t>
            </w:r>
          </w:p>
        </w:tc>
        <w:tc>
          <w:tcPr>
            <w:tcW w:w="1984" w:type="dxa"/>
            <w:hideMark/>
          </w:tcPr>
          <w:p w14:paraId="57CD7FD4"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10.1111/imj.13601</w:t>
            </w:r>
          </w:p>
        </w:tc>
        <w:tc>
          <w:tcPr>
            <w:tcW w:w="1843" w:type="dxa"/>
            <w:hideMark/>
          </w:tcPr>
          <w:p w14:paraId="01ADD9B0"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0584D71C"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incluyen inmunodeprimidos</w:t>
            </w:r>
          </w:p>
        </w:tc>
      </w:tr>
      <w:tr w:rsidR="00320559" w:rsidRPr="006372DB" w14:paraId="2F71BCA4" w14:textId="77777777" w:rsidTr="00CF3F68">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251D45A" w14:textId="77777777" w:rsidR="00320559" w:rsidRPr="006372DB" w:rsidRDefault="00320559" w:rsidP="006B6CB8">
            <w:pPr>
              <w:rPr>
                <w:rFonts w:ascii="Arial" w:hAnsi="Arial" w:cs="Arial"/>
                <w:sz w:val="20"/>
                <w:szCs w:val="20"/>
              </w:rPr>
            </w:pPr>
            <w:r w:rsidRPr="006372DB">
              <w:rPr>
                <w:rFonts w:ascii="Arial" w:hAnsi="Arial" w:cs="Arial"/>
                <w:sz w:val="20"/>
                <w:szCs w:val="20"/>
              </w:rPr>
              <w:lastRenderedPageBreak/>
              <w:t>Doan 2019</w:t>
            </w:r>
          </w:p>
        </w:tc>
        <w:tc>
          <w:tcPr>
            <w:tcW w:w="1276" w:type="dxa"/>
            <w:hideMark/>
          </w:tcPr>
          <w:p w14:paraId="584C531E"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031D7840"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 Antimicrob Chemotherapy</w:t>
            </w:r>
          </w:p>
        </w:tc>
        <w:tc>
          <w:tcPr>
            <w:tcW w:w="2835" w:type="dxa"/>
            <w:hideMark/>
          </w:tcPr>
          <w:p w14:paraId="1C9AD444"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tan.doan@uqconnect.edu.au</w:t>
            </w:r>
          </w:p>
        </w:tc>
        <w:tc>
          <w:tcPr>
            <w:tcW w:w="1984" w:type="dxa"/>
            <w:hideMark/>
          </w:tcPr>
          <w:p w14:paraId="7ACE0433"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10.1093/jac/dky403</w:t>
            </w:r>
          </w:p>
        </w:tc>
        <w:tc>
          <w:tcPr>
            <w:tcW w:w="1843" w:type="dxa"/>
            <w:hideMark/>
          </w:tcPr>
          <w:p w14:paraId="4C842504"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048CFA7A" w14:textId="574770F7" w:rsidR="00320559" w:rsidRPr="006372DB" w:rsidRDefault="002350C3"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w:t>
            </w:r>
            <w:r w:rsidR="00320559" w:rsidRPr="006372DB">
              <w:rPr>
                <w:rFonts w:ascii="Arial" w:hAnsi="Arial" w:cs="Arial"/>
                <w:sz w:val="20"/>
                <w:szCs w:val="20"/>
              </w:rPr>
              <w:t>ohorte hipotética de 10.000 personas sin inmunodepresión (modelo de Márkov)</w:t>
            </w:r>
          </w:p>
        </w:tc>
      </w:tr>
      <w:tr w:rsidR="00320559" w:rsidRPr="006372DB" w14:paraId="22416D2C" w14:textId="77777777" w:rsidTr="00CF3F68">
        <w:trPr>
          <w:trHeight w:val="847"/>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95E9A66" w14:textId="77777777" w:rsidR="00320559" w:rsidRPr="006372DB" w:rsidRDefault="00320559" w:rsidP="006B6CB8">
            <w:pPr>
              <w:rPr>
                <w:rFonts w:ascii="Arial" w:hAnsi="Arial" w:cs="Arial"/>
                <w:sz w:val="20"/>
                <w:szCs w:val="20"/>
              </w:rPr>
            </w:pPr>
            <w:r w:rsidRPr="006372DB">
              <w:rPr>
                <w:rFonts w:ascii="Arial" w:hAnsi="Arial" w:cs="Arial"/>
                <w:sz w:val="20"/>
                <w:szCs w:val="20"/>
              </w:rPr>
              <w:t>Gao 2018</w:t>
            </w:r>
          </w:p>
        </w:tc>
        <w:tc>
          <w:tcPr>
            <w:tcW w:w="1276" w:type="dxa"/>
            <w:hideMark/>
          </w:tcPr>
          <w:p w14:paraId="7D560515"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China</w:t>
            </w:r>
          </w:p>
        </w:tc>
        <w:tc>
          <w:tcPr>
            <w:tcW w:w="1843" w:type="dxa"/>
            <w:hideMark/>
          </w:tcPr>
          <w:p w14:paraId="680DE226"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Tuberculosis</w:t>
            </w:r>
          </w:p>
        </w:tc>
        <w:tc>
          <w:tcPr>
            <w:tcW w:w="2835" w:type="dxa"/>
            <w:hideMark/>
          </w:tcPr>
          <w:p w14:paraId="77A9BED1"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jinqi@ipbcams.ac.cn</w:t>
            </w:r>
          </w:p>
        </w:tc>
        <w:tc>
          <w:tcPr>
            <w:tcW w:w="1984" w:type="dxa"/>
            <w:hideMark/>
          </w:tcPr>
          <w:p w14:paraId="460A5129"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https://doi.org/10.1183/13993003.01470-2018</w:t>
            </w:r>
          </w:p>
        </w:tc>
        <w:tc>
          <w:tcPr>
            <w:tcW w:w="1843" w:type="dxa"/>
            <w:hideMark/>
          </w:tcPr>
          <w:p w14:paraId="14D867D7"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4D1463B1"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3HP vs no tratar</w:t>
            </w:r>
          </w:p>
        </w:tc>
      </w:tr>
      <w:tr w:rsidR="00320559" w:rsidRPr="006372DB" w14:paraId="3CDCDAA1" w14:textId="77777777" w:rsidTr="00CF3F6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4305EBBA" w14:textId="77777777" w:rsidR="00320559" w:rsidRPr="006372DB" w:rsidRDefault="00320559" w:rsidP="006B6CB8">
            <w:pPr>
              <w:rPr>
                <w:rFonts w:ascii="Arial" w:hAnsi="Arial" w:cs="Arial"/>
                <w:sz w:val="20"/>
                <w:szCs w:val="20"/>
              </w:rPr>
            </w:pPr>
            <w:r w:rsidRPr="006372DB">
              <w:rPr>
                <w:rFonts w:ascii="Arial" w:hAnsi="Arial" w:cs="Arial"/>
                <w:sz w:val="20"/>
                <w:szCs w:val="20"/>
              </w:rPr>
              <w:t>Gordin 1998</w:t>
            </w:r>
          </w:p>
        </w:tc>
        <w:tc>
          <w:tcPr>
            <w:tcW w:w="1276" w:type="dxa"/>
            <w:hideMark/>
          </w:tcPr>
          <w:p w14:paraId="553127FE"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59D82AEA"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American Family Phisician</w:t>
            </w:r>
          </w:p>
        </w:tc>
        <w:tc>
          <w:tcPr>
            <w:tcW w:w="2835" w:type="dxa"/>
            <w:hideMark/>
          </w:tcPr>
          <w:p w14:paraId="54F34592"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13C0E7D4"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https://pubmed.ncbi.nlm.nih.gov/9767729/</w:t>
            </w:r>
          </w:p>
        </w:tc>
        <w:tc>
          <w:tcPr>
            <w:tcW w:w="1843" w:type="dxa"/>
            <w:hideMark/>
          </w:tcPr>
          <w:p w14:paraId="6A8A782B"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5D3106C0" w14:textId="6AC58F84" w:rsidR="00320559" w:rsidRPr="006372DB" w:rsidRDefault="002350C3"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r w:rsidR="00320559" w:rsidRPr="006372DB">
              <w:rPr>
                <w:rFonts w:ascii="Arial" w:hAnsi="Arial" w:cs="Arial"/>
                <w:sz w:val="20"/>
                <w:szCs w:val="20"/>
              </w:rPr>
              <w:t>ifampicina/</w:t>
            </w:r>
            <w:r w:rsidR="00D22291" w:rsidRPr="006372DB">
              <w:rPr>
                <w:rFonts w:ascii="Arial" w:hAnsi="Arial" w:cs="Arial"/>
                <w:sz w:val="20"/>
                <w:szCs w:val="20"/>
              </w:rPr>
              <w:t>pirazinamida carta</w:t>
            </w:r>
            <w:r w:rsidR="00320559" w:rsidRPr="006372DB">
              <w:rPr>
                <w:rFonts w:ascii="Arial" w:hAnsi="Arial" w:cs="Arial"/>
                <w:sz w:val="20"/>
                <w:szCs w:val="20"/>
              </w:rPr>
              <w:t xml:space="preserve"> al editor  </w:t>
            </w:r>
          </w:p>
        </w:tc>
      </w:tr>
      <w:tr w:rsidR="00320559" w:rsidRPr="006372DB" w14:paraId="2309C37D" w14:textId="77777777" w:rsidTr="00CF3F68">
        <w:trPr>
          <w:trHeight w:val="1056"/>
        </w:trPr>
        <w:tc>
          <w:tcPr>
            <w:cnfStyle w:val="001000000000" w:firstRow="0" w:lastRow="0" w:firstColumn="1" w:lastColumn="0" w:oddVBand="0" w:evenVBand="0" w:oddHBand="0" w:evenHBand="0" w:firstRowFirstColumn="0" w:firstRowLastColumn="0" w:lastRowFirstColumn="0" w:lastRowLastColumn="0"/>
            <w:tcW w:w="1271" w:type="dxa"/>
            <w:hideMark/>
          </w:tcPr>
          <w:p w14:paraId="7FBC1505" w14:textId="77777777" w:rsidR="00320559" w:rsidRPr="006372DB" w:rsidRDefault="00320559" w:rsidP="006B6CB8">
            <w:pPr>
              <w:rPr>
                <w:rFonts w:ascii="Arial" w:hAnsi="Arial" w:cs="Arial"/>
                <w:sz w:val="20"/>
                <w:szCs w:val="20"/>
              </w:rPr>
            </w:pPr>
            <w:r w:rsidRPr="006372DB">
              <w:rPr>
                <w:rFonts w:ascii="Arial" w:hAnsi="Arial" w:cs="Arial"/>
                <w:sz w:val="20"/>
                <w:szCs w:val="20"/>
              </w:rPr>
              <w:t>Hatzenbuehler 2016</w:t>
            </w:r>
          </w:p>
        </w:tc>
        <w:tc>
          <w:tcPr>
            <w:tcW w:w="1276" w:type="dxa"/>
            <w:hideMark/>
          </w:tcPr>
          <w:p w14:paraId="6D7F6C68"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64B38064" w14:textId="77777777" w:rsidR="00CF3F68"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Pediatr Infect </w:t>
            </w:r>
          </w:p>
          <w:p w14:paraId="4C6EBAE8" w14:textId="5260C006"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Dis J</w:t>
            </w:r>
          </w:p>
        </w:tc>
        <w:tc>
          <w:tcPr>
            <w:tcW w:w="2835" w:type="dxa"/>
            <w:hideMark/>
          </w:tcPr>
          <w:p w14:paraId="4F052A20"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lhatzen@emory.edu</w:t>
            </w:r>
          </w:p>
        </w:tc>
        <w:tc>
          <w:tcPr>
            <w:tcW w:w="1984" w:type="dxa"/>
            <w:hideMark/>
          </w:tcPr>
          <w:p w14:paraId="142DF148"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10.1097/INF.0000000000001151</w:t>
            </w:r>
          </w:p>
        </w:tc>
        <w:tc>
          <w:tcPr>
            <w:tcW w:w="1843" w:type="dxa"/>
            <w:hideMark/>
          </w:tcPr>
          <w:p w14:paraId="418E20F6"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049353FD"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prospectivo sin grupo control solo 3HP</w:t>
            </w:r>
          </w:p>
        </w:tc>
      </w:tr>
      <w:tr w:rsidR="00320559" w:rsidRPr="006372DB" w14:paraId="3C085262" w14:textId="77777777" w:rsidTr="00CF3F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hideMark/>
          </w:tcPr>
          <w:p w14:paraId="489D5D30" w14:textId="77777777" w:rsidR="00320559" w:rsidRPr="006372DB" w:rsidRDefault="00320559" w:rsidP="006B6CB8">
            <w:pPr>
              <w:rPr>
                <w:rFonts w:ascii="Arial" w:hAnsi="Arial" w:cs="Arial"/>
                <w:sz w:val="20"/>
                <w:szCs w:val="20"/>
              </w:rPr>
            </w:pPr>
            <w:r w:rsidRPr="006372DB">
              <w:rPr>
                <w:rFonts w:ascii="Arial" w:hAnsi="Arial" w:cs="Arial"/>
                <w:sz w:val="20"/>
                <w:szCs w:val="20"/>
              </w:rPr>
              <w:t>Huang 2016</w:t>
            </w:r>
          </w:p>
        </w:tc>
        <w:tc>
          <w:tcPr>
            <w:tcW w:w="1276" w:type="dxa"/>
            <w:hideMark/>
          </w:tcPr>
          <w:p w14:paraId="580CDEEA"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Taiwan</w:t>
            </w:r>
          </w:p>
        </w:tc>
        <w:tc>
          <w:tcPr>
            <w:tcW w:w="1843" w:type="dxa"/>
            <w:hideMark/>
          </w:tcPr>
          <w:p w14:paraId="00D0A71B"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Medicine</w:t>
            </w:r>
          </w:p>
        </w:tc>
        <w:tc>
          <w:tcPr>
            <w:tcW w:w="2835" w:type="dxa"/>
            <w:hideMark/>
          </w:tcPr>
          <w:p w14:paraId="5FA76018"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tsmhwy@ms24.hinet.net</w:t>
            </w:r>
          </w:p>
        </w:tc>
        <w:tc>
          <w:tcPr>
            <w:tcW w:w="1984" w:type="dxa"/>
            <w:hideMark/>
          </w:tcPr>
          <w:p w14:paraId="331E55C8"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http://dx.doi.org/10.1097/MD.0000000000004126</w:t>
            </w:r>
          </w:p>
        </w:tc>
        <w:tc>
          <w:tcPr>
            <w:tcW w:w="1843" w:type="dxa"/>
            <w:hideMark/>
          </w:tcPr>
          <w:p w14:paraId="2DCDAF87"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46D387AA"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No incluye inmunodeprimidos </w:t>
            </w:r>
          </w:p>
        </w:tc>
      </w:tr>
      <w:tr w:rsidR="00320559" w:rsidRPr="006372DB" w14:paraId="178F55AC" w14:textId="77777777" w:rsidTr="00CF3F68">
        <w:trPr>
          <w:trHeight w:val="1129"/>
        </w:trPr>
        <w:tc>
          <w:tcPr>
            <w:cnfStyle w:val="001000000000" w:firstRow="0" w:lastRow="0" w:firstColumn="1" w:lastColumn="0" w:oddVBand="0" w:evenVBand="0" w:oddHBand="0" w:evenHBand="0" w:firstRowFirstColumn="0" w:firstRowLastColumn="0" w:lastRowFirstColumn="0" w:lastRowLastColumn="0"/>
            <w:tcW w:w="1271" w:type="dxa"/>
            <w:hideMark/>
          </w:tcPr>
          <w:p w14:paraId="264D5A56" w14:textId="77777777" w:rsidR="00320559" w:rsidRPr="006372DB" w:rsidRDefault="00320559" w:rsidP="006B6CB8">
            <w:pPr>
              <w:rPr>
                <w:rFonts w:ascii="Arial" w:hAnsi="Arial" w:cs="Arial"/>
                <w:sz w:val="20"/>
                <w:szCs w:val="20"/>
              </w:rPr>
            </w:pPr>
            <w:r w:rsidRPr="006372DB">
              <w:rPr>
                <w:rFonts w:ascii="Arial" w:hAnsi="Arial" w:cs="Arial"/>
                <w:sz w:val="20"/>
                <w:szCs w:val="20"/>
              </w:rPr>
              <w:t>Johnson 2018</w:t>
            </w:r>
          </w:p>
        </w:tc>
        <w:tc>
          <w:tcPr>
            <w:tcW w:w="1276" w:type="dxa"/>
            <w:hideMark/>
          </w:tcPr>
          <w:p w14:paraId="008F5BD4"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16C28B8A"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Clinical infectious diseases </w:t>
            </w:r>
          </w:p>
        </w:tc>
        <w:tc>
          <w:tcPr>
            <w:tcW w:w="2835" w:type="dxa"/>
            <w:hideMark/>
          </w:tcPr>
          <w:p w14:paraId="406FF777"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ddowdy1@jhmi.edu</w:t>
            </w:r>
          </w:p>
        </w:tc>
        <w:tc>
          <w:tcPr>
            <w:tcW w:w="1984" w:type="dxa"/>
            <w:hideMark/>
          </w:tcPr>
          <w:p w14:paraId="22755667"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10.1093/cid/ciy230 </w:t>
            </w:r>
          </w:p>
        </w:tc>
        <w:tc>
          <w:tcPr>
            <w:tcW w:w="1843" w:type="dxa"/>
            <w:hideMark/>
          </w:tcPr>
          <w:p w14:paraId="0A807833"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7D8FFAA4" w14:textId="381FA859" w:rsidR="00320559" w:rsidRPr="006372DB" w:rsidRDefault="002350C3"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00320559" w:rsidRPr="006372DB">
              <w:rPr>
                <w:rFonts w:ascii="Arial" w:hAnsi="Arial" w:cs="Arial"/>
                <w:sz w:val="20"/>
                <w:szCs w:val="20"/>
              </w:rPr>
              <w:t xml:space="preserve">ohorte hipotética de 1000 PVVIH sin detección ILTB previa al inicio del tratamiento (Modelo de Márkov) </w:t>
            </w:r>
          </w:p>
        </w:tc>
      </w:tr>
      <w:tr w:rsidR="00320559" w:rsidRPr="006372DB" w14:paraId="790AF151" w14:textId="77777777" w:rsidTr="00CF3F68">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271" w:type="dxa"/>
            <w:hideMark/>
          </w:tcPr>
          <w:p w14:paraId="70D67721" w14:textId="77777777" w:rsidR="00320559" w:rsidRPr="006372DB" w:rsidRDefault="00320559" w:rsidP="006B6CB8">
            <w:pPr>
              <w:rPr>
                <w:rFonts w:ascii="Arial" w:hAnsi="Arial" w:cs="Arial"/>
                <w:sz w:val="20"/>
                <w:szCs w:val="20"/>
              </w:rPr>
            </w:pPr>
            <w:r w:rsidRPr="006372DB">
              <w:rPr>
                <w:rFonts w:ascii="Arial" w:hAnsi="Arial" w:cs="Arial"/>
                <w:sz w:val="20"/>
                <w:szCs w:val="20"/>
              </w:rPr>
              <w:t>Juarez 2015</w:t>
            </w:r>
          </w:p>
        </w:tc>
        <w:tc>
          <w:tcPr>
            <w:tcW w:w="1276" w:type="dxa"/>
            <w:hideMark/>
          </w:tcPr>
          <w:p w14:paraId="6EA53069"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523F1D10"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Oxford University Press </w:t>
            </w:r>
          </w:p>
        </w:tc>
        <w:tc>
          <w:tcPr>
            <w:tcW w:w="2835" w:type="dxa"/>
            <w:hideMark/>
          </w:tcPr>
          <w:p w14:paraId="5A4ABE76"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mjuarezreyes@stanford.edu</w:t>
            </w:r>
          </w:p>
        </w:tc>
        <w:tc>
          <w:tcPr>
            <w:tcW w:w="1984" w:type="dxa"/>
            <w:hideMark/>
          </w:tcPr>
          <w:p w14:paraId="007991EF"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10.1093/ofid/ofv220</w:t>
            </w:r>
          </w:p>
        </w:tc>
        <w:tc>
          <w:tcPr>
            <w:tcW w:w="1843" w:type="dxa"/>
            <w:hideMark/>
          </w:tcPr>
          <w:p w14:paraId="52E021DD"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7B800349" w14:textId="7092F741" w:rsidR="00320559" w:rsidRPr="006372DB" w:rsidRDefault="001C5AC0"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No </w:t>
            </w:r>
            <w:r w:rsidR="00320559" w:rsidRPr="006372DB">
              <w:rPr>
                <w:rFonts w:ascii="Arial" w:hAnsi="Arial" w:cs="Arial"/>
                <w:sz w:val="20"/>
                <w:szCs w:val="20"/>
              </w:rPr>
              <w:t xml:space="preserve">incluye </w:t>
            </w:r>
            <w:r w:rsidRPr="006372DB">
              <w:rPr>
                <w:rFonts w:ascii="Arial" w:hAnsi="Arial" w:cs="Arial"/>
                <w:sz w:val="20"/>
                <w:szCs w:val="20"/>
              </w:rPr>
              <w:t xml:space="preserve">personas que viven con </w:t>
            </w:r>
            <w:r w:rsidR="00320559" w:rsidRPr="006372DB">
              <w:rPr>
                <w:rFonts w:ascii="Arial" w:hAnsi="Arial" w:cs="Arial"/>
                <w:sz w:val="20"/>
                <w:szCs w:val="20"/>
              </w:rPr>
              <w:t>VIH</w:t>
            </w:r>
            <w:r w:rsidRPr="006372DB">
              <w:rPr>
                <w:rFonts w:ascii="Arial" w:hAnsi="Arial" w:cs="Arial"/>
                <w:sz w:val="20"/>
                <w:szCs w:val="20"/>
              </w:rPr>
              <w:t>+</w:t>
            </w:r>
            <w:r w:rsidR="00320559" w:rsidRPr="006372DB">
              <w:rPr>
                <w:rFonts w:ascii="Arial" w:hAnsi="Arial" w:cs="Arial"/>
                <w:sz w:val="20"/>
                <w:szCs w:val="20"/>
              </w:rPr>
              <w:t xml:space="preserve"> en el grupo </w:t>
            </w:r>
            <w:r w:rsidRPr="006372DB">
              <w:rPr>
                <w:rFonts w:ascii="Arial" w:hAnsi="Arial" w:cs="Arial"/>
                <w:sz w:val="20"/>
                <w:szCs w:val="20"/>
              </w:rPr>
              <w:t>control</w:t>
            </w:r>
            <w:r w:rsidR="00320559" w:rsidRPr="006372DB">
              <w:rPr>
                <w:rFonts w:ascii="Arial" w:hAnsi="Arial" w:cs="Arial"/>
                <w:sz w:val="20"/>
                <w:szCs w:val="20"/>
              </w:rPr>
              <w:t xml:space="preserve"> </w:t>
            </w:r>
          </w:p>
        </w:tc>
      </w:tr>
      <w:tr w:rsidR="00320559" w:rsidRPr="006372DB" w14:paraId="61795BA5" w14:textId="77777777" w:rsidTr="00CF3F68">
        <w:trPr>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33D89C8C" w14:textId="77777777" w:rsidR="00320559" w:rsidRPr="006372DB" w:rsidRDefault="00320559" w:rsidP="006B6CB8">
            <w:pPr>
              <w:rPr>
                <w:rFonts w:ascii="Arial" w:hAnsi="Arial" w:cs="Arial"/>
                <w:sz w:val="20"/>
                <w:szCs w:val="20"/>
              </w:rPr>
            </w:pPr>
            <w:r w:rsidRPr="006372DB">
              <w:rPr>
                <w:rFonts w:ascii="Arial" w:hAnsi="Arial" w:cs="Arial"/>
                <w:sz w:val="20"/>
                <w:szCs w:val="20"/>
              </w:rPr>
              <w:t>Jhon 1994</w:t>
            </w:r>
          </w:p>
        </w:tc>
        <w:tc>
          <w:tcPr>
            <w:tcW w:w="1276" w:type="dxa"/>
            <w:hideMark/>
          </w:tcPr>
          <w:p w14:paraId="17FA84E6"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India</w:t>
            </w:r>
          </w:p>
        </w:tc>
        <w:tc>
          <w:tcPr>
            <w:tcW w:w="1843" w:type="dxa"/>
            <w:hideMark/>
          </w:tcPr>
          <w:p w14:paraId="00C91D76"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Transplantation</w:t>
            </w:r>
          </w:p>
        </w:tc>
        <w:tc>
          <w:tcPr>
            <w:tcW w:w="2835" w:type="dxa"/>
            <w:hideMark/>
          </w:tcPr>
          <w:p w14:paraId="3E7BEA4B"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32D82274"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https://pubmed.ncbi.nlm.nih.gov/8009608/</w:t>
            </w:r>
          </w:p>
        </w:tc>
        <w:tc>
          <w:tcPr>
            <w:tcW w:w="1843" w:type="dxa"/>
            <w:hideMark/>
          </w:tcPr>
          <w:p w14:paraId="28AE8DF7"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4B88FDB1" w14:textId="2044784F"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12</w:t>
            </w:r>
            <w:r w:rsidR="001C5AC0" w:rsidRPr="006372DB">
              <w:rPr>
                <w:rFonts w:ascii="Arial" w:hAnsi="Arial" w:cs="Arial"/>
                <w:sz w:val="20"/>
                <w:szCs w:val="20"/>
              </w:rPr>
              <w:t xml:space="preserve"> meses isoniazida sola</w:t>
            </w:r>
            <w:r w:rsidRPr="006372DB">
              <w:rPr>
                <w:rFonts w:ascii="Arial" w:hAnsi="Arial" w:cs="Arial"/>
                <w:sz w:val="20"/>
                <w:szCs w:val="20"/>
              </w:rPr>
              <w:t xml:space="preserve"> vs placebo</w:t>
            </w:r>
          </w:p>
        </w:tc>
      </w:tr>
      <w:tr w:rsidR="00320559" w:rsidRPr="006372DB" w14:paraId="4A744605" w14:textId="77777777" w:rsidTr="00CF3F68">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71" w:type="dxa"/>
            <w:hideMark/>
          </w:tcPr>
          <w:p w14:paraId="07BDBBCF" w14:textId="77777777" w:rsidR="00320559" w:rsidRPr="006372DB" w:rsidRDefault="00320559" w:rsidP="006B6CB8">
            <w:pPr>
              <w:rPr>
                <w:rFonts w:ascii="Arial" w:hAnsi="Arial" w:cs="Arial"/>
                <w:sz w:val="20"/>
                <w:szCs w:val="20"/>
              </w:rPr>
            </w:pPr>
            <w:r w:rsidRPr="006372DB">
              <w:rPr>
                <w:rFonts w:ascii="Arial" w:hAnsi="Arial" w:cs="Arial"/>
                <w:sz w:val="20"/>
                <w:szCs w:val="20"/>
              </w:rPr>
              <w:t>Kadota 2020</w:t>
            </w:r>
          </w:p>
        </w:tc>
        <w:tc>
          <w:tcPr>
            <w:tcW w:w="1276" w:type="dxa"/>
            <w:hideMark/>
          </w:tcPr>
          <w:p w14:paraId="14DAB923"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Uganda</w:t>
            </w:r>
          </w:p>
        </w:tc>
        <w:tc>
          <w:tcPr>
            <w:tcW w:w="1843" w:type="dxa"/>
            <w:hideMark/>
          </w:tcPr>
          <w:p w14:paraId="25FD2B63"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Implement Sci</w:t>
            </w:r>
          </w:p>
        </w:tc>
        <w:tc>
          <w:tcPr>
            <w:tcW w:w="2835" w:type="dxa"/>
            <w:hideMark/>
          </w:tcPr>
          <w:p w14:paraId="7C764D3A"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 semitala@gmail.com</w:t>
            </w:r>
          </w:p>
        </w:tc>
        <w:tc>
          <w:tcPr>
            <w:tcW w:w="1984" w:type="dxa"/>
            <w:hideMark/>
          </w:tcPr>
          <w:p w14:paraId="617DA939"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10.1186/s13012-020-01025-8</w:t>
            </w:r>
          </w:p>
        </w:tc>
        <w:tc>
          <w:tcPr>
            <w:tcW w:w="1843" w:type="dxa"/>
            <w:hideMark/>
          </w:tcPr>
          <w:p w14:paraId="2CD1D2FD" w14:textId="77777777"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0898013D" w14:textId="318A3FAA" w:rsidR="00320559" w:rsidRPr="006372DB" w:rsidRDefault="00320559" w:rsidP="006B6CB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Protocolo: 3 grupos con 3HP difiere </w:t>
            </w:r>
            <w:r w:rsidR="002350C3">
              <w:rPr>
                <w:rFonts w:ascii="Arial" w:hAnsi="Arial" w:cs="Arial"/>
                <w:sz w:val="20"/>
                <w:szCs w:val="20"/>
              </w:rPr>
              <w:t xml:space="preserve">en tipo de administración </w:t>
            </w:r>
          </w:p>
        </w:tc>
      </w:tr>
      <w:tr w:rsidR="00320559" w:rsidRPr="006372DB" w14:paraId="6B64A808" w14:textId="77777777" w:rsidTr="00CF3F68">
        <w:trPr>
          <w:trHeight w:val="698"/>
        </w:trPr>
        <w:tc>
          <w:tcPr>
            <w:cnfStyle w:val="001000000000" w:firstRow="0" w:lastRow="0" w:firstColumn="1" w:lastColumn="0" w:oddVBand="0" w:evenVBand="0" w:oddHBand="0" w:evenHBand="0" w:firstRowFirstColumn="0" w:firstRowLastColumn="0" w:lastRowFirstColumn="0" w:lastRowLastColumn="0"/>
            <w:tcW w:w="1271" w:type="dxa"/>
            <w:hideMark/>
          </w:tcPr>
          <w:p w14:paraId="69AF04E2" w14:textId="77777777" w:rsidR="00320559" w:rsidRPr="006372DB" w:rsidRDefault="00320559" w:rsidP="006B6CB8">
            <w:pPr>
              <w:rPr>
                <w:rFonts w:ascii="Arial" w:hAnsi="Arial" w:cs="Arial"/>
                <w:sz w:val="20"/>
                <w:szCs w:val="20"/>
              </w:rPr>
            </w:pPr>
            <w:r w:rsidRPr="006372DB">
              <w:rPr>
                <w:rFonts w:ascii="Arial" w:hAnsi="Arial" w:cs="Arial"/>
                <w:sz w:val="20"/>
                <w:szCs w:val="20"/>
              </w:rPr>
              <w:lastRenderedPageBreak/>
              <w:t>Knoll 2017</w:t>
            </w:r>
          </w:p>
        </w:tc>
        <w:tc>
          <w:tcPr>
            <w:tcW w:w="1276" w:type="dxa"/>
            <w:hideMark/>
          </w:tcPr>
          <w:p w14:paraId="7A5B2E7C"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EE. UU. </w:t>
            </w:r>
          </w:p>
        </w:tc>
        <w:tc>
          <w:tcPr>
            <w:tcW w:w="1843" w:type="dxa"/>
            <w:hideMark/>
          </w:tcPr>
          <w:p w14:paraId="171349D4"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Infection</w:t>
            </w:r>
          </w:p>
        </w:tc>
        <w:tc>
          <w:tcPr>
            <w:tcW w:w="2835" w:type="dxa"/>
            <w:hideMark/>
          </w:tcPr>
          <w:p w14:paraId="5A040A61"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Bettina.Knoll@WMCHealth.org</w:t>
            </w:r>
          </w:p>
        </w:tc>
        <w:tc>
          <w:tcPr>
            <w:tcW w:w="1984" w:type="dxa"/>
            <w:hideMark/>
          </w:tcPr>
          <w:p w14:paraId="680F0633"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10.1007/s15010-017-1004-5</w:t>
            </w:r>
          </w:p>
        </w:tc>
        <w:tc>
          <w:tcPr>
            <w:tcW w:w="1843" w:type="dxa"/>
            <w:hideMark/>
          </w:tcPr>
          <w:p w14:paraId="236DC000" w14:textId="77777777" w:rsidR="00320559" w:rsidRPr="006372DB" w:rsidRDefault="00320559"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446B81F0" w14:textId="1FB934BA" w:rsidR="00320559" w:rsidRPr="006372DB" w:rsidRDefault="002350C3" w:rsidP="006B6C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Sin </w:t>
            </w:r>
            <w:r w:rsidR="00320559" w:rsidRPr="006372DB">
              <w:rPr>
                <w:rFonts w:ascii="Arial" w:hAnsi="Arial" w:cs="Arial"/>
                <w:sz w:val="20"/>
                <w:szCs w:val="20"/>
              </w:rPr>
              <w:t>grupo control solo 3HP</w:t>
            </w:r>
            <w:r>
              <w:rPr>
                <w:rFonts w:ascii="Arial" w:hAnsi="Arial" w:cs="Arial"/>
                <w:sz w:val="20"/>
                <w:szCs w:val="20"/>
              </w:rPr>
              <w:t>. E</w:t>
            </w:r>
            <w:r w:rsidRPr="006372DB">
              <w:rPr>
                <w:rFonts w:ascii="Arial" w:hAnsi="Arial" w:cs="Arial"/>
                <w:sz w:val="20"/>
                <w:szCs w:val="20"/>
              </w:rPr>
              <w:t>studio descriptivo</w:t>
            </w:r>
          </w:p>
        </w:tc>
      </w:tr>
      <w:tr w:rsidR="00320559" w:rsidRPr="006372DB" w14:paraId="165EBE56" w14:textId="77777777" w:rsidTr="00CF3F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hideMark/>
          </w:tcPr>
          <w:p w14:paraId="0F8F1E90" w14:textId="77777777" w:rsidR="00320559" w:rsidRPr="006372DB" w:rsidRDefault="00320559" w:rsidP="00320559">
            <w:pPr>
              <w:rPr>
                <w:rFonts w:ascii="Arial" w:hAnsi="Arial" w:cs="Arial"/>
                <w:sz w:val="20"/>
                <w:szCs w:val="20"/>
              </w:rPr>
            </w:pPr>
            <w:r w:rsidRPr="006372DB">
              <w:rPr>
                <w:rFonts w:ascii="Arial" w:hAnsi="Arial" w:cs="Arial"/>
                <w:sz w:val="20"/>
                <w:szCs w:val="20"/>
              </w:rPr>
              <w:t>Korzets 1999</w:t>
            </w:r>
          </w:p>
        </w:tc>
        <w:tc>
          <w:tcPr>
            <w:tcW w:w="1276" w:type="dxa"/>
            <w:hideMark/>
          </w:tcPr>
          <w:p w14:paraId="00944445"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Israel</w:t>
            </w:r>
          </w:p>
        </w:tc>
        <w:tc>
          <w:tcPr>
            <w:tcW w:w="1843" w:type="dxa"/>
            <w:hideMark/>
          </w:tcPr>
          <w:p w14:paraId="530BC94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Nephrology, dialysis, transplantation </w:t>
            </w:r>
          </w:p>
        </w:tc>
        <w:tc>
          <w:tcPr>
            <w:tcW w:w="2835" w:type="dxa"/>
            <w:hideMark/>
          </w:tcPr>
          <w:p w14:paraId="0634B9AE"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2FC3F8D7"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10.1093/ndt/14.12.2857 </w:t>
            </w:r>
          </w:p>
        </w:tc>
        <w:tc>
          <w:tcPr>
            <w:tcW w:w="1843" w:type="dxa"/>
            <w:hideMark/>
          </w:tcPr>
          <w:p w14:paraId="0C2E2587"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61626237" w14:textId="1F28807D"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12</w:t>
            </w:r>
            <w:r w:rsidR="001C5AC0" w:rsidRPr="006372DB">
              <w:rPr>
                <w:rFonts w:ascii="Arial" w:hAnsi="Arial" w:cs="Arial"/>
                <w:sz w:val="20"/>
                <w:szCs w:val="20"/>
              </w:rPr>
              <w:t xml:space="preserve"> meses isoniazida</w:t>
            </w:r>
            <w:r w:rsidR="002350C3">
              <w:rPr>
                <w:rFonts w:ascii="Arial" w:hAnsi="Arial" w:cs="Arial"/>
                <w:sz w:val="20"/>
                <w:szCs w:val="20"/>
              </w:rPr>
              <w:t xml:space="preserve"> sola </w:t>
            </w:r>
          </w:p>
        </w:tc>
      </w:tr>
      <w:tr w:rsidR="00320559" w:rsidRPr="006372DB" w14:paraId="0A3DB1BC" w14:textId="77777777" w:rsidTr="00CF3F68">
        <w:trPr>
          <w:trHeight w:val="925"/>
        </w:trPr>
        <w:tc>
          <w:tcPr>
            <w:cnfStyle w:val="001000000000" w:firstRow="0" w:lastRow="0" w:firstColumn="1" w:lastColumn="0" w:oddVBand="0" w:evenVBand="0" w:oddHBand="0" w:evenHBand="0" w:firstRowFirstColumn="0" w:firstRowLastColumn="0" w:lastRowFirstColumn="0" w:lastRowLastColumn="0"/>
            <w:tcW w:w="1271" w:type="dxa"/>
            <w:hideMark/>
          </w:tcPr>
          <w:p w14:paraId="4BB8A15D" w14:textId="77777777" w:rsidR="00320559" w:rsidRPr="006372DB" w:rsidRDefault="00320559" w:rsidP="00320559">
            <w:pPr>
              <w:rPr>
                <w:rFonts w:ascii="Arial" w:hAnsi="Arial" w:cs="Arial"/>
                <w:sz w:val="20"/>
                <w:szCs w:val="20"/>
              </w:rPr>
            </w:pPr>
            <w:r w:rsidRPr="006372DB">
              <w:rPr>
                <w:rFonts w:ascii="Arial" w:hAnsi="Arial" w:cs="Arial"/>
                <w:sz w:val="20"/>
                <w:szCs w:val="20"/>
              </w:rPr>
              <w:t>Lim 2021</w:t>
            </w:r>
          </w:p>
        </w:tc>
        <w:tc>
          <w:tcPr>
            <w:tcW w:w="1276" w:type="dxa"/>
            <w:hideMark/>
          </w:tcPr>
          <w:p w14:paraId="05134880"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Uganda</w:t>
            </w:r>
          </w:p>
        </w:tc>
        <w:tc>
          <w:tcPr>
            <w:tcW w:w="1843" w:type="dxa"/>
            <w:hideMark/>
          </w:tcPr>
          <w:p w14:paraId="4FD11690"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PloS one</w:t>
            </w:r>
          </w:p>
        </w:tc>
        <w:tc>
          <w:tcPr>
            <w:tcW w:w="2835" w:type="dxa"/>
            <w:hideMark/>
          </w:tcPr>
          <w:p w14:paraId="235B77C4"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fsemitala@chs.mak.ac.ug</w:t>
            </w:r>
          </w:p>
        </w:tc>
        <w:tc>
          <w:tcPr>
            <w:tcW w:w="1984" w:type="dxa"/>
            <w:hideMark/>
          </w:tcPr>
          <w:p w14:paraId="070E71CC"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10.1371/journal.pone.0246113 [doi]</w:t>
            </w:r>
          </w:p>
        </w:tc>
        <w:tc>
          <w:tcPr>
            <w:tcW w:w="1843" w:type="dxa"/>
            <w:hideMark/>
          </w:tcPr>
          <w:p w14:paraId="50305F8C"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6ACE5FCA" w14:textId="3C309D69"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3HP </w:t>
            </w:r>
            <w:r w:rsidR="001C5AC0" w:rsidRPr="006372DB">
              <w:rPr>
                <w:rFonts w:ascii="Arial" w:hAnsi="Arial" w:cs="Arial"/>
                <w:sz w:val="20"/>
                <w:szCs w:val="20"/>
              </w:rPr>
              <w:t>bajo supervisión</w:t>
            </w:r>
            <w:r w:rsidRPr="006372DB">
              <w:rPr>
                <w:rFonts w:ascii="Arial" w:hAnsi="Arial" w:cs="Arial"/>
                <w:sz w:val="20"/>
                <w:szCs w:val="20"/>
              </w:rPr>
              <w:t xml:space="preserve"> vs 3HP </w:t>
            </w:r>
            <w:r w:rsidR="001C5AC0" w:rsidRPr="006372DB">
              <w:rPr>
                <w:rFonts w:ascii="Arial" w:hAnsi="Arial" w:cs="Arial"/>
                <w:sz w:val="20"/>
                <w:szCs w:val="20"/>
              </w:rPr>
              <w:t>sin supervisión</w:t>
            </w:r>
          </w:p>
        </w:tc>
      </w:tr>
      <w:tr w:rsidR="00320559" w:rsidRPr="006372DB" w14:paraId="06889216" w14:textId="77777777" w:rsidTr="00CF3F68">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71" w:type="dxa"/>
            <w:hideMark/>
          </w:tcPr>
          <w:p w14:paraId="7BD83BC1" w14:textId="77777777" w:rsidR="00320559" w:rsidRPr="006372DB" w:rsidRDefault="00320559" w:rsidP="00320559">
            <w:pPr>
              <w:rPr>
                <w:rFonts w:ascii="Arial" w:hAnsi="Arial" w:cs="Arial"/>
                <w:sz w:val="20"/>
                <w:szCs w:val="20"/>
              </w:rPr>
            </w:pPr>
            <w:r w:rsidRPr="006372DB">
              <w:rPr>
                <w:rFonts w:ascii="Arial" w:hAnsi="Arial" w:cs="Arial"/>
                <w:sz w:val="20"/>
                <w:szCs w:val="20"/>
              </w:rPr>
              <w:t>Lin 2019</w:t>
            </w:r>
          </w:p>
        </w:tc>
        <w:tc>
          <w:tcPr>
            <w:tcW w:w="1276" w:type="dxa"/>
            <w:hideMark/>
          </w:tcPr>
          <w:p w14:paraId="31795FBD"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Taiwan</w:t>
            </w:r>
          </w:p>
        </w:tc>
        <w:tc>
          <w:tcPr>
            <w:tcW w:w="1843" w:type="dxa"/>
            <w:hideMark/>
          </w:tcPr>
          <w:p w14:paraId="185A9C9F"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Microbiology, immunology, and infection </w:t>
            </w:r>
          </w:p>
        </w:tc>
        <w:tc>
          <w:tcPr>
            <w:tcW w:w="2835" w:type="dxa"/>
            <w:hideMark/>
          </w:tcPr>
          <w:p w14:paraId="673733C3"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infchen@gmail.com</w:t>
            </w:r>
          </w:p>
        </w:tc>
        <w:tc>
          <w:tcPr>
            <w:tcW w:w="1984" w:type="dxa"/>
            <w:hideMark/>
          </w:tcPr>
          <w:p w14:paraId="4BC99BED"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10.1016/j.jmii.2018.05.003 </w:t>
            </w:r>
          </w:p>
        </w:tc>
        <w:tc>
          <w:tcPr>
            <w:tcW w:w="1843" w:type="dxa"/>
            <w:hideMark/>
          </w:tcPr>
          <w:p w14:paraId="106FB60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28A61536" w14:textId="6FD608BC" w:rsidR="00320559" w:rsidRPr="006372DB" w:rsidRDefault="002350C3"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w:t>
            </w:r>
            <w:r w:rsidR="00320559" w:rsidRPr="006372DB">
              <w:rPr>
                <w:rFonts w:ascii="Arial" w:hAnsi="Arial" w:cs="Arial"/>
                <w:sz w:val="20"/>
                <w:szCs w:val="20"/>
              </w:rPr>
              <w:t xml:space="preserve">olo 3HP sin grupo control </w:t>
            </w:r>
          </w:p>
        </w:tc>
      </w:tr>
      <w:tr w:rsidR="00320559" w:rsidRPr="006372DB" w14:paraId="615E1B04" w14:textId="77777777" w:rsidTr="00CF3F68">
        <w:trPr>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405904D3" w14:textId="77777777" w:rsidR="00320559" w:rsidRPr="006372DB" w:rsidRDefault="00320559" w:rsidP="00320559">
            <w:pPr>
              <w:rPr>
                <w:rFonts w:ascii="Arial" w:hAnsi="Arial" w:cs="Arial"/>
                <w:sz w:val="20"/>
                <w:szCs w:val="20"/>
              </w:rPr>
            </w:pPr>
            <w:r w:rsidRPr="006372DB">
              <w:rPr>
                <w:rFonts w:ascii="Arial" w:hAnsi="Arial" w:cs="Arial"/>
                <w:sz w:val="20"/>
                <w:szCs w:val="20"/>
              </w:rPr>
              <w:t>Lui 2004</w:t>
            </w:r>
          </w:p>
        </w:tc>
        <w:tc>
          <w:tcPr>
            <w:tcW w:w="1276" w:type="dxa"/>
            <w:hideMark/>
          </w:tcPr>
          <w:p w14:paraId="321ADA49"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Hong Kong</w:t>
            </w:r>
          </w:p>
        </w:tc>
        <w:tc>
          <w:tcPr>
            <w:tcW w:w="1843" w:type="dxa"/>
            <w:hideMark/>
          </w:tcPr>
          <w:p w14:paraId="4B34EEDF" w14:textId="02F372BD"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Transplant infectious disease</w:t>
            </w:r>
          </w:p>
        </w:tc>
        <w:tc>
          <w:tcPr>
            <w:tcW w:w="2835" w:type="dxa"/>
            <w:hideMark/>
          </w:tcPr>
          <w:p w14:paraId="48BCBE5F"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 sllui@hkucc.hku.hk</w:t>
            </w:r>
          </w:p>
        </w:tc>
        <w:tc>
          <w:tcPr>
            <w:tcW w:w="1984" w:type="dxa"/>
            <w:hideMark/>
          </w:tcPr>
          <w:p w14:paraId="0BE028CB"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10.1111/j.1399-3062.2004.00050.x</w:t>
            </w:r>
          </w:p>
        </w:tc>
        <w:tc>
          <w:tcPr>
            <w:tcW w:w="1843" w:type="dxa"/>
            <w:hideMark/>
          </w:tcPr>
          <w:p w14:paraId="3189A4E6"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0887EB64" w14:textId="07941B69"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12</w:t>
            </w:r>
            <w:r w:rsidR="001C5AC0" w:rsidRPr="006372DB">
              <w:rPr>
                <w:rFonts w:ascii="Arial" w:hAnsi="Arial" w:cs="Arial"/>
                <w:sz w:val="20"/>
                <w:szCs w:val="20"/>
              </w:rPr>
              <w:t xml:space="preserve"> meses isoniazida sola sin comparador, carta al editor de estudio retrospectivo</w:t>
            </w:r>
          </w:p>
        </w:tc>
      </w:tr>
      <w:tr w:rsidR="00320559" w:rsidRPr="006372DB" w14:paraId="15F86347" w14:textId="77777777" w:rsidTr="00CF3F68">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271" w:type="dxa"/>
            <w:hideMark/>
          </w:tcPr>
          <w:p w14:paraId="723F516D" w14:textId="77777777" w:rsidR="00320559" w:rsidRPr="006372DB" w:rsidRDefault="00320559" w:rsidP="00320559">
            <w:pPr>
              <w:rPr>
                <w:rFonts w:ascii="Arial" w:hAnsi="Arial" w:cs="Arial"/>
                <w:sz w:val="20"/>
                <w:szCs w:val="20"/>
              </w:rPr>
            </w:pPr>
            <w:r w:rsidRPr="006372DB">
              <w:rPr>
                <w:rFonts w:ascii="Arial" w:hAnsi="Arial" w:cs="Arial"/>
                <w:sz w:val="20"/>
                <w:szCs w:val="20"/>
              </w:rPr>
              <w:t>Moreno 2010</w:t>
            </w:r>
          </w:p>
        </w:tc>
        <w:tc>
          <w:tcPr>
            <w:tcW w:w="1276" w:type="dxa"/>
            <w:hideMark/>
          </w:tcPr>
          <w:p w14:paraId="0223AEC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España</w:t>
            </w:r>
          </w:p>
        </w:tc>
        <w:tc>
          <w:tcPr>
            <w:tcW w:w="1843" w:type="dxa"/>
            <w:noWrap/>
            <w:hideMark/>
          </w:tcPr>
          <w:p w14:paraId="2DF586AD"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Gaceta sanitaria </w:t>
            </w:r>
          </w:p>
        </w:tc>
        <w:tc>
          <w:tcPr>
            <w:tcW w:w="2835" w:type="dxa"/>
            <w:hideMark/>
          </w:tcPr>
          <w:p w14:paraId="3F3C6807"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amoreno@aspb.es</w:t>
            </w:r>
          </w:p>
        </w:tc>
        <w:tc>
          <w:tcPr>
            <w:tcW w:w="1984" w:type="dxa"/>
            <w:hideMark/>
          </w:tcPr>
          <w:p w14:paraId="0B6FA279"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10.1016/j.gaceta.2009.08.008</w:t>
            </w:r>
          </w:p>
        </w:tc>
        <w:tc>
          <w:tcPr>
            <w:tcW w:w="1843" w:type="dxa"/>
            <w:hideMark/>
          </w:tcPr>
          <w:p w14:paraId="54B8ABD6" w14:textId="33B0BAC0"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w:t>
            </w:r>
            <w:r w:rsidR="001C5AC0" w:rsidRPr="006372DB">
              <w:rPr>
                <w:rFonts w:ascii="Arial" w:hAnsi="Arial" w:cs="Arial"/>
                <w:sz w:val="20"/>
                <w:szCs w:val="20"/>
              </w:rPr>
              <w:t>Diseño</w:t>
            </w:r>
          </w:p>
        </w:tc>
        <w:tc>
          <w:tcPr>
            <w:tcW w:w="1984" w:type="dxa"/>
            <w:hideMark/>
          </w:tcPr>
          <w:p w14:paraId="4BA50D34" w14:textId="5D6C6875" w:rsidR="00320559" w:rsidRPr="006372DB" w:rsidRDefault="002350C3"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r w:rsidR="00320559" w:rsidRPr="006372DB">
              <w:rPr>
                <w:rFonts w:ascii="Arial" w:hAnsi="Arial" w:cs="Arial"/>
                <w:sz w:val="20"/>
                <w:szCs w:val="20"/>
              </w:rPr>
              <w:t xml:space="preserve">esumen de ensayos clínicos de la Unidad de TB Barcelona. </w:t>
            </w:r>
          </w:p>
        </w:tc>
      </w:tr>
      <w:tr w:rsidR="00320559" w:rsidRPr="006372DB" w14:paraId="5C972EF9" w14:textId="77777777" w:rsidTr="00CF3F68">
        <w:trPr>
          <w:trHeight w:val="987"/>
        </w:trPr>
        <w:tc>
          <w:tcPr>
            <w:cnfStyle w:val="001000000000" w:firstRow="0" w:lastRow="0" w:firstColumn="1" w:lastColumn="0" w:oddVBand="0" w:evenVBand="0" w:oddHBand="0" w:evenHBand="0" w:firstRowFirstColumn="0" w:firstRowLastColumn="0" w:lastRowFirstColumn="0" w:lastRowLastColumn="0"/>
            <w:tcW w:w="1271" w:type="dxa"/>
            <w:hideMark/>
          </w:tcPr>
          <w:p w14:paraId="75055708" w14:textId="77777777" w:rsidR="00320559" w:rsidRPr="006372DB" w:rsidRDefault="00320559" w:rsidP="00320559">
            <w:pPr>
              <w:rPr>
                <w:rFonts w:ascii="Arial" w:hAnsi="Arial" w:cs="Arial"/>
                <w:sz w:val="20"/>
                <w:szCs w:val="20"/>
              </w:rPr>
            </w:pPr>
            <w:r w:rsidRPr="006372DB">
              <w:rPr>
                <w:rFonts w:ascii="Arial" w:hAnsi="Arial" w:cs="Arial"/>
                <w:sz w:val="20"/>
                <w:szCs w:val="20"/>
              </w:rPr>
              <w:t>Nwana 2019</w:t>
            </w:r>
          </w:p>
        </w:tc>
        <w:tc>
          <w:tcPr>
            <w:tcW w:w="1276" w:type="dxa"/>
            <w:hideMark/>
          </w:tcPr>
          <w:p w14:paraId="68E8CF9B"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46715755"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PloS one</w:t>
            </w:r>
          </w:p>
        </w:tc>
        <w:tc>
          <w:tcPr>
            <w:tcW w:w="2835" w:type="dxa"/>
            <w:hideMark/>
          </w:tcPr>
          <w:p w14:paraId="0530328C"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nwabunie.nwana@gmail.com</w:t>
            </w:r>
          </w:p>
        </w:tc>
        <w:tc>
          <w:tcPr>
            <w:tcW w:w="1984" w:type="dxa"/>
            <w:hideMark/>
          </w:tcPr>
          <w:p w14:paraId="250FD018"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10.1371/journal.pone.0213524</w:t>
            </w:r>
          </w:p>
        </w:tc>
        <w:tc>
          <w:tcPr>
            <w:tcW w:w="1843" w:type="dxa"/>
            <w:hideMark/>
          </w:tcPr>
          <w:p w14:paraId="6AAEFB23"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55E5666C" w14:textId="710509F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3HP </w:t>
            </w:r>
            <w:r w:rsidR="001C5AC0" w:rsidRPr="006372DB">
              <w:rPr>
                <w:rFonts w:ascii="Arial" w:hAnsi="Arial" w:cs="Arial"/>
                <w:sz w:val="20"/>
                <w:szCs w:val="20"/>
              </w:rPr>
              <w:t>bajo supervisión</w:t>
            </w:r>
            <w:r w:rsidRPr="006372DB">
              <w:rPr>
                <w:rFonts w:ascii="Arial" w:hAnsi="Arial" w:cs="Arial"/>
                <w:sz w:val="20"/>
                <w:szCs w:val="20"/>
              </w:rPr>
              <w:t xml:space="preserve"> cumplido vs no cumplido</w:t>
            </w:r>
            <w:r w:rsidR="001C5AC0" w:rsidRPr="006372DB">
              <w:rPr>
                <w:rFonts w:ascii="Arial" w:hAnsi="Arial" w:cs="Arial"/>
                <w:sz w:val="20"/>
                <w:szCs w:val="20"/>
              </w:rPr>
              <w:t>, estudio descriptivo</w:t>
            </w:r>
          </w:p>
        </w:tc>
      </w:tr>
      <w:tr w:rsidR="00320559" w:rsidRPr="006372DB" w14:paraId="412C12C6" w14:textId="77777777" w:rsidTr="00CF3F68">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271" w:type="dxa"/>
            <w:hideMark/>
          </w:tcPr>
          <w:p w14:paraId="2EF1FC52" w14:textId="77777777" w:rsidR="00320559" w:rsidRPr="006372DB" w:rsidRDefault="00320559" w:rsidP="00320559">
            <w:pPr>
              <w:rPr>
                <w:rFonts w:ascii="Arial" w:hAnsi="Arial" w:cs="Arial"/>
                <w:sz w:val="20"/>
                <w:szCs w:val="20"/>
              </w:rPr>
            </w:pPr>
            <w:r w:rsidRPr="006372DB">
              <w:rPr>
                <w:rFonts w:ascii="Arial" w:hAnsi="Arial" w:cs="Arial"/>
                <w:sz w:val="20"/>
                <w:szCs w:val="20"/>
              </w:rPr>
              <w:t>Rose 1998</w:t>
            </w:r>
          </w:p>
        </w:tc>
        <w:tc>
          <w:tcPr>
            <w:tcW w:w="1276" w:type="dxa"/>
            <w:hideMark/>
          </w:tcPr>
          <w:p w14:paraId="1469A4EB"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33E877A8"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Annals of internal medicine</w:t>
            </w:r>
          </w:p>
        </w:tc>
        <w:tc>
          <w:tcPr>
            <w:tcW w:w="2835" w:type="dxa"/>
            <w:hideMark/>
          </w:tcPr>
          <w:p w14:paraId="784328EB"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4385A4C0"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10.7326/0003-4819-129-10-199811150-00005</w:t>
            </w:r>
          </w:p>
        </w:tc>
        <w:tc>
          <w:tcPr>
            <w:tcW w:w="1843" w:type="dxa"/>
            <w:hideMark/>
          </w:tcPr>
          <w:p w14:paraId="790E2A7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2F7F494E" w14:textId="22F033DD" w:rsidR="00320559" w:rsidRPr="006372DB" w:rsidRDefault="002350C3"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w:t>
            </w:r>
            <w:r w:rsidR="00320559" w:rsidRPr="006372DB">
              <w:rPr>
                <w:rFonts w:ascii="Arial" w:hAnsi="Arial" w:cs="Arial"/>
                <w:sz w:val="20"/>
                <w:szCs w:val="20"/>
              </w:rPr>
              <w:t>o incluye 3HP</w:t>
            </w:r>
            <w:r w:rsidR="001C5AC0" w:rsidRPr="006372DB">
              <w:rPr>
                <w:rFonts w:ascii="Arial" w:hAnsi="Arial" w:cs="Arial"/>
                <w:sz w:val="20"/>
                <w:szCs w:val="20"/>
              </w:rPr>
              <w:t>, modelo de Márkov (cohorte hipotética)</w:t>
            </w:r>
          </w:p>
        </w:tc>
      </w:tr>
      <w:tr w:rsidR="00320559" w:rsidRPr="006372DB" w14:paraId="6610D651" w14:textId="77777777" w:rsidTr="00CF3F68">
        <w:trPr>
          <w:trHeight w:val="845"/>
        </w:trPr>
        <w:tc>
          <w:tcPr>
            <w:cnfStyle w:val="001000000000" w:firstRow="0" w:lastRow="0" w:firstColumn="1" w:lastColumn="0" w:oddVBand="0" w:evenVBand="0" w:oddHBand="0" w:evenHBand="0" w:firstRowFirstColumn="0" w:firstRowLastColumn="0" w:lastRowFirstColumn="0" w:lastRowLastColumn="0"/>
            <w:tcW w:w="1271" w:type="dxa"/>
            <w:hideMark/>
          </w:tcPr>
          <w:p w14:paraId="52D8FCD0" w14:textId="77777777" w:rsidR="00320559" w:rsidRPr="006372DB" w:rsidRDefault="00320559" w:rsidP="00320559">
            <w:pPr>
              <w:rPr>
                <w:rFonts w:ascii="Arial" w:hAnsi="Arial" w:cs="Arial"/>
                <w:sz w:val="20"/>
                <w:szCs w:val="20"/>
              </w:rPr>
            </w:pPr>
            <w:r w:rsidRPr="006372DB">
              <w:rPr>
                <w:rFonts w:ascii="Arial" w:hAnsi="Arial" w:cs="Arial"/>
                <w:sz w:val="20"/>
                <w:szCs w:val="20"/>
              </w:rPr>
              <w:t>Sandul 2017</w:t>
            </w:r>
          </w:p>
        </w:tc>
        <w:tc>
          <w:tcPr>
            <w:tcW w:w="1276" w:type="dxa"/>
            <w:hideMark/>
          </w:tcPr>
          <w:p w14:paraId="69678AF5"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444AB936"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Clin Infect Dis</w:t>
            </w:r>
          </w:p>
        </w:tc>
        <w:tc>
          <w:tcPr>
            <w:tcW w:w="2835" w:type="dxa"/>
            <w:hideMark/>
          </w:tcPr>
          <w:p w14:paraId="01B02F27"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ASandul@cdc.gov</w:t>
            </w:r>
          </w:p>
        </w:tc>
        <w:tc>
          <w:tcPr>
            <w:tcW w:w="1984" w:type="dxa"/>
            <w:hideMark/>
          </w:tcPr>
          <w:p w14:paraId="5F0D992C"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10.1093/cid/cix505</w:t>
            </w:r>
          </w:p>
        </w:tc>
        <w:tc>
          <w:tcPr>
            <w:tcW w:w="1843" w:type="dxa"/>
            <w:hideMark/>
          </w:tcPr>
          <w:p w14:paraId="27BA1B0F"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29ACD269"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3HP cumplido vs no cumplido, estudio descriptivo</w:t>
            </w:r>
          </w:p>
        </w:tc>
      </w:tr>
      <w:tr w:rsidR="00320559" w:rsidRPr="006372DB" w14:paraId="777075FD" w14:textId="77777777" w:rsidTr="00CF3F6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71" w:type="dxa"/>
            <w:hideMark/>
          </w:tcPr>
          <w:p w14:paraId="2EFAC8E7" w14:textId="77777777" w:rsidR="00320559" w:rsidRPr="006372DB" w:rsidRDefault="00320559" w:rsidP="00320559">
            <w:pPr>
              <w:rPr>
                <w:rFonts w:ascii="Arial" w:hAnsi="Arial" w:cs="Arial"/>
                <w:sz w:val="20"/>
                <w:szCs w:val="20"/>
              </w:rPr>
            </w:pPr>
            <w:r w:rsidRPr="006372DB">
              <w:rPr>
                <w:rFonts w:ascii="Arial" w:hAnsi="Arial" w:cs="Arial"/>
                <w:sz w:val="20"/>
                <w:szCs w:val="20"/>
              </w:rPr>
              <w:t xml:space="preserve"> Schechter 2006</w:t>
            </w:r>
          </w:p>
        </w:tc>
        <w:tc>
          <w:tcPr>
            <w:tcW w:w="1276" w:type="dxa"/>
            <w:hideMark/>
          </w:tcPr>
          <w:p w14:paraId="65FA19D6"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Brasil</w:t>
            </w:r>
          </w:p>
        </w:tc>
        <w:tc>
          <w:tcPr>
            <w:tcW w:w="1843" w:type="dxa"/>
            <w:hideMark/>
          </w:tcPr>
          <w:p w14:paraId="46BE115D" w14:textId="77777777" w:rsidR="00320559" w:rsidRPr="009366F8"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366F8">
              <w:rPr>
                <w:rFonts w:ascii="Arial" w:hAnsi="Arial" w:cs="Arial"/>
                <w:sz w:val="20"/>
                <w:szCs w:val="20"/>
                <w:lang w:val="en-US"/>
              </w:rPr>
              <w:t>American  Jorurnal of  Respiratory and critical care medicine</w:t>
            </w:r>
          </w:p>
        </w:tc>
        <w:tc>
          <w:tcPr>
            <w:tcW w:w="2835" w:type="dxa"/>
            <w:hideMark/>
          </w:tcPr>
          <w:p w14:paraId="04AD08D6"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rchaiss@ jhmi.edu</w:t>
            </w:r>
          </w:p>
        </w:tc>
        <w:tc>
          <w:tcPr>
            <w:tcW w:w="1984" w:type="dxa"/>
            <w:hideMark/>
          </w:tcPr>
          <w:p w14:paraId="7D38AA5E"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10.1164 / rccm.200512-1953OC</w:t>
            </w:r>
          </w:p>
        </w:tc>
        <w:tc>
          <w:tcPr>
            <w:tcW w:w="1843" w:type="dxa"/>
            <w:hideMark/>
          </w:tcPr>
          <w:p w14:paraId="01ECD3EF"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758B2DFF" w14:textId="0EA3A6D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3HP vs 2</w:t>
            </w:r>
            <w:r w:rsidR="001C5AC0" w:rsidRPr="006372DB">
              <w:rPr>
                <w:rFonts w:ascii="Arial" w:hAnsi="Arial" w:cs="Arial"/>
                <w:sz w:val="20"/>
                <w:szCs w:val="20"/>
              </w:rPr>
              <w:t xml:space="preserve"> meses de rifampicina</w:t>
            </w:r>
            <w:r w:rsidR="00FE6B81">
              <w:rPr>
                <w:rFonts w:ascii="Arial" w:hAnsi="Arial" w:cs="Arial"/>
                <w:sz w:val="20"/>
                <w:szCs w:val="20"/>
              </w:rPr>
              <w:t xml:space="preserve"> y </w:t>
            </w:r>
            <w:r w:rsidR="001C5AC0" w:rsidRPr="006372DB">
              <w:rPr>
                <w:rFonts w:ascii="Arial" w:hAnsi="Arial" w:cs="Arial"/>
                <w:sz w:val="20"/>
                <w:szCs w:val="20"/>
              </w:rPr>
              <w:t>pirazinamida</w:t>
            </w:r>
          </w:p>
        </w:tc>
      </w:tr>
      <w:tr w:rsidR="00320559" w:rsidRPr="006372DB" w14:paraId="764378F3" w14:textId="77777777" w:rsidTr="00CF3F68">
        <w:trPr>
          <w:trHeight w:val="817"/>
        </w:trPr>
        <w:tc>
          <w:tcPr>
            <w:cnfStyle w:val="001000000000" w:firstRow="0" w:lastRow="0" w:firstColumn="1" w:lastColumn="0" w:oddVBand="0" w:evenVBand="0" w:oddHBand="0" w:evenHBand="0" w:firstRowFirstColumn="0" w:firstRowLastColumn="0" w:lastRowFirstColumn="0" w:lastRowLastColumn="0"/>
            <w:tcW w:w="1271" w:type="dxa"/>
            <w:hideMark/>
          </w:tcPr>
          <w:p w14:paraId="306B6079" w14:textId="77777777" w:rsidR="00320559" w:rsidRPr="006372DB" w:rsidRDefault="00320559" w:rsidP="00320559">
            <w:pPr>
              <w:rPr>
                <w:rFonts w:ascii="Arial" w:hAnsi="Arial" w:cs="Arial"/>
                <w:sz w:val="20"/>
                <w:szCs w:val="20"/>
              </w:rPr>
            </w:pPr>
            <w:r w:rsidRPr="006372DB">
              <w:rPr>
                <w:rFonts w:ascii="Arial" w:hAnsi="Arial" w:cs="Arial"/>
                <w:sz w:val="20"/>
                <w:szCs w:val="20"/>
              </w:rPr>
              <w:lastRenderedPageBreak/>
              <w:t>Schmit 2019</w:t>
            </w:r>
          </w:p>
        </w:tc>
        <w:tc>
          <w:tcPr>
            <w:tcW w:w="1276" w:type="dxa"/>
            <w:hideMark/>
          </w:tcPr>
          <w:p w14:paraId="2260DBA6"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78D73309" w14:textId="77777777" w:rsidR="00320559" w:rsidRPr="006F4728"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4728">
              <w:rPr>
                <w:rFonts w:ascii="Arial" w:hAnsi="Arial" w:cs="Arial"/>
                <w:sz w:val="20"/>
                <w:szCs w:val="20"/>
                <w:lang w:val="en-US"/>
              </w:rPr>
              <w:t>J Public Health Manag Pract.</w:t>
            </w:r>
          </w:p>
        </w:tc>
        <w:tc>
          <w:tcPr>
            <w:tcW w:w="2835" w:type="dxa"/>
            <w:hideMark/>
          </w:tcPr>
          <w:p w14:paraId="72CDE843"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sbur@bop.gov</w:t>
            </w:r>
          </w:p>
        </w:tc>
        <w:tc>
          <w:tcPr>
            <w:tcW w:w="1984" w:type="dxa"/>
            <w:hideMark/>
          </w:tcPr>
          <w:p w14:paraId="60544641"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10.1097/PHH.0000000000000822.</w:t>
            </w:r>
          </w:p>
        </w:tc>
        <w:tc>
          <w:tcPr>
            <w:tcW w:w="1843" w:type="dxa"/>
            <w:hideMark/>
          </w:tcPr>
          <w:p w14:paraId="1C180574"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609604D0" w14:textId="6F5F66C2" w:rsidR="00320559" w:rsidRPr="006372DB" w:rsidRDefault="001C5AC0"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No incluye </w:t>
            </w:r>
            <w:r w:rsidR="00320559" w:rsidRPr="006372DB">
              <w:rPr>
                <w:rFonts w:ascii="Arial" w:hAnsi="Arial" w:cs="Arial"/>
                <w:sz w:val="20"/>
                <w:szCs w:val="20"/>
              </w:rPr>
              <w:t xml:space="preserve">inmunodeprimido, 3HP cumplido vs no cumplido </w:t>
            </w:r>
          </w:p>
        </w:tc>
      </w:tr>
      <w:tr w:rsidR="00320559" w:rsidRPr="006372DB" w14:paraId="4D0ED1AA" w14:textId="77777777" w:rsidTr="00CF3F6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271" w:type="dxa"/>
            <w:hideMark/>
          </w:tcPr>
          <w:p w14:paraId="1583F6DE" w14:textId="77777777" w:rsidR="00320559" w:rsidRPr="006372DB" w:rsidRDefault="00320559" w:rsidP="00320559">
            <w:pPr>
              <w:rPr>
                <w:rFonts w:ascii="Arial" w:hAnsi="Arial" w:cs="Arial"/>
                <w:sz w:val="20"/>
                <w:szCs w:val="20"/>
              </w:rPr>
            </w:pPr>
            <w:r w:rsidRPr="006372DB">
              <w:rPr>
                <w:rFonts w:ascii="Arial" w:hAnsi="Arial" w:cs="Arial"/>
                <w:sz w:val="20"/>
                <w:szCs w:val="20"/>
              </w:rPr>
              <w:t>Shim 2004</w:t>
            </w:r>
          </w:p>
        </w:tc>
        <w:tc>
          <w:tcPr>
            <w:tcW w:w="1276" w:type="dxa"/>
            <w:hideMark/>
          </w:tcPr>
          <w:p w14:paraId="02A26E68"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Korea</w:t>
            </w:r>
          </w:p>
        </w:tc>
        <w:tc>
          <w:tcPr>
            <w:tcW w:w="1843" w:type="dxa"/>
            <w:hideMark/>
          </w:tcPr>
          <w:p w14:paraId="2C723166"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Tuberc. Respir. Dis</w:t>
            </w:r>
          </w:p>
        </w:tc>
        <w:tc>
          <w:tcPr>
            <w:tcW w:w="2835" w:type="dxa"/>
            <w:hideMark/>
          </w:tcPr>
          <w:p w14:paraId="33DDD09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wjlew@hanmail.ne</w:t>
            </w:r>
          </w:p>
        </w:tc>
        <w:tc>
          <w:tcPr>
            <w:tcW w:w="1984" w:type="dxa"/>
            <w:hideMark/>
          </w:tcPr>
          <w:p w14:paraId="5F9782E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https://www.embase.com/search/results?subaction=viewrecord&amp;id=L39457368&amp;from=export U2 - L39457368</w:t>
            </w:r>
          </w:p>
        </w:tc>
        <w:tc>
          <w:tcPr>
            <w:tcW w:w="1843" w:type="dxa"/>
            <w:hideMark/>
          </w:tcPr>
          <w:p w14:paraId="52868AA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0E82DAC1"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revisión narrativa sobre TB latente</w:t>
            </w:r>
          </w:p>
        </w:tc>
      </w:tr>
      <w:tr w:rsidR="00320559" w:rsidRPr="006372DB" w14:paraId="240FE244" w14:textId="77777777" w:rsidTr="00CF3F68">
        <w:trPr>
          <w:trHeight w:val="1200"/>
        </w:trPr>
        <w:tc>
          <w:tcPr>
            <w:cnfStyle w:val="001000000000" w:firstRow="0" w:lastRow="0" w:firstColumn="1" w:lastColumn="0" w:oddVBand="0" w:evenVBand="0" w:oddHBand="0" w:evenHBand="0" w:firstRowFirstColumn="0" w:firstRowLastColumn="0" w:lastRowFirstColumn="0" w:lastRowLastColumn="0"/>
            <w:tcW w:w="1271" w:type="dxa"/>
            <w:hideMark/>
          </w:tcPr>
          <w:p w14:paraId="4C8E3F66" w14:textId="77777777" w:rsidR="00320559" w:rsidRPr="006372DB" w:rsidRDefault="00320559" w:rsidP="00320559">
            <w:pPr>
              <w:rPr>
                <w:rFonts w:ascii="Arial" w:hAnsi="Arial" w:cs="Arial"/>
                <w:sz w:val="20"/>
                <w:szCs w:val="20"/>
              </w:rPr>
            </w:pPr>
            <w:r w:rsidRPr="006372DB">
              <w:rPr>
                <w:rFonts w:ascii="Arial" w:hAnsi="Arial" w:cs="Arial"/>
                <w:sz w:val="20"/>
                <w:szCs w:val="20"/>
              </w:rPr>
              <w:t>Simkins 2017</w:t>
            </w:r>
          </w:p>
        </w:tc>
        <w:tc>
          <w:tcPr>
            <w:tcW w:w="1276" w:type="dxa"/>
            <w:hideMark/>
          </w:tcPr>
          <w:p w14:paraId="08230154"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41F69BC1"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Transplantation</w:t>
            </w:r>
          </w:p>
        </w:tc>
        <w:tc>
          <w:tcPr>
            <w:tcW w:w="2835" w:type="dxa"/>
            <w:hideMark/>
          </w:tcPr>
          <w:p w14:paraId="2CC20358"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jsimkins@med.miami.edu</w:t>
            </w:r>
          </w:p>
        </w:tc>
        <w:tc>
          <w:tcPr>
            <w:tcW w:w="1984" w:type="dxa"/>
            <w:hideMark/>
          </w:tcPr>
          <w:p w14:paraId="2A0724B5"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10.1097/TP.0000000000001329</w:t>
            </w:r>
          </w:p>
        </w:tc>
        <w:tc>
          <w:tcPr>
            <w:tcW w:w="1843" w:type="dxa"/>
            <w:hideMark/>
          </w:tcPr>
          <w:p w14:paraId="6F17F025"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Diseño </w:t>
            </w:r>
          </w:p>
        </w:tc>
        <w:tc>
          <w:tcPr>
            <w:tcW w:w="1984" w:type="dxa"/>
            <w:hideMark/>
          </w:tcPr>
          <w:p w14:paraId="0464A4B8"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Estudio descriptivo </w:t>
            </w:r>
          </w:p>
        </w:tc>
      </w:tr>
      <w:tr w:rsidR="00320559" w:rsidRPr="006372DB" w14:paraId="6A504ABE" w14:textId="77777777" w:rsidTr="00CF3F68">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71" w:type="dxa"/>
            <w:hideMark/>
          </w:tcPr>
          <w:p w14:paraId="1067FFC1" w14:textId="77777777" w:rsidR="00320559" w:rsidRPr="006372DB" w:rsidRDefault="00320559" w:rsidP="00320559">
            <w:pPr>
              <w:rPr>
                <w:rFonts w:ascii="Arial" w:hAnsi="Arial" w:cs="Arial"/>
                <w:sz w:val="20"/>
                <w:szCs w:val="20"/>
              </w:rPr>
            </w:pPr>
            <w:r w:rsidRPr="006372DB">
              <w:rPr>
                <w:rFonts w:ascii="Arial" w:hAnsi="Arial" w:cs="Arial"/>
                <w:sz w:val="20"/>
                <w:szCs w:val="20"/>
              </w:rPr>
              <w:t>Simkins 2017</w:t>
            </w:r>
          </w:p>
        </w:tc>
        <w:tc>
          <w:tcPr>
            <w:tcW w:w="1276" w:type="dxa"/>
            <w:hideMark/>
          </w:tcPr>
          <w:p w14:paraId="00CB59A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143BC4B3"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Transplant international</w:t>
            </w:r>
          </w:p>
        </w:tc>
        <w:tc>
          <w:tcPr>
            <w:tcW w:w="2835" w:type="dxa"/>
            <w:hideMark/>
          </w:tcPr>
          <w:p w14:paraId="53F5B6C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jsimkins@med.miami.edu</w:t>
            </w:r>
          </w:p>
        </w:tc>
        <w:tc>
          <w:tcPr>
            <w:tcW w:w="1984" w:type="dxa"/>
            <w:hideMark/>
          </w:tcPr>
          <w:p w14:paraId="14710A8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10.1111/tri.12881</w:t>
            </w:r>
          </w:p>
        </w:tc>
        <w:tc>
          <w:tcPr>
            <w:tcW w:w="1843" w:type="dxa"/>
            <w:hideMark/>
          </w:tcPr>
          <w:p w14:paraId="4FACC6B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Diseño </w:t>
            </w:r>
          </w:p>
        </w:tc>
        <w:tc>
          <w:tcPr>
            <w:tcW w:w="1984" w:type="dxa"/>
            <w:hideMark/>
          </w:tcPr>
          <w:p w14:paraId="32510C4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Carta al editor sobre Estudio retrospectivo </w:t>
            </w:r>
          </w:p>
        </w:tc>
      </w:tr>
      <w:tr w:rsidR="00320559" w:rsidRPr="006372DB" w14:paraId="4DD282D9" w14:textId="77777777" w:rsidTr="00CF3F68">
        <w:trPr>
          <w:trHeight w:val="984"/>
        </w:trPr>
        <w:tc>
          <w:tcPr>
            <w:cnfStyle w:val="001000000000" w:firstRow="0" w:lastRow="0" w:firstColumn="1" w:lastColumn="0" w:oddVBand="0" w:evenVBand="0" w:oddHBand="0" w:evenHBand="0" w:firstRowFirstColumn="0" w:firstRowLastColumn="0" w:lastRowFirstColumn="0" w:lastRowLastColumn="0"/>
            <w:tcW w:w="1271" w:type="dxa"/>
            <w:hideMark/>
          </w:tcPr>
          <w:p w14:paraId="25504426" w14:textId="77777777" w:rsidR="00320559" w:rsidRPr="006372DB" w:rsidRDefault="00320559" w:rsidP="00320559">
            <w:pPr>
              <w:rPr>
                <w:rFonts w:ascii="Arial" w:hAnsi="Arial" w:cs="Arial"/>
                <w:sz w:val="20"/>
                <w:szCs w:val="20"/>
              </w:rPr>
            </w:pPr>
            <w:r w:rsidRPr="006372DB">
              <w:rPr>
                <w:rFonts w:ascii="Arial" w:hAnsi="Arial" w:cs="Arial"/>
                <w:sz w:val="20"/>
                <w:szCs w:val="20"/>
              </w:rPr>
              <w:t>Stennis 2016</w:t>
            </w:r>
          </w:p>
        </w:tc>
        <w:tc>
          <w:tcPr>
            <w:tcW w:w="1276" w:type="dxa"/>
            <w:hideMark/>
          </w:tcPr>
          <w:p w14:paraId="13533994"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7AD49916"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Clinical Infectious Diseases</w:t>
            </w:r>
          </w:p>
        </w:tc>
        <w:tc>
          <w:tcPr>
            <w:tcW w:w="2835" w:type="dxa"/>
            <w:hideMark/>
          </w:tcPr>
          <w:p w14:paraId="4901D548"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nlevy@health.nyc.gov</w:t>
            </w:r>
          </w:p>
        </w:tc>
        <w:tc>
          <w:tcPr>
            <w:tcW w:w="1984" w:type="dxa"/>
            <w:hideMark/>
          </w:tcPr>
          <w:p w14:paraId="66600166"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10.1093/cid/civ766</w:t>
            </w:r>
          </w:p>
        </w:tc>
        <w:tc>
          <w:tcPr>
            <w:tcW w:w="1843" w:type="dxa"/>
            <w:hideMark/>
          </w:tcPr>
          <w:p w14:paraId="0C228285" w14:textId="66F86BED" w:rsidR="00320559" w:rsidRPr="006372DB" w:rsidRDefault="001C5AC0"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r w:rsidR="00320559" w:rsidRPr="006372DB">
              <w:rPr>
                <w:rFonts w:ascii="Arial" w:hAnsi="Arial" w:cs="Arial"/>
                <w:sz w:val="20"/>
                <w:szCs w:val="20"/>
              </w:rPr>
              <w:t xml:space="preserve"> </w:t>
            </w:r>
          </w:p>
        </w:tc>
        <w:tc>
          <w:tcPr>
            <w:tcW w:w="1984" w:type="dxa"/>
            <w:hideMark/>
          </w:tcPr>
          <w:p w14:paraId="22F5E157" w14:textId="40508134"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3HP vs otr</w:t>
            </w:r>
            <w:r w:rsidR="001C5AC0" w:rsidRPr="006372DB">
              <w:rPr>
                <w:rFonts w:ascii="Arial" w:hAnsi="Arial" w:cs="Arial"/>
                <w:sz w:val="20"/>
                <w:szCs w:val="20"/>
              </w:rPr>
              <w:t>a</w:t>
            </w:r>
            <w:r w:rsidRPr="006372DB">
              <w:rPr>
                <w:rFonts w:ascii="Arial" w:hAnsi="Arial" w:cs="Arial"/>
                <w:sz w:val="20"/>
                <w:szCs w:val="20"/>
              </w:rPr>
              <w:t xml:space="preserve"> </w:t>
            </w:r>
            <w:r w:rsidR="001C5AC0" w:rsidRPr="006372DB">
              <w:rPr>
                <w:rFonts w:ascii="Arial" w:hAnsi="Arial" w:cs="Arial"/>
                <w:sz w:val="20"/>
                <w:szCs w:val="20"/>
              </w:rPr>
              <w:t>terapia</w:t>
            </w:r>
          </w:p>
        </w:tc>
      </w:tr>
      <w:tr w:rsidR="00320559" w:rsidRPr="006372DB" w14:paraId="152D49FB" w14:textId="77777777" w:rsidTr="00CF3F6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FF29A2C" w14:textId="77777777" w:rsidR="00320559" w:rsidRPr="006372DB" w:rsidRDefault="00320559" w:rsidP="00320559">
            <w:pPr>
              <w:rPr>
                <w:rFonts w:ascii="Arial" w:hAnsi="Arial" w:cs="Arial"/>
                <w:sz w:val="20"/>
                <w:szCs w:val="20"/>
              </w:rPr>
            </w:pPr>
            <w:r w:rsidRPr="006372DB">
              <w:rPr>
                <w:rFonts w:ascii="Arial" w:hAnsi="Arial" w:cs="Arial"/>
                <w:sz w:val="20"/>
                <w:szCs w:val="20"/>
              </w:rPr>
              <w:t>Sun 2018</w:t>
            </w:r>
          </w:p>
        </w:tc>
        <w:tc>
          <w:tcPr>
            <w:tcW w:w="1276" w:type="dxa"/>
            <w:noWrap/>
            <w:hideMark/>
          </w:tcPr>
          <w:p w14:paraId="39114D92"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Taiwan</w:t>
            </w:r>
          </w:p>
        </w:tc>
        <w:tc>
          <w:tcPr>
            <w:tcW w:w="1843" w:type="dxa"/>
            <w:hideMark/>
          </w:tcPr>
          <w:p w14:paraId="67D9ADBB"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Tuberculosis</w:t>
            </w:r>
          </w:p>
        </w:tc>
        <w:tc>
          <w:tcPr>
            <w:tcW w:w="2835" w:type="dxa"/>
            <w:hideMark/>
          </w:tcPr>
          <w:p w14:paraId="24EADB0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jywang@ntu.edu.tw</w:t>
            </w:r>
          </w:p>
        </w:tc>
        <w:tc>
          <w:tcPr>
            <w:tcW w:w="1984" w:type="dxa"/>
            <w:hideMark/>
          </w:tcPr>
          <w:p w14:paraId="60E0FA7F"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10.1016 / j. tube.2018.05.013</w:t>
            </w:r>
          </w:p>
        </w:tc>
        <w:tc>
          <w:tcPr>
            <w:tcW w:w="1843" w:type="dxa"/>
            <w:hideMark/>
          </w:tcPr>
          <w:p w14:paraId="31F6D65E"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658AB421"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w:t>
            </w:r>
          </w:p>
        </w:tc>
      </w:tr>
      <w:tr w:rsidR="00320559" w:rsidRPr="006372DB" w14:paraId="69CAD7B6" w14:textId="77777777" w:rsidTr="00CF3F68">
        <w:trPr>
          <w:trHeight w:val="1129"/>
        </w:trPr>
        <w:tc>
          <w:tcPr>
            <w:cnfStyle w:val="001000000000" w:firstRow="0" w:lastRow="0" w:firstColumn="1" w:lastColumn="0" w:oddVBand="0" w:evenVBand="0" w:oddHBand="0" w:evenHBand="0" w:firstRowFirstColumn="0" w:firstRowLastColumn="0" w:lastRowFirstColumn="0" w:lastRowLastColumn="0"/>
            <w:tcW w:w="1271" w:type="dxa"/>
            <w:hideMark/>
          </w:tcPr>
          <w:p w14:paraId="057BDC8E" w14:textId="77777777" w:rsidR="00320559" w:rsidRPr="006372DB" w:rsidRDefault="00320559" w:rsidP="00320559">
            <w:pPr>
              <w:rPr>
                <w:rFonts w:ascii="Arial" w:hAnsi="Arial" w:cs="Arial"/>
                <w:sz w:val="20"/>
                <w:szCs w:val="20"/>
              </w:rPr>
            </w:pPr>
            <w:r w:rsidRPr="006372DB">
              <w:rPr>
                <w:rFonts w:ascii="Arial" w:hAnsi="Arial" w:cs="Arial"/>
                <w:sz w:val="20"/>
                <w:szCs w:val="20"/>
              </w:rPr>
              <w:t>Torres 1998</w:t>
            </w:r>
          </w:p>
        </w:tc>
        <w:tc>
          <w:tcPr>
            <w:tcW w:w="1276" w:type="dxa"/>
            <w:hideMark/>
          </w:tcPr>
          <w:p w14:paraId="7BC8FA2A"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68322181" w14:textId="77777777" w:rsidR="00320559" w:rsidRPr="009366F8"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366F8">
              <w:rPr>
                <w:rFonts w:ascii="Arial" w:hAnsi="Arial" w:cs="Arial"/>
                <w:sz w:val="20"/>
                <w:szCs w:val="20"/>
                <w:lang w:val="en-US"/>
              </w:rPr>
              <w:t>GMHC treatment issues : the Gay Men's Health Crisis</w:t>
            </w:r>
          </w:p>
        </w:tc>
        <w:tc>
          <w:tcPr>
            <w:tcW w:w="2835" w:type="dxa"/>
            <w:hideMark/>
          </w:tcPr>
          <w:p w14:paraId="663C42A1"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30D5027D"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https://pubmed.ncbi.nlm.nih.gov/11365399/</w:t>
            </w:r>
          </w:p>
        </w:tc>
        <w:tc>
          <w:tcPr>
            <w:tcW w:w="1843" w:type="dxa"/>
            <w:hideMark/>
          </w:tcPr>
          <w:p w14:paraId="76CD53BE"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3E12942A" w14:textId="3744432C"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 </w:t>
            </w:r>
            <w:r w:rsidR="001C5AC0" w:rsidRPr="006372DB">
              <w:rPr>
                <w:rFonts w:ascii="Arial" w:hAnsi="Arial" w:cs="Arial"/>
                <w:sz w:val="20"/>
                <w:szCs w:val="20"/>
              </w:rPr>
              <w:t>2 meses de rifampicina</w:t>
            </w:r>
            <w:r w:rsidR="00FE6B81">
              <w:rPr>
                <w:rFonts w:ascii="Arial" w:hAnsi="Arial" w:cs="Arial"/>
                <w:sz w:val="20"/>
                <w:szCs w:val="20"/>
              </w:rPr>
              <w:t xml:space="preserve"> y </w:t>
            </w:r>
            <w:r w:rsidR="001C5AC0" w:rsidRPr="006372DB">
              <w:rPr>
                <w:rFonts w:ascii="Arial" w:hAnsi="Arial" w:cs="Arial"/>
                <w:sz w:val="20"/>
                <w:szCs w:val="20"/>
              </w:rPr>
              <w:t>pirazinamida</w:t>
            </w:r>
            <w:r w:rsidRPr="006372DB">
              <w:rPr>
                <w:rFonts w:ascii="Arial" w:hAnsi="Arial" w:cs="Arial"/>
                <w:sz w:val="20"/>
                <w:szCs w:val="20"/>
              </w:rPr>
              <w:t xml:space="preserve"> </w:t>
            </w:r>
          </w:p>
        </w:tc>
      </w:tr>
      <w:tr w:rsidR="00320559" w:rsidRPr="006372DB" w14:paraId="27D813EC" w14:textId="77777777" w:rsidTr="00CF3F68">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271" w:type="dxa"/>
            <w:hideMark/>
          </w:tcPr>
          <w:p w14:paraId="25C253C2" w14:textId="77777777" w:rsidR="00320559" w:rsidRPr="006372DB" w:rsidRDefault="00320559" w:rsidP="00320559">
            <w:pPr>
              <w:rPr>
                <w:rFonts w:ascii="Arial" w:hAnsi="Arial" w:cs="Arial"/>
                <w:sz w:val="20"/>
                <w:szCs w:val="20"/>
              </w:rPr>
            </w:pPr>
            <w:r w:rsidRPr="006372DB">
              <w:rPr>
                <w:rFonts w:ascii="Arial" w:hAnsi="Arial" w:cs="Arial"/>
                <w:sz w:val="20"/>
                <w:szCs w:val="20"/>
              </w:rPr>
              <w:t>Vernon 1999</w:t>
            </w:r>
          </w:p>
        </w:tc>
        <w:tc>
          <w:tcPr>
            <w:tcW w:w="1276" w:type="dxa"/>
            <w:hideMark/>
          </w:tcPr>
          <w:p w14:paraId="2B140FDF"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3BB1A20C"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Lancet</w:t>
            </w:r>
          </w:p>
        </w:tc>
        <w:tc>
          <w:tcPr>
            <w:tcW w:w="2835" w:type="dxa"/>
            <w:hideMark/>
          </w:tcPr>
          <w:p w14:paraId="28A27D81"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reportado</w:t>
            </w:r>
          </w:p>
        </w:tc>
        <w:tc>
          <w:tcPr>
            <w:tcW w:w="1984" w:type="dxa"/>
            <w:hideMark/>
          </w:tcPr>
          <w:p w14:paraId="7CB57ADA"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10.1016/s0140-6736(98)11467-8</w:t>
            </w:r>
          </w:p>
        </w:tc>
        <w:tc>
          <w:tcPr>
            <w:tcW w:w="1843" w:type="dxa"/>
            <w:hideMark/>
          </w:tcPr>
          <w:p w14:paraId="5936F7DA"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2CCF4D60" w14:textId="4C0B776E"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w:t>
            </w:r>
            <w:r w:rsidR="001C5AC0" w:rsidRPr="006372DB">
              <w:rPr>
                <w:rFonts w:ascii="Arial" w:hAnsi="Arial" w:cs="Arial"/>
                <w:sz w:val="20"/>
                <w:szCs w:val="20"/>
              </w:rPr>
              <w:t xml:space="preserve">ersonas que viven </w:t>
            </w:r>
            <w:r w:rsidRPr="006372DB">
              <w:rPr>
                <w:rFonts w:ascii="Arial" w:hAnsi="Arial" w:cs="Arial"/>
                <w:sz w:val="20"/>
                <w:szCs w:val="20"/>
              </w:rPr>
              <w:t>con</w:t>
            </w:r>
            <w:r w:rsidR="001C5AC0" w:rsidRPr="006372DB">
              <w:rPr>
                <w:rFonts w:ascii="Arial" w:hAnsi="Arial" w:cs="Arial"/>
                <w:sz w:val="20"/>
                <w:szCs w:val="20"/>
              </w:rPr>
              <w:t xml:space="preserve"> V</w:t>
            </w:r>
            <w:r w:rsidR="006372DB">
              <w:rPr>
                <w:rFonts w:ascii="Arial" w:hAnsi="Arial" w:cs="Arial"/>
                <w:sz w:val="20"/>
                <w:szCs w:val="20"/>
              </w:rPr>
              <w:t>IH y</w:t>
            </w:r>
            <w:r w:rsidRPr="006372DB">
              <w:rPr>
                <w:rFonts w:ascii="Arial" w:hAnsi="Arial" w:cs="Arial"/>
                <w:sz w:val="20"/>
                <w:szCs w:val="20"/>
              </w:rPr>
              <w:t xml:space="preserve"> TB activa</w:t>
            </w:r>
            <w:r w:rsidR="006372DB">
              <w:rPr>
                <w:rFonts w:ascii="Arial" w:hAnsi="Arial" w:cs="Arial"/>
                <w:sz w:val="20"/>
                <w:szCs w:val="20"/>
              </w:rPr>
              <w:t xml:space="preserve"> diagnosticada </w:t>
            </w:r>
          </w:p>
        </w:tc>
      </w:tr>
      <w:tr w:rsidR="00320559" w:rsidRPr="006372DB" w14:paraId="5452DD6F" w14:textId="77777777" w:rsidTr="00CF3F68">
        <w:trPr>
          <w:trHeight w:val="412"/>
        </w:trPr>
        <w:tc>
          <w:tcPr>
            <w:cnfStyle w:val="001000000000" w:firstRow="0" w:lastRow="0" w:firstColumn="1" w:lastColumn="0" w:oddVBand="0" w:evenVBand="0" w:oddHBand="0" w:evenHBand="0" w:firstRowFirstColumn="0" w:firstRowLastColumn="0" w:lastRowFirstColumn="0" w:lastRowLastColumn="0"/>
            <w:tcW w:w="1271" w:type="dxa"/>
            <w:hideMark/>
          </w:tcPr>
          <w:p w14:paraId="2781197B" w14:textId="77777777" w:rsidR="00320559" w:rsidRPr="006372DB" w:rsidRDefault="00320559" w:rsidP="00320559">
            <w:pPr>
              <w:rPr>
                <w:rFonts w:ascii="Arial" w:hAnsi="Arial" w:cs="Arial"/>
                <w:sz w:val="20"/>
                <w:szCs w:val="20"/>
              </w:rPr>
            </w:pPr>
            <w:r w:rsidRPr="006372DB">
              <w:rPr>
                <w:rFonts w:ascii="Arial" w:hAnsi="Arial" w:cs="Arial"/>
                <w:sz w:val="20"/>
                <w:szCs w:val="20"/>
              </w:rPr>
              <w:t>Villarino 2015</w:t>
            </w:r>
          </w:p>
        </w:tc>
        <w:tc>
          <w:tcPr>
            <w:tcW w:w="1276" w:type="dxa"/>
            <w:hideMark/>
          </w:tcPr>
          <w:p w14:paraId="1EBB47DF" w14:textId="34F73828"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 UU, Brasil, España,</w:t>
            </w:r>
            <w:r w:rsidR="008908B0">
              <w:rPr>
                <w:rFonts w:ascii="Arial" w:hAnsi="Arial" w:cs="Arial"/>
                <w:sz w:val="20"/>
                <w:szCs w:val="20"/>
              </w:rPr>
              <w:t xml:space="preserve"> </w:t>
            </w:r>
            <w:r w:rsidRPr="006372DB">
              <w:rPr>
                <w:rFonts w:ascii="Arial" w:hAnsi="Arial" w:cs="Arial"/>
                <w:sz w:val="20"/>
                <w:szCs w:val="20"/>
              </w:rPr>
              <w:t>Perú, Canadá, y       Hong Kong</w:t>
            </w:r>
          </w:p>
        </w:tc>
        <w:tc>
          <w:tcPr>
            <w:tcW w:w="1843" w:type="dxa"/>
            <w:hideMark/>
          </w:tcPr>
          <w:p w14:paraId="11C0F4BB"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JAMA Pediatr</w:t>
            </w:r>
          </w:p>
        </w:tc>
        <w:tc>
          <w:tcPr>
            <w:tcW w:w="2835" w:type="dxa"/>
            <w:hideMark/>
          </w:tcPr>
          <w:p w14:paraId="32795EAF"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rmoro@cdc.gov</w:t>
            </w:r>
          </w:p>
        </w:tc>
        <w:tc>
          <w:tcPr>
            <w:tcW w:w="1984" w:type="dxa"/>
            <w:hideMark/>
          </w:tcPr>
          <w:p w14:paraId="7532349D"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10.1001/jamapediatrics.2014.3158.</w:t>
            </w:r>
          </w:p>
        </w:tc>
        <w:tc>
          <w:tcPr>
            <w:tcW w:w="1843" w:type="dxa"/>
            <w:hideMark/>
          </w:tcPr>
          <w:p w14:paraId="22197175"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45226A3F" w14:textId="76D871C5" w:rsidR="00320559" w:rsidRPr="006372DB" w:rsidRDefault="006372DB"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Solo 5 personas que viven con VIH </w:t>
            </w:r>
            <w:r w:rsidR="00320559" w:rsidRPr="006372DB">
              <w:rPr>
                <w:rFonts w:ascii="Arial" w:hAnsi="Arial" w:cs="Arial"/>
                <w:sz w:val="20"/>
                <w:szCs w:val="20"/>
              </w:rPr>
              <w:t>no descritos, ningún otro inmunodeprimido</w:t>
            </w:r>
          </w:p>
        </w:tc>
      </w:tr>
      <w:tr w:rsidR="00320559" w:rsidRPr="006372DB" w14:paraId="0312BF86" w14:textId="77777777" w:rsidTr="00CF3F68">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271" w:type="dxa"/>
            <w:hideMark/>
          </w:tcPr>
          <w:p w14:paraId="0A05D068" w14:textId="77777777" w:rsidR="00320559" w:rsidRPr="006372DB" w:rsidRDefault="00320559" w:rsidP="00320559">
            <w:pPr>
              <w:rPr>
                <w:rFonts w:ascii="Arial" w:hAnsi="Arial" w:cs="Arial"/>
                <w:sz w:val="20"/>
                <w:szCs w:val="20"/>
              </w:rPr>
            </w:pPr>
            <w:r w:rsidRPr="006372DB">
              <w:rPr>
                <w:rFonts w:ascii="Arial" w:hAnsi="Arial" w:cs="Arial"/>
                <w:sz w:val="20"/>
                <w:szCs w:val="20"/>
              </w:rPr>
              <w:lastRenderedPageBreak/>
              <w:t>Wheeler 2019</w:t>
            </w:r>
          </w:p>
        </w:tc>
        <w:tc>
          <w:tcPr>
            <w:tcW w:w="1276" w:type="dxa"/>
            <w:hideMark/>
          </w:tcPr>
          <w:p w14:paraId="1C18DA89"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0084687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Public Health Evaluation</w:t>
            </w:r>
          </w:p>
        </w:tc>
        <w:tc>
          <w:tcPr>
            <w:tcW w:w="2835" w:type="dxa"/>
            <w:hideMark/>
          </w:tcPr>
          <w:p w14:paraId="72A7E3D5"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janet.mohle-boetani@cdcr.ca.gov</w:t>
            </w:r>
          </w:p>
        </w:tc>
        <w:tc>
          <w:tcPr>
            <w:tcW w:w="1984" w:type="dxa"/>
            <w:hideMark/>
          </w:tcPr>
          <w:p w14:paraId="2DDC5D57"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10.1177/0033354919826557</w:t>
            </w:r>
          </w:p>
        </w:tc>
        <w:tc>
          <w:tcPr>
            <w:tcW w:w="1843" w:type="dxa"/>
            <w:hideMark/>
          </w:tcPr>
          <w:p w14:paraId="79F59477"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Población</w:t>
            </w:r>
          </w:p>
        </w:tc>
        <w:tc>
          <w:tcPr>
            <w:tcW w:w="1984" w:type="dxa"/>
            <w:hideMark/>
          </w:tcPr>
          <w:p w14:paraId="5D4D8C78"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No incluye inmunodeprimidos, 9H retrospectivo vs 3HP prospectivo</w:t>
            </w:r>
          </w:p>
        </w:tc>
      </w:tr>
      <w:tr w:rsidR="00320559" w:rsidRPr="006372DB" w14:paraId="7D399BB0" w14:textId="77777777" w:rsidTr="00CF3F68">
        <w:trPr>
          <w:trHeight w:val="1500"/>
        </w:trPr>
        <w:tc>
          <w:tcPr>
            <w:cnfStyle w:val="001000000000" w:firstRow="0" w:lastRow="0" w:firstColumn="1" w:lastColumn="0" w:oddVBand="0" w:evenVBand="0" w:oddHBand="0" w:evenHBand="0" w:firstRowFirstColumn="0" w:firstRowLastColumn="0" w:lastRowFirstColumn="0" w:lastRowLastColumn="0"/>
            <w:tcW w:w="1271" w:type="dxa"/>
            <w:hideMark/>
          </w:tcPr>
          <w:p w14:paraId="014A28B0" w14:textId="77777777" w:rsidR="00320559" w:rsidRPr="006372DB" w:rsidRDefault="00320559" w:rsidP="00320559">
            <w:pPr>
              <w:rPr>
                <w:rFonts w:ascii="Arial" w:hAnsi="Arial" w:cs="Arial"/>
                <w:sz w:val="20"/>
                <w:szCs w:val="20"/>
              </w:rPr>
            </w:pPr>
            <w:r w:rsidRPr="006372DB">
              <w:rPr>
                <w:rFonts w:ascii="Arial" w:hAnsi="Arial" w:cs="Arial"/>
                <w:sz w:val="20"/>
                <w:szCs w:val="20"/>
              </w:rPr>
              <w:t>Weiner 2014</w:t>
            </w:r>
          </w:p>
        </w:tc>
        <w:tc>
          <w:tcPr>
            <w:tcW w:w="1276" w:type="dxa"/>
            <w:hideMark/>
          </w:tcPr>
          <w:p w14:paraId="1507937A"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EE.UU</w:t>
            </w:r>
          </w:p>
        </w:tc>
        <w:tc>
          <w:tcPr>
            <w:tcW w:w="1843" w:type="dxa"/>
            <w:hideMark/>
          </w:tcPr>
          <w:p w14:paraId="5EB167E2" w14:textId="77777777" w:rsidR="00320559" w:rsidRPr="006F4728"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4728">
              <w:rPr>
                <w:rFonts w:ascii="Arial" w:hAnsi="Arial" w:cs="Arial"/>
                <w:sz w:val="20"/>
                <w:szCs w:val="20"/>
                <w:lang w:val="en-US"/>
              </w:rPr>
              <w:t>J. Pediatric Infect. Dis. Soc. </w:t>
            </w:r>
          </w:p>
        </w:tc>
        <w:tc>
          <w:tcPr>
            <w:tcW w:w="2835" w:type="dxa"/>
            <w:hideMark/>
          </w:tcPr>
          <w:p w14:paraId="56EB3B7F"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weiner@uthscsa.edu</w:t>
            </w:r>
          </w:p>
        </w:tc>
        <w:tc>
          <w:tcPr>
            <w:tcW w:w="1984" w:type="dxa"/>
            <w:hideMark/>
          </w:tcPr>
          <w:p w14:paraId="195666DC"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https://www.embase.com/search/results?subaction=viewrecord&amp;id=L373163640&amp;from=export U2 - L373163640</w:t>
            </w:r>
          </w:p>
        </w:tc>
        <w:tc>
          <w:tcPr>
            <w:tcW w:w="1843" w:type="dxa"/>
            <w:hideMark/>
          </w:tcPr>
          <w:p w14:paraId="22B4B2BB" w14:textId="77777777" w:rsidR="00320559" w:rsidRPr="006372DB" w:rsidRDefault="00320559"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Comparador </w:t>
            </w:r>
          </w:p>
        </w:tc>
        <w:tc>
          <w:tcPr>
            <w:tcW w:w="1984" w:type="dxa"/>
            <w:hideMark/>
          </w:tcPr>
          <w:p w14:paraId="09397B3D" w14:textId="74025EAD" w:rsidR="00320559" w:rsidRPr="006372DB" w:rsidRDefault="002350C3" w:rsidP="0032055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00320559" w:rsidRPr="006372DB">
              <w:rPr>
                <w:rFonts w:ascii="Arial" w:hAnsi="Arial" w:cs="Arial"/>
                <w:sz w:val="20"/>
                <w:szCs w:val="20"/>
              </w:rPr>
              <w:t>olo 3HP</w:t>
            </w:r>
            <w:r w:rsidR="006372DB">
              <w:rPr>
                <w:rFonts w:ascii="Arial" w:hAnsi="Arial" w:cs="Arial"/>
                <w:sz w:val="20"/>
                <w:szCs w:val="20"/>
              </w:rPr>
              <w:t xml:space="preserve"> sin comparador, </w:t>
            </w:r>
            <w:r w:rsidR="006372DB" w:rsidRPr="006372DB">
              <w:rPr>
                <w:rFonts w:ascii="Arial" w:hAnsi="Arial" w:cs="Arial"/>
                <w:sz w:val="20"/>
                <w:szCs w:val="20"/>
              </w:rPr>
              <w:t>estudio de farmacocinética</w:t>
            </w:r>
          </w:p>
        </w:tc>
      </w:tr>
      <w:tr w:rsidR="00320559" w:rsidRPr="006372DB" w14:paraId="00D6467D" w14:textId="77777777" w:rsidTr="00CF3F68">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71" w:type="dxa"/>
            <w:hideMark/>
          </w:tcPr>
          <w:p w14:paraId="2616A88C" w14:textId="77777777" w:rsidR="00320559" w:rsidRPr="006372DB" w:rsidRDefault="00320559" w:rsidP="00320559">
            <w:pPr>
              <w:rPr>
                <w:rFonts w:ascii="Arial" w:hAnsi="Arial" w:cs="Arial"/>
                <w:sz w:val="20"/>
                <w:szCs w:val="20"/>
              </w:rPr>
            </w:pPr>
            <w:r w:rsidRPr="006372DB">
              <w:rPr>
                <w:rFonts w:ascii="Arial" w:hAnsi="Arial" w:cs="Arial"/>
                <w:sz w:val="20"/>
                <w:szCs w:val="20"/>
              </w:rPr>
              <w:t>Yoshikawa 2010</w:t>
            </w:r>
          </w:p>
        </w:tc>
        <w:tc>
          <w:tcPr>
            <w:tcW w:w="1276" w:type="dxa"/>
            <w:hideMark/>
          </w:tcPr>
          <w:p w14:paraId="4E4CD53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Japón</w:t>
            </w:r>
          </w:p>
        </w:tc>
        <w:tc>
          <w:tcPr>
            <w:tcW w:w="1843" w:type="dxa"/>
            <w:hideMark/>
          </w:tcPr>
          <w:p w14:paraId="749C1DA1"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Kekkaku</w:t>
            </w:r>
          </w:p>
        </w:tc>
        <w:tc>
          <w:tcPr>
            <w:tcW w:w="2835" w:type="dxa"/>
            <w:hideMark/>
          </w:tcPr>
          <w:p w14:paraId="24299F5A"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yoshi</w:t>
            </w:r>
            <w:r w:rsidRPr="006372DB">
              <w:rPr>
                <w:rFonts w:ascii="Arial" w:eastAsia="MS Gothic" w:hAnsi="Arial" w:cs="Arial"/>
                <w:sz w:val="20"/>
                <w:szCs w:val="20"/>
              </w:rPr>
              <w:t>＠</w:t>
            </w:r>
            <w:r w:rsidRPr="006372DB">
              <w:rPr>
                <w:rFonts w:ascii="Arial" w:hAnsi="Arial" w:cs="Arial"/>
                <w:sz w:val="20"/>
                <w:szCs w:val="20"/>
              </w:rPr>
              <w:t>daidohp.or.jp</w:t>
            </w:r>
          </w:p>
        </w:tc>
        <w:tc>
          <w:tcPr>
            <w:tcW w:w="1984" w:type="dxa"/>
            <w:hideMark/>
          </w:tcPr>
          <w:p w14:paraId="6BD30EE4"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https://pubmed.ncbi.nlm.nih.gov/20232543/</w:t>
            </w:r>
          </w:p>
        </w:tc>
        <w:tc>
          <w:tcPr>
            <w:tcW w:w="1843" w:type="dxa"/>
            <w:hideMark/>
          </w:tcPr>
          <w:p w14:paraId="1AEF40CF" w14:textId="77777777" w:rsidR="00320559" w:rsidRPr="006372DB" w:rsidRDefault="00320559"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372DB">
              <w:rPr>
                <w:rFonts w:ascii="Arial" w:hAnsi="Arial" w:cs="Arial"/>
                <w:sz w:val="20"/>
                <w:szCs w:val="20"/>
              </w:rPr>
              <w:t xml:space="preserve">Intervención </w:t>
            </w:r>
          </w:p>
        </w:tc>
        <w:tc>
          <w:tcPr>
            <w:tcW w:w="1984" w:type="dxa"/>
            <w:hideMark/>
          </w:tcPr>
          <w:p w14:paraId="679601F7" w14:textId="19F7184C" w:rsidR="00320559" w:rsidRPr="006372DB" w:rsidRDefault="002350C3" w:rsidP="0032055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w:t>
            </w:r>
            <w:r w:rsidR="00320559" w:rsidRPr="006372DB">
              <w:rPr>
                <w:rFonts w:ascii="Arial" w:hAnsi="Arial" w:cs="Arial"/>
                <w:sz w:val="20"/>
                <w:szCs w:val="20"/>
              </w:rPr>
              <w:t>o incluye 3HP</w:t>
            </w:r>
          </w:p>
        </w:tc>
      </w:tr>
    </w:tbl>
    <w:p w14:paraId="5F179575" w14:textId="77777777" w:rsidR="00320559" w:rsidRDefault="00320559" w:rsidP="00320559">
      <w:pPr>
        <w:rPr>
          <w:rFonts w:ascii="Arial" w:hAnsi="Arial" w:cs="Arial"/>
          <w:sz w:val="24"/>
          <w:szCs w:val="24"/>
        </w:rPr>
      </w:pPr>
    </w:p>
    <w:p w14:paraId="12FE1216" w14:textId="53F73F78" w:rsidR="00EF5DCA" w:rsidRDefault="00EF5DCA" w:rsidP="00927C26">
      <w:pPr>
        <w:spacing w:after="0" w:line="240" w:lineRule="auto"/>
        <w:rPr>
          <w:rFonts w:ascii="Arial" w:hAnsi="Arial" w:cs="Arial"/>
          <w:sz w:val="20"/>
          <w:szCs w:val="20"/>
        </w:rPr>
      </w:pPr>
    </w:p>
    <w:p w14:paraId="4F4AC41F" w14:textId="0252B7D3" w:rsidR="006B6CB8" w:rsidRDefault="006B6CB8" w:rsidP="00927C26">
      <w:pPr>
        <w:spacing w:after="0" w:line="240" w:lineRule="auto"/>
        <w:rPr>
          <w:rFonts w:ascii="Arial" w:hAnsi="Arial" w:cs="Arial"/>
          <w:sz w:val="20"/>
          <w:szCs w:val="20"/>
        </w:rPr>
      </w:pPr>
    </w:p>
    <w:p w14:paraId="3A62D5F8" w14:textId="7CB76D66" w:rsidR="006B6CB8" w:rsidRDefault="006B6CB8" w:rsidP="00927C26">
      <w:pPr>
        <w:spacing w:after="0" w:line="240" w:lineRule="auto"/>
        <w:rPr>
          <w:rFonts w:ascii="Arial" w:hAnsi="Arial" w:cs="Arial"/>
          <w:sz w:val="20"/>
          <w:szCs w:val="20"/>
        </w:rPr>
      </w:pPr>
    </w:p>
    <w:p w14:paraId="23ECDEE3" w14:textId="512F759E" w:rsidR="006B6CB8" w:rsidRDefault="006B6CB8" w:rsidP="00927C26">
      <w:pPr>
        <w:spacing w:after="0" w:line="240" w:lineRule="auto"/>
        <w:rPr>
          <w:rFonts w:ascii="Arial" w:hAnsi="Arial" w:cs="Arial"/>
          <w:sz w:val="20"/>
          <w:szCs w:val="20"/>
        </w:rPr>
      </w:pPr>
    </w:p>
    <w:p w14:paraId="24C00F5C" w14:textId="7719F18B" w:rsidR="006B6CB8" w:rsidRDefault="006B6CB8" w:rsidP="00927C26">
      <w:pPr>
        <w:spacing w:after="0" w:line="240" w:lineRule="auto"/>
        <w:rPr>
          <w:rFonts w:ascii="Arial" w:hAnsi="Arial" w:cs="Arial"/>
          <w:sz w:val="20"/>
          <w:szCs w:val="20"/>
        </w:rPr>
      </w:pPr>
    </w:p>
    <w:p w14:paraId="39545962" w14:textId="73F5D00D" w:rsidR="006B6CB8" w:rsidRDefault="006B6CB8" w:rsidP="00927C26">
      <w:pPr>
        <w:spacing w:after="0" w:line="240" w:lineRule="auto"/>
        <w:rPr>
          <w:rFonts w:ascii="Arial" w:hAnsi="Arial" w:cs="Arial"/>
          <w:sz w:val="20"/>
          <w:szCs w:val="20"/>
        </w:rPr>
      </w:pPr>
    </w:p>
    <w:p w14:paraId="383B7F8E" w14:textId="0083F0B1" w:rsidR="006B6CB8" w:rsidRDefault="006B6CB8" w:rsidP="00927C26">
      <w:pPr>
        <w:spacing w:after="0" w:line="240" w:lineRule="auto"/>
        <w:rPr>
          <w:rFonts w:ascii="Arial" w:hAnsi="Arial" w:cs="Arial"/>
          <w:sz w:val="20"/>
          <w:szCs w:val="20"/>
        </w:rPr>
      </w:pPr>
    </w:p>
    <w:p w14:paraId="60B563EE" w14:textId="29C7930E" w:rsidR="00CD37FE" w:rsidRDefault="00CD37FE" w:rsidP="00927C26">
      <w:pPr>
        <w:spacing w:after="0" w:line="240" w:lineRule="auto"/>
        <w:rPr>
          <w:rFonts w:ascii="Arial" w:hAnsi="Arial" w:cs="Arial"/>
          <w:sz w:val="20"/>
          <w:szCs w:val="20"/>
        </w:rPr>
      </w:pPr>
    </w:p>
    <w:p w14:paraId="68614D1C" w14:textId="77D820E2" w:rsidR="00CD37FE" w:rsidRDefault="00CD37FE" w:rsidP="00927C26">
      <w:pPr>
        <w:spacing w:after="0" w:line="240" w:lineRule="auto"/>
        <w:rPr>
          <w:rFonts w:ascii="Arial" w:hAnsi="Arial" w:cs="Arial"/>
          <w:sz w:val="20"/>
          <w:szCs w:val="20"/>
        </w:rPr>
      </w:pPr>
    </w:p>
    <w:p w14:paraId="397265A7" w14:textId="1257C96F" w:rsidR="00CD37FE" w:rsidRDefault="00CD37FE" w:rsidP="00927C26">
      <w:pPr>
        <w:spacing w:after="0" w:line="240" w:lineRule="auto"/>
        <w:rPr>
          <w:rFonts w:ascii="Arial" w:hAnsi="Arial" w:cs="Arial"/>
          <w:sz w:val="20"/>
          <w:szCs w:val="20"/>
        </w:rPr>
      </w:pPr>
    </w:p>
    <w:p w14:paraId="4CD758C7" w14:textId="555170D7" w:rsidR="006372DB" w:rsidRDefault="006372DB" w:rsidP="00927C26">
      <w:pPr>
        <w:spacing w:after="0" w:line="240" w:lineRule="auto"/>
        <w:rPr>
          <w:rFonts w:ascii="Arial" w:hAnsi="Arial" w:cs="Arial"/>
          <w:sz w:val="20"/>
          <w:szCs w:val="20"/>
        </w:rPr>
      </w:pPr>
    </w:p>
    <w:p w14:paraId="3062D341" w14:textId="5A4F34B6" w:rsidR="00CF3F68" w:rsidRDefault="00CF3F68" w:rsidP="00927C26">
      <w:pPr>
        <w:spacing w:after="0" w:line="240" w:lineRule="auto"/>
        <w:rPr>
          <w:rFonts w:ascii="Arial" w:hAnsi="Arial" w:cs="Arial"/>
          <w:sz w:val="20"/>
          <w:szCs w:val="20"/>
        </w:rPr>
      </w:pPr>
    </w:p>
    <w:p w14:paraId="2BA60AA0" w14:textId="1BF2742B" w:rsidR="00CF3F68" w:rsidRDefault="00CF3F68" w:rsidP="00927C26">
      <w:pPr>
        <w:spacing w:after="0" w:line="240" w:lineRule="auto"/>
        <w:rPr>
          <w:rFonts w:ascii="Arial" w:hAnsi="Arial" w:cs="Arial"/>
          <w:sz w:val="20"/>
          <w:szCs w:val="20"/>
        </w:rPr>
      </w:pPr>
    </w:p>
    <w:p w14:paraId="3F5F5982" w14:textId="77777777" w:rsidR="00CF3F68" w:rsidRDefault="00CF3F68" w:rsidP="00927C26">
      <w:pPr>
        <w:spacing w:after="0" w:line="240" w:lineRule="auto"/>
        <w:rPr>
          <w:rFonts w:ascii="Arial" w:hAnsi="Arial" w:cs="Arial"/>
          <w:sz w:val="20"/>
          <w:szCs w:val="20"/>
        </w:rPr>
      </w:pPr>
    </w:p>
    <w:p w14:paraId="01B2F7D5" w14:textId="77777777" w:rsidR="00CD37FE" w:rsidRDefault="00CD37FE" w:rsidP="00927C26">
      <w:pPr>
        <w:spacing w:after="0" w:line="240" w:lineRule="auto"/>
        <w:rPr>
          <w:rFonts w:ascii="Arial" w:hAnsi="Arial" w:cs="Arial"/>
          <w:sz w:val="20"/>
          <w:szCs w:val="20"/>
        </w:rPr>
      </w:pPr>
    </w:p>
    <w:p w14:paraId="59AF749E" w14:textId="3B19ACE3" w:rsidR="006B6CB8" w:rsidRDefault="006B6CB8" w:rsidP="00927C26">
      <w:pPr>
        <w:spacing w:after="0" w:line="240" w:lineRule="auto"/>
        <w:rPr>
          <w:rFonts w:ascii="Arial" w:hAnsi="Arial" w:cs="Arial"/>
          <w:sz w:val="20"/>
          <w:szCs w:val="20"/>
        </w:rPr>
      </w:pPr>
    </w:p>
    <w:p w14:paraId="630A51FC" w14:textId="1DF8225E" w:rsidR="006B6CB8" w:rsidRDefault="006B6CB8" w:rsidP="00927C26">
      <w:pPr>
        <w:spacing w:after="0" w:line="240" w:lineRule="auto"/>
        <w:rPr>
          <w:rFonts w:ascii="Arial" w:hAnsi="Arial" w:cs="Arial"/>
          <w:sz w:val="20"/>
          <w:szCs w:val="20"/>
        </w:rPr>
      </w:pPr>
    </w:p>
    <w:p w14:paraId="534B2040" w14:textId="0421289F" w:rsidR="006B6CB8" w:rsidRDefault="006B6CB8" w:rsidP="00927C26">
      <w:pPr>
        <w:spacing w:after="0" w:line="240" w:lineRule="auto"/>
        <w:rPr>
          <w:rFonts w:ascii="Arial" w:hAnsi="Arial" w:cs="Arial"/>
          <w:sz w:val="20"/>
          <w:szCs w:val="20"/>
        </w:rPr>
      </w:pPr>
    </w:p>
    <w:p w14:paraId="0720086C" w14:textId="47F9996E" w:rsidR="006B6CB8" w:rsidRDefault="006B6CB8" w:rsidP="00927C26">
      <w:pPr>
        <w:spacing w:after="0" w:line="240" w:lineRule="auto"/>
        <w:rPr>
          <w:rFonts w:ascii="Arial" w:hAnsi="Arial" w:cs="Arial"/>
          <w:sz w:val="20"/>
          <w:szCs w:val="20"/>
        </w:rPr>
      </w:pPr>
    </w:p>
    <w:p w14:paraId="4D7FFC8F" w14:textId="4208CD7F" w:rsidR="00CF3F68" w:rsidRDefault="00CF3F68" w:rsidP="00927C26">
      <w:pPr>
        <w:spacing w:after="0" w:line="240" w:lineRule="auto"/>
        <w:rPr>
          <w:rFonts w:ascii="Arial" w:hAnsi="Arial" w:cs="Arial"/>
          <w:sz w:val="20"/>
          <w:szCs w:val="20"/>
        </w:rPr>
      </w:pPr>
    </w:p>
    <w:p w14:paraId="66C048EA" w14:textId="79BA39A8" w:rsidR="00CF3F68" w:rsidRDefault="00CF3F68" w:rsidP="00927C26">
      <w:pPr>
        <w:spacing w:after="0" w:line="240" w:lineRule="auto"/>
        <w:rPr>
          <w:rFonts w:ascii="Arial" w:hAnsi="Arial" w:cs="Arial"/>
          <w:sz w:val="20"/>
          <w:szCs w:val="20"/>
        </w:rPr>
      </w:pPr>
    </w:p>
    <w:p w14:paraId="7842DD83" w14:textId="3838D19E" w:rsidR="00CF3F68" w:rsidRDefault="00CF3F68" w:rsidP="00927C26">
      <w:pPr>
        <w:spacing w:after="0" w:line="240" w:lineRule="auto"/>
        <w:rPr>
          <w:rFonts w:ascii="Arial" w:hAnsi="Arial" w:cs="Arial"/>
          <w:sz w:val="20"/>
          <w:szCs w:val="20"/>
        </w:rPr>
      </w:pPr>
    </w:p>
    <w:p w14:paraId="76CE6AF1" w14:textId="67E9A9DE" w:rsidR="00CF3F68" w:rsidRDefault="00CF3F68" w:rsidP="00927C26">
      <w:pPr>
        <w:spacing w:after="0" w:line="240" w:lineRule="auto"/>
        <w:rPr>
          <w:rFonts w:ascii="Arial" w:hAnsi="Arial" w:cs="Arial"/>
          <w:sz w:val="20"/>
          <w:szCs w:val="20"/>
        </w:rPr>
      </w:pPr>
    </w:p>
    <w:p w14:paraId="0A268F7B" w14:textId="77777777" w:rsidR="00CF3F68" w:rsidRDefault="00CF3F68" w:rsidP="00927C26">
      <w:pPr>
        <w:spacing w:after="0" w:line="240" w:lineRule="auto"/>
        <w:rPr>
          <w:rFonts w:ascii="Arial" w:hAnsi="Arial" w:cs="Arial"/>
          <w:sz w:val="20"/>
          <w:szCs w:val="20"/>
        </w:rPr>
      </w:pPr>
    </w:p>
    <w:p w14:paraId="75BBE8B7" w14:textId="44DBAD7D" w:rsidR="006B6CB8" w:rsidRDefault="006B6CB8" w:rsidP="00927C26">
      <w:pPr>
        <w:spacing w:after="0" w:line="240" w:lineRule="auto"/>
        <w:rPr>
          <w:rFonts w:ascii="Arial" w:hAnsi="Arial" w:cs="Arial"/>
          <w:sz w:val="20"/>
          <w:szCs w:val="20"/>
        </w:rPr>
      </w:pPr>
    </w:p>
    <w:p w14:paraId="47F5592D" w14:textId="08EA8315" w:rsidR="00C033C5" w:rsidRPr="00B12D0E" w:rsidRDefault="00C033C5" w:rsidP="00BD6836">
      <w:pPr>
        <w:jc w:val="center"/>
        <w:rPr>
          <w:rFonts w:ascii="Arial" w:hAnsi="Arial" w:cs="Arial"/>
          <w:b/>
          <w:sz w:val="24"/>
          <w:szCs w:val="24"/>
        </w:rPr>
      </w:pPr>
      <w:r w:rsidRPr="00B12D0E">
        <w:rPr>
          <w:rFonts w:ascii="Arial" w:hAnsi="Arial" w:cs="Arial"/>
          <w:b/>
          <w:sz w:val="24"/>
          <w:szCs w:val="24"/>
        </w:rPr>
        <w:lastRenderedPageBreak/>
        <w:t>Anexo 4</w:t>
      </w:r>
    </w:p>
    <w:p w14:paraId="03B83881" w14:textId="3E4ACA17" w:rsidR="006B6CB8" w:rsidRPr="00685BE4" w:rsidRDefault="006B6CB8" w:rsidP="00927C26">
      <w:pPr>
        <w:spacing w:after="0" w:line="240" w:lineRule="auto"/>
        <w:rPr>
          <w:rFonts w:ascii="Arial" w:hAnsi="Arial" w:cs="Arial"/>
          <w:i/>
          <w:iCs/>
          <w:sz w:val="24"/>
          <w:szCs w:val="24"/>
        </w:rPr>
      </w:pPr>
      <w:r w:rsidRPr="00B12D0E">
        <w:rPr>
          <w:rFonts w:ascii="Arial" w:hAnsi="Arial" w:cs="Arial"/>
          <w:b/>
          <w:sz w:val="24"/>
          <w:szCs w:val="24"/>
        </w:rPr>
        <w:t>Tabla 5.</w:t>
      </w:r>
      <w:r w:rsidRPr="00897D6B">
        <w:rPr>
          <w:rFonts w:ascii="Arial" w:hAnsi="Arial" w:cs="Arial"/>
          <w:sz w:val="24"/>
          <w:szCs w:val="24"/>
        </w:rPr>
        <w:t xml:space="preserve"> </w:t>
      </w:r>
      <w:r w:rsidRPr="00685BE4">
        <w:rPr>
          <w:rFonts w:ascii="Arial" w:hAnsi="Arial" w:cs="Arial"/>
          <w:i/>
          <w:iCs/>
          <w:sz w:val="24"/>
          <w:szCs w:val="24"/>
        </w:rPr>
        <w:t>Evaluación de la certeza</w:t>
      </w:r>
      <w:r w:rsidR="00CD37FE" w:rsidRPr="00685BE4">
        <w:rPr>
          <w:rFonts w:ascii="Arial" w:hAnsi="Arial" w:cs="Arial"/>
          <w:i/>
          <w:iCs/>
          <w:sz w:val="24"/>
          <w:szCs w:val="24"/>
        </w:rPr>
        <w:t xml:space="preserve"> de los ensayos clínicos aleatorizados (ECA)</w:t>
      </w:r>
      <w:r w:rsidR="00897D6B" w:rsidRPr="00685BE4">
        <w:rPr>
          <w:rFonts w:ascii="Arial" w:hAnsi="Arial" w:cs="Arial"/>
          <w:i/>
          <w:iCs/>
          <w:sz w:val="24"/>
          <w:szCs w:val="24"/>
        </w:rPr>
        <w:t xml:space="preserve"> con enfoque GRADE</w:t>
      </w:r>
      <w:r w:rsidR="00CD37FE" w:rsidRPr="00685BE4">
        <w:rPr>
          <w:rFonts w:ascii="Arial" w:hAnsi="Arial" w:cs="Arial"/>
          <w:i/>
          <w:iCs/>
          <w:sz w:val="24"/>
          <w:szCs w:val="24"/>
        </w:rPr>
        <w:t xml:space="preserve"> </w:t>
      </w:r>
    </w:p>
    <w:p w14:paraId="5637B47D" w14:textId="77777777" w:rsidR="007F5A56" w:rsidRDefault="007F5A56" w:rsidP="00927C26">
      <w:pPr>
        <w:spacing w:after="0" w:line="240" w:lineRule="auto"/>
        <w:rPr>
          <w:rFonts w:ascii="Arial" w:hAnsi="Arial" w:cs="Arial"/>
          <w:sz w:val="24"/>
          <w:szCs w:val="24"/>
        </w:rPr>
      </w:pPr>
    </w:p>
    <w:tbl>
      <w:tblPr>
        <w:tblStyle w:val="Tablanormal2"/>
        <w:tblW w:w="5000" w:type="pct"/>
        <w:tblLook w:val="04A0" w:firstRow="1" w:lastRow="0" w:firstColumn="1" w:lastColumn="0" w:noHBand="0" w:noVBand="1"/>
      </w:tblPr>
      <w:tblGrid>
        <w:gridCol w:w="4869"/>
        <w:gridCol w:w="1368"/>
        <w:gridCol w:w="1797"/>
        <w:gridCol w:w="1186"/>
        <w:gridCol w:w="1555"/>
        <w:gridCol w:w="2229"/>
      </w:tblGrid>
      <w:tr w:rsidR="00CD37FE" w:rsidRPr="00CF3F68" w14:paraId="4B9957AE" w14:textId="77777777" w:rsidTr="007F5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5C6C8E3B" w14:textId="77777777" w:rsidR="00CD37FE" w:rsidRPr="00CF3F68" w:rsidRDefault="00CD37FE" w:rsidP="00D22291">
            <w:pPr>
              <w:pStyle w:val="Ttulo1"/>
              <w:spacing w:before="0" w:beforeAutospacing="0" w:after="0" w:afterAutospacing="0"/>
              <w:rPr>
                <w:rFonts w:ascii="Arial Narrow" w:hAnsi="Arial Narrow" w:cs="Arial"/>
                <w:sz w:val="20"/>
                <w:szCs w:val="20"/>
              </w:rPr>
            </w:pPr>
            <w:bookmarkStart w:id="0" w:name="_Hlk77925458"/>
            <w:r w:rsidRPr="00CF3F68">
              <w:rPr>
                <w:rFonts w:ascii="Arial Narrow" w:hAnsi="Arial Narrow" w:cs="Arial"/>
                <w:sz w:val="20"/>
                <w:szCs w:val="20"/>
              </w:rPr>
              <w:t>Rifapentina/isoniazida (HP) comparado con isoniazida sola (H) para ILTB en inmunodeprimidos</w:t>
            </w:r>
          </w:p>
        </w:tc>
      </w:tr>
      <w:tr w:rsidR="00CD37FE" w:rsidRPr="00CF3F68" w14:paraId="11A99553"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54C59DC7" w14:textId="1590DE8E" w:rsidR="00CD37FE" w:rsidRPr="00CF3F68" w:rsidRDefault="00CD37FE" w:rsidP="00D22291">
            <w:pPr>
              <w:rPr>
                <w:rFonts w:ascii="Arial Narrow" w:eastAsia="Times New Roman" w:hAnsi="Arial Narrow" w:cs="Arial"/>
                <w:sz w:val="20"/>
                <w:szCs w:val="20"/>
              </w:rPr>
            </w:pPr>
            <w:r w:rsidRPr="00CF3F68">
              <w:rPr>
                <w:rFonts w:ascii="Arial Narrow" w:eastAsia="Times New Roman" w:hAnsi="Arial Narrow" w:cs="Arial"/>
                <w:sz w:val="20"/>
                <w:szCs w:val="20"/>
              </w:rPr>
              <w:t xml:space="preserve">Paciente o población: </w:t>
            </w:r>
            <w:r w:rsidRPr="00CF3F68">
              <w:rPr>
                <w:rFonts w:ascii="Arial Narrow" w:eastAsia="Times New Roman" w:hAnsi="Arial Narrow" w:cs="Arial"/>
                <w:b w:val="0"/>
                <w:bCs w:val="0"/>
                <w:sz w:val="20"/>
                <w:szCs w:val="20"/>
              </w:rPr>
              <w:t>personas con inmunodepresión secundaria por infección VIH</w:t>
            </w:r>
            <w:r w:rsidRPr="00CF3F68">
              <w:rPr>
                <w:rFonts w:ascii="Arial Narrow" w:eastAsia="Times New Roman" w:hAnsi="Arial Narrow" w:cs="Arial"/>
                <w:sz w:val="20"/>
                <w:szCs w:val="20"/>
              </w:rPr>
              <w:t xml:space="preserve"> </w:t>
            </w:r>
          </w:p>
          <w:p w14:paraId="3C42C6E4" w14:textId="77777777" w:rsidR="00CD37FE" w:rsidRPr="00CF3F68" w:rsidRDefault="00CD37FE" w:rsidP="00D22291">
            <w:pPr>
              <w:rPr>
                <w:rFonts w:ascii="Arial Narrow" w:eastAsia="Times New Roman" w:hAnsi="Arial Narrow" w:cs="Arial"/>
                <w:sz w:val="20"/>
                <w:szCs w:val="20"/>
              </w:rPr>
            </w:pPr>
            <w:r w:rsidRPr="00CF3F68">
              <w:rPr>
                <w:rFonts w:ascii="Arial Narrow" w:eastAsia="Times New Roman" w:hAnsi="Arial Narrow" w:cs="Arial"/>
                <w:sz w:val="20"/>
                <w:szCs w:val="20"/>
              </w:rPr>
              <w:t xml:space="preserve">Contexto: </w:t>
            </w:r>
            <w:r w:rsidRPr="00CF3F68">
              <w:rPr>
                <w:rFonts w:ascii="Arial Narrow" w:eastAsia="Times New Roman" w:hAnsi="Arial Narrow" w:cs="Arial"/>
                <w:b w:val="0"/>
                <w:bCs w:val="0"/>
                <w:sz w:val="20"/>
                <w:szCs w:val="20"/>
              </w:rPr>
              <w:t>pacientes ambulatorios</w:t>
            </w:r>
          </w:p>
          <w:p w14:paraId="68D4EC5F" w14:textId="77777777" w:rsidR="00CD37FE" w:rsidRPr="00CF3F68" w:rsidRDefault="00CD37FE" w:rsidP="00D22291">
            <w:pPr>
              <w:rPr>
                <w:rFonts w:ascii="Arial Narrow" w:eastAsia="Times New Roman" w:hAnsi="Arial Narrow" w:cs="Arial"/>
                <w:sz w:val="20"/>
                <w:szCs w:val="20"/>
              </w:rPr>
            </w:pPr>
            <w:r w:rsidRPr="00CF3F68">
              <w:rPr>
                <w:rFonts w:ascii="Arial Narrow" w:eastAsia="Times New Roman" w:hAnsi="Arial Narrow" w:cs="Arial"/>
                <w:sz w:val="20"/>
                <w:szCs w:val="20"/>
              </w:rPr>
              <w:t xml:space="preserve">Intervención: </w:t>
            </w:r>
            <w:r w:rsidRPr="00CF3F68">
              <w:rPr>
                <w:rFonts w:ascii="Arial Narrow" w:eastAsia="Times New Roman" w:hAnsi="Arial Narrow" w:cs="Arial"/>
                <w:b w:val="0"/>
                <w:bCs w:val="0"/>
                <w:sz w:val="20"/>
                <w:szCs w:val="20"/>
              </w:rPr>
              <w:t xml:space="preserve">HP </w:t>
            </w:r>
          </w:p>
          <w:p w14:paraId="4B7CE6A8" w14:textId="77777777" w:rsidR="00CD37FE" w:rsidRPr="00CF3F68" w:rsidRDefault="00CD37FE" w:rsidP="00D22291">
            <w:pPr>
              <w:rPr>
                <w:rFonts w:ascii="Arial Narrow" w:eastAsia="Times New Roman" w:hAnsi="Arial Narrow" w:cs="Arial"/>
                <w:sz w:val="20"/>
                <w:szCs w:val="20"/>
              </w:rPr>
            </w:pPr>
            <w:r w:rsidRPr="00CF3F68">
              <w:rPr>
                <w:rFonts w:ascii="Arial Narrow" w:eastAsia="Times New Roman" w:hAnsi="Arial Narrow" w:cs="Arial"/>
                <w:sz w:val="20"/>
                <w:szCs w:val="20"/>
              </w:rPr>
              <w:t xml:space="preserve">Comparación: </w:t>
            </w:r>
            <w:r w:rsidRPr="00CF3F68">
              <w:rPr>
                <w:rFonts w:ascii="Arial Narrow" w:eastAsia="Times New Roman" w:hAnsi="Arial Narrow" w:cs="Arial"/>
                <w:b w:val="0"/>
                <w:bCs w:val="0"/>
                <w:sz w:val="20"/>
                <w:szCs w:val="20"/>
              </w:rPr>
              <w:t xml:space="preserve">H </w:t>
            </w:r>
          </w:p>
        </w:tc>
      </w:tr>
      <w:tr w:rsidR="00CD37FE" w:rsidRPr="00CF3F68" w14:paraId="1CAF42F4" w14:textId="77777777" w:rsidTr="00CF3F68">
        <w:tc>
          <w:tcPr>
            <w:cnfStyle w:val="001000000000" w:firstRow="0" w:lastRow="0" w:firstColumn="1" w:lastColumn="0" w:oddVBand="0" w:evenVBand="0" w:oddHBand="0" w:evenHBand="0" w:firstRowFirstColumn="0" w:firstRowLastColumn="0" w:lastRowFirstColumn="0" w:lastRowLastColumn="0"/>
            <w:tcW w:w="1872" w:type="pct"/>
            <w:vMerge w:val="restart"/>
            <w:hideMark/>
          </w:tcPr>
          <w:p w14:paraId="31D23FE9" w14:textId="2FE47B51" w:rsidR="00CD37FE" w:rsidRPr="00CF3F68" w:rsidRDefault="00CD37FE" w:rsidP="00D22291">
            <w:pPr>
              <w:pStyle w:val="NormalWeb"/>
              <w:spacing w:before="0" w:beforeAutospacing="0" w:after="0" w:afterAutospacing="0"/>
              <w:jc w:val="center"/>
              <w:rPr>
                <w:rFonts w:ascii="Arial Narrow" w:hAnsi="Arial Narrow" w:cs="Arial"/>
                <w:b w:val="0"/>
                <w:bCs w:val="0"/>
                <w:color w:val="FFFFFF"/>
                <w:sz w:val="20"/>
                <w:szCs w:val="20"/>
              </w:rPr>
            </w:pPr>
            <w:r w:rsidRPr="00CF3F68">
              <w:rPr>
                <w:rFonts w:ascii="Arial Narrow" w:hAnsi="Arial Narrow" w:cs="Arial"/>
                <w:color w:val="000000" w:themeColor="text1"/>
                <w:sz w:val="20"/>
                <w:szCs w:val="20"/>
              </w:rPr>
              <w:t>Desenlaces</w:t>
            </w:r>
          </w:p>
        </w:tc>
        <w:tc>
          <w:tcPr>
            <w:tcW w:w="526" w:type="pct"/>
            <w:vMerge w:val="restart"/>
            <w:hideMark/>
          </w:tcPr>
          <w:p w14:paraId="69EA8E4E"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themeColor="text1"/>
                <w:sz w:val="20"/>
                <w:szCs w:val="20"/>
              </w:rPr>
            </w:pPr>
            <w:r w:rsidRPr="00CF3F68">
              <w:rPr>
                <w:rFonts w:ascii="Arial Narrow" w:hAnsi="Arial Narrow" w:cs="Arial"/>
                <w:b/>
                <w:bCs/>
                <w:color w:val="000000" w:themeColor="text1"/>
                <w:sz w:val="20"/>
                <w:szCs w:val="20"/>
              </w:rPr>
              <w:t xml:space="preserve">№ de participantes </w:t>
            </w:r>
            <w:r w:rsidRPr="00CF3F68">
              <w:rPr>
                <w:rFonts w:ascii="Arial Narrow" w:hAnsi="Arial Narrow" w:cs="Arial"/>
                <w:b/>
                <w:bCs/>
                <w:color w:val="000000" w:themeColor="text1"/>
                <w:sz w:val="20"/>
                <w:szCs w:val="20"/>
              </w:rPr>
              <w:br/>
              <w:t>(estudios)</w:t>
            </w:r>
            <w:r w:rsidRPr="00CF3F68">
              <w:rPr>
                <w:rFonts w:ascii="Arial Narrow" w:hAnsi="Arial Narrow" w:cs="Arial"/>
                <w:b/>
                <w:bCs/>
                <w:color w:val="000000" w:themeColor="text1"/>
                <w:sz w:val="20"/>
                <w:szCs w:val="20"/>
              </w:rPr>
              <w:br/>
              <w:t xml:space="preserve">seguimiento </w:t>
            </w:r>
          </w:p>
        </w:tc>
        <w:tc>
          <w:tcPr>
            <w:tcW w:w="691" w:type="pct"/>
            <w:vMerge w:val="restart"/>
            <w:hideMark/>
          </w:tcPr>
          <w:p w14:paraId="66623D2C"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themeColor="text1"/>
                <w:sz w:val="20"/>
                <w:szCs w:val="20"/>
              </w:rPr>
            </w:pPr>
            <w:r w:rsidRPr="00CF3F68">
              <w:rPr>
                <w:rFonts w:ascii="Arial Narrow" w:hAnsi="Arial Narrow" w:cs="Arial"/>
                <w:b/>
                <w:bCs/>
                <w:color w:val="000000" w:themeColor="text1"/>
                <w:sz w:val="20"/>
                <w:szCs w:val="20"/>
              </w:rPr>
              <w:t>Certeza de la evidencia</w:t>
            </w:r>
            <w:r w:rsidRPr="00CF3F68">
              <w:rPr>
                <w:rFonts w:ascii="Arial Narrow" w:hAnsi="Arial Narrow" w:cs="Arial"/>
                <w:b/>
                <w:bCs/>
                <w:color w:val="000000" w:themeColor="text1"/>
                <w:sz w:val="20"/>
                <w:szCs w:val="20"/>
              </w:rPr>
              <w:br/>
              <w:t>(GRADE)</w:t>
            </w:r>
          </w:p>
        </w:tc>
        <w:tc>
          <w:tcPr>
            <w:tcW w:w="456" w:type="pct"/>
            <w:vMerge w:val="restart"/>
            <w:hideMark/>
          </w:tcPr>
          <w:p w14:paraId="61D19DF8"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themeColor="text1"/>
                <w:sz w:val="20"/>
                <w:szCs w:val="20"/>
              </w:rPr>
            </w:pPr>
            <w:r w:rsidRPr="00CF3F68">
              <w:rPr>
                <w:rFonts w:ascii="Arial Narrow" w:hAnsi="Arial Narrow" w:cs="Arial"/>
                <w:b/>
                <w:bCs/>
                <w:color w:val="000000" w:themeColor="text1"/>
                <w:sz w:val="20"/>
                <w:szCs w:val="20"/>
              </w:rPr>
              <w:t xml:space="preserve">Efecto relativo </w:t>
            </w:r>
            <w:r w:rsidRPr="00CF3F68">
              <w:rPr>
                <w:rFonts w:ascii="Arial Narrow" w:hAnsi="Arial Narrow" w:cs="Arial"/>
                <w:b/>
                <w:bCs/>
                <w:color w:val="000000" w:themeColor="text1"/>
                <w:sz w:val="20"/>
                <w:szCs w:val="20"/>
              </w:rPr>
              <w:br/>
              <w:t>(95% CI)</w:t>
            </w:r>
          </w:p>
        </w:tc>
        <w:tc>
          <w:tcPr>
            <w:tcW w:w="1455" w:type="pct"/>
            <w:gridSpan w:val="2"/>
            <w:hideMark/>
          </w:tcPr>
          <w:p w14:paraId="41A61CE5"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20"/>
                <w:szCs w:val="20"/>
              </w:rPr>
            </w:pPr>
            <w:r w:rsidRPr="00CF3F68">
              <w:rPr>
                <w:rFonts w:ascii="Arial Narrow" w:hAnsi="Arial Narrow" w:cs="Arial"/>
                <w:b/>
                <w:bCs/>
                <w:color w:val="000000"/>
                <w:sz w:val="20"/>
                <w:szCs w:val="20"/>
              </w:rPr>
              <w:t xml:space="preserve">Efectos absolutos anticipados </w:t>
            </w:r>
          </w:p>
        </w:tc>
      </w:tr>
      <w:tr w:rsidR="00CD37FE" w:rsidRPr="00CF3F68" w14:paraId="07C4C1AD"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vMerge/>
            <w:hideMark/>
          </w:tcPr>
          <w:p w14:paraId="0AA8423E" w14:textId="77777777" w:rsidR="00CD37FE" w:rsidRPr="00CF3F68" w:rsidRDefault="00CD37FE" w:rsidP="00D22291">
            <w:pPr>
              <w:rPr>
                <w:rFonts w:ascii="Arial Narrow" w:eastAsiaTheme="minorEastAsia" w:hAnsi="Arial Narrow" w:cs="Arial"/>
                <w:b w:val="0"/>
                <w:bCs w:val="0"/>
                <w:color w:val="FFFFFF"/>
                <w:sz w:val="20"/>
                <w:szCs w:val="20"/>
              </w:rPr>
            </w:pPr>
          </w:p>
        </w:tc>
        <w:tc>
          <w:tcPr>
            <w:tcW w:w="526" w:type="pct"/>
            <w:vMerge/>
            <w:hideMark/>
          </w:tcPr>
          <w:p w14:paraId="7401EF74"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b/>
                <w:bCs/>
                <w:color w:val="FFFFFF"/>
                <w:sz w:val="20"/>
                <w:szCs w:val="20"/>
              </w:rPr>
            </w:pPr>
          </w:p>
        </w:tc>
        <w:tc>
          <w:tcPr>
            <w:tcW w:w="691" w:type="pct"/>
            <w:vMerge/>
            <w:hideMark/>
          </w:tcPr>
          <w:p w14:paraId="094C386B"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b/>
                <w:bCs/>
                <w:color w:val="FFFFFF"/>
                <w:sz w:val="20"/>
                <w:szCs w:val="20"/>
              </w:rPr>
            </w:pPr>
          </w:p>
        </w:tc>
        <w:tc>
          <w:tcPr>
            <w:tcW w:w="456" w:type="pct"/>
            <w:vMerge/>
            <w:hideMark/>
          </w:tcPr>
          <w:p w14:paraId="4C1D1D56"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cs="Arial"/>
                <w:b/>
                <w:bCs/>
                <w:color w:val="FFFFFF"/>
                <w:sz w:val="20"/>
                <w:szCs w:val="20"/>
              </w:rPr>
            </w:pPr>
          </w:p>
        </w:tc>
        <w:tc>
          <w:tcPr>
            <w:tcW w:w="598" w:type="pct"/>
            <w:hideMark/>
          </w:tcPr>
          <w:p w14:paraId="13FB5C7D" w14:textId="77777777" w:rsidR="00CD37FE" w:rsidRPr="00CF3F68" w:rsidRDefault="00CD37FE" w:rsidP="00D2229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0"/>
                <w:szCs w:val="20"/>
              </w:rPr>
            </w:pPr>
            <w:r w:rsidRPr="00CF3F68">
              <w:rPr>
                <w:rFonts w:ascii="Arial Narrow" w:hAnsi="Arial Narrow" w:cs="Arial"/>
                <w:b/>
                <w:bCs/>
                <w:color w:val="000000"/>
                <w:sz w:val="20"/>
                <w:szCs w:val="20"/>
              </w:rPr>
              <w:t>Riesgo con 9H</w:t>
            </w:r>
          </w:p>
        </w:tc>
        <w:tc>
          <w:tcPr>
            <w:tcW w:w="857" w:type="pct"/>
            <w:hideMark/>
          </w:tcPr>
          <w:p w14:paraId="2D17DEA2" w14:textId="77777777" w:rsidR="00CD37FE" w:rsidRPr="00CF3F68" w:rsidRDefault="00CD37FE" w:rsidP="00D2229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0"/>
                <w:szCs w:val="20"/>
              </w:rPr>
            </w:pPr>
            <w:r w:rsidRPr="00CF3F68">
              <w:rPr>
                <w:rFonts w:ascii="Arial Narrow" w:hAnsi="Arial Narrow" w:cs="Arial"/>
                <w:b/>
                <w:bCs/>
                <w:color w:val="000000"/>
                <w:sz w:val="20"/>
                <w:szCs w:val="20"/>
              </w:rPr>
              <w:t>La diferencia de riesgo con 3HP</w:t>
            </w:r>
          </w:p>
        </w:tc>
      </w:tr>
      <w:tr w:rsidR="00CD37FE" w:rsidRPr="00CF3F68" w14:paraId="42CAD714" w14:textId="77777777" w:rsidTr="00CF3F68">
        <w:tc>
          <w:tcPr>
            <w:cnfStyle w:val="001000000000" w:firstRow="0" w:lastRow="0" w:firstColumn="1" w:lastColumn="0" w:oddVBand="0" w:evenVBand="0" w:oddHBand="0" w:evenHBand="0" w:firstRowFirstColumn="0" w:firstRowLastColumn="0" w:lastRowFirstColumn="0" w:lastRowLastColumn="0"/>
            <w:tcW w:w="1872" w:type="pct"/>
            <w:hideMark/>
          </w:tcPr>
          <w:p w14:paraId="2246AEA4" w14:textId="71B6AABA" w:rsidR="00CD37FE" w:rsidRPr="00CF3F68" w:rsidRDefault="00CD37FE" w:rsidP="00D22291">
            <w:pPr>
              <w:jc w:val="center"/>
              <w:rPr>
                <w:rFonts w:ascii="Arial Narrow" w:eastAsia="Times New Roman" w:hAnsi="Arial Narrow" w:cs="Arial"/>
                <w:b w:val="0"/>
                <w:bCs w:val="0"/>
                <w:sz w:val="20"/>
                <w:szCs w:val="20"/>
              </w:rPr>
            </w:pPr>
            <w:r w:rsidRPr="00CF3F68">
              <w:rPr>
                <w:rStyle w:val="label"/>
                <w:rFonts w:ascii="Arial Narrow" w:eastAsia="Times New Roman" w:hAnsi="Arial Narrow" w:cs="Arial"/>
                <w:b w:val="0"/>
                <w:bCs w:val="0"/>
                <w:sz w:val="20"/>
                <w:szCs w:val="20"/>
              </w:rPr>
              <w:t>Desarrollo TB activa</w:t>
            </w:r>
            <w:r w:rsidRPr="00CF3F68">
              <w:rPr>
                <w:rFonts w:ascii="Arial Narrow" w:eastAsia="Times New Roman" w:hAnsi="Arial Narrow" w:cs="Arial"/>
                <w:b w:val="0"/>
                <w:bCs w:val="0"/>
                <w:sz w:val="20"/>
                <w:szCs w:val="20"/>
              </w:rPr>
              <w:br/>
            </w:r>
            <w:r w:rsidRPr="00CF3F68">
              <w:rPr>
                <w:rStyle w:val="label"/>
                <w:rFonts w:ascii="Arial Narrow" w:eastAsia="Times New Roman" w:hAnsi="Arial Narrow" w:cs="Arial"/>
                <w:b w:val="0"/>
                <w:bCs w:val="0"/>
                <w:sz w:val="20"/>
                <w:szCs w:val="20"/>
              </w:rPr>
              <w:t>evaluado con: Cultivo</w:t>
            </w:r>
            <w:r w:rsidRPr="00CF3F68">
              <w:rPr>
                <w:rFonts w:ascii="Arial Narrow" w:eastAsia="Times New Roman" w:hAnsi="Arial Narrow" w:cs="Arial"/>
                <w:b w:val="0"/>
                <w:bCs w:val="0"/>
                <w:sz w:val="20"/>
                <w:szCs w:val="20"/>
              </w:rPr>
              <w:t xml:space="preserve"> </w:t>
            </w:r>
          </w:p>
        </w:tc>
        <w:tc>
          <w:tcPr>
            <w:tcW w:w="526" w:type="pct"/>
            <w:hideMark/>
          </w:tcPr>
          <w:p w14:paraId="0CA6842D"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1689</w:t>
            </w:r>
            <w:r w:rsidRPr="00CF3F68">
              <w:rPr>
                <w:rFonts w:ascii="Arial Narrow" w:eastAsia="Times New Roman" w:hAnsi="Arial Narrow" w:cs="Arial"/>
                <w:sz w:val="20"/>
                <w:szCs w:val="20"/>
              </w:rPr>
              <w:br/>
              <w:t xml:space="preserve">(3 ECA) </w:t>
            </w:r>
          </w:p>
        </w:tc>
        <w:tc>
          <w:tcPr>
            <w:tcW w:w="691" w:type="pct"/>
            <w:hideMark/>
          </w:tcPr>
          <w:p w14:paraId="6B296778" w14:textId="5F0E2FF9"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quality-sign"/>
                <w:rFonts w:ascii="Cambria Math" w:eastAsia="Times New Roman" w:hAnsi="Cambria Math" w:cs="Cambria Math"/>
                <w:sz w:val="20"/>
                <w:szCs w:val="20"/>
              </w:rPr>
              <w:t>⨁⨁◯◯</w:t>
            </w:r>
            <w:r w:rsidRPr="00CF3F68">
              <w:rPr>
                <w:rFonts w:ascii="Arial Narrow" w:eastAsia="Times New Roman" w:hAnsi="Arial Narrow" w:cs="Arial"/>
                <w:sz w:val="20"/>
                <w:szCs w:val="20"/>
              </w:rPr>
              <w:br/>
            </w:r>
            <w:r w:rsidRPr="00CF3F68">
              <w:rPr>
                <w:rStyle w:val="quality-text"/>
                <w:rFonts w:ascii="Arial Narrow" w:eastAsia="Times New Roman" w:hAnsi="Arial Narrow" w:cs="Arial"/>
                <w:sz w:val="20"/>
                <w:szCs w:val="20"/>
              </w:rPr>
              <w:t>BAJA</w:t>
            </w:r>
            <w:r w:rsidRPr="00CF3F68">
              <w:rPr>
                <w:rFonts w:ascii="Arial Narrow" w:eastAsia="Times New Roman" w:hAnsi="Arial Narrow" w:cs="Arial"/>
                <w:sz w:val="20"/>
                <w:szCs w:val="20"/>
              </w:rPr>
              <w:t xml:space="preserve"> </w:t>
            </w:r>
            <w:r w:rsidRPr="00CF3F68">
              <w:rPr>
                <w:rFonts w:ascii="Arial Narrow" w:eastAsia="Times New Roman" w:hAnsi="Arial Narrow" w:cs="Arial"/>
                <w:sz w:val="20"/>
                <w:szCs w:val="20"/>
                <w:vertAlign w:val="superscript"/>
              </w:rPr>
              <w:t>a</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b</w:t>
            </w:r>
          </w:p>
        </w:tc>
        <w:tc>
          <w:tcPr>
            <w:tcW w:w="456" w:type="pct"/>
            <w:hideMark/>
          </w:tcPr>
          <w:p w14:paraId="2E735E7B"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block"/>
                <w:rFonts w:ascii="Arial Narrow" w:eastAsia="Times New Roman" w:hAnsi="Arial Narrow" w:cs="Arial"/>
                <w:b/>
                <w:bCs/>
                <w:sz w:val="20"/>
                <w:szCs w:val="20"/>
              </w:rPr>
              <w:t>RR 0.95</w:t>
            </w:r>
            <w:r w:rsidRPr="00CF3F68">
              <w:rPr>
                <w:rFonts w:ascii="Arial Narrow" w:eastAsia="Times New Roman" w:hAnsi="Arial Narrow" w:cs="Arial"/>
                <w:sz w:val="20"/>
                <w:szCs w:val="20"/>
              </w:rPr>
              <w:br/>
            </w:r>
            <w:r w:rsidRPr="00CF3F68">
              <w:rPr>
                <w:rStyle w:val="cell"/>
                <w:rFonts w:ascii="Arial Narrow" w:eastAsia="Times New Roman" w:hAnsi="Arial Narrow" w:cs="Arial"/>
                <w:sz w:val="20"/>
                <w:szCs w:val="20"/>
              </w:rPr>
              <w:t>(0.56 a 1.60)</w:t>
            </w:r>
            <w:r w:rsidRPr="00CF3F68">
              <w:rPr>
                <w:rFonts w:ascii="Arial Narrow" w:eastAsia="Times New Roman" w:hAnsi="Arial Narrow" w:cs="Arial"/>
                <w:sz w:val="20"/>
                <w:szCs w:val="20"/>
              </w:rPr>
              <w:t xml:space="preserve"> </w:t>
            </w:r>
          </w:p>
        </w:tc>
        <w:tc>
          <w:tcPr>
            <w:tcW w:w="598" w:type="pct"/>
            <w:hideMark/>
          </w:tcPr>
          <w:p w14:paraId="1AFC6024"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 xml:space="preserve">41 por 1000 </w:t>
            </w:r>
          </w:p>
        </w:tc>
        <w:tc>
          <w:tcPr>
            <w:tcW w:w="857" w:type="pct"/>
            <w:hideMark/>
          </w:tcPr>
          <w:p w14:paraId="5F00F52E" w14:textId="07C083CE"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cell-value"/>
                <w:rFonts w:ascii="Arial Narrow" w:eastAsia="Times New Roman" w:hAnsi="Arial Narrow" w:cs="Arial"/>
                <w:b/>
                <w:bCs/>
                <w:sz w:val="20"/>
                <w:szCs w:val="20"/>
              </w:rPr>
              <w:t>2 menos por 1000</w:t>
            </w:r>
            <w:r w:rsidRPr="00CF3F68">
              <w:rPr>
                <w:rFonts w:ascii="Arial Narrow" w:eastAsia="Times New Roman" w:hAnsi="Arial Narrow" w:cs="Arial"/>
                <w:sz w:val="20"/>
                <w:szCs w:val="20"/>
              </w:rPr>
              <w:br/>
            </w:r>
            <w:r w:rsidRPr="00CF3F68">
              <w:rPr>
                <w:rStyle w:val="cell-value"/>
                <w:rFonts w:ascii="Arial Narrow" w:eastAsia="Times New Roman" w:hAnsi="Arial Narrow" w:cs="Arial"/>
                <w:sz w:val="20"/>
                <w:szCs w:val="20"/>
              </w:rPr>
              <w:t>(18 menos a 25 más)</w:t>
            </w:r>
            <w:r w:rsidRPr="00CF3F68">
              <w:rPr>
                <w:rFonts w:ascii="Arial Narrow" w:eastAsia="Times New Roman" w:hAnsi="Arial Narrow" w:cs="Arial"/>
                <w:sz w:val="20"/>
                <w:szCs w:val="20"/>
              </w:rPr>
              <w:t xml:space="preserve"> </w:t>
            </w:r>
          </w:p>
        </w:tc>
      </w:tr>
      <w:tr w:rsidR="00CD37FE" w:rsidRPr="00CF3F68" w14:paraId="59095832"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hideMark/>
          </w:tcPr>
          <w:p w14:paraId="7AA9ED48" w14:textId="77777777" w:rsidR="00CD37FE" w:rsidRPr="00CF3F68" w:rsidRDefault="00CD37FE" w:rsidP="00D22291">
            <w:pPr>
              <w:jc w:val="center"/>
              <w:rPr>
                <w:rFonts w:ascii="Arial Narrow" w:eastAsia="Times New Roman" w:hAnsi="Arial Narrow" w:cs="Arial"/>
                <w:b w:val="0"/>
                <w:bCs w:val="0"/>
                <w:sz w:val="20"/>
                <w:szCs w:val="20"/>
              </w:rPr>
            </w:pPr>
            <w:r w:rsidRPr="00CF3F68">
              <w:rPr>
                <w:rStyle w:val="label"/>
                <w:rFonts w:ascii="Arial Narrow" w:eastAsia="Times New Roman" w:hAnsi="Arial Narrow" w:cs="Arial"/>
                <w:b w:val="0"/>
                <w:bCs w:val="0"/>
                <w:sz w:val="20"/>
                <w:szCs w:val="20"/>
              </w:rPr>
              <w:t>Desarrollo de TB activa (subgrupo de HP por 3 meses)</w:t>
            </w:r>
            <w:r w:rsidRPr="00CF3F68">
              <w:rPr>
                <w:rFonts w:ascii="Arial Narrow" w:eastAsia="Times New Roman" w:hAnsi="Arial Narrow" w:cs="Arial"/>
                <w:b w:val="0"/>
                <w:bCs w:val="0"/>
                <w:sz w:val="20"/>
                <w:szCs w:val="20"/>
              </w:rPr>
              <w:t xml:space="preserve"> </w:t>
            </w:r>
          </w:p>
        </w:tc>
        <w:tc>
          <w:tcPr>
            <w:tcW w:w="526" w:type="pct"/>
            <w:hideMark/>
          </w:tcPr>
          <w:p w14:paraId="6400ED3F"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1054</w:t>
            </w:r>
            <w:r w:rsidRPr="00CF3F68">
              <w:rPr>
                <w:rFonts w:ascii="Arial Narrow" w:eastAsia="Times New Roman" w:hAnsi="Arial Narrow" w:cs="Arial"/>
                <w:sz w:val="20"/>
                <w:szCs w:val="20"/>
              </w:rPr>
              <w:br/>
              <w:t xml:space="preserve">(2 ECA) </w:t>
            </w:r>
          </w:p>
        </w:tc>
        <w:tc>
          <w:tcPr>
            <w:tcW w:w="691" w:type="pct"/>
            <w:hideMark/>
          </w:tcPr>
          <w:p w14:paraId="129A811A" w14:textId="1C37E934"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quality-sign"/>
                <w:rFonts w:ascii="Cambria Math" w:eastAsia="Times New Roman" w:hAnsi="Cambria Math" w:cs="Cambria Math"/>
                <w:sz w:val="20"/>
                <w:szCs w:val="20"/>
              </w:rPr>
              <w:t>⨁◯◯◯</w:t>
            </w:r>
            <w:r w:rsidRPr="00CF3F68">
              <w:rPr>
                <w:rFonts w:ascii="Arial Narrow" w:eastAsia="Times New Roman" w:hAnsi="Arial Narrow" w:cs="Arial"/>
                <w:sz w:val="20"/>
                <w:szCs w:val="20"/>
              </w:rPr>
              <w:br/>
            </w:r>
            <w:r w:rsidRPr="00CF3F68">
              <w:rPr>
                <w:rStyle w:val="quality-text"/>
                <w:rFonts w:ascii="Arial Narrow" w:eastAsia="Times New Roman" w:hAnsi="Arial Narrow" w:cs="Arial"/>
                <w:sz w:val="20"/>
                <w:szCs w:val="20"/>
              </w:rPr>
              <w:t>MUY BAJA</w:t>
            </w:r>
            <w:r w:rsidRPr="00CF3F68">
              <w:rPr>
                <w:rFonts w:ascii="Arial Narrow" w:eastAsia="Times New Roman" w:hAnsi="Arial Narrow" w:cs="Arial"/>
                <w:sz w:val="20"/>
                <w:szCs w:val="20"/>
              </w:rPr>
              <w:t xml:space="preserve"> </w:t>
            </w:r>
            <w:r w:rsidRPr="00CF3F68">
              <w:rPr>
                <w:rFonts w:ascii="Arial Narrow" w:eastAsia="Times New Roman" w:hAnsi="Arial Narrow" w:cs="Arial"/>
                <w:sz w:val="20"/>
                <w:szCs w:val="20"/>
                <w:vertAlign w:val="superscript"/>
              </w:rPr>
              <w:t>b</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c</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d</w:t>
            </w:r>
          </w:p>
        </w:tc>
        <w:tc>
          <w:tcPr>
            <w:tcW w:w="456" w:type="pct"/>
            <w:hideMark/>
          </w:tcPr>
          <w:p w14:paraId="4C57758C"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block"/>
                <w:rFonts w:ascii="Arial Narrow" w:eastAsia="Times New Roman" w:hAnsi="Arial Narrow" w:cs="Arial"/>
                <w:b/>
                <w:bCs/>
                <w:sz w:val="20"/>
                <w:szCs w:val="20"/>
              </w:rPr>
              <w:t>RR 0.75</w:t>
            </w:r>
            <w:r w:rsidRPr="00CF3F68">
              <w:rPr>
                <w:rFonts w:ascii="Arial Narrow" w:eastAsia="Times New Roman" w:hAnsi="Arial Narrow" w:cs="Arial"/>
                <w:sz w:val="20"/>
                <w:szCs w:val="20"/>
              </w:rPr>
              <w:br/>
            </w:r>
            <w:r w:rsidRPr="00CF3F68">
              <w:rPr>
                <w:rStyle w:val="cell"/>
                <w:rFonts w:ascii="Arial Narrow" w:eastAsia="Times New Roman" w:hAnsi="Arial Narrow" w:cs="Arial"/>
                <w:sz w:val="20"/>
                <w:szCs w:val="20"/>
              </w:rPr>
              <w:t>(0.22 a 2.52)</w:t>
            </w:r>
            <w:r w:rsidRPr="00CF3F68">
              <w:rPr>
                <w:rFonts w:ascii="Arial Narrow" w:eastAsia="Times New Roman" w:hAnsi="Arial Narrow" w:cs="Arial"/>
                <w:sz w:val="20"/>
                <w:szCs w:val="20"/>
              </w:rPr>
              <w:t xml:space="preserve"> </w:t>
            </w:r>
          </w:p>
        </w:tc>
        <w:tc>
          <w:tcPr>
            <w:tcW w:w="598" w:type="pct"/>
            <w:hideMark/>
          </w:tcPr>
          <w:p w14:paraId="5245510D"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 xml:space="preserve">46 por 1000 </w:t>
            </w:r>
          </w:p>
        </w:tc>
        <w:tc>
          <w:tcPr>
            <w:tcW w:w="857" w:type="pct"/>
            <w:hideMark/>
          </w:tcPr>
          <w:p w14:paraId="48434DB8" w14:textId="5314C674"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cell-value"/>
                <w:rFonts w:ascii="Arial Narrow" w:eastAsia="Times New Roman" w:hAnsi="Arial Narrow" w:cs="Arial"/>
                <w:b/>
                <w:bCs/>
                <w:sz w:val="20"/>
                <w:szCs w:val="20"/>
              </w:rPr>
              <w:t>12 menos por 1000</w:t>
            </w:r>
            <w:r w:rsidRPr="00CF3F68">
              <w:rPr>
                <w:rFonts w:ascii="Arial Narrow" w:eastAsia="Times New Roman" w:hAnsi="Arial Narrow" w:cs="Arial"/>
                <w:sz w:val="20"/>
                <w:szCs w:val="20"/>
              </w:rPr>
              <w:br/>
            </w:r>
            <w:r w:rsidRPr="00CF3F68">
              <w:rPr>
                <w:rStyle w:val="cell-value"/>
                <w:rFonts w:ascii="Arial Narrow" w:eastAsia="Times New Roman" w:hAnsi="Arial Narrow" w:cs="Arial"/>
                <w:sz w:val="20"/>
                <w:szCs w:val="20"/>
              </w:rPr>
              <w:t>(36 menos a 70 más)</w:t>
            </w:r>
            <w:r w:rsidRPr="00CF3F68">
              <w:rPr>
                <w:rFonts w:ascii="Arial Narrow" w:eastAsia="Times New Roman" w:hAnsi="Arial Narrow" w:cs="Arial"/>
                <w:sz w:val="20"/>
                <w:szCs w:val="20"/>
              </w:rPr>
              <w:t xml:space="preserve"> </w:t>
            </w:r>
          </w:p>
        </w:tc>
      </w:tr>
      <w:tr w:rsidR="00CD37FE" w:rsidRPr="00CF3F68" w14:paraId="2590EF9B" w14:textId="77777777" w:rsidTr="00CF3F68">
        <w:tc>
          <w:tcPr>
            <w:cnfStyle w:val="001000000000" w:firstRow="0" w:lastRow="0" w:firstColumn="1" w:lastColumn="0" w:oddVBand="0" w:evenVBand="0" w:oddHBand="0" w:evenHBand="0" w:firstRowFirstColumn="0" w:firstRowLastColumn="0" w:lastRowFirstColumn="0" w:lastRowLastColumn="0"/>
            <w:tcW w:w="1872" w:type="pct"/>
            <w:hideMark/>
          </w:tcPr>
          <w:p w14:paraId="56895386" w14:textId="77777777" w:rsidR="00CD37FE" w:rsidRPr="00CF3F68" w:rsidRDefault="00CD37FE" w:rsidP="00D22291">
            <w:pPr>
              <w:jc w:val="center"/>
              <w:rPr>
                <w:rFonts w:ascii="Arial Narrow" w:eastAsia="Times New Roman" w:hAnsi="Arial Narrow" w:cs="Arial"/>
                <w:b w:val="0"/>
                <w:bCs w:val="0"/>
                <w:sz w:val="20"/>
                <w:szCs w:val="20"/>
              </w:rPr>
            </w:pPr>
            <w:r w:rsidRPr="00CF3F68">
              <w:rPr>
                <w:rStyle w:val="label"/>
                <w:rFonts w:ascii="Arial Narrow" w:eastAsia="Times New Roman" w:hAnsi="Arial Narrow" w:cs="Arial"/>
                <w:b w:val="0"/>
                <w:bCs w:val="0"/>
                <w:sz w:val="20"/>
                <w:szCs w:val="20"/>
              </w:rPr>
              <w:t>Desarrollo de TB activa (Subgrupo de HP por 1 mes)</w:t>
            </w:r>
            <w:r w:rsidRPr="00CF3F68">
              <w:rPr>
                <w:rFonts w:ascii="Arial Narrow" w:eastAsia="Times New Roman" w:hAnsi="Arial Narrow" w:cs="Arial"/>
                <w:b w:val="0"/>
                <w:bCs w:val="0"/>
                <w:sz w:val="20"/>
                <w:szCs w:val="20"/>
              </w:rPr>
              <w:t xml:space="preserve"> </w:t>
            </w:r>
          </w:p>
        </w:tc>
        <w:tc>
          <w:tcPr>
            <w:tcW w:w="526" w:type="pct"/>
            <w:hideMark/>
          </w:tcPr>
          <w:p w14:paraId="6D5621F4"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635</w:t>
            </w:r>
            <w:r w:rsidRPr="00CF3F68">
              <w:rPr>
                <w:rFonts w:ascii="Arial Narrow" w:eastAsia="Times New Roman" w:hAnsi="Arial Narrow" w:cs="Arial"/>
                <w:sz w:val="20"/>
                <w:szCs w:val="20"/>
              </w:rPr>
              <w:br/>
              <w:t>(1 ECA)</w:t>
            </w:r>
          </w:p>
        </w:tc>
        <w:tc>
          <w:tcPr>
            <w:tcW w:w="691" w:type="pct"/>
            <w:hideMark/>
          </w:tcPr>
          <w:p w14:paraId="1C618B86" w14:textId="67C234E5"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quality-sign"/>
                <w:rFonts w:ascii="Cambria Math" w:eastAsia="Times New Roman" w:hAnsi="Cambria Math" w:cs="Cambria Math"/>
                <w:sz w:val="20"/>
                <w:szCs w:val="20"/>
              </w:rPr>
              <w:t>⨁◯◯◯</w:t>
            </w:r>
            <w:r w:rsidRPr="00CF3F68">
              <w:rPr>
                <w:rFonts w:ascii="Arial Narrow" w:eastAsia="Times New Roman" w:hAnsi="Arial Narrow" w:cs="Arial"/>
                <w:sz w:val="20"/>
                <w:szCs w:val="20"/>
              </w:rPr>
              <w:br/>
            </w:r>
            <w:r w:rsidRPr="00CF3F68">
              <w:rPr>
                <w:rStyle w:val="quality-text"/>
                <w:rFonts w:ascii="Arial Narrow" w:eastAsia="Times New Roman" w:hAnsi="Arial Narrow" w:cs="Arial"/>
                <w:sz w:val="20"/>
                <w:szCs w:val="20"/>
              </w:rPr>
              <w:t>MUY BAJA</w:t>
            </w:r>
            <w:r w:rsidRPr="00CF3F68">
              <w:rPr>
                <w:rFonts w:ascii="Arial Narrow" w:eastAsia="Times New Roman" w:hAnsi="Arial Narrow" w:cs="Arial"/>
                <w:sz w:val="20"/>
                <w:szCs w:val="20"/>
              </w:rPr>
              <w:t xml:space="preserve"> </w:t>
            </w:r>
            <w:r w:rsidRPr="00CF3F68">
              <w:rPr>
                <w:rFonts w:ascii="Arial Narrow" w:eastAsia="Times New Roman" w:hAnsi="Arial Narrow" w:cs="Arial"/>
                <w:sz w:val="20"/>
                <w:szCs w:val="20"/>
                <w:vertAlign w:val="superscript"/>
              </w:rPr>
              <w:t>b</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e</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f</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g</w:t>
            </w:r>
          </w:p>
        </w:tc>
        <w:tc>
          <w:tcPr>
            <w:tcW w:w="456" w:type="pct"/>
            <w:hideMark/>
          </w:tcPr>
          <w:p w14:paraId="65324D26"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block"/>
                <w:rFonts w:ascii="Arial Narrow" w:eastAsia="Times New Roman" w:hAnsi="Arial Narrow" w:cs="Arial"/>
                <w:b/>
                <w:bCs/>
                <w:sz w:val="20"/>
                <w:szCs w:val="20"/>
              </w:rPr>
              <w:t>RR 0.95</w:t>
            </w:r>
            <w:r w:rsidRPr="00CF3F68">
              <w:rPr>
                <w:rFonts w:ascii="Arial Narrow" w:eastAsia="Times New Roman" w:hAnsi="Arial Narrow" w:cs="Arial"/>
                <w:sz w:val="20"/>
                <w:szCs w:val="20"/>
              </w:rPr>
              <w:br/>
            </w:r>
            <w:r w:rsidRPr="00CF3F68">
              <w:rPr>
                <w:rStyle w:val="cell"/>
                <w:rFonts w:ascii="Arial Narrow" w:eastAsia="Times New Roman" w:hAnsi="Arial Narrow" w:cs="Arial"/>
                <w:sz w:val="20"/>
                <w:szCs w:val="20"/>
              </w:rPr>
              <w:t>(0.41 a 2.20)</w:t>
            </w:r>
            <w:r w:rsidRPr="00CF3F68">
              <w:rPr>
                <w:rFonts w:ascii="Arial Narrow" w:eastAsia="Times New Roman" w:hAnsi="Arial Narrow" w:cs="Arial"/>
                <w:sz w:val="20"/>
                <w:szCs w:val="20"/>
              </w:rPr>
              <w:t xml:space="preserve"> </w:t>
            </w:r>
          </w:p>
        </w:tc>
        <w:tc>
          <w:tcPr>
            <w:tcW w:w="598" w:type="pct"/>
            <w:hideMark/>
          </w:tcPr>
          <w:p w14:paraId="55C690DB"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 xml:space="preserve">34 por 1000 </w:t>
            </w:r>
          </w:p>
        </w:tc>
        <w:tc>
          <w:tcPr>
            <w:tcW w:w="857" w:type="pct"/>
            <w:hideMark/>
          </w:tcPr>
          <w:p w14:paraId="3DB00A89" w14:textId="7F8D2E6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cell-value"/>
                <w:rFonts w:ascii="Arial Narrow" w:eastAsia="Times New Roman" w:hAnsi="Arial Narrow" w:cs="Arial"/>
                <w:b/>
                <w:bCs/>
                <w:sz w:val="20"/>
                <w:szCs w:val="20"/>
              </w:rPr>
              <w:t>2 menos por 1000</w:t>
            </w:r>
            <w:r w:rsidRPr="00CF3F68">
              <w:rPr>
                <w:rFonts w:ascii="Arial Narrow" w:eastAsia="Times New Roman" w:hAnsi="Arial Narrow" w:cs="Arial"/>
                <w:sz w:val="20"/>
                <w:szCs w:val="20"/>
              </w:rPr>
              <w:br/>
            </w:r>
            <w:r w:rsidRPr="00CF3F68">
              <w:rPr>
                <w:rStyle w:val="cell-value"/>
                <w:rFonts w:ascii="Arial Narrow" w:eastAsia="Times New Roman" w:hAnsi="Arial Narrow" w:cs="Arial"/>
                <w:sz w:val="20"/>
                <w:szCs w:val="20"/>
              </w:rPr>
              <w:t>(20 menos a 41 más)</w:t>
            </w:r>
            <w:r w:rsidRPr="00CF3F68">
              <w:rPr>
                <w:rFonts w:ascii="Arial Narrow" w:eastAsia="Times New Roman" w:hAnsi="Arial Narrow" w:cs="Arial"/>
                <w:sz w:val="20"/>
                <w:szCs w:val="20"/>
              </w:rPr>
              <w:t xml:space="preserve"> </w:t>
            </w:r>
          </w:p>
        </w:tc>
      </w:tr>
      <w:tr w:rsidR="00CD37FE" w:rsidRPr="00CF3F68" w14:paraId="2F9942BC" w14:textId="77777777" w:rsidTr="00CF3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hideMark/>
          </w:tcPr>
          <w:p w14:paraId="4444CBE0" w14:textId="663A2AF0" w:rsidR="00CD37FE" w:rsidRPr="00CF3F68" w:rsidRDefault="00CD37FE" w:rsidP="00D22291">
            <w:pPr>
              <w:jc w:val="center"/>
              <w:rPr>
                <w:rFonts w:ascii="Arial Narrow" w:eastAsia="Times New Roman" w:hAnsi="Arial Narrow" w:cs="Arial"/>
                <w:b w:val="0"/>
                <w:bCs w:val="0"/>
                <w:sz w:val="20"/>
                <w:szCs w:val="20"/>
              </w:rPr>
            </w:pPr>
            <w:r w:rsidRPr="00CF3F68">
              <w:rPr>
                <w:rStyle w:val="label"/>
                <w:rFonts w:ascii="Arial Narrow" w:eastAsia="Times New Roman" w:hAnsi="Arial Narrow" w:cs="Arial"/>
                <w:b w:val="0"/>
                <w:bCs w:val="0"/>
                <w:sz w:val="20"/>
                <w:szCs w:val="20"/>
              </w:rPr>
              <w:t>Hepatotoxicidad</w:t>
            </w:r>
            <w:r w:rsidRPr="00CF3F68">
              <w:rPr>
                <w:rFonts w:ascii="Arial Narrow" w:eastAsia="Times New Roman" w:hAnsi="Arial Narrow" w:cs="Arial"/>
                <w:b w:val="0"/>
                <w:bCs w:val="0"/>
                <w:sz w:val="20"/>
                <w:szCs w:val="20"/>
              </w:rPr>
              <w:br/>
            </w:r>
            <w:r w:rsidRPr="00CF3F68">
              <w:rPr>
                <w:rStyle w:val="label"/>
                <w:rFonts w:ascii="Arial Narrow" w:eastAsia="Times New Roman" w:hAnsi="Arial Narrow" w:cs="Arial"/>
                <w:b w:val="0"/>
                <w:bCs w:val="0"/>
                <w:sz w:val="20"/>
                <w:szCs w:val="20"/>
              </w:rPr>
              <w:t>evaluado con: Enzimas hepáticas</w:t>
            </w:r>
            <w:r w:rsidRPr="00CF3F68">
              <w:rPr>
                <w:rFonts w:ascii="Arial Narrow" w:eastAsia="Times New Roman" w:hAnsi="Arial Narrow" w:cs="Arial"/>
                <w:b w:val="0"/>
                <w:bCs w:val="0"/>
                <w:sz w:val="20"/>
                <w:szCs w:val="20"/>
              </w:rPr>
              <w:t xml:space="preserve"> </w:t>
            </w:r>
          </w:p>
        </w:tc>
        <w:tc>
          <w:tcPr>
            <w:tcW w:w="526" w:type="pct"/>
            <w:hideMark/>
          </w:tcPr>
          <w:p w14:paraId="1E4E1D8E"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1054</w:t>
            </w:r>
            <w:r w:rsidRPr="00CF3F68">
              <w:rPr>
                <w:rFonts w:ascii="Arial Narrow" w:eastAsia="Times New Roman" w:hAnsi="Arial Narrow" w:cs="Arial"/>
                <w:sz w:val="20"/>
                <w:szCs w:val="20"/>
              </w:rPr>
              <w:br/>
              <w:t xml:space="preserve">(2 ECA) </w:t>
            </w:r>
          </w:p>
        </w:tc>
        <w:tc>
          <w:tcPr>
            <w:tcW w:w="691" w:type="pct"/>
            <w:hideMark/>
          </w:tcPr>
          <w:p w14:paraId="35D08782" w14:textId="20FE17A3"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quality-sign"/>
                <w:rFonts w:ascii="Cambria Math" w:eastAsia="Times New Roman" w:hAnsi="Cambria Math" w:cs="Cambria Math"/>
                <w:sz w:val="20"/>
                <w:szCs w:val="20"/>
              </w:rPr>
              <w:t>⨁◯◯◯</w:t>
            </w:r>
            <w:r w:rsidRPr="00CF3F68">
              <w:rPr>
                <w:rFonts w:ascii="Arial Narrow" w:eastAsia="Times New Roman" w:hAnsi="Arial Narrow" w:cs="Arial"/>
                <w:sz w:val="20"/>
                <w:szCs w:val="20"/>
              </w:rPr>
              <w:br/>
            </w:r>
            <w:r w:rsidRPr="00CF3F68">
              <w:rPr>
                <w:rStyle w:val="quality-text"/>
                <w:rFonts w:ascii="Arial Narrow" w:eastAsia="Times New Roman" w:hAnsi="Arial Narrow" w:cs="Arial"/>
                <w:sz w:val="20"/>
                <w:szCs w:val="20"/>
              </w:rPr>
              <w:t>MUY BAJA</w:t>
            </w:r>
            <w:r w:rsidRPr="00CF3F68">
              <w:rPr>
                <w:rFonts w:ascii="Arial Narrow" w:eastAsia="Times New Roman" w:hAnsi="Arial Narrow" w:cs="Arial"/>
                <w:sz w:val="20"/>
                <w:szCs w:val="20"/>
              </w:rPr>
              <w:t xml:space="preserve"> </w:t>
            </w:r>
            <w:r w:rsidRPr="00CF3F68">
              <w:rPr>
                <w:rFonts w:ascii="Arial Narrow" w:eastAsia="Times New Roman" w:hAnsi="Arial Narrow" w:cs="Arial"/>
                <w:sz w:val="20"/>
                <w:szCs w:val="20"/>
                <w:vertAlign w:val="superscript"/>
              </w:rPr>
              <w:t>c</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h</w:t>
            </w:r>
          </w:p>
        </w:tc>
        <w:tc>
          <w:tcPr>
            <w:tcW w:w="456" w:type="pct"/>
            <w:hideMark/>
          </w:tcPr>
          <w:p w14:paraId="1BEB658A"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block"/>
                <w:rFonts w:ascii="Arial Narrow" w:eastAsia="Times New Roman" w:hAnsi="Arial Narrow" w:cs="Arial"/>
                <w:b/>
                <w:bCs/>
                <w:sz w:val="20"/>
                <w:szCs w:val="20"/>
              </w:rPr>
              <w:t>RR 0.26</w:t>
            </w:r>
            <w:r w:rsidRPr="00CF3F68">
              <w:rPr>
                <w:rFonts w:ascii="Arial Narrow" w:eastAsia="Times New Roman" w:hAnsi="Arial Narrow" w:cs="Arial"/>
                <w:sz w:val="20"/>
                <w:szCs w:val="20"/>
              </w:rPr>
              <w:br/>
            </w:r>
            <w:r w:rsidRPr="00CF3F68">
              <w:rPr>
                <w:rStyle w:val="cell"/>
                <w:rFonts w:ascii="Arial Narrow" w:eastAsia="Times New Roman" w:hAnsi="Arial Narrow" w:cs="Arial"/>
                <w:sz w:val="20"/>
                <w:szCs w:val="20"/>
              </w:rPr>
              <w:t>(0.12 a 0.60)</w:t>
            </w:r>
            <w:r w:rsidRPr="00CF3F68">
              <w:rPr>
                <w:rFonts w:ascii="Arial Narrow" w:eastAsia="Times New Roman" w:hAnsi="Arial Narrow" w:cs="Arial"/>
                <w:sz w:val="20"/>
                <w:szCs w:val="20"/>
              </w:rPr>
              <w:t xml:space="preserve"> </w:t>
            </w:r>
          </w:p>
        </w:tc>
        <w:tc>
          <w:tcPr>
            <w:tcW w:w="598" w:type="pct"/>
            <w:hideMark/>
          </w:tcPr>
          <w:p w14:paraId="30A31468"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 xml:space="preserve">50 por 1000 </w:t>
            </w:r>
          </w:p>
        </w:tc>
        <w:tc>
          <w:tcPr>
            <w:tcW w:w="857" w:type="pct"/>
            <w:hideMark/>
          </w:tcPr>
          <w:p w14:paraId="7B52B93D" w14:textId="608E2D66"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CF3F68">
              <w:rPr>
                <w:rStyle w:val="cell-value"/>
                <w:rFonts w:ascii="Arial Narrow" w:eastAsia="Times New Roman" w:hAnsi="Arial Narrow" w:cs="Arial"/>
                <w:b/>
                <w:bCs/>
                <w:sz w:val="20"/>
                <w:szCs w:val="20"/>
              </w:rPr>
              <w:t>37 menos por 1000</w:t>
            </w:r>
            <w:r w:rsidRPr="00CF3F68">
              <w:rPr>
                <w:rFonts w:ascii="Arial Narrow" w:eastAsia="Times New Roman" w:hAnsi="Arial Narrow" w:cs="Arial"/>
                <w:sz w:val="20"/>
                <w:szCs w:val="20"/>
              </w:rPr>
              <w:br/>
            </w:r>
            <w:r w:rsidRPr="00CF3F68">
              <w:rPr>
                <w:rStyle w:val="cell-value"/>
                <w:rFonts w:ascii="Arial Narrow" w:eastAsia="Times New Roman" w:hAnsi="Arial Narrow" w:cs="Arial"/>
                <w:sz w:val="20"/>
                <w:szCs w:val="20"/>
              </w:rPr>
              <w:t>(44 menos a 20 menos)</w:t>
            </w:r>
            <w:r w:rsidRPr="00CF3F68">
              <w:rPr>
                <w:rFonts w:ascii="Arial Narrow" w:eastAsia="Times New Roman" w:hAnsi="Arial Narrow" w:cs="Arial"/>
                <w:sz w:val="20"/>
                <w:szCs w:val="20"/>
              </w:rPr>
              <w:t xml:space="preserve"> </w:t>
            </w:r>
          </w:p>
        </w:tc>
      </w:tr>
      <w:tr w:rsidR="00CD37FE" w:rsidRPr="00CF3F68" w14:paraId="1631D649" w14:textId="77777777" w:rsidTr="00CF3F68">
        <w:tc>
          <w:tcPr>
            <w:cnfStyle w:val="001000000000" w:firstRow="0" w:lastRow="0" w:firstColumn="1" w:lastColumn="0" w:oddVBand="0" w:evenVBand="0" w:oddHBand="0" w:evenHBand="0" w:firstRowFirstColumn="0" w:firstRowLastColumn="0" w:lastRowFirstColumn="0" w:lastRowLastColumn="0"/>
            <w:tcW w:w="1872" w:type="pct"/>
            <w:hideMark/>
          </w:tcPr>
          <w:p w14:paraId="25A1FD97" w14:textId="77777777" w:rsidR="00CD37FE" w:rsidRPr="00CF3F68" w:rsidRDefault="00CD37FE" w:rsidP="00D22291">
            <w:pPr>
              <w:jc w:val="center"/>
              <w:rPr>
                <w:rFonts w:ascii="Arial Narrow" w:eastAsia="Times New Roman" w:hAnsi="Arial Narrow" w:cs="Arial"/>
                <w:b w:val="0"/>
                <w:bCs w:val="0"/>
                <w:sz w:val="20"/>
                <w:szCs w:val="20"/>
              </w:rPr>
            </w:pPr>
            <w:r w:rsidRPr="00CF3F68">
              <w:rPr>
                <w:rStyle w:val="label"/>
                <w:rFonts w:ascii="Arial Narrow" w:eastAsia="Times New Roman" w:hAnsi="Arial Narrow" w:cs="Arial"/>
                <w:b w:val="0"/>
                <w:bCs w:val="0"/>
                <w:sz w:val="20"/>
                <w:szCs w:val="20"/>
              </w:rPr>
              <w:t>Culminación de tratamiento</w:t>
            </w:r>
            <w:r w:rsidRPr="00CF3F68">
              <w:rPr>
                <w:rFonts w:ascii="Arial Narrow" w:eastAsia="Times New Roman" w:hAnsi="Arial Narrow" w:cs="Arial"/>
                <w:b w:val="0"/>
                <w:bCs w:val="0"/>
                <w:sz w:val="20"/>
                <w:szCs w:val="20"/>
              </w:rPr>
              <w:t xml:space="preserve"> </w:t>
            </w:r>
          </w:p>
        </w:tc>
        <w:tc>
          <w:tcPr>
            <w:tcW w:w="526" w:type="pct"/>
            <w:hideMark/>
          </w:tcPr>
          <w:p w14:paraId="528A54C8"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1054</w:t>
            </w:r>
            <w:r w:rsidRPr="00CF3F68">
              <w:rPr>
                <w:rFonts w:ascii="Arial Narrow" w:eastAsia="Times New Roman" w:hAnsi="Arial Narrow" w:cs="Arial"/>
                <w:sz w:val="20"/>
                <w:szCs w:val="20"/>
              </w:rPr>
              <w:br/>
              <w:t>(2 ECA</w:t>
            </w:r>
          </w:p>
        </w:tc>
        <w:tc>
          <w:tcPr>
            <w:tcW w:w="691" w:type="pct"/>
            <w:hideMark/>
          </w:tcPr>
          <w:p w14:paraId="1FE36F13" w14:textId="58B95E0A"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quality-sign"/>
                <w:rFonts w:ascii="Cambria Math" w:eastAsia="Times New Roman" w:hAnsi="Cambria Math" w:cs="Cambria Math"/>
                <w:sz w:val="20"/>
                <w:szCs w:val="20"/>
              </w:rPr>
              <w:t>⨁◯◯◯</w:t>
            </w:r>
            <w:r w:rsidRPr="00CF3F68">
              <w:rPr>
                <w:rFonts w:ascii="Arial Narrow" w:eastAsia="Times New Roman" w:hAnsi="Arial Narrow" w:cs="Arial"/>
                <w:sz w:val="20"/>
                <w:szCs w:val="20"/>
              </w:rPr>
              <w:br/>
            </w:r>
            <w:r w:rsidRPr="00CF3F68">
              <w:rPr>
                <w:rStyle w:val="quality-text"/>
                <w:rFonts w:ascii="Arial Narrow" w:eastAsia="Times New Roman" w:hAnsi="Arial Narrow" w:cs="Arial"/>
                <w:sz w:val="20"/>
                <w:szCs w:val="20"/>
              </w:rPr>
              <w:t>MUY BAJA</w:t>
            </w:r>
            <w:r w:rsidRPr="00CF3F68">
              <w:rPr>
                <w:rFonts w:ascii="Arial Narrow" w:eastAsia="Times New Roman" w:hAnsi="Arial Narrow" w:cs="Arial"/>
                <w:sz w:val="20"/>
                <w:szCs w:val="20"/>
              </w:rPr>
              <w:t xml:space="preserve"> </w:t>
            </w:r>
            <w:r w:rsidRPr="00CF3F68">
              <w:rPr>
                <w:rFonts w:ascii="Arial Narrow" w:eastAsia="Times New Roman" w:hAnsi="Arial Narrow" w:cs="Arial"/>
                <w:sz w:val="20"/>
                <w:szCs w:val="20"/>
                <w:vertAlign w:val="superscript"/>
              </w:rPr>
              <w:t>b</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c</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h</w:t>
            </w:r>
            <w:r w:rsidRPr="00CF3F68">
              <w:rPr>
                <w:rStyle w:val="comma"/>
                <w:rFonts w:ascii="Arial Narrow" w:eastAsia="Times New Roman" w:hAnsi="Arial Narrow" w:cs="Arial"/>
                <w:sz w:val="20"/>
                <w:szCs w:val="20"/>
                <w:vertAlign w:val="superscript"/>
              </w:rPr>
              <w:t>,</w:t>
            </w:r>
            <w:r w:rsidR="00CF3F68" w:rsidRPr="00CF3F68">
              <w:rPr>
                <w:rStyle w:val="comma"/>
                <w:rFonts w:ascii="Arial Narrow" w:eastAsia="Times New Roman" w:hAnsi="Arial Narrow" w:cs="Arial"/>
                <w:sz w:val="20"/>
                <w:szCs w:val="20"/>
                <w:vertAlign w:val="superscript"/>
              </w:rPr>
              <w:t xml:space="preserve"> </w:t>
            </w:r>
            <w:r w:rsidRPr="00CF3F68">
              <w:rPr>
                <w:rFonts w:ascii="Arial Narrow" w:eastAsia="Times New Roman" w:hAnsi="Arial Narrow" w:cs="Arial"/>
                <w:sz w:val="20"/>
                <w:szCs w:val="20"/>
                <w:vertAlign w:val="superscript"/>
              </w:rPr>
              <w:t>i</w:t>
            </w:r>
          </w:p>
        </w:tc>
        <w:tc>
          <w:tcPr>
            <w:tcW w:w="456" w:type="pct"/>
            <w:hideMark/>
          </w:tcPr>
          <w:p w14:paraId="7328ED63"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block"/>
                <w:rFonts w:ascii="Arial Narrow" w:eastAsia="Times New Roman" w:hAnsi="Arial Narrow" w:cs="Arial"/>
                <w:b/>
                <w:bCs/>
                <w:sz w:val="20"/>
                <w:szCs w:val="20"/>
              </w:rPr>
              <w:t>RR 1.17</w:t>
            </w:r>
            <w:r w:rsidRPr="00CF3F68">
              <w:rPr>
                <w:rFonts w:ascii="Arial Narrow" w:eastAsia="Times New Roman" w:hAnsi="Arial Narrow" w:cs="Arial"/>
                <w:sz w:val="20"/>
                <w:szCs w:val="20"/>
              </w:rPr>
              <w:br/>
            </w:r>
            <w:r w:rsidRPr="00CF3F68">
              <w:rPr>
                <w:rStyle w:val="cell"/>
                <w:rFonts w:ascii="Arial Narrow" w:eastAsia="Times New Roman" w:hAnsi="Arial Narrow" w:cs="Arial"/>
                <w:sz w:val="20"/>
                <w:szCs w:val="20"/>
              </w:rPr>
              <w:t>(0.85 a 1.63)</w:t>
            </w:r>
            <w:r w:rsidRPr="00CF3F68">
              <w:rPr>
                <w:rFonts w:ascii="Arial Narrow" w:eastAsia="Times New Roman" w:hAnsi="Arial Narrow" w:cs="Arial"/>
                <w:sz w:val="20"/>
                <w:szCs w:val="20"/>
              </w:rPr>
              <w:t xml:space="preserve"> </w:t>
            </w:r>
          </w:p>
        </w:tc>
        <w:tc>
          <w:tcPr>
            <w:tcW w:w="598" w:type="pct"/>
            <w:hideMark/>
          </w:tcPr>
          <w:p w14:paraId="0427E5BB"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Fonts w:ascii="Arial Narrow" w:eastAsia="Times New Roman" w:hAnsi="Arial Narrow" w:cs="Arial"/>
                <w:sz w:val="20"/>
                <w:szCs w:val="20"/>
              </w:rPr>
              <w:t xml:space="preserve">858 por 1000 </w:t>
            </w:r>
          </w:p>
        </w:tc>
        <w:tc>
          <w:tcPr>
            <w:tcW w:w="857" w:type="pct"/>
            <w:hideMark/>
          </w:tcPr>
          <w:p w14:paraId="09A4E6AB" w14:textId="497097B1"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CF3F68">
              <w:rPr>
                <w:rStyle w:val="cell-value"/>
                <w:rFonts w:ascii="Arial Narrow" w:eastAsia="Times New Roman" w:hAnsi="Arial Narrow" w:cs="Arial"/>
                <w:b/>
                <w:bCs/>
                <w:sz w:val="20"/>
                <w:szCs w:val="20"/>
              </w:rPr>
              <w:t>146 más por 1000</w:t>
            </w:r>
            <w:r w:rsidRPr="00CF3F68">
              <w:rPr>
                <w:rFonts w:ascii="Arial Narrow" w:eastAsia="Times New Roman" w:hAnsi="Arial Narrow" w:cs="Arial"/>
                <w:sz w:val="20"/>
                <w:szCs w:val="20"/>
              </w:rPr>
              <w:br/>
            </w:r>
            <w:r w:rsidRPr="00CF3F68">
              <w:rPr>
                <w:rStyle w:val="cell-value"/>
                <w:rFonts w:ascii="Arial Narrow" w:eastAsia="Times New Roman" w:hAnsi="Arial Narrow" w:cs="Arial"/>
                <w:sz w:val="20"/>
                <w:szCs w:val="20"/>
              </w:rPr>
              <w:t>(129 menos a 540 más)</w:t>
            </w:r>
            <w:r w:rsidRPr="00CF3F68">
              <w:rPr>
                <w:rFonts w:ascii="Arial Narrow" w:eastAsia="Times New Roman" w:hAnsi="Arial Narrow" w:cs="Arial"/>
                <w:sz w:val="20"/>
                <w:szCs w:val="20"/>
              </w:rPr>
              <w:t xml:space="preserve"> </w:t>
            </w:r>
          </w:p>
        </w:tc>
      </w:tr>
      <w:tr w:rsidR="00CD37FE" w:rsidRPr="00CF3F68" w14:paraId="592B2D83"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10F66FC9" w14:textId="4C4543C6" w:rsidR="00CD37FE" w:rsidRPr="00CF3F68" w:rsidRDefault="00CD37FE" w:rsidP="00D22291">
            <w:pPr>
              <w:rPr>
                <w:rFonts w:ascii="Arial Narrow" w:eastAsia="Times New Roman" w:hAnsi="Arial Narrow" w:cs="Arial"/>
                <w:b w:val="0"/>
                <w:bCs w:val="0"/>
                <w:sz w:val="18"/>
                <w:szCs w:val="18"/>
              </w:rPr>
            </w:pPr>
            <w:r w:rsidRPr="00CF3F68">
              <w:rPr>
                <w:rFonts w:ascii="Arial Narrow" w:eastAsia="Times New Roman" w:hAnsi="Arial Narrow" w:cs="Arial"/>
                <w:b w:val="0"/>
                <w:bCs w:val="0"/>
                <w:sz w:val="18"/>
                <w:szCs w:val="18"/>
              </w:rPr>
              <w:t xml:space="preserve">El riesgo en el grupo de intervención (y su intervalo de confianza del 95%) se basa en el riesgo asumido en el grupo de comparación y en el efecto relativo de la intervención (y su intervalo de confianza del 95%). </w:t>
            </w:r>
            <w:r w:rsidR="007F5A56" w:rsidRPr="00CF3F68">
              <w:rPr>
                <w:rFonts w:ascii="Arial Narrow" w:eastAsia="Times New Roman" w:hAnsi="Arial Narrow" w:cs="Arial"/>
                <w:b w:val="0"/>
                <w:bCs w:val="0"/>
                <w:sz w:val="18"/>
                <w:szCs w:val="18"/>
              </w:rPr>
              <w:t xml:space="preserve"> </w:t>
            </w:r>
            <w:r w:rsidRPr="00CF3F68">
              <w:rPr>
                <w:rFonts w:ascii="Arial Narrow" w:eastAsia="Times New Roman" w:hAnsi="Arial Narrow" w:cs="Arial"/>
                <w:b w:val="0"/>
                <w:bCs w:val="0"/>
                <w:sz w:val="18"/>
                <w:szCs w:val="18"/>
              </w:rPr>
              <w:t xml:space="preserve">CI: Intervalo de confianza; RR: Razón de riesgo </w:t>
            </w:r>
          </w:p>
        </w:tc>
      </w:tr>
      <w:tr w:rsidR="00CD37FE" w:rsidRPr="00CF3F68" w14:paraId="3F9302E4" w14:textId="77777777" w:rsidTr="007F5A56">
        <w:tc>
          <w:tcPr>
            <w:cnfStyle w:val="001000000000" w:firstRow="0" w:lastRow="0" w:firstColumn="1" w:lastColumn="0" w:oddVBand="0" w:evenVBand="0" w:oddHBand="0" w:evenHBand="0" w:firstRowFirstColumn="0" w:firstRowLastColumn="0" w:lastRowFirstColumn="0" w:lastRowLastColumn="0"/>
            <w:tcW w:w="0" w:type="auto"/>
            <w:gridSpan w:val="6"/>
            <w:hideMark/>
          </w:tcPr>
          <w:p w14:paraId="687DDCF8" w14:textId="77777777" w:rsidR="00CD37FE" w:rsidRPr="00CF3F68" w:rsidRDefault="00CD37FE" w:rsidP="00D22291">
            <w:pPr>
              <w:rPr>
                <w:rFonts w:ascii="Arial Narrow" w:eastAsia="Times New Roman" w:hAnsi="Arial Narrow" w:cs="Arial"/>
                <w:b w:val="0"/>
                <w:bCs w:val="0"/>
                <w:sz w:val="18"/>
                <w:szCs w:val="18"/>
              </w:rPr>
            </w:pPr>
            <w:r w:rsidRPr="00CF3F68">
              <w:rPr>
                <w:rFonts w:ascii="Arial Narrow" w:eastAsia="Times New Roman" w:hAnsi="Arial Narrow" w:cs="Arial"/>
                <w:b w:val="0"/>
                <w:bCs w:val="0"/>
                <w:sz w:val="18"/>
                <w:szCs w:val="18"/>
              </w:rPr>
              <w:t>Grados de evidencia del GRADE Working Group</w:t>
            </w:r>
            <w:r w:rsidRPr="00CF3F68">
              <w:rPr>
                <w:rFonts w:ascii="Arial Narrow" w:eastAsia="Times New Roman" w:hAnsi="Arial Narrow" w:cs="Arial"/>
                <w:b w:val="0"/>
                <w:bCs w:val="0"/>
                <w:sz w:val="18"/>
                <w:szCs w:val="18"/>
              </w:rPr>
              <w:br/>
              <w:t>Alta certeza: Estamos muy seguros de que el verdadero efecto se acerca al de la estimación del efecto</w:t>
            </w:r>
            <w:r w:rsidRPr="00CF3F68">
              <w:rPr>
                <w:rFonts w:ascii="Arial Narrow" w:eastAsia="Times New Roman" w:hAnsi="Arial Narrow" w:cs="Arial"/>
                <w:b w:val="0"/>
                <w:bCs w:val="0"/>
                <w:sz w:val="18"/>
                <w:szCs w:val="18"/>
              </w:rPr>
              <w:br/>
              <w:t>Certeza moderada: Tenemos una confianza moderada en la estimación del efecto: es probable que el efecto real esté cerca de la estimación del efecto, pero existe la posibilidad de que sea sustancialmente diferente</w:t>
            </w:r>
            <w:r w:rsidRPr="00CF3F68">
              <w:rPr>
                <w:rFonts w:ascii="Arial Narrow" w:eastAsia="Times New Roman" w:hAnsi="Arial Narrow" w:cs="Arial"/>
                <w:b w:val="0"/>
                <w:bCs w:val="0"/>
                <w:sz w:val="18"/>
                <w:szCs w:val="18"/>
              </w:rPr>
              <w:br/>
              <w:t>Certeza baja: Nuestra confianza en la estimación del efecto es limitada: el efecto real puede ser sustancialmente diferente de la estimación del efecto.</w:t>
            </w:r>
            <w:r w:rsidRPr="00CF3F68">
              <w:rPr>
                <w:rFonts w:ascii="Arial Narrow" w:eastAsia="Times New Roman" w:hAnsi="Arial Narrow" w:cs="Arial"/>
                <w:b w:val="0"/>
                <w:bCs w:val="0"/>
                <w:sz w:val="18"/>
                <w:szCs w:val="18"/>
              </w:rPr>
              <w:br/>
              <w:t xml:space="preserve">Certeza muy baja: Tenemos muy poca confianza en la estimación del efecto: Es probable que el efecto real sea sustancialmente diferente de la estimación del efecto </w:t>
            </w:r>
          </w:p>
        </w:tc>
      </w:tr>
    </w:tbl>
    <w:bookmarkEnd w:id="0"/>
    <w:p w14:paraId="05E2B4C8" w14:textId="77777777" w:rsidR="00CD37FE" w:rsidRPr="007F5A56" w:rsidRDefault="00CD37FE" w:rsidP="00CD37FE">
      <w:pPr>
        <w:pStyle w:val="Ttulo4"/>
        <w:spacing w:after="0" w:afterAutospacing="0"/>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Explicaciones </w:t>
      </w:r>
    </w:p>
    <w:p w14:paraId="653E08DD"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a. 2 estudios no tienen clara la asignación aleatoria y no hay información del ocultamiento de la secuencia </w:t>
      </w:r>
    </w:p>
    <w:p w14:paraId="17E6E692"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b. IC muy amplio, incluye gran efecto en HP en un extremo y en el otro un gran efecto en 9H </w:t>
      </w:r>
    </w:p>
    <w:p w14:paraId="1028322E"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c. Uno de los estudios no tiene clara la asignación aleatoria, ambos tienen alguna preocupación sobre el riesgo de sesgo y es probable que se reduzca la confianza </w:t>
      </w:r>
    </w:p>
    <w:p w14:paraId="7119B898"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d. Los estudios incluidos en ese subgrupo tienen una heterogeneidad sustancial de 56% </w:t>
      </w:r>
    </w:p>
    <w:p w14:paraId="02CB8DAB"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e. El estudio no tiene clara la asignación aleatoria </w:t>
      </w:r>
    </w:p>
    <w:p w14:paraId="560682B5"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f. Como es un solo estudio, no se puede calcular la heterogeneidad </w:t>
      </w:r>
    </w:p>
    <w:p w14:paraId="52D12C54"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g. La intervención dura menos que lo propuesto en el protocolo </w:t>
      </w:r>
    </w:p>
    <w:p w14:paraId="3D9E6370" w14:textId="77777777" w:rsidR="00CD37FE"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h. En uno de los estudios, la duración del comparador fue de 6 meses </w:t>
      </w:r>
    </w:p>
    <w:p w14:paraId="564D05FD" w14:textId="59960993" w:rsidR="00CF3F68" w:rsidRPr="007F5A56" w:rsidRDefault="00CD37FE" w:rsidP="00CD37FE">
      <w:pPr>
        <w:spacing w:after="0" w:line="240" w:lineRule="auto"/>
        <w:rPr>
          <w:rFonts w:ascii="Arial Narrow" w:eastAsia="Times New Roman" w:hAnsi="Arial Narrow"/>
          <w:color w:val="000000"/>
          <w:sz w:val="18"/>
          <w:szCs w:val="18"/>
          <w:lang w:val="es-CO"/>
        </w:rPr>
      </w:pPr>
      <w:r w:rsidRPr="007F5A56">
        <w:rPr>
          <w:rFonts w:ascii="Arial Narrow" w:eastAsia="Times New Roman" w:hAnsi="Arial Narrow"/>
          <w:color w:val="000000"/>
          <w:sz w:val="18"/>
          <w:szCs w:val="18"/>
          <w:lang w:val="es-CO"/>
        </w:rPr>
        <w:t xml:space="preserve">i. Los estudios incluidos tienen una heterogeneidad considerable de 97% </w:t>
      </w:r>
    </w:p>
    <w:p w14:paraId="067B53A7" w14:textId="69949DC3" w:rsidR="00C033C5" w:rsidRDefault="00C033C5" w:rsidP="00BD6836">
      <w:pPr>
        <w:spacing w:after="0"/>
        <w:jc w:val="center"/>
        <w:rPr>
          <w:rFonts w:ascii="Arial" w:hAnsi="Arial" w:cs="Arial"/>
          <w:b/>
          <w:bCs/>
          <w:color w:val="000000" w:themeColor="text1"/>
          <w:sz w:val="24"/>
          <w:szCs w:val="24"/>
        </w:rPr>
      </w:pPr>
      <w:r w:rsidRPr="00B12D0E">
        <w:rPr>
          <w:rFonts w:ascii="Arial" w:hAnsi="Arial" w:cs="Arial"/>
          <w:b/>
          <w:bCs/>
          <w:color w:val="000000" w:themeColor="text1"/>
          <w:sz w:val="24"/>
          <w:szCs w:val="24"/>
        </w:rPr>
        <w:lastRenderedPageBreak/>
        <w:t>Anexo 5</w:t>
      </w:r>
    </w:p>
    <w:p w14:paraId="057526EC" w14:textId="77777777" w:rsidR="007F5A56" w:rsidRPr="00B12D0E" w:rsidRDefault="007F5A56" w:rsidP="00DE7CC8">
      <w:pPr>
        <w:spacing w:after="0"/>
        <w:rPr>
          <w:rFonts w:ascii="Arial" w:hAnsi="Arial" w:cs="Arial"/>
          <w:b/>
          <w:bCs/>
          <w:color w:val="000000" w:themeColor="text1"/>
          <w:sz w:val="24"/>
          <w:szCs w:val="24"/>
        </w:rPr>
      </w:pPr>
    </w:p>
    <w:p w14:paraId="5D00E46F" w14:textId="4B498139" w:rsidR="00CD37FE" w:rsidRPr="00DE7CC8" w:rsidRDefault="00CD37FE" w:rsidP="00DE7CC8">
      <w:pPr>
        <w:spacing w:after="0"/>
        <w:rPr>
          <w:rFonts w:ascii="Arial" w:hAnsi="Arial" w:cs="Arial"/>
          <w:color w:val="000000" w:themeColor="text1"/>
          <w:sz w:val="24"/>
          <w:szCs w:val="24"/>
        </w:rPr>
      </w:pPr>
      <w:r w:rsidRPr="00B12D0E">
        <w:rPr>
          <w:rFonts w:ascii="Arial" w:hAnsi="Arial" w:cs="Arial"/>
          <w:b/>
          <w:sz w:val="24"/>
          <w:szCs w:val="24"/>
        </w:rPr>
        <w:t>Tabla 6.</w:t>
      </w:r>
      <w:r w:rsidRPr="00897D6B">
        <w:rPr>
          <w:rFonts w:ascii="Arial" w:hAnsi="Arial" w:cs="Arial"/>
          <w:sz w:val="24"/>
          <w:szCs w:val="24"/>
        </w:rPr>
        <w:t xml:space="preserve"> </w:t>
      </w:r>
      <w:r w:rsidRPr="00685BE4">
        <w:rPr>
          <w:rFonts w:ascii="Arial" w:hAnsi="Arial" w:cs="Arial"/>
          <w:i/>
          <w:iCs/>
          <w:sz w:val="24"/>
          <w:szCs w:val="24"/>
        </w:rPr>
        <w:t>Evaluación de la certeza de los estudios de cohorte</w:t>
      </w:r>
      <w:r w:rsidR="00507297" w:rsidRPr="00685BE4">
        <w:rPr>
          <w:rFonts w:ascii="Arial" w:hAnsi="Arial" w:cs="Arial"/>
          <w:i/>
          <w:iCs/>
          <w:sz w:val="24"/>
          <w:szCs w:val="24"/>
        </w:rPr>
        <w:t>s</w:t>
      </w:r>
      <w:r w:rsidRPr="00685BE4">
        <w:rPr>
          <w:rFonts w:ascii="Arial" w:hAnsi="Arial" w:cs="Arial"/>
          <w:i/>
          <w:iCs/>
          <w:sz w:val="24"/>
          <w:szCs w:val="24"/>
        </w:rPr>
        <w:t xml:space="preserve"> con enfoque GRADE</w:t>
      </w:r>
      <w:r>
        <w:rPr>
          <w:rFonts w:ascii="Arial" w:hAnsi="Arial" w:cs="Arial"/>
          <w:sz w:val="24"/>
          <w:szCs w:val="24"/>
        </w:rPr>
        <w:t xml:space="preserve"> </w:t>
      </w:r>
    </w:p>
    <w:p w14:paraId="7ACFA9EE" w14:textId="77777777" w:rsidR="00CD37FE" w:rsidRDefault="00CD37FE" w:rsidP="00CD37FE">
      <w:pPr>
        <w:spacing w:after="0" w:line="240" w:lineRule="auto"/>
        <w:rPr>
          <w:rFonts w:ascii="Arial" w:hAnsi="Arial" w:cs="Arial"/>
          <w:sz w:val="24"/>
          <w:szCs w:val="24"/>
        </w:rPr>
      </w:pPr>
    </w:p>
    <w:tbl>
      <w:tblPr>
        <w:tblStyle w:val="Tablanormal2"/>
        <w:tblW w:w="5000" w:type="pct"/>
        <w:tblLook w:val="04A0" w:firstRow="1" w:lastRow="0" w:firstColumn="1" w:lastColumn="0" w:noHBand="0" w:noVBand="1"/>
      </w:tblPr>
      <w:tblGrid>
        <w:gridCol w:w="4110"/>
        <w:gridCol w:w="2127"/>
        <w:gridCol w:w="1704"/>
        <w:gridCol w:w="1412"/>
        <w:gridCol w:w="1711"/>
        <w:gridCol w:w="1940"/>
      </w:tblGrid>
      <w:tr w:rsidR="00CD37FE" w:rsidRPr="00CF3F68" w14:paraId="6E508F49" w14:textId="77777777" w:rsidTr="007F5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2314C183" w14:textId="77777777" w:rsidR="00CD37FE" w:rsidRPr="00CF3F68" w:rsidRDefault="00CD37FE" w:rsidP="00D22291">
            <w:pPr>
              <w:pStyle w:val="Ttulo1"/>
              <w:spacing w:before="0" w:beforeAutospacing="0" w:after="0" w:afterAutospacing="0"/>
              <w:rPr>
                <w:rFonts w:ascii="Arial" w:hAnsi="Arial" w:cs="Arial"/>
                <w:sz w:val="18"/>
                <w:szCs w:val="18"/>
              </w:rPr>
            </w:pPr>
            <w:r w:rsidRPr="00CF3F68">
              <w:rPr>
                <w:rFonts w:ascii="Arial" w:hAnsi="Arial" w:cs="Arial"/>
                <w:sz w:val="18"/>
                <w:szCs w:val="18"/>
              </w:rPr>
              <w:t>Rifapentina/isoniazida (HP) comparado con isoniazida sola (H) para ILTB en inmunodeprimidos</w:t>
            </w:r>
          </w:p>
        </w:tc>
      </w:tr>
      <w:tr w:rsidR="00CD37FE" w:rsidRPr="00CF3F68" w14:paraId="35F1F841"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2395D56A" w14:textId="139EB9C5" w:rsidR="00CD37FE" w:rsidRPr="00CF3F68" w:rsidRDefault="00CD37FE" w:rsidP="00D22291">
            <w:pPr>
              <w:rPr>
                <w:rFonts w:ascii="Arial" w:eastAsia="Times New Roman" w:hAnsi="Arial" w:cs="Arial"/>
                <w:sz w:val="18"/>
                <w:szCs w:val="18"/>
              </w:rPr>
            </w:pPr>
            <w:r w:rsidRPr="00CF3F68">
              <w:rPr>
                <w:rFonts w:ascii="Arial" w:eastAsia="Times New Roman" w:hAnsi="Arial" w:cs="Arial"/>
                <w:sz w:val="18"/>
                <w:szCs w:val="18"/>
              </w:rPr>
              <w:t xml:space="preserve">Paciente o población: </w:t>
            </w:r>
            <w:r w:rsidRPr="00CF3F68">
              <w:rPr>
                <w:rFonts w:ascii="Arial" w:eastAsia="Times New Roman" w:hAnsi="Arial" w:cs="Arial"/>
                <w:b w:val="0"/>
                <w:bCs w:val="0"/>
                <w:sz w:val="18"/>
                <w:szCs w:val="18"/>
              </w:rPr>
              <w:t xml:space="preserve">personas con inmunodepresión secundaria </w:t>
            </w:r>
            <w:r w:rsidR="00507297" w:rsidRPr="00CF3F68">
              <w:rPr>
                <w:rFonts w:ascii="Arial" w:eastAsia="Times New Roman" w:hAnsi="Arial" w:cs="Arial"/>
                <w:b w:val="0"/>
                <w:bCs w:val="0"/>
                <w:sz w:val="18"/>
                <w:szCs w:val="18"/>
              </w:rPr>
              <w:t>sin infección por VIH</w:t>
            </w:r>
            <w:r w:rsidRPr="00CF3F68">
              <w:rPr>
                <w:rFonts w:ascii="Arial" w:eastAsia="Times New Roman" w:hAnsi="Arial" w:cs="Arial"/>
                <w:sz w:val="18"/>
                <w:szCs w:val="18"/>
              </w:rPr>
              <w:t xml:space="preserve"> </w:t>
            </w:r>
          </w:p>
          <w:p w14:paraId="4628FA94" w14:textId="77777777" w:rsidR="00CD37FE" w:rsidRPr="00CF3F68" w:rsidRDefault="00CD37FE" w:rsidP="00D22291">
            <w:pPr>
              <w:rPr>
                <w:rFonts w:ascii="Arial" w:eastAsia="Times New Roman" w:hAnsi="Arial" w:cs="Arial"/>
                <w:sz w:val="18"/>
                <w:szCs w:val="18"/>
              </w:rPr>
            </w:pPr>
            <w:r w:rsidRPr="00CF3F68">
              <w:rPr>
                <w:rFonts w:ascii="Arial" w:eastAsia="Times New Roman" w:hAnsi="Arial" w:cs="Arial"/>
                <w:sz w:val="18"/>
                <w:szCs w:val="18"/>
              </w:rPr>
              <w:t xml:space="preserve">Contexto: </w:t>
            </w:r>
            <w:r w:rsidRPr="00CF3F68">
              <w:rPr>
                <w:rFonts w:ascii="Arial" w:eastAsia="Times New Roman" w:hAnsi="Arial" w:cs="Arial"/>
                <w:b w:val="0"/>
                <w:bCs w:val="0"/>
                <w:sz w:val="18"/>
                <w:szCs w:val="18"/>
              </w:rPr>
              <w:t>pacientes ambulatorios</w:t>
            </w:r>
            <w:r w:rsidRPr="00CF3F68">
              <w:rPr>
                <w:rFonts w:ascii="Arial" w:eastAsia="Times New Roman" w:hAnsi="Arial" w:cs="Arial"/>
                <w:sz w:val="18"/>
                <w:szCs w:val="18"/>
              </w:rPr>
              <w:t xml:space="preserve"> </w:t>
            </w:r>
          </w:p>
          <w:p w14:paraId="2D21ED03" w14:textId="77777777" w:rsidR="00CD37FE" w:rsidRPr="00CF3F68" w:rsidRDefault="00CD37FE" w:rsidP="00D22291">
            <w:pPr>
              <w:rPr>
                <w:rFonts w:ascii="Arial" w:eastAsia="Times New Roman" w:hAnsi="Arial" w:cs="Arial"/>
                <w:sz w:val="18"/>
                <w:szCs w:val="18"/>
              </w:rPr>
            </w:pPr>
            <w:r w:rsidRPr="00CF3F68">
              <w:rPr>
                <w:rFonts w:ascii="Arial" w:eastAsia="Times New Roman" w:hAnsi="Arial" w:cs="Arial"/>
                <w:sz w:val="18"/>
                <w:szCs w:val="18"/>
              </w:rPr>
              <w:t xml:space="preserve">Intervención: </w:t>
            </w:r>
            <w:r w:rsidRPr="00CF3F68">
              <w:rPr>
                <w:rFonts w:ascii="Arial" w:eastAsia="Times New Roman" w:hAnsi="Arial" w:cs="Arial"/>
                <w:b w:val="0"/>
                <w:bCs w:val="0"/>
                <w:sz w:val="18"/>
                <w:szCs w:val="18"/>
              </w:rPr>
              <w:t xml:space="preserve">3HP </w:t>
            </w:r>
          </w:p>
          <w:p w14:paraId="098E5F7D" w14:textId="77777777" w:rsidR="00CD37FE" w:rsidRPr="00CF3F68" w:rsidRDefault="00CD37FE" w:rsidP="00D22291">
            <w:pPr>
              <w:rPr>
                <w:rFonts w:ascii="Arial" w:eastAsia="Times New Roman" w:hAnsi="Arial" w:cs="Arial"/>
                <w:sz w:val="18"/>
                <w:szCs w:val="18"/>
              </w:rPr>
            </w:pPr>
            <w:r w:rsidRPr="00CF3F68">
              <w:rPr>
                <w:rFonts w:ascii="Arial" w:eastAsia="Times New Roman" w:hAnsi="Arial" w:cs="Arial"/>
                <w:sz w:val="18"/>
                <w:szCs w:val="18"/>
              </w:rPr>
              <w:t xml:space="preserve">Comparación: </w:t>
            </w:r>
            <w:r w:rsidRPr="00CF3F68">
              <w:rPr>
                <w:rFonts w:ascii="Arial" w:eastAsia="Times New Roman" w:hAnsi="Arial" w:cs="Arial"/>
                <w:b w:val="0"/>
                <w:bCs w:val="0"/>
                <w:sz w:val="18"/>
                <w:szCs w:val="18"/>
              </w:rPr>
              <w:t xml:space="preserve">9H </w:t>
            </w:r>
          </w:p>
        </w:tc>
      </w:tr>
      <w:tr w:rsidR="00CD37FE" w:rsidRPr="00CF3F68" w14:paraId="71CEFB8B" w14:textId="77777777" w:rsidTr="007F5A56">
        <w:tc>
          <w:tcPr>
            <w:cnfStyle w:val="001000000000" w:firstRow="0" w:lastRow="0" w:firstColumn="1" w:lastColumn="0" w:oddVBand="0" w:evenVBand="0" w:oddHBand="0" w:evenHBand="0" w:firstRowFirstColumn="0" w:firstRowLastColumn="0" w:lastRowFirstColumn="0" w:lastRowLastColumn="0"/>
            <w:tcW w:w="1580" w:type="pct"/>
            <w:vMerge w:val="restart"/>
            <w:hideMark/>
          </w:tcPr>
          <w:p w14:paraId="1ECDB825" w14:textId="77777777" w:rsidR="00CD37FE" w:rsidRPr="00CF3F68" w:rsidRDefault="00CD37FE" w:rsidP="00D22291">
            <w:pPr>
              <w:pStyle w:val="NormalWeb"/>
              <w:spacing w:before="0" w:beforeAutospacing="0" w:after="0" w:afterAutospacing="0"/>
              <w:jc w:val="center"/>
              <w:rPr>
                <w:rFonts w:ascii="Arial" w:hAnsi="Arial" w:cs="Arial"/>
                <w:b w:val="0"/>
                <w:bCs w:val="0"/>
                <w:color w:val="000000" w:themeColor="text1"/>
                <w:sz w:val="18"/>
                <w:szCs w:val="18"/>
              </w:rPr>
            </w:pPr>
            <w:r w:rsidRPr="00CF3F68">
              <w:rPr>
                <w:rFonts w:ascii="Arial" w:hAnsi="Arial" w:cs="Arial"/>
                <w:color w:val="000000" w:themeColor="text1"/>
                <w:sz w:val="18"/>
                <w:szCs w:val="18"/>
              </w:rPr>
              <w:t>Desenlaces</w:t>
            </w:r>
          </w:p>
        </w:tc>
        <w:tc>
          <w:tcPr>
            <w:tcW w:w="818" w:type="pct"/>
            <w:vMerge w:val="restart"/>
            <w:hideMark/>
          </w:tcPr>
          <w:p w14:paraId="551E37CF"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F3F68">
              <w:rPr>
                <w:rFonts w:ascii="Arial" w:hAnsi="Arial" w:cs="Arial"/>
                <w:b/>
                <w:bCs/>
                <w:color w:val="000000" w:themeColor="text1"/>
                <w:sz w:val="18"/>
                <w:szCs w:val="18"/>
              </w:rPr>
              <w:t xml:space="preserve">№ de participantes </w:t>
            </w:r>
            <w:r w:rsidRPr="00CF3F68">
              <w:rPr>
                <w:rFonts w:ascii="Arial" w:hAnsi="Arial" w:cs="Arial"/>
                <w:b/>
                <w:bCs/>
                <w:color w:val="000000" w:themeColor="text1"/>
                <w:sz w:val="18"/>
                <w:szCs w:val="18"/>
              </w:rPr>
              <w:br/>
              <w:t>(estudios)</w:t>
            </w:r>
            <w:r w:rsidRPr="00CF3F68">
              <w:rPr>
                <w:rFonts w:ascii="Arial" w:hAnsi="Arial" w:cs="Arial"/>
                <w:b/>
                <w:bCs/>
                <w:color w:val="000000" w:themeColor="text1"/>
                <w:sz w:val="18"/>
                <w:szCs w:val="18"/>
              </w:rPr>
              <w:br/>
              <w:t xml:space="preserve">seguimiento </w:t>
            </w:r>
          </w:p>
        </w:tc>
        <w:tc>
          <w:tcPr>
            <w:tcW w:w="655" w:type="pct"/>
            <w:vMerge w:val="restart"/>
            <w:hideMark/>
          </w:tcPr>
          <w:p w14:paraId="034FEE46"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F3F68">
              <w:rPr>
                <w:rFonts w:ascii="Arial" w:hAnsi="Arial" w:cs="Arial"/>
                <w:b/>
                <w:bCs/>
                <w:color w:val="000000" w:themeColor="text1"/>
                <w:sz w:val="18"/>
                <w:szCs w:val="18"/>
              </w:rPr>
              <w:t>Certeza de la evidencia</w:t>
            </w:r>
            <w:r w:rsidRPr="00CF3F68">
              <w:rPr>
                <w:rFonts w:ascii="Arial" w:hAnsi="Arial" w:cs="Arial"/>
                <w:b/>
                <w:bCs/>
                <w:color w:val="000000" w:themeColor="text1"/>
                <w:sz w:val="18"/>
                <w:szCs w:val="18"/>
              </w:rPr>
              <w:br/>
              <w:t>(GRADE)</w:t>
            </w:r>
          </w:p>
        </w:tc>
        <w:tc>
          <w:tcPr>
            <w:tcW w:w="543" w:type="pct"/>
            <w:vMerge w:val="restart"/>
            <w:hideMark/>
          </w:tcPr>
          <w:p w14:paraId="2C74A063"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CF3F68">
              <w:rPr>
                <w:rFonts w:ascii="Arial" w:hAnsi="Arial" w:cs="Arial"/>
                <w:b/>
                <w:bCs/>
                <w:color w:val="000000" w:themeColor="text1"/>
                <w:sz w:val="18"/>
                <w:szCs w:val="18"/>
              </w:rPr>
              <w:t xml:space="preserve">Efecto relativo </w:t>
            </w:r>
            <w:r w:rsidRPr="00CF3F68">
              <w:rPr>
                <w:rFonts w:ascii="Arial" w:hAnsi="Arial" w:cs="Arial"/>
                <w:b/>
                <w:bCs/>
                <w:color w:val="000000" w:themeColor="text1"/>
                <w:sz w:val="18"/>
                <w:szCs w:val="18"/>
              </w:rPr>
              <w:br/>
              <w:t>(95% CI)</w:t>
            </w:r>
          </w:p>
        </w:tc>
        <w:tc>
          <w:tcPr>
            <w:tcW w:w="1405" w:type="pct"/>
            <w:gridSpan w:val="2"/>
            <w:hideMark/>
          </w:tcPr>
          <w:p w14:paraId="1139CF36" w14:textId="77777777" w:rsidR="00CD37FE" w:rsidRPr="00CF3F68" w:rsidRDefault="00CD37FE" w:rsidP="00D2229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F3F68">
              <w:rPr>
                <w:rFonts w:ascii="Arial" w:hAnsi="Arial" w:cs="Arial"/>
                <w:b/>
                <w:bCs/>
                <w:color w:val="000000"/>
                <w:sz w:val="18"/>
                <w:szCs w:val="18"/>
              </w:rPr>
              <w:t xml:space="preserve">Efectos absolutos anticipados </w:t>
            </w:r>
          </w:p>
        </w:tc>
      </w:tr>
      <w:tr w:rsidR="00CD37FE" w:rsidRPr="00CF3F68" w14:paraId="7C3F8472"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vMerge/>
            <w:hideMark/>
          </w:tcPr>
          <w:p w14:paraId="2C94F4CA" w14:textId="77777777" w:rsidR="00CD37FE" w:rsidRPr="00CF3F68" w:rsidRDefault="00CD37FE" w:rsidP="00D22291">
            <w:pPr>
              <w:rPr>
                <w:rFonts w:ascii="Arial" w:eastAsiaTheme="minorEastAsia" w:hAnsi="Arial" w:cs="Arial"/>
                <w:b w:val="0"/>
                <w:bCs w:val="0"/>
                <w:color w:val="FFFFFF"/>
                <w:sz w:val="18"/>
                <w:szCs w:val="18"/>
              </w:rPr>
            </w:pPr>
          </w:p>
        </w:tc>
        <w:tc>
          <w:tcPr>
            <w:tcW w:w="818" w:type="pct"/>
            <w:vMerge/>
            <w:hideMark/>
          </w:tcPr>
          <w:p w14:paraId="697FB56F"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sz w:val="18"/>
                <w:szCs w:val="18"/>
              </w:rPr>
            </w:pPr>
          </w:p>
        </w:tc>
        <w:tc>
          <w:tcPr>
            <w:tcW w:w="655" w:type="pct"/>
            <w:vMerge/>
            <w:hideMark/>
          </w:tcPr>
          <w:p w14:paraId="63604B2C"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sz w:val="18"/>
                <w:szCs w:val="18"/>
              </w:rPr>
            </w:pPr>
          </w:p>
        </w:tc>
        <w:tc>
          <w:tcPr>
            <w:tcW w:w="543" w:type="pct"/>
            <w:vMerge/>
            <w:hideMark/>
          </w:tcPr>
          <w:p w14:paraId="0030CDC0" w14:textId="77777777" w:rsidR="00CD37FE" w:rsidRPr="00CF3F68" w:rsidRDefault="00CD37FE" w:rsidP="00D22291">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color w:val="FFFFFF"/>
                <w:sz w:val="18"/>
                <w:szCs w:val="18"/>
              </w:rPr>
            </w:pPr>
          </w:p>
        </w:tc>
        <w:tc>
          <w:tcPr>
            <w:tcW w:w="658" w:type="pct"/>
            <w:hideMark/>
          </w:tcPr>
          <w:p w14:paraId="6B51EE67" w14:textId="77777777" w:rsidR="00CD37FE" w:rsidRPr="00CF3F68" w:rsidRDefault="00CD37FE" w:rsidP="00D2229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F3F68">
              <w:rPr>
                <w:rFonts w:ascii="Arial" w:hAnsi="Arial" w:cs="Arial"/>
                <w:b/>
                <w:bCs/>
                <w:color w:val="000000"/>
                <w:sz w:val="18"/>
                <w:szCs w:val="18"/>
              </w:rPr>
              <w:t>Riesgo con 9H</w:t>
            </w:r>
          </w:p>
        </w:tc>
        <w:tc>
          <w:tcPr>
            <w:tcW w:w="747" w:type="pct"/>
            <w:hideMark/>
          </w:tcPr>
          <w:p w14:paraId="4133D357" w14:textId="77777777" w:rsidR="00CD37FE" w:rsidRPr="00CF3F68" w:rsidRDefault="00CD37FE" w:rsidP="00D2229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F3F68">
              <w:rPr>
                <w:rFonts w:ascii="Arial" w:hAnsi="Arial" w:cs="Arial"/>
                <w:b/>
                <w:bCs/>
                <w:color w:val="000000"/>
                <w:sz w:val="18"/>
                <w:szCs w:val="18"/>
              </w:rPr>
              <w:t>La diferencia de riesgo con 3HP</w:t>
            </w:r>
          </w:p>
        </w:tc>
      </w:tr>
      <w:tr w:rsidR="00CD37FE" w:rsidRPr="00CF3F68" w14:paraId="3DC632CC" w14:textId="77777777" w:rsidTr="007F5A56">
        <w:tc>
          <w:tcPr>
            <w:cnfStyle w:val="001000000000" w:firstRow="0" w:lastRow="0" w:firstColumn="1" w:lastColumn="0" w:oddVBand="0" w:evenVBand="0" w:oddHBand="0" w:evenHBand="0" w:firstRowFirstColumn="0" w:firstRowLastColumn="0" w:lastRowFirstColumn="0" w:lastRowLastColumn="0"/>
            <w:tcW w:w="1580" w:type="pct"/>
            <w:hideMark/>
          </w:tcPr>
          <w:p w14:paraId="2BC9136F" w14:textId="43845A1C" w:rsidR="00CD37FE" w:rsidRPr="00CF3F68" w:rsidRDefault="00CD37FE" w:rsidP="00D22291">
            <w:pPr>
              <w:jc w:val="center"/>
              <w:rPr>
                <w:rFonts w:ascii="Arial" w:eastAsia="Times New Roman" w:hAnsi="Arial" w:cs="Arial"/>
                <w:b w:val="0"/>
                <w:bCs w:val="0"/>
                <w:sz w:val="18"/>
                <w:szCs w:val="18"/>
              </w:rPr>
            </w:pPr>
            <w:r w:rsidRPr="00CF3F68">
              <w:rPr>
                <w:rStyle w:val="label"/>
                <w:rFonts w:ascii="Arial" w:eastAsia="Times New Roman" w:hAnsi="Arial" w:cs="Arial"/>
                <w:b w:val="0"/>
                <w:bCs w:val="0"/>
                <w:sz w:val="18"/>
                <w:szCs w:val="18"/>
              </w:rPr>
              <w:t>Culminación de tratamiento (Pacientes en terapia biológica por artritis reumatoide)</w:t>
            </w:r>
            <w:r w:rsidRPr="00CF3F68">
              <w:rPr>
                <w:rFonts w:ascii="Arial" w:eastAsia="Times New Roman" w:hAnsi="Arial" w:cs="Arial"/>
                <w:b w:val="0"/>
                <w:bCs w:val="0"/>
                <w:sz w:val="18"/>
                <w:szCs w:val="18"/>
              </w:rPr>
              <w:t xml:space="preserve"> </w:t>
            </w:r>
          </w:p>
        </w:tc>
        <w:tc>
          <w:tcPr>
            <w:tcW w:w="818" w:type="pct"/>
            <w:hideMark/>
          </w:tcPr>
          <w:p w14:paraId="5BFB5347" w14:textId="4781CA4D"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44</w:t>
            </w:r>
            <w:r w:rsidRPr="00CF3F68">
              <w:rPr>
                <w:rFonts w:ascii="Arial" w:eastAsia="Times New Roman" w:hAnsi="Arial" w:cs="Arial"/>
                <w:sz w:val="18"/>
                <w:szCs w:val="18"/>
              </w:rPr>
              <w:br/>
              <w:t xml:space="preserve">(1 estudio) </w:t>
            </w:r>
          </w:p>
        </w:tc>
        <w:tc>
          <w:tcPr>
            <w:tcW w:w="655" w:type="pct"/>
            <w:hideMark/>
          </w:tcPr>
          <w:p w14:paraId="53B6AF59" w14:textId="798E285F"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quality-sign"/>
                <w:rFonts w:ascii="Cambria Math" w:eastAsia="Times New Roman" w:hAnsi="Cambria Math" w:cs="Cambria Math"/>
                <w:sz w:val="18"/>
                <w:szCs w:val="18"/>
              </w:rPr>
              <w:t>⨁◯◯◯</w:t>
            </w:r>
            <w:r w:rsidRPr="00CF3F68">
              <w:rPr>
                <w:rFonts w:ascii="Arial" w:eastAsia="Times New Roman" w:hAnsi="Arial" w:cs="Arial"/>
                <w:sz w:val="18"/>
                <w:szCs w:val="18"/>
              </w:rPr>
              <w:br/>
            </w:r>
            <w:r w:rsidRPr="00CF3F68">
              <w:rPr>
                <w:rStyle w:val="quality-text"/>
                <w:rFonts w:ascii="Arial" w:eastAsia="Times New Roman" w:hAnsi="Arial" w:cs="Arial"/>
                <w:sz w:val="18"/>
                <w:szCs w:val="18"/>
              </w:rPr>
              <w:t>MUY BAJA</w:t>
            </w:r>
            <w:r w:rsidRPr="00CF3F68">
              <w:rPr>
                <w:rFonts w:ascii="Arial" w:eastAsia="Times New Roman" w:hAnsi="Arial" w:cs="Arial"/>
                <w:sz w:val="18"/>
                <w:szCs w:val="18"/>
              </w:rPr>
              <w:t xml:space="preserve"> </w:t>
            </w:r>
            <w:r w:rsidR="00CF3F68" w:rsidRPr="00CF3F68">
              <w:rPr>
                <w:rFonts w:ascii="Arial" w:eastAsia="Times New Roman" w:hAnsi="Arial" w:cs="Arial"/>
                <w:sz w:val="18"/>
                <w:szCs w:val="18"/>
                <w:vertAlign w:val="superscript"/>
              </w:rPr>
              <w:t>a</w:t>
            </w:r>
            <w:r w:rsidR="00CF3F68" w:rsidRPr="00CF3F68">
              <w:rPr>
                <w:rStyle w:val="comma"/>
                <w:rFonts w:ascii="Arial" w:eastAsia="Times New Roman" w:hAnsi="Arial" w:cs="Arial"/>
                <w:sz w:val="18"/>
                <w:szCs w:val="18"/>
                <w:vertAlign w:val="superscript"/>
              </w:rPr>
              <w:t>,</w:t>
            </w:r>
            <w:r w:rsidR="00CF3F68" w:rsidRPr="00CF3F68">
              <w:rPr>
                <w:rFonts w:ascii="Arial" w:eastAsia="Times New Roman" w:hAnsi="Arial" w:cs="Arial"/>
                <w:sz w:val="18"/>
                <w:szCs w:val="18"/>
                <w:vertAlign w:val="superscript"/>
              </w:rPr>
              <w:t xml:space="preserve"> b</w:t>
            </w:r>
            <w:r w:rsidRPr="00CF3F68">
              <w:rPr>
                <w:rStyle w:val="comma"/>
                <w:rFonts w:ascii="Arial" w:eastAsia="Times New Roman" w:hAnsi="Arial" w:cs="Arial"/>
                <w:sz w:val="18"/>
                <w:szCs w:val="18"/>
                <w:vertAlign w:val="superscript"/>
              </w:rPr>
              <w:t>,</w:t>
            </w:r>
            <w:r w:rsidR="00CF3F68">
              <w:rPr>
                <w:rStyle w:val="comma"/>
                <w:rFonts w:ascii="Arial" w:eastAsia="Times New Roman" w:hAnsi="Arial" w:cs="Arial"/>
                <w:sz w:val="18"/>
                <w:szCs w:val="18"/>
                <w:vertAlign w:val="superscript"/>
              </w:rPr>
              <w:t xml:space="preserve"> </w:t>
            </w:r>
            <w:r w:rsidRPr="00CF3F68">
              <w:rPr>
                <w:rFonts w:ascii="Arial" w:eastAsia="Times New Roman" w:hAnsi="Arial" w:cs="Arial"/>
                <w:sz w:val="18"/>
                <w:szCs w:val="18"/>
                <w:vertAlign w:val="superscript"/>
              </w:rPr>
              <w:t>c</w:t>
            </w:r>
          </w:p>
        </w:tc>
        <w:tc>
          <w:tcPr>
            <w:tcW w:w="543" w:type="pct"/>
            <w:hideMark/>
          </w:tcPr>
          <w:p w14:paraId="2271BA08"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block"/>
                <w:rFonts w:ascii="Arial" w:eastAsia="Times New Roman" w:hAnsi="Arial" w:cs="Arial"/>
                <w:b/>
                <w:bCs/>
                <w:sz w:val="18"/>
                <w:szCs w:val="18"/>
              </w:rPr>
              <w:t>RR 1.16</w:t>
            </w:r>
            <w:r w:rsidRPr="00CF3F68">
              <w:rPr>
                <w:rFonts w:ascii="Arial" w:eastAsia="Times New Roman" w:hAnsi="Arial" w:cs="Arial"/>
                <w:sz w:val="18"/>
                <w:szCs w:val="18"/>
              </w:rPr>
              <w:br/>
            </w:r>
            <w:r w:rsidRPr="00CF3F68">
              <w:rPr>
                <w:rStyle w:val="cell"/>
                <w:rFonts w:ascii="Arial" w:eastAsia="Times New Roman" w:hAnsi="Arial" w:cs="Arial"/>
                <w:sz w:val="18"/>
                <w:szCs w:val="18"/>
              </w:rPr>
              <w:t>(0.89 a 1.49)</w:t>
            </w:r>
            <w:r w:rsidRPr="00CF3F68">
              <w:rPr>
                <w:rFonts w:ascii="Arial" w:eastAsia="Times New Roman" w:hAnsi="Arial" w:cs="Arial"/>
                <w:sz w:val="18"/>
                <w:szCs w:val="18"/>
              </w:rPr>
              <w:t xml:space="preserve"> </w:t>
            </w:r>
          </w:p>
        </w:tc>
        <w:tc>
          <w:tcPr>
            <w:tcW w:w="658" w:type="pct"/>
            <w:hideMark/>
          </w:tcPr>
          <w:p w14:paraId="7FFA906E"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 xml:space="preserve">783 por 1000 </w:t>
            </w:r>
          </w:p>
        </w:tc>
        <w:tc>
          <w:tcPr>
            <w:tcW w:w="747" w:type="pct"/>
            <w:hideMark/>
          </w:tcPr>
          <w:p w14:paraId="4A83CFC2" w14:textId="593AB58D"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cell-value"/>
                <w:rFonts w:ascii="Arial" w:eastAsia="Times New Roman" w:hAnsi="Arial" w:cs="Arial"/>
                <w:b/>
                <w:bCs/>
                <w:sz w:val="18"/>
                <w:szCs w:val="18"/>
              </w:rPr>
              <w:t>125 más por 1000</w:t>
            </w:r>
            <w:r w:rsidRPr="00CF3F68">
              <w:rPr>
                <w:rFonts w:ascii="Arial" w:eastAsia="Times New Roman" w:hAnsi="Arial" w:cs="Arial"/>
                <w:sz w:val="18"/>
                <w:szCs w:val="18"/>
              </w:rPr>
              <w:br/>
            </w:r>
            <w:r w:rsidRPr="00CF3F68">
              <w:rPr>
                <w:rStyle w:val="cell-value"/>
                <w:rFonts w:ascii="Arial" w:eastAsia="Times New Roman" w:hAnsi="Arial" w:cs="Arial"/>
                <w:sz w:val="18"/>
                <w:szCs w:val="18"/>
              </w:rPr>
              <w:t>(86 menos a 383 más)</w:t>
            </w:r>
            <w:r w:rsidRPr="00CF3F68">
              <w:rPr>
                <w:rFonts w:ascii="Arial" w:eastAsia="Times New Roman" w:hAnsi="Arial" w:cs="Arial"/>
                <w:sz w:val="18"/>
                <w:szCs w:val="18"/>
              </w:rPr>
              <w:t xml:space="preserve"> </w:t>
            </w:r>
          </w:p>
        </w:tc>
      </w:tr>
      <w:tr w:rsidR="00CD37FE" w:rsidRPr="00CF3F68" w14:paraId="72E7356C"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hideMark/>
          </w:tcPr>
          <w:p w14:paraId="77979678" w14:textId="3C53CA4C" w:rsidR="00CD37FE" w:rsidRPr="00CF3F68" w:rsidRDefault="00CD37FE" w:rsidP="00D22291">
            <w:pPr>
              <w:jc w:val="center"/>
              <w:rPr>
                <w:rFonts w:ascii="Arial" w:eastAsia="Times New Roman" w:hAnsi="Arial" w:cs="Arial"/>
                <w:b w:val="0"/>
                <w:bCs w:val="0"/>
                <w:sz w:val="18"/>
                <w:szCs w:val="18"/>
              </w:rPr>
            </w:pPr>
            <w:r w:rsidRPr="00CF3F68">
              <w:rPr>
                <w:rStyle w:val="label"/>
                <w:rFonts w:ascii="Arial" w:eastAsia="Times New Roman" w:hAnsi="Arial" w:cs="Arial"/>
                <w:b w:val="0"/>
                <w:bCs w:val="0"/>
                <w:sz w:val="18"/>
                <w:szCs w:val="18"/>
              </w:rPr>
              <w:t xml:space="preserve">Culminación de tratamiento (Pacientes con </w:t>
            </w:r>
            <w:r w:rsidR="00E16303" w:rsidRPr="00CF3F68">
              <w:rPr>
                <w:rStyle w:val="label"/>
                <w:rFonts w:ascii="Arial" w:eastAsia="Times New Roman" w:hAnsi="Arial" w:cs="Arial"/>
                <w:b w:val="0"/>
                <w:bCs w:val="0"/>
                <w:sz w:val="18"/>
                <w:szCs w:val="18"/>
              </w:rPr>
              <w:t xml:space="preserve">diabetes </w:t>
            </w:r>
            <w:r w:rsidRPr="00CF3F68">
              <w:rPr>
                <w:rStyle w:val="label"/>
                <w:rFonts w:ascii="Arial" w:eastAsia="Times New Roman" w:hAnsi="Arial" w:cs="Arial"/>
                <w:b w:val="0"/>
                <w:bCs w:val="0"/>
                <w:sz w:val="18"/>
                <w:szCs w:val="18"/>
              </w:rPr>
              <w:t>mal controlad</w:t>
            </w:r>
            <w:r w:rsidR="00E16303" w:rsidRPr="00CF3F68">
              <w:rPr>
                <w:rStyle w:val="label"/>
                <w:rFonts w:ascii="Arial" w:eastAsia="Times New Roman" w:hAnsi="Arial" w:cs="Arial"/>
                <w:b w:val="0"/>
                <w:bCs w:val="0"/>
                <w:sz w:val="18"/>
                <w:szCs w:val="18"/>
              </w:rPr>
              <w:t>a</w:t>
            </w:r>
            <w:r w:rsidRPr="00CF3F68">
              <w:rPr>
                <w:rStyle w:val="label"/>
                <w:rFonts w:ascii="Arial" w:eastAsia="Times New Roman" w:hAnsi="Arial" w:cs="Arial"/>
                <w:b w:val="0"/>
                <w:bCs w:val="0"/>
                <w:sz w:val="18"/>
                <w:szCs w:val="18"/>
              </w:rPr>
              <w:t>)</w:t>
            </w:r>
            <w:r w:rsidRPr="00CF3F68">
              <w:rPr>
                <w:rFonts w:ascii="Arial" w:eastAsia="Times New Roman" w:hAnsi="Arial" w:cs="Arial"/>
                <w:b w:val="0"/>
                <w:bCs w:val="0"/>
                <w:sz w:val="18"/>
                <w:szCs w:val="18"/>
              </w:rPr>
              <w:t xml:space="preserve"> </w:t>
            </w:r>
          </w:p>
        </w:tc>
        <w:tc>
          <w:tcPr>
            <w:tcW w:w="818" w:type="pct"/>
            <w:hideMark/>
          </w:tcPr>
          <w:p w14:paraId="0D747C0C" w14:textId="3916C26A"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200</w:t>
            </w:r>
            <w:r w:rsidRPr="00CF3F68">
              <w:rPr>
                <w:rFonts w:ascii="Arial" w:eastAsia="Times New Roman" w:hAnsi="Arial" w:cs="Arial"/>
                <w:sz w:val="18"/>
                <w:szCs w:val="18"/>
              </w:rPr>
              <w:br/>
              <w:t xml:space="preserve">(1 estudio) </w:t>
            </w:r>
          </w:p>
        </w:tc>
        <w:tc>
          <w:tcPr>
            <w:tcW w:w="655" w:type="pct"/>
            <w:hideMark/>
          </w:tcPr>
          <w:p w14:paraId="48C794FA" w14:textId="3BE3A92D"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quality-sign"/>
                <w:rFonts w:ascii="Cambria Math" w:eastAsia="Times New Roman" w:hAnsi="Cambria Math" w:cs="Cambria Math"/>
                <w:sz w:val="18"/>
                <w:szCs w:val="18"/>
              </w:rPr>
              <w:t>⨁◯◯◯</w:t>
            </w:r>
            <w:r w:rsidRPr="00CF3F68">
              <w:rPr>
                <w:rFonts w:ascii="Arial" w:eastAsia="Times New Roman" w:hAnsi="Arial" w:cs="Arial"/>
                <w:sz w:val="18"/>
                <w:szCs w:val="18"/>
              </w:rPr>
              <w:br/>
            </w:r>
            <w:r w:rsidRPr="00CF3F68">
              <w:rPr>
                <w:rStyle w:val="quality-text"/>
                <w:rFonts w:ascii="Arial" w:eastAsia="Times New Roman" w:hAnsi="Arial" w:cs="Arial"/>
                <w:sz w:val="18"/>
                <w:szCs w:val="18"/>
              </w:rPr>
              <w:t>MUY BAJA</w:t>
            </w:r>
            <w:r w:rsidRPr="00CF3F68">
              <w:rPr>
                <w:rFonts w:ascii="Arial" w:eastAsia="Times New Roman" w:hAnsi="Arial" w:cs="Arial"/>
                <w:sz w:val="18"/>
                <w:szCs w:val="18"/>
              </w:rPr>
              <w:t xml:space="preserve"> </w:t>
            </w:r>
            <w:r w:rsidRPr="00CF3F68">
              <w:rPr>
                <w:rFonts w:ascii="Arial" w:eastAsia="Times New Roman" w:hAnsi="Arial" w:cs="Arial"/>
                <w:sz w:val="18"/>
                <w:szCs w:val="18"/>
                <w:vertAlign w:val="superscript"/>
              </w:rPr>
              <w:t>a</w:t>
            </w:r>
            <w:r w:rsidRPr="00CF3F68">
              <w:rPr>
                <w:rStyle w:val="comma"/>
                <w:rFonts w:ascii="Arial" w:eastAsia="Times New Roman" w:hAnsi="Arial" w:cs="Arial"/>
                <w:sz w:val="18"/>
                <w:szCs w:val="18"/>
                <w:vertAlign w:val="superscript"/>
              </w:rPr>
              <w:t>,</w:t>
            </w:r>
            <w:r w:rsidR="00CF3F68">
              <w:rPr>
                <w:rStyle w:val="comma"/>
                <w:rFonts w:ascii="Arial" w:eastAsia="Times New Roman" w:hAnsi="Arial" w:cs="Arial"/>
                <w:sz w:val="18"/>
                <w:szCs w:val="18"/>
                <w:vertAlign w:val="superscript"/>
              </w:rPr>
              <w:t xml:space="preserve"> </w:t>
            </w:r>
            <w:r w:rsidRPr="00CF3F68">
              <w:rPr>
                <w:rFonts w:ascii="Arial" w:eastAsia="Times New Roman" w:hAnsi="Arial" w:cs="Arial"/>
                <w:sz w:val="18"/>
                <w:szCs w:val="18"/>
                <w:vertAlign w:val="superscript"/>
              </w:rPr>
              <w:t>c</w:t>
            </w:r>
            <w:r w:rsidRPr="00CF3F68">
              <w:rPr>
                <w:rStyle w:val="comma"/>
                <w:rFonts w:ascii="Arial" w:eastAsia="Times New Roman" w:hAnsi="Arial" w:cs="Arial"/>
                <w:sz w:val="18"/>
                <w:szCs w:val="18"/>
                <w:vertAlign w:val="superscript"/>
              </w:rPr>
              <w:t>,</w:t>
            </w:r>
            <w:r w:rsidR="00CF3F68">
              <w:rPr>
                <w:rStyle w:val="comma"/>
                <w:rFonts w:ascii="Arial" w:eastAsia="Times New Roman" w:hAnsi="Arial" w:cs="Arial"/>
                <w:sz w:val="18"/>
                <w:szCs w:val="18"/>
                <w:vertAlign w:val="superscript"/>
              </w:rPr>
              <w:t xml:space="preserve"> </w:t>
            </w:r>
            <w:r w:rsidRPr="00CF3F68">
              <w:rPr>
                <w:rFonts w:ascii="Arial" w:eastAsia="Times New Roman" w:hAnsi="Arial" w:cs="Arial"/>
                <w:sz w:val="18"/>
                <w:szCs w:val="18"/>
                <w:vertAlign w:val="superscript"/>
              </w:rPr>
              <w:t>d</w:t>
            </w:r>
          </w:p>
        </w:tc>
        <w:tc>
          <w:tcPr>
            <w:tcW w:w="543" w:type="pct"/>
            <w:hideMark/>
          </w:tcPr>
          <w:p w14:paraId="2BAB12A3"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block"/>
                <w:rFonts w:ascii="Arial" w:eastAsia="Times New Roman" w:hAnsi="Arial" w:cs="Arial"/>
                <w:b/>
                <w:bCs/>
                <w:sz w:val="18"/>
                <w:szCs w:val="18"/>
              </w:rPr>
              <w:t>RR 1.06</w:t>
            </w:r>
            <w:r w:rsidRPr="00CF3F68">
              <w:rPr>
                <w:rFonts w:ascii="Arial" w:eastAsia="Times New Roman" w:hAnsi="Arial" w:cs="Arial"/>
                <w:sz w:val="18"/>
                <w:szCs w:val="18"/>
              </w:rPr>
              <w:br/>
            </w:r>
            <w:r w:rsidRPr="00CF3F68">
              <w:rPr>
                <w:rStyle w:val="cell"/>
                <w:rFonts w:ascii="Arial" w:eastAsia="Times New Roman" w:hAnsi="Arial" w:cs="Arial"/>
                <w:sz w:val="18"/>
                <w:szCs w:val="18"/>
              </w:rPr>
              <w:t>(0.92 a 1.23)</w:t>
            </w:r>
            <w:r w:rsidRPr="00CF3F68">
              <w:rPr>
                <w:rFonts w:ascii="Arial" w:eastAsia="Times New Roman" w:hAnsi="Arial" w:cs="Arial"/>
                <w:sz w:val="18"/>
                <w:szCs w:val="18"/>
              </w:rPr>
              <w:t xml:space="preserve"> </w:t>
            </w:r>
          </w:p>
        </w:tc>
        <w:tc>
          <w:tcPr>
            <w:tcW w:w="658" w:type="pct"/>
            <w:hideMark/>
          </w:tcPr>
          <w:p w14:paraId="5CF6CC8F"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 xml:space="preserve">790 por 1000 </w:t>
            </w:r>
          </w:p>
        </w:tc>
        <w:tc>
          <w:tcPr>
            <w:tcW w:w="747" w:type="pct"/>
            <w:hideMark/>
          </w:tcPr>
          <w:p w14:paraId="03125F85" w14:textId="7584AAE9"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cell-value"/>
                <w:rFonts w:ascii="Arial" w:eastAsia="Times New Roman" w:hAnsi="Arial" w:cs="Arial"/>
                <w:b/>
                <w:bCs/>
                <w:sz w:val="18"/>
                <w:szCs w:val="18"/>
              </w:rPr>
              <w:t>47 más por 1000</w:t>
            </w:r>
            <w:r w:rsidRPr="00CF3F68">
              <w:rPr>
                <w:rFonts w:ascii="Arial" w:eastAsia="Times New Roman" w:hAnsi="Arial" w:cs="Arial"/>
                <w:sz w:val="18"/>
                <w:szCs w:val="18"/>
              </w:rPr>
              <w:br/>
            </w:r>
            <w:r w:rsidRPr="00CF3F68">
              <w:rPr>
                <w:rStyle w:val="cell-value"/>
                <w:rFonts w:ascii="Arial" w:eastAsia="Times New Roman" w:hAnsi="Arial" w:cs="Arial"/>
                <w:sz w:val="18"/>
                <w:szCs w:val="18"/>
              </w:rPr>
              <w:t>(63 menos a 182 más)</w:t>
            </w:r>
            <w:r w:rsidRPr="00CF3F68">
              <w:rPr>
                <w:rFonts w:ascii="Arial" w:eastAsia="Times New Roman" w:hAnsi="Arial" w:cs="Arial"/>
                <w:sz w:val="18"/>
                <w:szCs w:val="18"/>
              </w:rPr>
              <w:t xml:space="preserve"> </w:t>
            </w:r>
          </w:p>
        </w:tc>
      </w:tr>
      <w:tr w:rsidR="00CD37FE" w:rsidRPr="00CF3F68" w14:paraId="36614B2C" w14:textId="77777777" w:rsidTr="007F5A56">
        <w:tc>
          <w:tcPr>
            <w:cnfStyle w:val="001000000000" w:firstRow="0" w:lastRow="0" w:firstColumn="1" w:lastColumn="0" w:oddVBand="0" w:evenVBand="0" w:oddHBand="0" w:evenHBand="0" w:firstRowFirstColumn="0" w:firstRowLastColumn="0" w:lastRowFirstColumn="0" w:lastRowLastColumn="0"/>
            <w:tcW w:w="1580" w:type="pct"/>
            <w:hideMark/>
          </w:tcPr>
          <w:p w14:paraId="2AF974B6" w14:textId="4E8EC9EB" w:rsidR="00CD37FE" w:rsidRPr="00CF3F68" w:rsidRDefault="00CD37FE" w:rsidP="00D22291">
            <w:pPr>
              <w:jc w:val="center"/>
              <w:rPr>
                <w:rFonts w:ascii="Arial" w:eastAsia="Times New Roman" w:hAnsi="Arial" w:cs="Arial"/>
                <w:b w:val="0"/>
                <w:bCs w:val="0"/>
                <w:sz w:val="18"/>
                <w:szCs w:val="18"/>
              </w:rPr>
            </w:pPr>
            <w:r w:rsidRPr="00CF3F68">
              <w:rPr>
                <w:rStyle w:val="label"/>
                <w:rFonts w:ascii="Arial" w:eastAsia="Times New Roman" w:hAnsi="Arial" w:cs="Arial"/>
                <w:b w:val="0"/>
                <w:bCs w:val="0"/>
                <w:sz w:val="18"/>
                <w:szCs w:val="18"/>
              </w:rPr>
              <w:t xml:space="preserve">Culminación de tratamiento (Pacientes con </w:t>
            </w:r>
            <w:r w:rsidR="00E16303" w:rsidRPr="00CF3F68">
              <w:rPr>
                <w:rStyle w:val="label"/>
                <w:rFonts w:ascii="Arial" w:eastAsia="Times New Roman" w:hAnsi="Arial" w:cs="Arial"/>
                <w:b w:val="0"/>
                <w:bCs w:val="0"/>
                <w:sz w:val="18"/>
                <w:szCs w:val="18"/>
              </w:rPr>
              <w:t>enfermedad renal crónica</w:t>
            </w:r>
            <w:r w:rsidRPr="00CF3F68">
              <w:rPr>
                <w:rStyle w:val="label"/>
                <w:rFonts w:ascii="Arial" w:eastAsia="Times New Roman" w:hAnsi="Arial" w:cs="Arial"/>
                <w:b w:val="0"/>
                <w:bCs w:val="0"/>
                <w:sz w:val="18"/>
                <w:szCs w:val="18"/>
              </w:rPr>
              <w:t xml:space="preserve"> en diálisis)</w:t>
            </w:r>
            <w:r w:rsidRPr="00CF3F68">
              <w:rPr>
                <w:rFonts w:ascii="Arial" w:eastAsia="Times New Roman" w:hAnsi="Arial" w:cs="Arial"/>
                <w:b w:val="0"/>
                <w:bCs w:val="0"/>
                <w:sz w:val="18"/>
                <w:szCs w:val="18"/>
              </w:rPr>
              <w:t xml:space="preserve"> </w:t>
            </w:r>
          </w:p>
        </w:tc>
        <w:tc>
          <w:tcPr>
            <w:tcW w:w="818" w:type="pct"/>
            <w:hideMark/>
          </w:tcPr>
          <w:p w14:paraId="3EFF3A11" w14:textId="7D9D9CA9"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91</w:t>
            </w:r>
            <w:r w:rsidRPr="00CF3F68">
              <w:rPr>
                <w:rFonts w:ascii="Arial" w:eastAsia="Times New Roman" w:hAnsi="Arial" w:cs="Arial"/>
                <w:sz w:val="18"/>
                <w:szCs w:val="18"/>
              </w:rPr>
              <w:br/>
              <w:t xml:space="preserve">(1 estudio) </w:t>
            </w:r>
          </w:p>
        </w:tc>
        <w:tc>
          <w:tcPr>
            <w:tcW w:w="655" w:type="pct"/>
            <w:hideMark/>
          </w:tcPr>
          <w:p w14:paraId="606370BF" w14:textId="27DDEFC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quality-sign"/>
                <w:rFonts w:ascii="Cambria Math" w:eastAsia="Times New Roman" w:hAnsi="Cambria Math" w:cs="Cambria Math"/>
                <w:sz w:val="18"/>
                <w:szCs w:val="18"/>
              </w:rPr>
              <w:t>⨁◯◯◯</w:t>
            </w:r>
            <w:r w:rsidRPr="00CF3F68">
              <w:rPr>
                <w:rFonts w:ascii="Arial" w:eastAsia="Times New Roman" w:hAnsi="Arial" w:cs="Arial"/>
                <w:sz w:val="18"/>
                <w:szCs w:val="18"/>
              </w:rPr>
              <w:br/>
            </w:r>
            <w:r w:rsidRPr="00CF3F68">
              <w:rPr>
                <w:rStyle w:val="quality-text"/>
                <w:rFonts w:ascii="Arial" w:eastAsia="Times New Roman" w:hAnsi="Arial" w:cs="Arial"/>
                <w:sz w:val="18"/>
                <w:szCs w:val="18"/>
              </w:rPr>
              <w:t>MUY BAJA</w:t>
            </w:r>
            <w:r w:rsidRPr="00CF3F68">
              <w:rPr>
                <w:rFonts w:ascii="Arial" w:eastAsia="Times New Roman" w:hAnsi="Arial" w:cs="Arial"/>
                <w:sz w:val="18"/>
                <w:szCs w:val="18"/>
              </w:rPr>
              <w:t xml:space="preserve"> </w:t>
            </w:r>
            <w:r w:rsidRPr="00CF3F68">
              <w:rPr>
                <w:rFonts w:ascii="Arial" w:eastAsia="Times New Roman" w:hAnsi="Arial" w:cs="Arial"/>
                <w:sz w:val="18"/>
                <w:szCs w:val="18"/>
                <w:vertAlign w:val="superscript"/>
              </w:rPr>
              <w:t>a</w:t>
            </w:r>
            <w:r w:rsidRPr="00CF3F68">
              <w:rPr>
                <w:rStyle w:val="comma"/>
                <w:rFonts w:ascii="Arial" w:eastAsia="Times New Roman" w:hAnsi="Arial" w:cs="Arial"/>
                <w:sz w:val="18"/>
                <w:szCs w:val="18"/>
                <w:vertAlign w:val="superscript"/>
              </w:rPr>
              <w:t>,</w:t>
            </w:r>
            <w:r w:rsidR="00CF3F68">
              <w:rPr>
                <w:rStyle w:val="comma"/>
                <w:rFonts w:ascii="Arial" w:eastAsia="Times New Roman" w:hAnsi="Arial" w:cs="Arial"/>
                <w:sz w:val="18"/>
                <w:szCs w:val="18"/>
                <w:vertAlign w:val="superscript"/>
              </w:rPr>
              <w:t xml:space="preserve"> </w:t>
            </w:r>
            <w:r w:rsidRPr="00CF3F68">
              <w:rPr>
                <w:rFonts w:ascii="Arial" w:eastAsia="Times New Roman" w:hAnsi="Arial" w:cs="Arial"/>
                <w:sz w:val="18"/>
                <w:szCs w:val="18"/>
                <w:vertAlign w:val="superscript"/>
              </w:rPr>
              <w:t>e</w:t>
            </w:r>
          </w:p>
        </w:tc>
        <w:tc>
          <w:tcPr>
            <w:tcW w:w="543" w:type="pct"/>
            <w:hideMark/>
          </w:tcPr>
          <w:p w14:paraId="61E92FAB"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block"/>
                <w:rFonts w:ascii="Arial" w:eastAsia="Times New Roman" w:hAnsi="Arial" w:cs="Arial"/>
                <w:b/>
                <w:bCs/>
                <w:sz w:val="18"/>
                <w:szCs w:val="18"/>
              </w:rPr>
              <w:t>RR 1.34</w:t>
            </w:r>
            <w:r w:rsidRPr="00CF3F68">
              <w:rPr>
                <w:rFonts w:ascii="Arial" w:eastAsia="Times New Roman" w:hAnsi="Arial" w:cs="Arial"/>
                <w:sz w:val="18"/>
                <w:szCs w:val="18"/>
              </w:rPr>
              <w:br/>
            </w:r>
            <w:r w:rsidRPr="00CF3F68">
              <w:rPr>
                <w:rStyle w:val="cell"/>
                <w:rFonts w:ascii="Arial" w:eastAsia="Times New Roman" w:hAnsi="Arial" w:cs="Arial"/>
                <w:sz w:val="18"/>
                <w:szCs w:val="18"/>
              </w:rPr>
              <w:t>(1.02 a 1.77)</w:t>
            </w:r>
            <w:r w:rsidRPr="00CF3F68">
              <w:rPr>
                <w:rFonts w:ascii="Arial" w:eastAsia="Times New Roman" w:hAnsi="Arial" w:cs="Arial"/>
                <w:sz w:val="18"/>
                <w:szCs w:val="18"/>
              </w:rPr>
              <w:t xml:space="preserve"> </w:t>
            </w:r>
          </w:p>
        </w:tc>
        <w:tc>
          <w:tcPr>
            <w:tcW w:w="658" w:type="pct"/>
            <w:hideMark/>
          </w:tcPr>
          <w:p w14:paraId="49D69C9F" w14:textId="77777777"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 xml:space="preserve">610 por 1000 </w:t>
            </w:r>
          </w:p>
        </w:tc>
        <w:tc>
          <w:tcPr>
            <w:tcW w:w="747" w:type="pct"/>
            <w:hideMark/>
          </w:tcPr>
          <w:p w14:paraId="49435002" w14:textId="228FEE84" w:rsidR="00CD37FE" w:rsidRPr="00CF3F68" w:rsidRDefault="00CD37FE" w:rsidP="00D2229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F3F68">
              <w:rPr>
                <w:rStyle w:val="cell-value"/>
                <w:rFonts w:ascii="Arial" w:eastAsia="Times New Roman" w:hAnsi="Arial" w:cs="Arial"/>
                <w:b/>
                <w:bCs/>
                <w:sz w:val="18"/>
                <w:szCs w:val="18"/>
              </w:rPr>
              <w:t>207 más por 1000</w:t>
            </w:r>
            <w:r w:rsidRPr="00CF3F68">
              <w:rPr>
                <w:rFonts w:ascii="Arial" w:eastAsia="Times New Roman" w:hAnsi="Arial" w:cs="Arial"/>
                <w:sz w:val="18"/>
                <w:szCs w:val="18"/>
              </w:rPr>
              <w:br/>
            </w:r>
            <w:r w:rsidRPr="00CF3F68">
              <w:rPr>
                <w:rStyle w:val="cell-value"/>
                <w:rFonts w:ascii="Arial" w:eastAsia="Times New Roman" w:hAnsi="Arial" w:cs="Arial"/>
                <w:sz w:val="18"/>
                <w:szCs w:val="18"/>
              </w:rPr>
              <w:t>(12 más a 470 más)</w:t>
            </w:r>
            <w:r w:rsidRPr="00CF3F68">
              <w:rPr>
                <w:rFonts w:ascii="Arial" w:eastAsia="Times New Roman" w:hAnsi="Arial" w:cs="Arial"/>
                <w:sz w:val="18"/>
                <w:szCs w:val="18"/>
              </w:rPr>
              <w:t xml:space="preserve"> </w:t>
            </w:r>
          </w:p>
        </w:tc>
      </w:tr>
      <w:tr w:rsidR="00CD37FE" w:rsidRPr="00CF3F68" w14:paraId="731A0806"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pct"/>
            <w:hideMark/>
          </w:tcPr>
          <w:p w14:paraId="4D8DA6C8" w14:textId="77777777" w:rsidR="00CD37FE" w:rsidRPr="00CF3F68" w:rsidRDefault="00CD37FE" w:rsidP="00D22291">
            <w:pPr>
              <w:jc w:val="center"/>
              <w:rPr>
                <w:rFonts w:ascii="Arial" w:eastAsia="Times New Roman" w:hAnsi="Arial" w:cs="Arial"/>
                <w:b w:val="0"/>
                <w:bCs w:val="0"/>
                <w:sz w:val="18"/>
                <w:szCs w:val="18"/>
              </w:rPr>
            </w:pPr>
            <w:r w:rsidRPr="00CF3F68">
              <w:rPr>
                <w:rStyle w:val="label"/>
                <w:rFonts w:ascii="Arial" w:eastAsia="Times New Roman" w:hAnsi="Arial" w:cs="Arial"/>
                <w:b w:val="0"/>
                <w:bCs w:val="0"/>
                <w:sz w:val="18"/>
                <w:szCs w:val="18"/>
              </w:rPr>
              <w:t>Culminación de tratamiento de estudios de cohorte</w:t>
            </w:r>
            <w:r w:rsidRPr="00CF3F68">
              <w:rPr>
                <w:rFonts w:ascii="Arial" w:eastAsia="Times New Roman" w:hAnsi="Arial" w:cs="Arial"/>
                <w:b w:val="0"/>
                <w:bCs w:val="0"/>
                <w:sz w:val="18"/>
                <w:szCs w:val="18"/>
              </w:rPr>
              <w:t xml:space="preserve"> </w:t>
            </w:r>
          </w:p>
        </w:tc>
        <w:tc>
          <w:tcPr>
            <w:tcW w:w="818" w:type="pct"/>
            <w:hideMark/>
          </w:tcPr>
          <w:p w14:paraId="4E4431A7" w14:textId="0201041B"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335</w:t>
            </w:r>
            <w:r w:rsidRPr="00CF3F68">
              <w:rPr>
                <w:rFonts w:ascii="Arial" w:eastAsia="Times New Roman" w:hAnsi="Arial" w:cs="Arial"/>
                <w:sz w:val="18"/>
                <w:szCs w:val="18"/>
              </w:rPr>
              <w:br/>
              <w:t xml:space="preserve">(3 estudios) </w:t>
            </w:r>
          </w:p>
        </w:tc>
        <w:tc>
          <w:tcPr>
            <w:tcW w:w="655" w:type="pct"/>
            <w:hideMark/>
          </w:tcPr>
          <w:p w14:paraId="2931BC32"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quality-sign"/>
                <w:rFonts w:ascii="Cambria Math" w:eastAsia="Times New Roman" w:hAnsi="Cambria Math" w:cs="Cambria Math"/>
                <w:sz w:val="18"/>
                <w:szCs w:val="18"/>
              </w:rPr>
              <w:t>⨁◯◯◯</w:t>
            </w:r>
            <w:r w:rsidRPr="00CF3F68">
              <w:rPr>
                <w:rFonts w:ascii="Arial" w:eastAsia="Times New Roman" w:hAnsi="Arial" w:cs="Arial"/>
                <w:sz w:val="18"/>
                <w:szCs w:val="18"/>
              </w:rPr>
              <w:br/>
            </w:r>
            <w:r w:rsidRPr="00CF3F68">
              <w:rPr>
                <w:rStyle w:val="quality-text"/>
                <w:rFonts w:ascii="Arial" w:eastAsia="Times New Roman" w:hAnsi="Arial" w:cs="Arial"/>
                <w:sz w:val="18"/>
                <w:szCs w:val="18"/>
              </w:rPr>
              <w:t>MUY BAJA</w:t>
            </w:r>
            <w:r w:rsidRPr="00CF3F68">
              <w:rPr>
                <w:rFonts w:ascii="Arial" w:eastAsia="Times New Roman" w:hAnsi="Arial" w:cs="Arial"/>
                <w:sz w:val="18"/>
                <w:szCs w:val="18"/>
              </w:rPr>
              <w:t xml:space="preserve"> </w:t>
            </w:r>
            <w:r w:rsidRPr="00CF3F68">
              <w:rPr>
                <w:rFonts w:ascii="Arial" w:eastAsia="Times New Roman" w:hAnsi="Arial" w:cs="Arial"/>
                <w:sz w:val="18"/>
                <w:szCs w:val="18"/>
                <w:vertAlign w:val="superscript"/>
              </w:rPr>
              <w:t>e</w:t>
            </w:r>
          </w:p>
        </w:tc>
        <w:tc>
          <w:tcPr>
            <w:tcW w:w="543" w:type="pct"/>
            <w:hideMark/>
          </w:tcPr>
          <w:p w14:paraId="740D8C8C"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block"/>
                <w:rFonts w:ascii="Arial" w:eastAsia="Times New Roman" w:hAnsi="Arial" w:cs="Arial"/>
                <w:b/>
                <w:bCs/>
                <w:sz w:val="18"/>
                <w:szCs w:val="18"/>
              </w:rPr>
              <w:t>RR 1.13</w:t>
            </w:r>
            <w:r w:rsidRPr="00CF3F68">
              <w:rPr>
                <w:rFonts w:ascii="Arial" w:eastAsia="Times New Roman" w:hAnsi="Arial" w:cs="Arial"/>
                <w:sz w:val="18"/>
                <w:szCs w:val="18"/>
              </w:rPr>
              <w:br/>
            </w:r>
            <w:r w:rsidRPr="00CF3F68">
              <w:rPr>
                <w:rStyle w:val="cell"/>
                <w:rFonts w:ascii="Arial" w:eastAsia="Times New Roman" w:hAnsi="Arial" w:cs="Arial"/>
                <w:sz w:val="18"/>
                <w:szCs w:val="18"/>
              </w:rPr>
              <w:t>(1.00 a 1.28)</w:t>
            </w:r>
            <w:r w:rsidRPr="00CF3F68">
              <w:rPr>
                <w:rFonts w:ascii="Arial" w:eastAsia="Times New Roman" w:hAnsi="Arial" w:cs="Arial"/>
                <w:sz w:val="18"/>
                <w:szCs w:val="18"/>
              </w:rPr>
              <w:t xml:space="preserve"> </w:t>
            </w:r>
          </w:p>
        </w:tc>
        <w:tc>
          <w:tcPr>
            <w:tcW w:w="658" w:type="pct"/>
            <w:hideMark/>
          </w:tcPr>
          <w:p w14:paraId="46D5D484" w14:textId="77777777"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Fonts w:ascii="Arial" w:eastAsia="Times New Roman" w:hAnsi="Arial" w:cs="Arial"/>
                <w:sz w:val="18"/>
                <w:szCs w:val="18"/>
              </w:rPr>
              <w:t xml:space="preserve">730 por 1000 </w:t>
            </w:r>
          </w:p>
        </w:tc>
        <w:tc>
          <w:tcPr>
            <w:tcW w:w="747" w:type="pct"/>
            <w:hideMark/>
          </w:tcPr>
          <w:p w14:paraId="144696F6" w14:textId="06BDFFD2" w:rsidR="00CD37FE" w:rsidRPr="00CF3F68" w:rsidRDefault="00CD37FE" w:rsidP="00D222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CF3F68">
              <w:rPr>
                <w:rStyle w:val="cell-value"/>
                <w:rFonts w:ascii="Arial" w:eastAsia="Times New Roman" w:hAnsi="Arial" w:cs="Arial"/>
                <w:b/>
                <w:bCs/>
                <w:sz w:val="18"/>
                <w:szCs w:val="18"/>
              </w:rPr>
              <w:t>95 más por 1000</w:t>
            </w:r>
            <w:r w:rsidRPr="00CF3F68">
              <w:rPr>
                <w:rFonts w:ascii="Arial" w:eastAsia="Times New Roman" w:hAnsi="Arial" w:cs="Arial"/>
                <w:sz w:val="18"/>
                <w:szCs w:val="18"/>
              </w:rPr>
              <w:br/>
            </w:r>
            <w:r w:rsidRPr="00CF3F68">
              <w:rPr>
                <w:rStyle w:val="cell-value"/>
                <w:rFonts w:ascii="Arial" w:eastAsia="Times New Roman" w:hAnsi="Arial" w:cs="Arial"/>
                <w:sz w:val="18"/>
                <w:szCs w:val="18"/>
              </w:rPr>
              <w:t>(0 menos a 204 más)</w:t>
            </w:r>
            <w:r w:rsidRPr="00CF3F68">
              <w:rPr>
                <w:rFonts w:ascii="Arial" w:eastAsia="Times New Roman" w:hAnsi="Arial" w:cs="Arial"/>
                <w:sz w:val="18"/>
                <w:szCs w:val="18"/>
              </w:rPr>
              <w:t xml:space="preserve"> </w:t>
            </w:r>
          </w:p>
        </w:tc>
      </w:tr>
      <w:tr w:rsidR="00CD37FE" w:rsidRPr="00CF3F68" w14:paraId="0A60087F" w14:textId="77777777" w:rsidTr="007F5A56">
        <w:tc>
          <w:tcPr>
            <w:cnfStyle w:val="001000000000" w:firstRow="0" w:lastRow="0" w:firstColumn="1" w:lastColumn="0" w:oddVBand="0" w:evenVBand="0" w:oddHBand="0" w:evenHBand="0" w:firstRowFirstColumn="0" w:firstRowLastColumn="0" w:lastRowFirstColumn="0" w:lastRowLastColumn="0"/>
            <w:tcW w:w="0" w:type="auto"/>
            <w:gridSpan w:val="6"/>
            <w:hideMark/>
          </w:tcPr>
          <w:p w14:paraId="48B2B1E9" w14:textId="55041EF7" w:rsidR="00CD37FE" w:rsidRPr="00CF3F68" w:rsidRDefault="00CD37FE" w:rsidP="00D22291">
            <w:pPr>
              <w:rPr>
                <w:rFonts w:ascii="Arial" w:eastAsia="Times New Roman" w:hAnsi="Arial" w:cs="Arial"/>
                <w:b w:val="0"/>
                <w:bCs w:val="0"/>
                <w:sz w:val="18"/>
                <w:szCs w:val="18"/>
              </w:rPr>
            </w:pPr>
            <w:r w:rsidRPr="00CF3F68">
              <w:rPr>
                <w:rFonts w:ascii="Arial" w:eastAsia="Times New Roman" w:hAnsi="Arial" w:cs="Arial"/>
                <w:b w:val="0"/>
                <w:bCs w:val="0"/>
                <w:sz w:val="18"/>
                <w:szCs w:val="18"/>
              </w:rPr>
              <w:t xml:space="preserve">El riesgo en el grupo de intervención (y su intervalo de confianza del 95%) se basa en el riesgo asumido en el grupo de comparación y en el efecto relativo de la intervención (y su intervalo de confianza del 95%). CI: Intervalo de confianza; RR: Razón de riesgo </w:t>
            </w:r>
          </w:p>
        </w:tc>
      </w:tr>
      <w:tr w:rsidR="00CD37FE" w:rsidRPr="00CF3F68" w14:paraId="2EAD305B" w14:textId="77777777" w:rsidTr="007F5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hideMark/>
          </w:tcPr>
          <w:p w14:paraId="2132A33D" w14:textId="77777777" w:rsidR="00CD37FE" w:rsidRPr="00CF3F68" w:rsidRDefault="00CD37FE" w:rsidP="00D22291">
            <w:pPr>
              <w:rPr>
                <w:rFonts w:ascii="Arial" w:eastAsia="Times New Roman" w:hAnsi="Arial" w:cs="Arial"/>
                <w:b w:val="0"/>
                <w:bCs w:val="0"/>
                <w:sz w:val="18"/>
                <w:szCs w:val="18"/>
              </w:rPr>
            </w:pPr>
            <w:r w:rsidRPr="00CF3F68">
              <w:rPr>
                <w:rFonts w:ascii="Arial" w:eastAsia="Times New Roman" w:hAnsi="Arial" w:cs="Arial"/>
                <w:b w:val="0"/>
                <w:bCs w:val="0"/>
                <w:sz w:val="18"/>
                <w:szCs w:val="18"/>
              </w:rPr>
              <w:t>Grados de evidencia del GRADE Working Group</w:t>
            </w:r>
            <w:r w:rsidRPr="00CF3F68">
              <w:rPr>
                <w:rFonts w:ascii="Arial" w:eastAsia="Times New Roman" w:hAnsi="Arial" w:cs="Arial"/>
                <w:b w:val="0"/>
                <w:bCs w:val="0"/>
                <w:sz w:val="18"/>
                <w:szCs w:val="18"/>
              </w:rPr>
              <w:br/>
              <w:t>Alta certeza: Estamos muy seguros de que el verdadero efecto se acerca al de la estimación del efecto</w:t>
            </w:r>
            <w:r w:rsidRPr="00CF3F68">
              <w:rPr>
                <w:rFonts w:ascii="Arial" w:eastAsia="Times New Roman" w:hAnsi="Arial" w:cs="Arial"/>
                <w:b w:val="0"/>
                <w:bCs w:val="0"/>
                <w:sz w:val="18"/>
                <w:szCs w:val="18"/>
              </w:rPr>
              <w:br/>
              <w:t>Certeza moderada: Tenemos una confianza moderada en la estimación del efecto: es probable que el efecto real esté cerca de la estimación del efecto, pero existe la posibilidad de que sea sustancialmente diferente</w:t>
            </w:r>
            <w:r w:rsidRPr="00CF3F68">
              <w:rPr>
                <w:rFonts w:ascii="Arial" w:eastAsia="Times New Roman" w:hAnsi="Arial" w:cs="Arial"/>
                <w:b w:val="0"/>
                <w:bCs w:val="0"/>
                <w:sz w:val="18"/>
                <w:szCs w:val="18"/>
              </w:rPr>
              <w:br/>
              <w:t>Certeza baja: Nuestra confianza en la estimación del efecto es limitada: el efecto real puede ser sustancialmente diferente de la estimación del efecto.</w:t>
            </w:r>
            <w:r w:rsidRPr="00CF3F68">
              <w:rPr>
                <w:rFonts w:ascii="Arial" w:eastAsia="Times New Roman" w:hAnsi="Arial" w:cs="Arial"/>
                <w:b w:val="0"/>
                <w:bCs w:val="0"/>
                <w:sz w:val="18"/>
                <w:szCs w:val="18"/>
              </w:rPr>
              <w:br/>
              <w:t xml:space="preserve">Certeza muy baja: Tenemos muy poca confianza en la estimación del efecto: Es probable que el efecto real sea sustancialmente diferente de la estimación del efecto </w:t>
            </w:r>
          </w:p>
        </w:tc>
      </w:tr>
    </w:tbl>
    <w:p w14:paraId="4524DAB1" w14:textId="77777777" w:rsidR="00CD37FE" w:rsidRPr="00CF3F68" w:rsidRDefault="00CD37FE" w:rsidP="00CD37FE">
      <w:pPr>
        <w:pStyle w:val="Ttulo4"/>
        <w:spacing w:after="0" w:afterAutospacing="0"/>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Explicaciones </w:t>
      </w:r>
    </w:p>
    <w:p w14:paraId="31E684A7" w14:textId="77777777" w:rsidR="00CD37FE" w:rsidRPr="00CF3F68" w:rsidRDefault="00CD37FE" w:rsidP="00CD37FE">
      <w:pPr>
        <w:spacing w:after="0" w:line="240" w:lineRule="auto"/>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a. Como es un solo estudio, no se puede calcular la heterogeneidad </w:t>
      </w:r>
    </w:p>
    <w:p w14:paraId="737BD807" w14:textId="5816BD3F" w:rsidR="00CD37FE" w:rsidRPr="00CF3F68" w:rsidRDefault="00CD37FE" w:rsidP="00CD37FE">
      <w:pPr>
        <w:spacing w:after="0" w:line="240" w:lineRule="auto"/>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b. Existe un riesgo de sesgo serio en el dominio que </w:t>
      </w:r>
      <w:r w:rsidR="009366F8" w:rsidRPr="00CF3F68">
        <w:rPr>
          <w:rFonts w:ascii="Arial" w:eastAsia="Times New Roman" w:hAnsi="Arial" w:cs="Arial"/>
          <w:color w:val="000000" w:themeColor="text1"/>
          <w:sz w:val="18"/>
          <w:szCs w:val="18"/>
          <w:lang w:val="es-CO"/>
        </w:rPr>
        <w:t>evalúa</w:t>
      </w:r>
      <w:r w:rsidRPr="00CF3F68">
        <w:rPr>
          <w:rFonts w:ascii="Arial" w:eastAsia="Times New Roman" w:hAnsi="Arial" w:cs="Arial"/>
          <w:color w:val="000000" w:themeColor="text1"/>
          <w:sz w:val="18"/>
          <w:szCs w:val="18"/>
          <w:lang w:val="es-CO"/>
        </w:rPr>
        <w:t xml:space="preserve"> la confusión </w:t>
      </w:r>
    </w:p>
    <w:p w14:paraId="711B6AD1" w14:textId="77777777" w:rsidR="00CD37FE" w:rsidRPr="00CF3F68" w:rsidRDefault="00CD37FE" w:rsidP="00CD37FE">
      <w:pPr>
        <w:spacing w:after="0" w:line="240" w:lineRule="auto"/>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c. IC incluye un efecto en HP en un extremo y en el otro un efecto en 9H </w:t>
      </w:r>
    </w:p>
    <w:p w14:paraId="43DDD1E1" w14:textId="77777777" w:rsidR="00CD37FE" w:rsidRPr="00CF3F68" w:rsidRDefault="00CD37FE" w:rsidP="00CD37FE">
      <w:pPr>
        <w:spacing w:after="0" w:line="240" w:lineRule="auto"/>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d. Existe riesgo serio de sesgo en los dominios de confusión y clasificación de la intervención </w:t>
      </w:r>
    </w:p>
    <w:p w14:paraId="6CC8F130" w14:textId="045B0F65" w:rsidR="006B6CB8" w:rsidRPr="00CF3F68" w:rsidRDefault="00CD37FE" w:rsidP="00927C26">
      <w:pPr>
        <w:spacing w:after="0" w:line="240" w:lineRule="auto"/>
        <w:rPr>
          <w:rFonts w:ascii="Arial" w:eastAsia="Times New Roman" w:hAnsi="Arial" w:cs="Arial"/>
          <w:color w:val="000000" w:themeColor="text1"/>
          <w:sz w:val="18"/>
          <w:szCs w:val="18"/>
          <w:lang w:val="es-CO"/>
        </w:rPr>
      </w:pPr>
      <w:r w:rsidRPr="00CF3F68">
        <w:rPr>
          <w:rFonts w:ascii="Arial" w:eastAsia="Times New Roman" w:hAnsi="Arial" w:cs="Arial"/>
          <w:color w:val="000000" w:themeColor="text1"/>
          <w:sz w:val="18"/>
          <w:szCs w:val="18"/>
          <w:lang w:val="es-CO"/>
        </w:rPr>
        <w:t xml:space="preserve">e. Existe riesgo serio de sesgo en varios dominios: </w:t>
      </w:r>
      <w:r w:rsidR="00E16303" w:rsidRPr="00CF3F68">
        <w:rPr>
          <w:rFonts w:ascii="Arial" w:eastAsia="Times New Roman" w:hAnsi="Arial" w:cs="Arial"/>
          <w:color w:val="000000" w:themeColor="text1"/>
          <w:sz w:val="18"/>
          <w:szCs w:val="18"/>
          <w:lang w:val="es-CO"/>
        </w:rPr>
        <w:t>confusión,</w:t>
      </w:r>
      <w:r w:rsidRPr="00CF3F68">
        <w:rPr>
          <w:rFonts w:ascii="Arial" w:eastAsia="Times New Roman" w:hAnsi="Arial" w:cs="Arial"/>
          <w:color w:val="000000" w:themeColor="text1"/>
          <w:sz w:val="18"/>
          <w:szCs w:val="18"/>
          <w:lang w:val="es-CO"/>
        </w:rPr>
        <w:t xml:space="preserve"> clasificación de la intervención, desviación de la intervención prevista </w:t>
      </w:r>
    </w:p>
    <w:p w14:paraId="346A4187" w14:textId="6B60957B" w:rsidR="00CF3F68" w:rsidRDefault="00CF3F68" w:rsidP="00927C26">
      <w:pPr>
        <w:spacing w:after="0" w:line="240" w:lineRule="auto"/>
        <w:rPr>
          <w:rFonts w:ascii="Arial Narrow" w:eastAsia="Times New Roman" w:hAnsi="Arial Narrow"/>
          <w:color w:val="000000" w:themeColor="text1"/>
          <w:sz w:val="18"/>
          <w:szCs w:val="18"/>
          <w:lang w:val="es-CO"/>
        </w:rPr>
      </w:pPr>
    </w:p>
    <w:p w14:paraId="73538DC9" w14:textId="67734CD5" w:rsidR="00CF3F68" w:rsidRDefault="00CF3F68" w:rsidP="00927C26">
      <w:pPr>
        <w:spacing w:after="0" w:line="240" w:lineRule="auto"/>
        <w:rPr>
          <w:rFonts w:ascii="Arial Narrow" w:eastAsia="Times New Roman" w:hAnsi="Arial Narrow"/>
          <w:color w:val="000000" w:themeColor="text1"/>
          <w:sz w:val="18"/>
          <w:szCs w:val="18"/>
          <w:lang w:val="es-CO"/>
        </w:rPr>
      </w:pPr>
    </w:p>
    <w:p w14:paraId="4D57681C" w14:textId="2D41E71E" w:rsidR="00CF3F68" w:rsidRDefault="00CF3F68" w:rsidP="00927C26">
      <w:pPr>
        <w:spacing w:after="0" w:line="240" w:lineRule="auto"/>
        <w:rPr>
          <w:rFonts w:ascii="Arial Narrow" w:eastAsia="Times New Roman" w:hAnsi="Arial Narrow"/>
          <w:color w:val="000000" w:themeColor="text1"/>
          <w:sz w:val="18"/>
          <w:szCs w:val="18"/>
          <w:lang w:val="es-CO"/>
        </w:rPr>
      </w:pPr>
    </w:p>
    <w:p w14:paraId="544C47C8" w14:textId="0D6AB45A" w:rsidR="00CF3F68" w:rsidRDefault="00CF3F68" w:rsidP="00927C26">
      <w:pPr>
        <w:spacing w:after="0" w:line="240" w:lineRule="auto"/>
        <w:rPr>
          <w:rFonts w:ascii="Arial Narrow" w:eastAsia="Times New Roman" w:hAnsi="Arial Narrow"/>
          <w:color w:val="000000" w:themeColor="text1"/>
          <w:sz w:val="18"/>
          <w:szCs w:val="18"/>
          <w:lang w:val="es-CO"/>
        </w:rPr>
      </w:pPr>
    </w:p>
    <w:p w14:paraId="51959B5D" w14:textId="77777777" w:rsidR="00CF3F68" w:rsidRPr="007F5A56" w:rsidRDefault="00CF3F68" w:rsidP="00927C26">
      <w:pPr>
        <w:spacing w:after="0" w:line="240" w:lineRule="auto"/>
        <w:rPr>
          <w:rFonts w:ascii="Arial Narrow" w:eastAsia="Times New Roman" w:hAnsi="Arial Narrow"/>
          <w:color w:val="000000" w:themeColor="text1"/>
          <w:sz w:val="18"/>
          <w:szCs w:val="18"/>
          <w:lang w:val="es-CO"/>
        </w:rPr>
      </w:pPr>
    </w:p>
    <w:sectPr w:rsidR="00CF3F68" w:rsidRPr="007F5A56" w:rsidSect="006F4728">
      <w:pgSz w:w="15840" w:h="12240" w:orient="landscape" w:code="1"/>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BCD9" w14:textId="77777777" w:rsidR="006C7B6E" w:rsidRDefault="006C7B6E" w:rsidP="00DD0081">
      <w:pPr>
        <w:spacing w:after="0" w:line="240" w:lineRule="auto"/>
      </w:pPr>
      <w:r>
        <w:separator/>
      </w:r>
    </w:p>
  </w:endnote>
  <w:endnote w:type="continuationSeparator" w:id="0">
    <w:p w14:paraId="4D4B7829" w14:textId="77777777" w:rsidR="006C7B6E" w:rsidRDefault="006C7B6E" w:rsidP="00DD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4D53" w14:textId="77777777" w:rsidR="006C7B6E" w:rsidRDefault="006C7B6E" w:rsidP="00DD0081">
      <w:pPr>
        <w:spacing w:after="0" w:line="240" w:lineRule="auto"/>
      </w:pPr>
      <w:r>
        <w:separator/>
      </w:r>
    </w:p>
  </w:footnote>
  <w:footnote w:type="continuationSeparator" w:id="0">
    <w:p w14:paraId="2B95AC21" w14:textId="77777777" w:rsidR="006C7B6E" w:rsidRDefault="006C7B6E" w:rsidP="00DD0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81"/>
    <w:rsid w:val="000111F5"/>
    <w:rsid w:val="00034AD5"/>
    <w:rsid w:val="00093DAB"/>
    <w:rsid w:val="000D796F"/>
    <w:rsid w:val="000E1FA9"/>
    <w:rsid w:val="001C5AC0"/>
    <w:rsid w:val="002350C3"/>
    <w:rsid w:val="00320559"/>
    <w:rsid w:val="003B4D2C"/>
    <w:rsid w:val="00442D96"/>
    <w:rsid w:val="004776EC"/>
    <w:rsid w:val="004B5687"/>
    <w:rsid w:val="00507297"/>
    <w:rsid w:val="0055613D"/>
    <w:rsid w:val="0056515F"/>
    <w:rsid w:val="005D17E3"/>
    <w:rsid w:val="0062382B"/>
    <w:rsid w:val="006372DB"/>
    <w:rsid w:val="00665D9E"/>
    <w:rsid w:val="00685BE4"/>
    <w:rsid w:val="006B6CB8"/>
    <w:rsid w:val="006C7B6E"/>
    <w:rsid w:val="006F4728"/>
    <w:rsid w:val="00705320"/>
    <w:rsid w:val="007919FB"/>
    <w:rsid w:val="007F5A56"/>
    <w:rsid w:val="008908B0"/>
    <w:rsid w:val="00897D6B"/>
    <w:rsid w:val="008A0FEA"/>
    <w:rsid w:val="00927C26"/>
    <w:rsid w:val="009366F8"/>
    <w:rsid w:val="00994217"/>
    <w:rsid w:val="009A40CB"/>
    <w:rsid w:val="00A7177C"/>
    <w:rsid w:val="00A966A4"/>
    <w:rsid w:val="00AA1A9A"/>
    <w:rsid w:val="00AA2AE2"/>
    <w:rsid w:val="00AF3884"/>
    <w:rsid w:val="00B12D0E"/>
    <w:rsid w:val="00BA7526"/>
    <w:rsid w:val="00BB7E75"/>
    <w:rsid w:val="00BD6836"/>
    <w:rsid w:val="00C033C5"/>
    <w:rsid w:val="00C34FD9"/>
    <w:rsid w:val="00CB15A3"/>
    <w:rsid w:val="00CC759D"/>
    <w:rsid w:val="00CD37FE"/>
    <w:rsid w:val="00CF3F68"/>
    <w:rsid w:val="00D22291"/>
    <w:rsid w:val="00D225BB"/>
    <w:rsid w:val="00DD0081"/>
    <w:rsid w:val="00DE7CC8"/>
    <w:rsid w:val="00E16303"/>
    <w:rsid w:val="00E233DE"/>
    <w:rsid w:val="00EF3E14"/>
    <w:rsid w:val="00EF5DCA"/>
    <w:rsid w:val="00F02A51"/>
    <w:rsid w:val="00F453A8"/>
    <w:rsid w:val="00F5022A"/>
    <w:rsid w:val="00F65105"/>
    <w:rsid w:val="00FB528C"/>
    <w:rsid w:val="00FE6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88E"/>
  <w15:chartTrackingRefBased/>
  <w15:docId w15:val="{9439C289-F4D3-47CB-B347-B509EB1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CD37FE"/>
    <w:pPr>
      <w:spacing w:before="100" w:beforeAutospacing="1" w:after="100" w:afterAutospacing="1" w:line="240" w:lineRule="auto"/>
      <w:outlineLvl w:val="3"/>
    </w:pPr>
    <w:rPr>
      <w:rFonts w:ascii="Times New Roman" w:eastAsiaTheme="minorEastAsia"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sevierstylesimplepara">
    <w:name w:val="elsevierstylesimplepara"/>
    <w:basedOn w:val="Normal"/>
    <w:rsid w:val="00DD00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stylebold">
    <w:name w:val="elsevierstylebold"/>
    <w:basedOn w:val="Fuentedeprrafopredeter"/>
    <w:rsid w:val="00DD0081"/>
  </w:style>
  <w:style w:type="character" w:styleId="Hipervnculo">
    <w:name w:val="Hyperlink"/>
    <w:basedOn w:val="Fuentedeprrafopredeter"/>
    <w:uiPriority w:val="99"/>
    <w:semiHidden/>
    <w:unhideWhenUsed/>
    <w:rsid w:val="00DD0081"/>
    <w:rPr>
      <w:color w:val="0000FF"/>
      <w:u w:val="single"/>
    </w:rPr>
  </w:style>
  <w:style w:type="character" w:customStyle="1" w:styleId="elsevierstyleitalic">
    <w:name w:val="elsevierstyleitalic"/>
    <w:basedOn w:val="Fuentedeprrafopredeter"/>
    <w:rsid w:val="00DD0081"/>
  </w:style>
  <w:style w:type="paragraph" w:styleId="Encabezado">
    <w:name w:val="header"/>
    <w:basedOn w:val="Normal"/>
    <w:link w:val="EncabezadoCar"/>
    <w:uiPriority w:val="99"/>
    <w:unhideWhenUsed/>
    <w:rsid w:val="00DD00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0081"/>
  </w:style>
  <w:style w:type="paragraph" w:styleId="Piedepgina">
    <w:name w:val="footer"/>
    <w:basedOn w:val="Normal"/>
    <w:link w:val="PiedepginaCar"/>
    <w:uiPriority w:val="99"/>
    <w:unhideWhenUsed/>
    <w:rsid w:val="00DD00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0081"/>
  </w:style>
  <w:style w:type="table" w:styleId="Tablaconcuadrcula">
    <w:name w:val="Table Grid"/>
    <w:basedOn w:val="Tablanormal"/>
    <w:uiPriority w:val="39"/>
    <w:rsid w:val="00CB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CD37FE"/>
    <w:rPr>
      <w:rFonts w:ascii="Times New Roman" w:eastAsiaTheme="minorEastAsia" w:hAnsi="Times New Roman" w:cs="Times New Roman"/>
      <w:b/>
      <w:bCs/>
      <w:sz w:val="24"/>
      <w:szCs w:val="24"/>
      <w:lang w:eastAsia="es-ES"/>
    </w:rPr>
  </w:style>
  <w:style w:type="paragraph" w:customStyle="1" w:styleId="Ttulo1">
    <w:name w:val="Título1"/>
    <w:basedOn w:val="Normal"/>
    <w:rsid w:val="00CD37FE"/>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NormalWeb">
    <w:name w:val="Normal (Web)"/>
    <w:basedOn w:val="Normal"/>
    <w:uiPriority w:val="99"/>
    <w:semiHidden/>
    <w:unhideWhenUsed/>
    <w:rsid w:val="00CD37FE"/>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label">
    <w:name w:val="label"/>
    <w:basedOn w:val="Fuentedeprrafopredeter"/>
    <w:rsid w:val="00CD37FE"/>
  </w:style>
  <w:style w:type="character" w:customStyle="1" w:styleId="quality-sign">
    <w:name w:val="quality-sign"/>
    <w:basedOn w:val="Fuentedeprrafopredeter"/>
    <w:rsid w:val="00CD37FE"/>
  </w:style>
  <w:style w:type="character" w:customStyle="1" w:styleId="quality-text">
    <w:name w:val="quality-text"/>
    <w:basedOn w:val="Fuentedeprrafopredeter"/>
    <w:rsid w:val="00CD37FE"/>
  </w:style>
  <w:style w:type="character" w:customStyle="1" w:styleId="comma">
    <w:name w:val="comma"/>
    <w:basedOn w:val="Fuentedeprrafopredeter"/>
    <w:rsid w:val="00CD37FE"/>
  </w:style>
  <w:style w:type="character" w:customStyle="1" w:styleId="cell">
    <w:name w:val="cell"/>
    <w:basedOn w:val="Fuentedeprrafopredeter"/>
    <w:rsid w:val="00CD37FE"/>
  </w:style>
  <w:style w:type="character" w:customStyle="1" w:styleId="block">
    <w:name w:val="block"/>
    <w:basedOn w:val="Fuentedeprrafopredeter"/>
    <w:rsid w:val="00CD37FE"/>
  </w:style>
  <w:style w:type="character" w:customStyle="1" w:styleId="cell-value">
    <w:name w:val="cell-value"/>
    <w:basedOn w:val="Fuentedeprrafopredeter"/>
    <w:rsid w:val="00CD37FE"/>
  </w:style>
  <w:style w:type="character" w:styleId="Refdecomentario">
    <w:name w:val="annotation reference"/>
    <w:basedOn w:val="Fuentedeprrafopredeter"/>
    <w:uiPriority w:val="99"/>
    <w:semiHidden/>
    <w:unhideWhenUsed/>
    <w:rsid w:val="00093DAB"/>
    <w:rPr>
      <w:sz w:val="16"/>
      <w:szCs w:val="16"/>
    </w:rPr>
  </w:style>
  <w:style w:type="paragraph" w:styleId="Textocomentario">
    <w:name w:val="annotation text"/>
    <w:basedOn w:val="Normal"/>
    <w:link w:val="TextocomentarioCar"/>
    <w:uiPriority w:val="99"/>
    <w:unhideWhenUsed/>
    <w:rsid w:val="00093DAB"/>
    <w:pPr>
      <w:spacing w:line="240" w:lineRule="auto"/>
    </w:pPr>
    <w:rPr>
      <w:sz w:val="20"/>
      <w:szCs w:val="20"/>
    </w:rPr>
  </w:style>
  <w:style w:type="character" w:customStyle="1" w:styleId="TextocomentarioCar">
    <w:name w:val="Texto comentario Car"/>
    <w:basedOn w:val="Fuentedeprrafopredeter"/>
    <w:link w:val="Textocomentario"/>
    <w:uiPriority w:val="99"/>
    <w:rsid w:val="00093DAB"/>
    <w:rPr>
      <w:sz w:val="20"/>
      <w:szCs w:val="20"/>
    </w:rPr>
  </w:style>
  <w:style w:type="paragraph" w:styleId="Asuntodelcomentario">
    <w:name w:val="annotation subject"/>
    <w:basedOn w:val="Textocomentario"/>
    <w:next w:val="Textocomentario"/>
    <w:link w:val="AsuntodelcomentarioCar"/>
    <w:uiPriority w:val="99"/>
    <w:semiHidden/>
    <w:unhideWhenUsed/>
    <w:rsid w:val="00093DAB"/>
    <w:rPr>
      <w:b/>
      <w:bCs/>
    </w:rPr>
  </w:style>
  <w:style w:type="character" w:customStyle="1" w:styleId="AsuntodelcomentarioCar">
    <w:name w:val="Asunto del comentario Car"/>
    <w:basedOn w:val="TextocomentarioCar"/>
    <w:link w:val="Asuntodelcomentario"/>
    <w:uiPriority w:val="99"/>
    <w:semiHidden/>
    <w:rsid w:val="00093DAB"/>
    <w:rPr>
      <w:b/>
      <w:bCs/>
      <w:sz w:val="20"/>
      <w:szCs w:val="20"/>
    </w:rPr>
  </w:style>
  <w:style w:type="paragraph" w:styleId="Textodeglobo">
    <w:name w:val="Balloon Text"/>
    <w:basedOn w:val="Normal"/>
    <w:link w:val="TextodegloboCar"/>
    <w:uiPriority w:val="99"/>
    <w:semiHidden/>
    <w:unhideWhenUsed/>
    <w:rsid w:val="009366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6F8"/>
    <w:rPr>
      <w:rFonts w:ascii="Segoe UI" w:hAnsi="Segoe UI" w:cs="Segoe UI"/>
      <w:sz w:val="18"/>
      <w:szCs w:val="18"/>
    </w:rPr>
  </w:style>
  <w:style w:type="paragraph" w:styleId="Revisin">
    <w:name w:val="Revision"/>
    <w:hidden/>
    <w:uiPriority w:val="99"/>
    <w:semiHidden/>
    <w:rsid w:val="009366F8"/>
    <w:pPr>
      <w:spacing w:after="0" w:line="240" w:lineRule="auto"/>
    </w:pPr>
  </w:style>
  <w:style w:type="table" w:styleId="Tablanormal2">
    <w:name w:val="Plain Table 2"/>
    <w:basedOn w:val="Tablanormal"/>
    <w:uiPriority w:val="42"/>
    <w:rsid w:val="007F5A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1671">
      <w:bodyDiv w:val="1"/>
      <w:marLeft w:val="0"/>
      <w:marRight w:val="0"/>
      <w:marTop w:val="0"/>
      <w:marBottom w:val="0"/>
      <w:divBdr>
        <w:top w:val="none" w:sz="0" w:space="0" w:color="auto"/>
        <w:left w:val="none" w:sz="0" w:space="0" w:color="auto"/>
        <w:bottom w:val="none" w:sz="0" w:space="0" w:color="auto"/>
        <w:right w:val="none" w:sz="0" w:space="0" w:color="auto"/>
      </w:divBdr>
    </w:div>
    <w:div w:id="643315747">
      <w:bodyDiv w:val="1"/>
      <w:marLeft w:val="0"/>
      <w:marRight w:val="0"/>
      <w:marTop w:val="0"/>
      <w:marBottom w:val="0"/>
      <w:divBdr>
        <w:top w:val="none" w:sz="0" w:space="0" w:color="auto"/>
        <w:left w:val="none" w:sz="0" w:space="0" w:color="auto"/>
        <w:bottom w:val="none" w:sz="0" w:space="0" w:color="auto"/>
        <w:right w:val="none" w:sz="0" w:space="0" w:color="auto"/>
      </w:divBdr>
    </w:div>
    <w:div w:id="760182511">
      <w:bodyDiv w:val="1"/>
      <w:marLeft w:val="0"/>
      <w:marRight w:val="0"/>
      <w:marTop w:val="0"/>
      <w:marBottom w:val="0"/>
      <w:divBdr>
        <w:top w:val="none" w:sz="0" w:space="0" w:color="auto"/>
        <w:left w:val="none" w:sz="0" w:space="0" w:color="auto"/>
        <w:bottom w:val="none" w:sz="0" w:space="0" w:color="auto"/>
        <w:right w:val="none" w:sz="0" w:space="0" w:color="auto"/>
      </w:divBdr>
    </w:div>
    <w:div w:id="779376381">
      <w:bodyDiv w:val="1"/>
      <w:marLeft w:val="0"/>
      <w:marRight w:val="0"/>
      <w:marTop w:val="0"/>
      <w:marBottom w:val="0"/>
      <w:divBdr>
        <w:top w:val="none" w:sz="0" w:space="0" w:color="auto"/>
        <w:left w:val="none" w:sz="0" w:space="0" w:color="auto"/>
        <w:bottom w:val="none" w:sz="0" w:space="0" w:color="auto"/>
        <w:right w:val="none" w:sz="0" w:space="0" w:color="auto"/>
      </w:divBdr>
    </w:div>
    <w:div w:id="984430057">
      <w:bodyDiv w:val="1"/>
      <w:marLeft w:val="0"/>
      <w:marRight w:val="0"/>
      <w:marTop w:val="0"/>
      <w:marBottom w:val="0"/>
      <w:divBdr>
        <w:top w:val="none" w:sz="0" w:space="0" w:color="auto"/>
        <w:left w:val="none" w:sz="0" w:space="0" w:color="auto"/>
        <w:bottom w:val="none" w:sz="0" w:space="0" w:color="auto"/>
        <w:right w:val="none" w:sz="0" w:space="0" w:color="auto"/>
      </w:divBdr>
    </w:div>
    <w:div w:id="1404255136">
      <w:bodyDiv w:val="1"/>
      <w:marLeft w:val="0"/>
      <w:marRight w:val="0"/>
      <w:marTop w:val="0"/>
      <w:marBottom w:val="0"/>
      <w:divBdr>
        <w:top w:val="none" w:sz="0" w:space="0" w:color="auto"/>
        <w:left w:val="none" w:sz="0" w:space="0" w:color="auto"/>
        <w:bottom w:val="none" w:sz="0" w:space="0" w:color="auto"/>
        <w:right w:val="none" w:sz="0" w:space="0" w:color="auto"/>
      </w:divBdr>
    </w:div>
    <w:div w:id="1432511248">
      <w:bodyDiv w:val="1"/>
      <w:marLeft w:val="0"/>
      <w:marRight w:val="0"/>
      <w:marTop w:val="0"/>
      <w:marBottom w:val="0"/>
      <w:divBdr>
        <w:top w:val="none" w:sz="0" w:space="0" w:color="auto"/>
        <w:left w:val="none" w:sz="0" w:space="0" w:color="auto"/>
        <w:bottom w:val="none" w:sz="0" w:space="0" w:color="auto"/>
        <w:right w:val="none" w:sz="0" w:space="0" w:color="auto"/>
      </w:divBdr>
    </w:div>
    <w:div w:id="1579828852">
      <w:bodyDiv w:val="1"/>
      <w:marLeft w:val="0"/>
      <w:marRight w:val="0"/>
      <w:marTop w:val="0"/>
      <w:marBottom w:val="0"/>
      <w:divBdr>
        <w:top w:val="none" w:sz="0" w:space="0" w:color="auto"/>
        <w:left w:val="none" w:sz="0" w:space="0" w:color="auto"/>
        <w:bottom w:val="none" w:sz="0" w:space="0" w:color="auto"/>
        <w:right w:val="none" w:sz="0" w:space="0" w:color="auto"/>
      </w:divBdr>
      <w:divsChild>
        <w:div w:id="1498305620">
          <w:marLeft w:val="150"/>
          <w:marRight w:val="150"/>
          <w:marTop w:val="150"/>
          <w:marBottom w:val="150"/>
          <w:divBdr>
            <w:top w:val="none" w:sz="0" w:space="0" w:color="auto"/>
            <w:left w:val="none" w:sz="0" w:space="0" w:color="auto"/>
            <w:bottom w:val="none" w:sz="0" w:space="0" w:color="auto"/>
            <w:right w:val="none" w:sz="0" w:space="0" w:color="auto"/>
          </w:divBdr>
          <w:divsChild>
            <w:div w:id="119227733">
              <w:marLeft w:val="0"/>
              <w:marRight w:val="0"/>
              <w:marTop w:val="0"/>
              <w:marBottom w:val="0"/>
              <w:divBdr>
                <w:top w:val="none" w:sz="0" w:space="0" w:color="auto"/>
                <w:left w:val="none" w:sz="0" w:space="0" w:color="auto"/>
                <w:bottom w:val="none" w:sz="0" w:space="0" w:color="auto"/>
                <w:right w:val="none" w:sz="0" w:space="0" w:color="auto"/>
              </w:divBdr>
              <w:divsChild>
                <w:div w:id="14354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135">
          <w:marLeft w:val="0"/>
          <w:marRight w:val="0"/>
          <w:marTop w:val="0"/>
          <w:marBottom w:val="0"/>
          <w:divBdr>
            <w:top w:val="none" w:sz="0" w:space="0" w:color="auto"/>
            <w:left w:val="none" w:sz="0" w:space="0" w:color="auto"/>
            <w:bottom w:val="none" w:sz="0" w:space="0" w:color="auto"/>
            <w:right w:val="none" w:sz="0" w:space="0" w:color="auto"/>
          </w:divBdr>
        </w:div>
      </w:divsChild>
    </w:div>
    <w:div w:id="20973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espcardiol.org/es-declaracion-prisma-2020-una-guia-avance-S03008932210027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FA33-829F-481A-A822-8BF6DF15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3728</Words>
  <Characters>20506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Niño</dc:creator>
  <cp:keywords/>
  <dc:description/>
  <cp:lastModifiedBy>Marco Niño</cp:lastModifiedBy>
  <cp:revision>4</cp:revision>
  <dcterms:created xsi:type="dcterms:W3CDTF">2021-11-11T22:24:00Z</dcterms:created>
  <dcterms:modified xsi:type="dcterms:W3CDTF">2021-11-11T22:35:00Z</dcterms:modified>
</cp:coreProperties>
</file>