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68"/>
        <w:gridCol w:w="5675"/>
        <w:gridCol w:w="1815"/>
      </w:tblGrid>
      <w:tr w:rsidR="00A37E94" w14:paraId="097CC182" w14:textId="77777777" w:rsidTr="37FA3DD6">
        <w:trPr>
          <w:trHeight w:val="178"/>
        </w:trPr>
        <w:tc>
          <w:tcPr>
            <w:tcW w:w="10391" w:type="dxa"/>
            <w:gridSpan w:val="4"/>
            <w:tcBorders>
              <w:right w:val="single" w:sz="12" w:space="0" w:color="7F7F7F" w:themeColor="text1" w:themeTint="80"/>
            </w:tcBorders>
            <w:shd w:val="clear" w:color="auto" w:fill="009999"/>
          </w:tcPr>
          <w:p w14:paraId="097CC181" w14:textId="77777777" w:rsidR="00A37E94" w:rsidRDefault="00A37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E94" w14:paraId="097CC189" w14:textId="77777777" w:rsidTr="37FA3DD6">
        <w:trPr>
          <w:trHeight w:val="316"/>
        </w:trPr>
        <w:tc>
          <w:tcPr>
            <w:tcW w:w="2901" w:type="dxa"/>
            <w:gridSpan w:val="2"/>
          </w:tcPr>
          <w:p w14:paraId="097CC183" w14:textId="77777777" w:rsidR="00A37E94" w:rsidRDefault="00B5726B">
            <w:pPr>
              <w:pStyle w:val="TableParagraph"/>
              <w:spacing w:before="78"/>
              <w:ind w:left="834"/>
              <w:rPr>
                <w:sz w:val="15"/>
              </w:rPr>
            </w:pPr>
            <w:r>
              <w:rPr>
                <w:spacing w:val="-1"/>
                <w:sz w:val="15"/>
              </w:rPr>
              <w:t>Cód.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PR-TICS-101</w:t>
            </w:r>
          </w:p>
        </w:tc>
        <w:tc>
          <w:tcPr>
            <w:tcW w:w="5675" w:type="dxa"/>
            <w:vMerge w:val="restart"/>
            <w:tcBorders>
              <w:left w:val="single" w:sz="12" w:space="0" w:color="7F7F7F" w:themeColor="text1" w:themeTint="80"/>
            </w:tcBorders>
          </w:tcPr>
          <w:p w14:paraId="097CC184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  <w:p w14:paraId="097CC185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  <w:p w14:paraId="097CC186" w14:textId="77777777" w:rsidR="00A37E94" w:rsidRDefault="00B5726B">
            <w:pPr>
              <w:pStyle w:val="TableParagraph"/>
              <w:spacing w:before="91"/>
              <w:ind w:left="1416" w:right="1391"/>
              <w:jc w:val="center"/>
              <w:rPr>
                <w:sz w:val="15"/>
              </w:rPr>
            </w:pPr>
            <w:r>
              <w:rPr>
                <w:color w:val="009999"/>
                <w:sz w:val="15"/>
              </w:rPr>
              <w:t>Procedimiento</w:t>
            </w:r>
          </w:p>
          <w:p w14:paraId="097CC187" w14:textId="77777777" w:rsidR="00A37E94" w:rsidRDefault="00B5726B">
            <w:pPr>
              <w:pStyle w:val="TableParagraph"/>
              <w:spacing w:before="12"/>
              <w:ind w:left="1428" w:right="139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9999"/>
                <w:sz w:val="15"/>
              </w:rPr>
              <w:t>PR-TICS</w:t>
            </w:r>
            <w:r>
              <w:rPr>
                <w:rFonts w:ascii="Arial"/>
                <w:b/>
                <w:color w:val="009999"/>
                <w:spacing w:val="15"/>
                <w:sz w:val="15"/>
              </w:rPr>
              <w:t xml:space="preserve"> </w:t>
            </w:r>
            <w:r>
              <w:rPr>
                <w:rFonts w:ascii="Arial"/>
                <w:b/>
                <w:color w:val="009999"/>
                <w:sz w:val="15"/>
              </w:rPr>
              <w:t>Transferencias</w:t>
            </w:r>
            <w:r>
              <w:rPr>
                <w:rFonts w:ascii="Arial"/>
                <w:b/>
                <w:color w:val="009999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9999"/>
                <w:sz w:val="15"/>
              </w:rPr>
              <w:t>Documentales</w:t>
            </w:r>
          </w:p>
        </w:tc>
        <w:tc>
          <w:tcPr>
            <w:tcW w:w="1815" w:type="dxa"/>
            <w:vMerge w:val="restart"/>
            <w:tcBorders>
              <w:right w:val="single" w:sz="12" w:space="0" w:color="7F7F7F" w:themeColor="text1" w:themeTint="80"/>
            </w:tcBorders>
          </w:tcPr>
          <w:p w14:paraId="097CC188" w14:textId="77777777" w:rsidR="00A37E94" w:rsidRDefault="00B5726B">
            <w:pPr>
              <w:pStyle w:val="TableParagraph"/>
              <w:ind w:left="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097CC26B" wp14:editId="097CC26C">
                  <wp:extent cx="1128571" cy="74561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71" cy="74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E94" w14:paraId="097CC192" w14:textId="77777777" w:rsidTr="37FA3DD6">
        <w:trPr>
          <w:trHeight w:val="836"/>
        </w:trPr>
        <w:tc>
          <w:tcPr>
            <w:tcW w:w="1433" w:type="dxa"/>
          </w:tcPr>
          <w:p w14:paraId="097CC18A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  <w:p w14:paraId="097CC18B" w14:textId="77777777" w:rsidR="00A37E94" w:rsidRDefault="00A37E94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97CC18C" w14:textId="22051BD7" w:rsidR="00A37E94" w:rsidRDefault="00B5726B" w:rsidP="37FA3DD6">
            <w:pPr>
              <w:pStyle w:val="TableParagraph"/>
              <w:ind w:left="377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Versión.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="60301014" w:rsidRPr="37FA3DD6">
              <w:rPr>
                <w:spacing w:val="2"/>
                <w:sz w:val="15"/>
                <w:szCs w:val="15"/>
              </w:rPr>
              <w:t>2</w:t>
            </w:r>
          </w:p>
        </w:tc>
        <w:tc>
          <w:tcPr>
            <w:tcW w:w="1468" w:type="dxa"/>
            <w:tcBorders>
              <w:right w:val="single" w:sz="12" w:space="0" w:color="7F7F7F" w:themeColor="text1" w:themeTint="80"/>
            </w:tcBorders>
          </w:tcPr>
          <w:p w14:paraId="097CC18D" w14:textId="77777777" w:rsidR="00A37E94" w:rsidRDefault="00A37E94">
            <w:pPr>
              <w:pStyle w:val="TableParagraph"/>
              <w:rPr>
                <w:rFonts w:ascii="Times New Roman"/>
                <w:sz w:val="10"/>
              </w:rPr>
            </w:pPr>
          </w:p>
          <w:p w14:paraId="097CC18E" w14:textId="77777777" w:rsidR="00A37E94" w:rsidRDefault="00B5726B">
            <w:pPr>
              <w:pStyle w:val="TableParagraph"/>
              <w:spacing w:before="78" w:line="295" w:lineRule="auto"/>
              <w:ind w:left="233" w:right="20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Fecha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entrada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2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Vigencia:</w:t>
            </w:r>
          </w:p>
          <w:p w14:paraId="097CC18F" w14:textId="64FE442E" w:rsidR="00A37E94" w:rsidRDefault="00A37E94" w:rsidP="37FA3DD6">
            <w:pPr>
              <w:pStyle w:val="TableParagraph"/>
              <w:spacing w:line="169" w:lineRule="exact"/>
              <w:ind w:left="233" w:right="208"/>
              <w:jc w:val="center"/>
              <w:rPr>
                <w:sz w:val="15"/>
                <w:szCs w:val="15"/>
              </w:rPr>
            </w:pPr>
          </w:p>
        </w:tc>
        <w:tc>
          <w:tcPr>
            <w:tcW w:w="5675" w:type="dxa"/>
            <w:vMerge/>
          </w:tcPr>
          <w:p w14:paraId="097CC190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</w:tcPr>
          <w:p w14:paraId="097CC191" w14:textId="77777777" w:rsidR="00A37E94" w:rsidRDefault="00A37E94">
            <w:pPr>
              <w:rPr>
                <w:sz w:val="2"/>
                <w:szCs w:val="2"/>
              </w:rPr>
            </w:pPr>
          </w:p>
        </w:tc>
      </w:tr>
      <w:tr w:rsidR="00A37E94" w14:paraId="097CC194" w14:textId="77777777" w:rsidTr="37FA3DD6">
        <w:trPr>
          <w:trHeight w:val="178"/>
        </w:trPr>
        <w:tc>
          <w:tcPr>
            <w:tcW w:w="10391" w:type="dxa"/>
            <w:gridSpan w:val="4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009999"/>
          </w:tcPr>
          <w:p w14:paraId="097CC193" w14:textId="77777777" w:rsidR="00A37E94" w:rsidRDefault="00A37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7CC195" w14:textId="77777777" w:rsidR="00A37E94" w:rsidRDefault="00A37E94">
      <w:pPr>
        <w:pStyle w:val="Textoindependiente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5201"/>
      </w:tblGrid>
      <w:tr w:rsidR="00A37E94" w14:paraId="097CC197" w14:textId="77777777">
        <w:trPr>
          <w:trHeight w:val="166"/>
        </w:trPr>
        <w:tc>
          <w:tcPr>
            <w:tcW w:w="10390" w:type="dxa"/>
            <w:gridSpan w:val="2"/>
            <w:tcBorders>
              <w:right w:val="single" w:sz="12" w:space="0" w:color="7F7F7F"/>
            </w:tcBorders>
            <w:shd w:val="clear" w:color="auto" w:fill="DBDBDB"/>
          </w:tcPr>
          <w:p w14:paraId="097CC196" w14:textId="77777777" w:rsidR="00A37E94" w:rsidRDefault="00B5726B">
            <w:pPr>
              <w:pStyle w:val="TableParagraph"/>
              <w:spacing w:before="4" w:line="143" w:lineRule="exact"/>
              <w:ind w:left="4696" w:right="46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Datos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Básicos</w:t>
            </w:r>
          </w:p>
        </w:tc>
      </w:tr>
      <w:tr w:rsidR="00A37E94" w14:paraId="097CC19D" w14:textId="77777777">
        <w:trPr>
          <w:trHeight w:val="368"/>
        </w:trPr>
        <w:tc>
          <w:tcPr>
            <w:tcW w:w="5189" w:type="dxa"/>
            <w:tcBorders>
              <w:bottom w:val="single" w:sz="12" w:space="0" w:color="7F7F7F"/>
            </w:tcBorders>
          </w:tcPr>
          <w:p w14:paraId="097CC198" w14:textId="77777777" w:rsidR="00A37E94" w:rsidRDefault="00B5726B">
            <w:pPr>
              <w:pStyle w:val="TableParagraph"/>
              <w:spacing w:before="6" w:after="3"/>
              <w:ind w:left="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Proceso:</w:t>
            </w:r>
          </w:p>
          <w:p w14:paraId="097CC199" w14:textId="77777777" w:rsidR="00A37E94" w:rsidRDefault="00B5726B">
            <w:pPr>
              <w:pStyle w:val="TableParagraph"/>
              <w:spacing w:line="23" w:lineRule="exact"/>
              <w:ind w:left="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w:drawing>
                <wp:inline distT="0" distB="0" distL="0" distR="0" wp14:anchorId="097CC26D" wp14:editId="097CC26E">
                  <wp:extent cx="59436" cy="1485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4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19A" w14:textId="5A149543" w:rsidR="00A37E94" w:rsidRDefault="00AF7745" w:rsidP="00AF7745">
            <w:pPr>
              <w:pStyle w:val="TableParagraph"/>
              <w:spacing w:line="143" w:lineRule="exact"/>
              <w:ind w:left="146"/>
              <w:rPr>
                <w:sz w:val="15"/>
              </w:rPr>
            </w:pPr>
            <w:r>
              <w:rPr>
                <w:sz w:val="15"/>
              </w:rPr>
              <w:t>Servicios de T</w:t>
            </w:r>
            <w:r w:rsidR="00123AA7">
              <w:rPr>
                <w:sz w:val="15"/>
              </w:rPr>
              <w:t>ecnología</w:t>
            </w:r>
            <w:r>
              <w:rPr>
                <w:sz w:val="15"/>
              </w:rPr>
              <w:t>s</w:t>
            </w:r>
            <w:r w:rsidR="00123AA7">
              <w:rPr>
                <w:spacing w:val="-6"/>
                <w:sz w:val="15"/>
              </w:rPr>
              <w:t xml:space="preserve"> </w:t>
            </w:r>
            <w:r w:rsidR="00123AA7">
              <w:rPr>
                <w:sz w:val="15"/>
              </w:rPr>
              <w:t>de</w:t>
            </w:r>
            <w:r w:rsidR="00123AA7">
              <w:rPr>
                <w:spacing w:val="-5"/>
                <w:sz w:val="15"/>
              </w:rPr>
              <w:t xml:space="preserve"> </w:t>
            </w:r>
            <w:r w:rsidR="00123AA7">
              <w:rPr>
                <w:sz w:val="15"/>
              </w:rPr>
              <w:t>la</w:t>
            </w:r>
            <w:r w:rsidR="00123AA7">
              <w:rPr>
                <w:spacing w:val="-5"/>
                <w:sz w:val="15"/>
              </w:rPr>
              <w:t xml:space="preserve"> </w:t>
            </w:r>
            <w:r w:rsidR="00123AA7">
              <w:rPr>
                <w:sz w:val="15"/>
              </w:rPr>
              <w:t>información</w:t>
            </w:r>
            <w:r w:rsidR="00123AA7">
              <w:rPr>
                <w:spacing w:val="-5"/>
                <w:sz w:val="15"/>
              </w:rPr>
              <w:t xml:space="preserve"> </w:t>
            </w:r>
          </w:p>
        </w:tc>
        <w:tc>
          <w:tcPr>
            <w:tcW w:w="5201" w:type="dxa"/>
            <w:tcBorders>
              <w:bottom w:val="single" w:sz="6" w:space="0" w:color="0000ED"/>
              <w:right w:val="single" w:sz="12" w:space="0" w:color="7F7F7F"/>
            </w:tcBorders>
          </w:tcPr>
          <w:p w14:paraId="097CC19B" w14:textId="77777777" w:rsidR="00A37E94" w:rsidRDefault="00B5726B">
            <w:pPr>
              <w:pStyle w:val="TableParagraph"/>
              <w:spacing w:before="6"/>
              <w:ind w:left="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z w:val="15"/>
              </w:rPr>
              <w:t>losario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Términos:</w:t>
            </w:r>
          </w:p>
          <w:p w14:paraId="097CC19C" w14:textId="77777777" w:rsidR="00A37E94" w:rsidRDefault="00B5726B">
            <w:pPr>
              <w:pStyle w:val="TableParagraph"/>
              <w:spacing w:before="15" w:line="155" w:lineRule="exact"/>
              <w:ind w:left="8"/>
              <w:rPr>
                <w:sz w:val="15"/>
              </w:rPr>
            </w:pPr>
            <w:r>
              <w:rPr>
                <w:color w:val="0000ED"/>
                <w:sz w:val="15"/>
              </w:rPr>
              <w:t>Ver</w:t>
            </w:r>
            <w:r>
              <w:rPr>
                <w:color w:val="0000ED"/>
                <w:spacing w:val="-6"/>
                <w:sz w:val="15"/>
              </w:rPr>
              <w:t xml:space="preserve"> </w:t>
            </w:r>
            <w:r>
              <w:rPr>
                <w:color w:val="0000ED"/>
                <w:sz w:val="15"/>
              </w:rPr>
              <w:t>Diccionario</w:t>
            </w:r>
          </w:p>
        </w:tc>
      </w:tr>
    </w:tbl>
    <w:p w14:paraId="097CC19E" w14:textId="77777777" w:rsidR="00A37E94" w:rsidRDefault="00A37E94" w:rsidP="3352D977">
      <w:pPr>
        <w:pStyle w:val="Textoindependiente"/>
        <w:spacing w:before="9"/>
        <w:rPr>
          <w:rFonts w:ascii="Times New Roman"/>
          <w:sz w:val="16"/>
          <w:szCs w:val="16"/>
        </w:rPr>
      </w:pPr>
      <w:commentRangeStart w:id="0"/>
      <w:commentRangeEnd w:id="0"/>
    </w:p>
    <w:p w14:paraId="097CC19F" w14:textId="77777777" w:rsidR="00A37E94" w:rsidRDefault="00B5726B" w:rsidP="00FA0BFD">
      <w:pPr>
        <w:pStyle w:val="Ttulo1"/>
        <w:spacing w:before="76"/>
        <w:ind w:left="0"/>
        <w:rPr>
          <w:rFonts w:ascii="Microsoft Sans Serif"/>
          <w:b w:val="0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097CC26F" wp14:editId="097CC270">
            <wp:simplePos x="0" y="0"/>
            <wp:positionH relativeFrom="page">
              <wp:posOffset>582023</wp:posOffset>
            </wp:positionH>
            <wp:positionV relativeFrom="paragraph">
              <wp:posOffset>182164</wp:posOffset>
            </wp:positionV>
            <wp:extent cx="58253" cy="1028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3" cy="1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Objeto</w:t>
      </w:r>
      <w:r>
        <w:rPr>
          <w:rFonts w:ascii="Microsoft Sans Serif"/>
          <w:b w:val="0"/>
        </w:rPr>
        <w:t>:</w:t>
      </w:r>
    </w:p>
    <w:p w14:paraId="097CC1A0" w14:textId="590F7DC2" w:rsidR="00A37E94" w:rsidRDefault="00AF7745">
      <w:pPr>
        <w:pStyle w:val="Textoindependiente"/>
        <w:spacing w:line="261" w:lineRule="auto"/>
        <w:ind w:left="255"/>
      </w:pPr>
      <w:r>
        <w:t>Transferir</w:t>
      </w:r>
      <w:r w:rsidR="00B5726B">
        <w:rPr>
          <w:spacing w:val="1"/>
        </w:rPr>
        <w:t xml:space="preserve"> </w:t>
      </w:r>
      <w:r w:rsidR="00B5726B">
        <w:t>los</w:t>
      </w:r>
      <w:r w:rsidR="00B5726B">
        <w:rPr>
          <w:spacing w:val="10"/>
        </w:rPr>
        <w:t xml:space="preserve"> </w:t>
      </w:r>
      <w:r w:rsidR="00B5726B">
        <w:t>documentos</w:t>
      </w:r>
      <w:r w:rsidR="00B5726B">
        <w:rPr>
          <w:spacing w:val="10"/>
        </w:rPr>
        <w:t xml:space="preserve"> </w:t>
      </w:r>
      <w:r w:rsidR="00B5726B">
        <w:t>de</w:t>
      </w:r>
      <w:r w:rsidR="00B5726B">
        <w:rPr>
          <w:spacing w:val="2"/>
        </w:rPr>
        <w:t xml:space="preserve"> </w:t>
      </w:r>
      <w:r w:rsidR="00B5726B">
        <w:t>archivo</w:t>
      </w:r>
      <w:r w:rsidR="00B5726B">
        <w:rPr>
          <w:spacing w:val="3"/>
        </w:rPr>
        <w:t xml:space="preserve"> </w:t>
      </w:r>
      <w:r w:rsidR="00B5726B">
        <w:t>de</w:t>
      </w:r>
      <w:r w:rsidR="00B5726B">
        <w:rPr>
          <w:spacing w:val="3"/>
        </w:rPr>
        <w:t xml:space="preserve"> </w:t>
      </w:r>
      <w:r w:rsidR="00B5726B">
        <w:t>los</w:t>
      </w:r>
      <w:r w:rsidR="00B5726B">
        <w:rPr>
          <w:spacing w:val="10"/>
        </w:rPr>
        <w:t xml:space="preserve"> </w:t>
      </w:r>
      <w:r w:rsidR="00B5726B">
        <w:t>Archivos</w:t>
      </w:r>
      <w:r w:rsidR="00B5726B">
        <w:rPr>
          <w:spacing w:val="10"/>
        </w:rPr>
        <w:t xml:space="preserve"> </w:t>
      </w:r>
      <w:r w:rsidR="00B5726B">
        <w:t>de</w:t>
      </w:r>
      <w:r w:rsidR="00B5726B">
        <w:rPr>
          <w:spacing w:val="3"/>
        </w:rPr>
        <w:t xml:space="preserve"> </w:t>
      </w:r>
      <w:r w:rsidR="00B5726B">
        <w:t>Gestión</w:t>
      </w:r>
      <w:r w:rsidR="00B5726B">
        <w:rPr>
          <w:spacing w:val="2"/>
        </w:rPr>
        <w:t xml:space="preserve"> </w:t>
      </w:r>
      <w:r w:rsidR="00B5726B">
        <w:t>al</w:t>
      </w:r>
      <w:r w:rsidR="00B5726B">
        <w:rPr>
          <w:spacing w:val="7"/>
        </w:rPr>
        <w:t xml:space="preserve"> </w:t>
      </w:r>
      <w:r w:rsidR="0030474E">
        <w:rPr>
          <w:spacing w:val="7"/>
        </w:rPr>
        <w:t>Archivo</w:t>
      </w:r>
      <w:r w:rsidR="008A6A72">
        <w:rPr>
          <w:spacing w:val="7"/>
        </w:rPr>
        <w:t xml:space="preserve"> </w:t>
      </w:r>
      <w:r w:rsidR="00B5726B">
        <w:t>Central</w:t>
      </w:r>
      <w:r w:rsidR="00B5726B">
        <w:rPr>
          <w:spacing w:val="6"/>
        </w:rPr>
        <w:t xml:space="preserve"> </w:t>
      </w:r>
      <w:r w:rsidR="00B5726B">
        <w:t>y</w:t>
      </w:r>
      <w:r w:rsidR="00B5726B">
        <w:rPr>
          <w:spacing w:val="10"/>
        </w:rPr>
        <w:t xml:space="preserve"> </w:t>
      </w:r>
      <w:r w:rsidR="00B5726B">
        <w:t>de</w:t>
      </w:r>
      <w:r w:rsidR="00B5726B">
        <w:rPr>
          <w:spacing w:val="3"/>
        </w:rPr>
        <w:t xml:space="preserve"> </w:t>
      </w:r>
      <w:r w:rsidR="00B5726B">
        <w:t>este</w:t>
      </w:r>
      <w:r w:rsidR="008A6A72">
        <w:rPr>
          <w:spacing w:val="2"/>
        </w:rPr>
        <w:t xml:space="preserve">, </w:t>
      </w:r>
      <w:r w:rsidR="00B5726B">
        <w:t>al</w:t>
      </w:r>
      <w:r w:rsidR="00B5726B">
        <w:rPr>
          <w:spacing w:val="7"/>
        </w:rPr>
        <w:t xml:space="preserve"> </w:t>
      </w:r>
      <w:r w:rsidR="00B5726B">
        <w:t>Histórico,</w:t>
      </w:r>
      <w:r w:rsidR="00B5726B">
        <w:rPr>
          <w:spacing w:val="9"/>
        </w:rPr>
        <w:t xml:space="preserve"> </w:t>
      </w:r>
      <w:r w:rsidR="00B5726B">
        <w:t>de</w:t>
      </w:r>
      <w:r w:rsidR="00B5726B">
        <w:rPr>
          <w:spacing w:val="3"/>
        </w:rPr>
        <w:t xml:space="preserve"> </w:t>
      </w:r>
      <w:r w:rsidR="00B5726B">
        <w:t>conformidad</w:t>
      </w:r>
      <w:r w:rsidR="00B5726B">
        <w:rPr>
          <w:spacing w:val="2"/>
        </w:rPr>
        <w:t xml:space="preserve"> </w:t>
      </w:r>
      <w:r w:rsidR="00B5726B">
        <w:t>con</w:t>
      </w:r>
      <w:r w:rsidR="00B5726B">
        <w:rPr>
          <w:spacing w:val="3"/>
        </w:rPr>
        <w:t xml:space="preserve"> </w:t>
      </w:r>
      <w:r w:rsidR="00B5726B">
        <w:t>las</w:t>
      </w:r>
      <w:r w:rsidR="00B5726B">
        <w:rPr>
          <w:spacing w:val="10"/>
        </w:rPr>
        <w:t xml:space="preserve"> </w:t>
      </w:r>
      <w:r w:rsidR="00B5726B">
        <w:t>Tablas</w:t>
      </w:r>
      <w:r w:rsidR="00B5726B">
        <w:rPr>
          <w:spacing w:val="10"/>
        </w:rPr>
        <w:t xml:space="preserve"> </w:t>
      </w:r>
      <w:r w:rsidR="00B5726B">
        <w:t>de</w:t>
      </w:r>
      <w:r w:rsidR="00B5726B">
        <w:rPr>
          <w:spacing w:val="3"/>
        </w:rPr>
        <w:t xml:space="preserve"> </w:t>
      </w:r>
      <w:r w:rsidR="00B5726B">
        <w:t>Retención</w:t>
      </w:r>
      <w:r w:rsidR="00B5726B">
        <w:rPr>
          <w:spacing w:val="3"/>
        </w:rPr>
        <w:t xml:space="preserve"> </w:t>
      </w:r>
      <w:r w:rsidR="00B5726B">
        <w:t>y</w:t>
      </w:r>
      <w:r w:rsidR="00B5726B">
        <w:rPr>
          <w:spacing w:val="10"/>
        </w:rPr>
        <w:t xml:space="preserve"> </w:t>
      </w:r>
      <w:r w:rsidR="00B5726B">
        <w:t>Tablas</w:t>
      </w:r>
      <w:r w:rsidR="00B5726B">
        <w:rPr>
          <w:spacing w:val="10"/>
        </w:rPr>
        <w:t xml:space="preserve"> </w:t>
      </w:r>
      <w:r w:rsidR="00B5726B">
        <w:t>de</w:t>
      </w:r>
      <w:r w:rsidR="00B5726B">
        <w:rPr>
          <w:spacing w:val="1"/>
        </w:rPr>
        <w:t xml:space="preserve"> </w:t>
      </w:r>
      <w:r w:rsidR="00B5726B">
        <w:t>Valoración</w:t>
      </w:r>
      <w:r w:rsidR="00B5726B">
        <w:rPr>
          <w:spacing w:val="2"/>
        </w:rPr>
        <w:t xml:space="preserve"> </w:t>
      </w:r>
      <w:r w:rsidR="00B5726B">
        <w:t>Documental.</w:t>
      </w:r>
    </w:p>
    <w:p w14:paraId="097CC1A1" w14:textId="77777777" w:rsidR="00A37E94" w:rsidRDefault="00A37E94">
      <w:pPr>
        <w:pStyle w:val="Textoindependiente"/>
        <w:spacing w:before="3"/>
        <w:rPr>
          <w:sz w:val="14"/>
        </w:rPr>
      </w:pPr>
    </w:p>
    <w:p w14:paraId="097CC1A2" w14:textId="6CF66006" w:rsidR="00A37E94" w:rsidRPr="00AF7745" w:rsidRDefault="00B5726B" w:rsidP="00FA0BFD">
      <w:pPr>
        <w:pStyle w:val="Textoindependiente"/>
        <w:rPr>
          <w:b/>
        </w:rPr>
      </w:pPr>
      <w:r w:rsidRPr="00AF7745">
        <w:rPr>
          <w:b/>
        </w:rPr>
        <w:t>Alcance.</w:t>
      </w:r>
    </w:p>
    <w:p w14:paraId="097CC1A3" w14:textId="77777777" w:rsidR="00A37E94" w:rsidRDefault="00A37E94">
      <w:pPr>
        <w:pStyle w:val="Textoindependiente"/>
        <w:spacing w:before="8"/>
        <w:rPr>
          <w:sz w:val="17"/>
        </w:rPr>
      </w:pPr>
    </w:p>
    <w:p w14:paraId="097CC1A4" w14:textId="77777777" w:rsidR="00A37E94" w:rsidRDefault="00B5726B">
      <w:pPr>
        <w:pStyle w:val="Textoindependiente"/>
        <w:spacing w:line="261" w:lineRule="auto"/>
        <w:ind w:left="255"/>
      </w:pPr>
      <w:r>
        <w:t>Este</w:t>
      </w:r>
      <w:r>
        <w:rPr>
          <w:spacing w:val="-1"/>
        </w:rPr>
        <w:t xml:space="preserve"> </w:t>
      </w:r>
      <w:r>
        <w:t>procedimiento se inicia</w:t>
      </w:r>
      <w:r>
        <w:rPr>
          <w:spacing w:val="-1"/>
        </w:rPr>
        <w:t xml:space="preserve"> </w:t>
      </w:r>
      <w:r>
        <w:t>con la elaboración del</w:t>
      </w:r>
      <w:r>
        <w:rPr>
          <w:spacing w:val="3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 Transferencia y</w:t>
      </w:r>
      <w:r>
        <w:rPr>
          <w:spacing w:val="7"/>
        </w:rPr>
        <w:t xml:space="preserve"> </w:t>
      </w:r>
      <w:r>
        <w:t>termina</w:t>
      </w:r>
      <w:r>
        <w:rPr>
          <w:spacing w:val="-1"/>
        </w:rPr>
        <w:t xml:space="preserve"> </w:t>
      </w:r>
      <w:r>
        <w:t>con el</w:t>
      </w:r>
      <w:r>
        <w:rPr>
          <w:spacing w:val="3"/>
        </w:rPr>
        <w:t xml:space="preserve"> </w:t>
      </w:r>
      <w:r>
        <w:t>envío oportuno de</w:t>
      </w:r>
      <w:r>
        <w:rPr>
          <w:spacing w:val="-1"/>
        </w:rPr>
        <w:t xml:space="preserve"> </w:t>
      </w:r>
      <w:r>
        <w:t>la documentación de los</w:t>
      </w:r>
      <w:r>
        <w:rPr>
          <w:spacing w:val="6"/>
        </w:rPr>
        <w:t xml:space="preserve"> </w:t>
      </w:r>
      <w:r>
        <w:t>Archivos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Archivo Central,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 este al</w:t>
      </w:r>
      <w:r>
        <w:rPr>
          <w:spacing w:val="4"/>
        </w:rPr>
        <w:t xml:space="preserve"> </w:t>
      </w:r>
      <w:r>
        <w:t>Histórico,</w:t>
      </w:r>
      <w:r>
        <w:rPr>
          <w:spacing w:val="6"/>
        </w:rPr>
        <w:t xml:space="preserve"> </w:t>
      </w:r>
      <w:r>
        <w:t>una vez</w:t>
      </w:r>
      <w:r>
        <w:rPr>
          <w:spacing w:val="8"/>
        </w:rPr>
        <w:t xml:space="preserve"> </w:t>
      </w:r>
      <w:r>
        <w:t>se hayan cumplido los</w:t>
      </w:r>
      <w:r>
        <w:rPr>
          <w:spacing w:val="8"/>
        </w:rPr>
        <w:t xml:space="preserve"> </w:t>
      </w:r>
      <w:r>
        <w:t>tiempos</w:t>
      </w:r>
      <w:r>
        <w:rPr>
          <w:spacing w:val="8"/>
        </w:rPr>
        <w:t xml:space="preserve"> </w:t>
      </w:r>
      <w:r>
        <w:t>establecidos</w:t>
      </w:r>
      <w:r>
        <w:rPr>
          <w:spacing w:val="8"/>
        </w:rPr>
        <w:t xml:space="preserve"> </w:t>
      </w:r>
      <w:r>
        <w:t>en las</w:t>
      </w:r>
      <w:r>
        <w:rPr>
          <w:spacing w:val="8"/>
        </w:rPr>
        <w:t xml:space="preserve"> </w:t>
      </w:r>
      <w:r>
        <w:t>Tablas</w:t>
      </w:r>
      <w:r>
        <w:rPr>
          <w:spacing w:val="9"/>
        </w:rPr>
        <w:t xml:space="preserve"> </w:t>
      </w:r>
      <w:r>
        <w:t>de Retención</w:t>
      </w:r>
      <w:r>
        <w:rPr>
          <w:spacing w:val="-1"/>
        </w:rPr>
        <w:t xml:space="preserve"> </w:t>
      </w:r>
      <w:r>
        <w:t>Documental.</w:t>
      </w:r>
    </w:p>
    <w:p w14:paraId="097CC1A5" w14:textId="77777777" w:rsidR="00A37E94" w:rsidRDefault="00A37E94">
      <w:pPr>
        <w:pStyle w:val="Textoindependiente"/>
        <w:rPr>
          <w:sz w:val="14"/>
        </w:rPr>
      </w:pPr>
    </w:p>
    <w:p w14:paraId="097CC1A6" w14:textId="77777777" w:rsidR="00A37E94" w:rsidRDefault="00A37E94">
      <w:pPr>
        <w:pStyle w:val="Textoindependiente"/>
        <w:rPr>
          <w:sz w:val="14"/>
        </w:rPr>
      </w:pPr>
    </w:p>
    <w:p w14:paraId="097CC1A7" w14:textId="77777777" w:rsidR="00A37E94" w:rsidRDefault="00A37E94">
      <w:pPr>
        <w:pStyle w:val="Textoindependiente"/>
        <w:spacing w:before="7"/>
        <w:rPr>
          <w:sz w:val="11"/>
        </w:rPr>
      </w:pPr>
    </w:p>
    <w:p w14:paraId="097CC1A8" w14:textId="77777777" w:rsidR="00A37E94" w:rsidRDefault="00B5726B" w:rsidP="00FA0BFD">
      <w:pPr>
        <w:pStyle w:val="Ttulo1"/>
        <w:ind w:left="0"/>
        <w:rPr>
          <w:rFonts w:ascii="Microsoft Sans Serif"/>
          <w:b w:val="0"/>
        </w:rPr>
      </w:pPr>
      <w:r>
        <w:t>Diagrama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flujo</w:t>
      </w:r>
      <w:r>
        <w:rPr>
          <w:rFonts w:ascii="Microsoft Sans Serif"/>
          <w:b w:val="0"/>
        </w:rPr>
        <w:t>:</w:t>
      </w:r>
    </w:p>
    <w:p w14:paraId="097CC1A9" w14:textId="77777777" w:rsidR="00A37E94" w:rsidRDefault="00A37E94">
      <w:pPr>
        <w:pStyle w:val="Textoindependiente"/>
        <w:rPr>
          <w:sz w:val="14"/>
        </w:rPr>
      </w:pPr>
    </w:p>
    <w:p w14:paraId="097CC1AA" w14:textId="77777777" w:rsidR="00A37E94" w:rsidRDefault="00A37E94">
      <w:pPr>
        <w:pStyle w:val="Textoindependiente"/>
        <w:spacing w:before="7"/>
      </w:pPr>
    </w:p>
    <w:p w14:paraId="097CC1AB" w14:textId="77777777" w:rsidR="00A37E94" w:rsidRDefault="00B5726B" w:rsidP="37FA3DD6">
      <w:pPr>
        <w:spacing w:before="1"/>
        <w:ind w:left="116"/>
        <w:rPr>
          <w:rFonts w:ascii="Arial" w:hAnsi="Arial"/>
          <w:b/>
          <w:bCs/>
          <w:sz w:val="15"/>
          <w:szCs w:val="15"/>
        </w:rPr>
      </w:pPr>
      <w:r w:rsidRPr="37FA3DD6">
        <w:rPr>
          <w:rFonts w:ascii="Arial" w:hAnsi="Arial"/>
          <w:b/>
          <w:bCs/>
          <w:sz w:val="15"/>
          <w:szCs w:val="15"/>
        </w:rPr>
        <w:t>Descripción</w:t>
      </w:r>
      <w:r w:rsidRPr="37FA3DD6">
        <w:rPr>
          <w:rFonts w:ascii="Arial" w:hAnsi="Arial"/>
          <w:b/>
          <w:bCs/>
          <w:spacing w:val="16"/>
          <w:sz w:val="15"/>
          <w:szCs w:val="15"/>
        </w:rPr>
        <w:t xml:space="preserve"> </w:t>
      </w:r>
      <w:r w:rsidRPr="37FA3DD6">
        <w:rPr>
          <w:rFonts w:ascii="Arial" w:hAnsi="Arial"/>
          <w:b/>
          <w:bCs/>
          <w:sz w:val="15"/>
          <w:szCs w:val="15"/>
        </w:rPr>
        <w:t>Detallada</w:t>
      </w:r>
      <w:r w:rsidRPr="37FA3DD6">
        <w:rPr>
          <w:rFonts w:ascii="Arial" w:hAnsi="Arial"/>
          <w:b/>
          <w:bCs/>
          <w:spacing w:val="26"/>
          <w:sz w:val="15"/>
          <w:szCs w:val="15"/>
        </w:rPr>
        <w:t xml:space="preserve"> </w:t>
      </w:r>
      <w:r w:rsidRPr="37FA3DD6">
        <w:rPr>
          <w:rFonts w:ascii="Arial" w:hAnsi="Arial"/>
          <w:b/>
          <w:bCs/>
          <w:sz w:val="15"/>
          <w:szCs w:val="15"/>
        </w:rPr>
        <w:t>del</w:t>
      </w:r>
      <w:r w:rsidRPr="37FA3DD6">
        <w:rPr>
          <w:rFonts w:ascii="Arial" w:hAnsi="Arial"/>
          <w:b/>
          <w:bCs/>
          <w:spacing w:val="21"/>
          <w:sz w:val="15"/>
          <w:szCs w:val="15"/>
        </w:rPr>
        <w:t xml:space="preserve"> </w:t>
      </w:r>
      <w:r w:rsidRPr="37FA3DD6">
        <w:rPr>
          <w:rFonts w:ascii="Arial" w:hAnsi="Arial"/>
          <w:b/>
          <w:bCs/>
          <w:sz w:val="15"/>
          <w:szCs w:val="15"/>
        </w:rPr>
        <w:t>Procedimiento</w:t>
      </w:r>
    </w:p>
    <w:p w14:paraId="097CC1AC" w14:textId="77777777" w:rsidR="00A37E94" w:rsidRDefault="00A37E94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7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9280"/>
      </w:tblGrid>
      <w:tr w:rsidR="00A37E94" w14:paraId="097CC1AF" w14:textId="77777777" w:rsidTr="37FA3DD6">
        <w:trPr>
          <w:trHeight w:val="216"/>
        </w:trPr>
        <w:tc>
          <w:tcPr>
            <w:tcW w:w="1063" w:type="dxa"/>
            <w:tcBorders>
              <w:bottom w:val="single" w:sz="12" w:space="0" w:color="2B2B2B"/>
              <w:right w:val="single" w:sz="12" w:space="0" w:color="2B2B2B"/>
            </w:tcBorders>
            <w:shd w:val="clear" w:color="auto" w:fill="DBDBDB"/>
          </w:tcPr>
          <w:p w14:paraId="097CC1AD" w14:textId="77777777" w:rsidR="00A37E94" w:rsidRDefault="00B5726B">
            <w:pPr>
              <w:pStyle w:val="TableParagraph"/>
              <w:spacing w:before="33" w:line="163" w:lineRule="exact"/>
              <w:ind w:left="382" w:right="3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</w:p>
        </w:tc>
        <w:tc>
          <w:tcPr>
            <w:tcW w:w="9280" w:type="dxa"/>
            <w:tcBorders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  <w:shd w:val="clear" w:color="auto" w:fill="DBDBDB"/>
          </w:tcPr>
          <w:p w14:paraId="097CC1AE" w14:textId="77777777" w:rsidR="00A37E94" w:rsidRDefault="00B5726B">
            <w:pPr>
              <w:pStyle w:val="TableParagraph"/>
              <w:spacing w:before="33" w:line="163" w:lineRule="exact"/>
              <w:ind w:lef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Tarea</w:t>
            </w:r>
          </w:p>
        </w:tc>
      </w:tr>
      <w:tr w:rsidR="00A37E94" w14:paraId="097CC1B8" w14:textId="77777777" w:rsidTr="37FA3DD6">
        <w:trPr>
          <w:trHeight w:val="201"/>
        </w:trPr>
        <w:tc>
          <w:tcPr>
            <w:tcW w:w="1063" w:type="dxa"/>
            <w:vMerge w:val="restart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7CC1B0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B1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B2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B3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B4" w14:textId="77777777" w:rsidR="00A37E94" w:rsidRDefault="00A37E94">
            <w:pPr>
              <w:pStyle w:val="TableParagraph"/>
              <w:spacing w:before="2" w:after="1"/>
              <w:rPr>
                <w:rFonts w:ascii="Arial"/>
                <w:b/>
                <w:sz w:val="27"/>
              </w:rPr>
            </w:pPr>
          </w:p>
          <w:p w14:paraId="097CC1B5" w14:textId="77777777" w:rsidR="00A37E94" w:rsidRDefault="00B5726B">
            <w:pPr>
              <w:pStyle w:val="TableParagraph"/>
              <w:spacing w:line="23" w:lineRule="exact"/>
              <w:ind w:left="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w:drawing>
                <wp:inline distT="0" distB="0" distL="0" distR="0" wp14:anchorId="097CC272" wp14:editId="097CC273">
                  <wp:extent cx="59436" cy="148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1B6" w14:textId="77777777" w:rsidR="00A37E94" w:rsidRDefault="00B5726B">
            <w:pPr>
              <w:pStyle w:val="TableParagraph"/>
              <w:ind w:left="1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B7" w14:textId="78ED821C" w:rsidR="00A37E94" w:rsidRDefault="00B5726B">
            <w:pPr>
              <w:pStyle w:val="TableParagraph"/>
              <w:spacing w:before="17" w:line="163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Nombre Tarea:</w:t>
            </w:r>
            <w:r>
              <w:rPr>
                <w:rFonts w:ascii="Arial"/>
                <w:b/>
                <w:spacing w:val="28"/>
                <w:sz w:val="15"/>
              </w:rPr>
              <w:t xml:space="preserve"> </w:t>
            </w:r>
            <w:r w:rsidR="00155193">
              <w:rPr>
                <w:sz w:val="15"/>
              </w:rPr>
              <w:t xml:space="preserve">Elaborar </w:t>
            </w:r>
            <w:r w:rsidR="008A6A72">
              <w:rPr>
                <w:sz w:val="15"/>
              </w:rPr>
              <w:t xml:space="preserve">el </w:t>
            </w:r>
            <w:r>
              <w:rPr>
                <w:sz w:val="15"/>
              </w:rPr>
              <w:t>Cronograma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Transferencias</w:t>
            </w:r>
            <w:r>
              <w:rPr>
                <w:spacing w:val="1"/>
                <w:sz w:val="15"/>
              </w:rPr>
              <w:t xml:space="preserve"> </w:t>
            </w:r>
            <w:r w:rsidR="008A6A72">
              <w:rPr>
                <w:sz w:val="15"/>
              </w:rPr>
              <w:t>Pr</w:t>
            </w:r>
            <w:r>
              <w:rPr>
                <w:sz w:val="15"/>
              </w:rPr>
              <w:t>imarias.</w:t>
            </w:r>
          </w:p>
        </w:tc>
      </w:tr>
      <w:tr w:rsidR="00A37E94" w14:paraId="097CC1C0" w14:textId="77777777" w:rsidTr="37FA3DD6">
        <w:trPr>
          <w:trHeight w:val="1495"/>
        </w:trPr>
        <w:tc>
          <w:tcPr>
            <w:tcW w:w="1063" w:type="dxa"/>
            <w:vMerge/>
          </w:tcPr>
          <w:p w14:paraId="097CC1B9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BA" w14:textId="77777777" w:rsidR="00A37E94" w:rsidRDefault="00B5726B">
            <w:pPr>
              <w:pStyle w:val="TableParagraph"/>
              <w:spacing w:before="17" w:line="261" w:lineRule="auto"/>
              <w:ind w:left="14" w:firstLine="46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(Responderá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qué,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cómo,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cuándo,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 qué):</w:t>
            </w:r>
            <w:r>
              <w:rPr>
                <w:rFonts w:ascii="Arial" w:hAnsi="Arial"/>
                <w:b/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Archivo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Central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elabora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Cronograma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Transferencias,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tienen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cuenta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siguientes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aspectos:</w:t>
            </w:r>
          </w:p>
          <w:p w14:paraId="097CC1BB" w14:textId="77777777" w:rsidR="00A37E94" w:rsidRDefault="00A37E9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7CC1BC" w14:textId="77777777" w:rsidR="00A37E94" w:rsidRDefault="00B5726B" w:rsidP="74FEC600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1"/>
              <w:rPr>
                <w:sz w:val="15"/>
              </w:rPr>
            </w:pPr>
            <w:r w:rsidRPr="74FEC600">
              <w:rPr>
                <w:sz w:val="15"/>
                <w:szCs w:val="15"/>
              </w:rPr>
              <w:t>Identificar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 estructura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 la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Alcaldía de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Medellín.</w:t>
            </w:r>
          </w:p>
          <w:p w14:paraId="097CC1BD" w14:textId="33144CD4" w:rsidR="00A37E94" w:rsidRDefault="00B5726B" w:rsidP="74FEC600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15"/>
              <w:rPr>
                <w:sz w:val="15"/>
              </w:rPr>
            </w:pPr>
            <w:r w:rsidRPr="74FEC600">
              <w:rPr>
                <w:sz w:val="15"/>
                <w:szCs w:val="15"/>
              </w:rPr>
              <w:t>Asignar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los</w:t>
            </w:r>
            <w:r w:rsidRPr="74FEC600">
              <w:rPr>
                <w:spacing w:val="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tiempos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señalados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para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transferencias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="00155193" w:rsidRPr="74FEC600">
              <w:rPr>
                <w:sz w:val="15"/>
                <w:szCs w:val="15"/>
              </w:rPr>
              <w:t>de</w:t>
            </w:r>
            <w:r w:rsidR="00155193" w:rsidRPr="74FEC600">
              <w:rPr>
                <w:spacing w:val="-4"/>
                <w:sz w:val="15"/>
                <w:szCs w:val="15"/>
              </w:rPr>
              <w:t xml:space="preserve"> </w:t>
            </w:r>
            <w:r w:rsidR="00155193" w:rsidRPr="74FEC600">
              <w:rPr>
                <w:sz w:val="15"/>
                <w:szCs w:val="15"/>
              </w:rPr>
              <w:t>acuerdo</w:t>
            </w:r>
            <w:r w:rsidR="00155193" w:rsidRPr="74FEC600">
              <w:rPr>
                <w:spacing w:val="-5"/>
                <w:sz w:val="15"/>
                <w:szCs w:val="15"/>
              </w:rPr>
              <w:t xml:space="preserve"> </w:t>
            </w:r>
            <w:r w:rsidR="00155193" w:rsidRPr="74FEC600">
              <w:rPr>
                <w:sz w:val="15"/>
                <w:szCs w:val="15"/>
              </w:rPr>
              <w:t>con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="00155193" w:rsidRPr="74FEC600">
              <w:rPr>
                <w:spacing w:val="-4"/>
                <w:sz w:val="15"/>
                <w:szCs w:val="15"/>
              </w:rPr>
              <w:t xml:space="preserve">el </w:t>
            </w:r>
            <w:r w:rsidRPr="74FEC600">
              <w:rPr>
                <w:sz w:val="15"/>
                <w:szCs w:val="15"/>
              </w:rPr>
              <w:t>volumen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producción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documental</w:t>
            </w:r>
            <w:r w:rsidR="00155193" w:rsidRPr="74FEC600">
              <w:rPr>
                <w:sz w:val="15"/>
                <w:szCs w:val="15"/>
              </w:rPr>
              <w:t xml:space="preserve"> de cada dependencia. </w:t>
            </w:r>
          </w:p>
          <w:p w14:paraId="097CC1BF" w14:textId="41FED246" w:rsidR="00A37E94" w:rsidRDefault="00B5726B" w:rsidP="74FEC600">
            <w:pPr>
              <w:pStyle w:val="TableParagraph"/>
              <w:numPr>
                <w:ilvl w:val="0"/>
                <w:numId w:val="3"/>
              </w:numPr>
              <w:spacing w:line="180" w:lineRule="atLeast"/>
              <w:ind w:right="75"/>
              <w:rPr>
                <w:sz w:val="15"/>
              </w:rPr>
            </w:pPr>
            <w:r w:rsidRPr="74FEC600">
              <w:rPr>
                <w:sz w:val="15"/>
                <w:szCs w:val="15"/>
              </w:rPr>
              <w:t xml:space="preserve">Socializar el Cronograma de </w:t>
            </w:r>
            <w:r w:rsidRPr="74FEC600">
              <w:rPr>
                <w:sz w:val="15"/>
                <w:szCs w:val="15"/>
              </w:rPr>
              <w:t>Transferencias con las dependencias productoras a través de los medios de difusión internos que dispone la</w:t>
            </w:r>
            <w:r w:rsidR="00155193" w:rsidRPr="74FEC600">
              <w:rPr>
                <w:sz w:val="15"/>
                <w:szCs w:val="15"/>
              </w:rPr>
              <w:t xml:space="preserve"> </w:t>
            </w:r>
            <w:r w:rsidRPr="74FEC600">
              <w:rPr>
                <w:spacing w:val="-38"/>
                <w:sz w:val="15"/>
                <w:szCs w:val="15"/>
              </w:rPr>
              <w:t xml:space="preserve"> </w:t>
            </w:r>
            <w:r w:rsidR="00155193" w:rsidRPr="74FEC600">
              <w:rPr>
                <w:spacing w:val="-3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entidad,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Asesorías,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visitas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seguimiento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jornadas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programadas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</w:t>
            </w:r>
            <w:r w:rsidRPr="74FEC600">
              <w:rPr>
                <w:spacing w:val="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Plan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Capacitación.</w:t>
            </w:r>
          </w:p>
        </w:tc>
      </w:tr>
      <w:tr w:rsidR="00A37E94" w14:paraId="097CC1C3" w14:textId="77777777" w:rsidTr="37FA3DD6">
        <w:trPr>
          <w:trHeight w:val="201"/>
        </w:trPr>
        <w:tc>
          <w:tcPr>
            <w:tcW w:w="1063" w:type="dxa"/>
            <w:vMerge/>
          </w:tcPr>
          <w:p w14:paraId="097CC1C1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C2" w14:textId="08EE4CCA" w:rsidR="00A37E94" w:rsidRDefault="00B5726B" w:rsidP="37FA3DD6">
            <w:pPr>
              <w:pStyle w:val="TableParagraph"/>
              <w:spacing w:before="17" w:line="163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Responsable:</w:t>
            </w:r>
            <w:r w:rsidRPr="37FA3DD6">
              <w:rPr>
                <w:rFonts w:ascii="Arial"/>
                <w:b/>
                <w:bCs/>
                <w:spacing w:val="35"/>
                <w:sz w:val="15"/>
                <w:szCs w:val="15"/>
              </w:rPr>
              <w:t xml:space="preserve"> </w:t>
            </w:r>
            <w:r w:rsidR="6001C5EE" w:rsidRPr="37FA3DD6">
              <w:rPr>
                <w:sz w:val="15"/>
                <w:szCs w:val="15"/>
              </w:rPr>
              <w:t>Líder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="1F4EF274" w:rsidRPr="37FA3DD6">
              <w:rPr>
                <w:spacing w:val="-4"/>
                <w:sz w:val="15"/>
                <w:szCs w:val="15"/>
              </w:rPr>
              <w:t>d</w:t>
            </w:r>
            <w:r w:rsidRPr="37FA3DD6">
              <w:rPr>
                <w:sz w:val="15"/>
                <w:szCs w:val="15"/>
              </w:rPr>
              <w:t>e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Programa</w:t>
            </w:r>
          </w:p>
        </w:tc>
      </w:tr>
      <w:tr w:rsidR="00A37E94" w14:paraId="097CC1C6" w14:textId="77777777" w:rsidTr="37FA3DD6">
        <w:trPr>
          <w:trHeight w:val="201"/>
        </w:trPr>
        <w:tc>
          <w:tcPr>
            <w:tcW w:w="1063" w:type="dxa"/>
            <w:vMerge/>
          </w:tcPr>
          <w:p w14:paraId="097CC1C4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C5" w14:textId="7417D518" w:rsidR="00A37E94" w:rsidRDefault="00B5726B" w:rsidP="37FA3DD6">
            <w:pPr>
              <w:pStyle w:val="TableParagraph"/>
              <w:spacing w:before="17" w:line="163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Secretaría:</w:t>
            </w:r>
            <w:r w:rsidRPr="37FA3DD6">
              <w:rPr>
                <w:rFonts w:ascii="Arial" w:hAnsi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="47ECD266" w:rsidRPr="37FA3DD6">
              <w:rPr>
                <w:rFonts w:ascii="Arial" w:hAnsi="Arial"/>
                <w:spacing w:val="1"/>
                <w:sz w:val="15"/>
                <w:szCs w:val="15"/>
              </w:rPr>
              <w:t>Secretaría de Innovación Digita</w:t>
            </w:r>
            <w:r w:rsidR="47ECD266" w:rsidRPr="37FA3DD6">
              <w:rPr>
                <w:rFonts w:ascii="Arial" w:hAnsi="Arial"/>
                <w:b/>
                <w:bCs/>
                <w:spacing w:val="1"/>
                <w:sz w:val="15"/>
                <w:szCs w:val="15"/>
              </w:rPr>
              <w:t xml:space="preserve">l </w:t>
            </w:r>
          </w:p>
        </w:tc>
      </w:tr>
      <w:tr w:rsidR="00A37E94" w14:paraId="097CC1C9" w14:textId="77777777" w:rsidTr="37FA3DD6">
        <w:trPr>
          <w:trHeight w:val="201"/>
        </w:trPr>
        <w:tc>
          <w:tcPr>
            <w:tcW w:w="1063" w:type="dxa"/>
            <w:vMerge/>
          </w:tcPr>
          <w:p w14:paraId="097CC1C7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C8" w14:textId="3A164E33" w:rsidR="00A37E94" w:rsidRDefault="00B5726B" w:rsidP="37FA3DD6">
            <w:pPr>
              <w:pStyle w:val="TableParagraph"/>
              <w:spacing w:before="17" w:line="163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Oficina:</w:t>
            </w:r>
            <w:r w:rsidRPr="37FA3DD6">
              <w:rPr>
                <w:rFonts w:ascii="Arial"/>
                <w:b/>
                <w:bCs/>
                <w:spacing w:val="3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</w:t>
            </w:r>
            <w:r w:rsidR="1F23ACE4" w:rsidRPr="37FA3DD6">
              <w:rPr>
                <w:sz w:val="15"/>
                <w:szCs w:val="15"/>
              </w:rPr>
              <w:t>ubsecretaría de Servicios de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="273F44FF" w:rsidRPr="37FA3DD6">
              <w:rPr>
                <w:sz w:val="15"/>
                <w:szCs w:val="15"/>
              </w:rPr>
              <w:t>Tecnología</w:t>
            </w:r>
            <w:r w:rsidR="00AF5356" w:rsidRPr="37FA3DD6">
              <w:rPr>
                <w:sz w:val="15"/>
                <w:szCs w:val="15"/>
              </w:rPr>
              <w:t xml:space="preserve">s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</w:t>
            </w:r>
            <w:r w:rsidRPr="37FA3DD6">
              <w:rPr>
                <w:spacing w:val="-8"/>
                <w:sz w:val="15"/>
                <w:szCs w:val="15"/>
              </w:rPr>
              <w:t xml:space="preserve"> </w:t>
            </w:r>
            <w:r w:rsidR="7BF18C9C" w:rsidRPr="37FA3DD6">
              <w:rPr>
                <w:spacing w:val="-8"/>
                <w:sz w:val="15"/>
                <w:szCs w:val="15"/>
              </w:rPr>
              <w:t>I</w:t>
            </w:r>
            <w:r w:rsidR="7BF18C9C" w:rsidRPr="37FA3DD6">
              <w:rPr>
                <w:sz w:val="15"/>
                <w:szCs w:val="15"/>
              </w:rPr>
              <w:t xml:space="preserve">nformación </w:t>
            </w:r>
          </w:p>
        </w:tc>
      </w:tr>
      <w:tr w:rsidR="00A37E94" w14:paraId="097CC1CC" w14:textId="77777777" w:rsidTr="37FA3DD6">
        <w:trPr>
          <w:trHeight w:val="201"/>
        </w:trPr>
        <w:tc>
          <w:tcPr>
            <w:tcW w:w="1063" w:type="dxa"/>
            <w:vMerge/>
          </w:tcPr>
          <w:p w14:paraId="097CC1CA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CB" w14:textId="77777777" w:rsidR="00A37E94" w:rsidRDefault="00B5726B">
            <w:pPr>
              <w:pStyle w:val="TableParagraph"/>
              <w:spacing w:before="17" w:line="163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Registro:</w:t>
            </w:r>
            <w:r>
              <w:rPr>
                <w:rFonts w:ascii="Arial"/>
                <w:b/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Cronograma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Transferencia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Primaria</w:t>
            </w:r>
          </w:p>
        </w:tc>
      </w:tr>
      <w:tr w:rsidR="00A37E94" w14:paraId="097CC1E6" w14:textId="77777777" w:rsidTr="37FA3DD6">
        <w:trPr>
          <w:trHeight w:val="201"/>
        </w:trPr>
        <w:tc>
          <w:tcPr>
            <w:tcW w:w="1063" w:type="dxa"/>
            <w:vMerge w:val="restart"/>
            <w:tcBorders>
              <w:top w:val="single" w:sz="12" w:space="0" w:color="2B2B2B"/>
              <w:bottom w:val="nil"/>
              <w:right w:val="single" w:sz="12" w:space="0" w:color="2B2B2B"/>
            </w:tcBorders>
          </w:tcPr>
          <w:p w14:paraId="097CC1CD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CE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CF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0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1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2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3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4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5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6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7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8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9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A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B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C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D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E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DF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E0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E1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1E2" w14:textId="77777777" w:rsidR="00A37E94" w:rsidRDefault="00A37E94"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 w14:paraId="097CC1E3" w14:textId="77777777" w:rsidR="00A37E94" w:rsidRDefault="00B5726B">
            <w:pPr>
              <w:pStyle w:val="TableParagraph"/>
              <w:spacing w:line="23" w:lineRule="exact"/>
              <w:ind w:left="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w:drawing>
                <wp:inline distT="0" distB="0" distL="0" distR="0" wp14:anchorId="097CC274" wp14:editId="097CC275">
                  <wp:extent cx="59436" cy="1485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1E4" w14:textId="77777777" w:rsidR="00A37E94" w:rsidRDefault="00B5726B">
            <w:pPr>
              <w:pStyle w:val="TableParagraph"/>
              <w:ind w:left="16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1E5" w14:textId="77777777" w:rsidR="00A37E94" w:rsidRDefault="00B5726B">
            <w:pPr>
              <w:pStyle w:val="TableParagraph"/>
              <w:spacing w:before="17" w:line="163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Tarea: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Transferir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validar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documentos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remitidos</w:t>
            </w:r>
          </w:p>
        </w:tc>
      </w:tr>
      <w:tr w:rsidR="00A37E94" w14:paraId="097CC1FE" w14:textId="77777777" w:rsidTr="37FA3DD6">
        <w:trPr>
          <w:trHeight w:val="6341"/>
        </w:trPr>
        <w:tc>
          <w:tcPr>
            <w:tcW w:w="1063" w:type="dxa"/>
            <w:vMerge/>
          </w:tcPr>
          <w:p w14:paraId="097CC1E7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nil"/>
              <w:right w:val="double" w:sz="2" w:space="0" w:color="7F7F7F" w:themeColor="text1" w:themeTint="80"/>
            </w:tcBorders>
          </w:tcPr>
          <w:p w14:paraId="097CC1E8" w14:textId="77777777" w:rsidR="00A37E94" w:rsidRDefault="00B5726B" w:rsidP="37FA3DD6">
            <w:pPr>
              <w:pStyle w:val="TableParagraph"/>
              <w:spacing w:before="17" w:line="261" w:lineRule="auto"/>
              <w:ind w:left="14" w:firstLine="46"/>
              <w:rPr>
                <w:sz w:val="15"/>
                <w:szCs w:val="15"/>
              </w:rPr>
            </w:pP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(Responderá</w:t>
            </w:r>
            <w:r w:rsidRPr="37FA3DD6">
              <w:rPr>
                <w:rFonts w:ascii="Arial" w:hAnsi="Arial"/>
                <w:b/>
                <w:bCs/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al</w:t>
            </w:r>
            <w:r w:rsidRPr="37FA3DD6">
              <w:rPr>
                <w:rFonts w:ascii="Arial" w:hAnsi="Arial"/>
                <w:b/>
                <w:bCs/>
                <w:spacing w:val="8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qué,</w:t>
            </w:r>
            <w:r w:rsidRPr="37FA3DD6">
              <w:rPr>
                <w:rFonts w:ascii="Arial" w:hAnsi="Arial"/>
                <w:b/>
                <w:bCs/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cómo,</w:t>
            </w:r>
            <w:r w:rsidRPr="37FA3DD6">
              <w:rPr>
                <w:rFonts w:ascii="Arial" w:hAnsi="Arial"/>
                <w:b/>
                <w:bCs/>
                <w:spacing w:val="8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cuándo,</w:t>
            </w:r>
            <w:r w:rsidRPr="37FA3DD6">
              <w:rPr>
                <w:rFonts w:ascii="Arial" w:hAnsi="Arial"/>
                <w:b/>
                <w:bCs/>
                <w:spacing w:val="8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con</w:t>
            </w:r>
            <w:r w:rsidRPr="37FA3DD6">
              <w:rPr>
                <w:rFonts w:ascii="Arial" w:hAnsi="Arial"/>
                <w:b/>
                <w:bCs/>
                <w:spacing w:val="3"/>
                <w:sz w:val="15"/>
                <w:szCs w:val="15"/>
              </w:rPr>
              <w:t xml:space="preserve"> </w:t>
            </w: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qué):</w:t>
            </w:r>
            <w:r w:rsidRPr="37FA3DD6">
              <w:rPr>
                <w:rFonts w:ascii="Arial" w:hAnsi="Arial"/>
                <w:b/>
                <w:bCs/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transferencias</w:t>
            </w:r>
            <w:r w:rsidRPr="37FA3DD6">
              <w:rPr>
                <w:spacing w:val="10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documentales</w:t>
            </w:r>
            <w:r w:rsidRPr="37FA3DD6">
              <w:rPr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se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realizan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en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cumplimiento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los</w:t>
            </w:r>
            <w:r w:rsidRPr="37FA3DD6">
              <w:rPr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tiempos</w:t>
            </w:r>
            <w:r w:rsidRPr="37FA3DD6">
              <w:rPr>
                <w:spacing w:val="10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retención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establecidos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en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Tablas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Retención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Documental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-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TRD,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cuales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realizan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en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siguientes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fases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archivo:</w:t>
            </w:r>
          </w:p>
          <w:p w14:paraId="097CC1E9" w14:textId="77777777" w:rsidR="00A37E94" w:rsidRDefault="00A37E94" w:rsidP="37FA3DD6">
            <w:pPr>
              <w:pStyle w:val="TableParagraph"/>
              <w:rPr>
                <w:rFonts w:ascii="Arial"/>
                <w:b/>
                <w:bCs/>
                <w:sz w:val="15"/>
                <w:szCs w:val="15"/>
              </w:rPr>
            </w:pPr>
          </w:p>
          <w:p w14:paraId="097CC1EA" w14:textId="77777777" w:rsidR="00A37E94" w:rsidRDefault="00B5726B" w:rsidP="37FA3DD6">
            <w:pPr>
              <w:pStyle w:val="TableParagraph"/>
              <w:spacing w:before="1" w:line="261" w:lineRule="auto"/>
              <w:ind w:left="14" w:right="577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Archivos de Gestión: Oficina productora que realiza transferencias al Archivo Central, las cuales son denominadas “transferencias</w:t>
            </w:r>
            <w:r w:rsidRPr="37FA3DD6">
              <w:rPr>
                <w:spacing w:val="-3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primarias”.</w:t>
            </w:r>
          </w:p>
          <w:p w14:paraId="097CC1EB" w14:textId="77777777" w:rsidR="00A37E94" w:rsidRDefault="00A37E94" w:rsidP="37FA3DD6">
            <w:pPr>
              <w:pStyle w:val="TableParagraph"/>
              <w:rPr>
                <w:rFonts w:ascii="Arial"/>
                <w:b/>
                <w:bCs/>
                <w:sz w:val="15"/>
                <w:szCs w:val="15"/>
              </w:rPr>
            </w:pPr>
          </w:p>
          <w:p w14:paraId="097CC1EC" w14:textId="77777777" w:rsidR="00A37E94" w:rsidRDefault="00B5726B" w:rsidP="37FA3DD6">
            <w:pPr>
              <w:pStyle w:val="TableParagraph"/>
              <w:spacing w:line="261" w:lineRule="auto"/>
              <w:ind w:left="14" w:right="527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Archivo Central: Unidad Administrativa que recibe las transferencias de los Archivos de Gestión (transferencias p</w:t>
            </w:r>
            <w:r w:rsidRPr="37FA3DD6">
              <w:rPr>
                <w:sz w:val="15"/>
                <w:szCs w:val="15"/>
              </w:rPr>
              <w:t>rimarias) y realiza</w:t>
            </w:r>
            <w:r w:rsidRPr="37FA3DD6">
              <w:rPr>
                <w:spacing w:val="-3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transferencias</w:t>
            </w:r>
            <w:r w:rsidRPr="37FA3DD6">
              <w:rPr>
                <w:spacing w:val="9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al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Archivo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Histórico de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Medellín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-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AHM,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10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cuales</w:t>
            </w:r>
            <w:r w:rsidRPr="37FA3DD6">
              <w:rPr>
                <w:spacing w:val="9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son denominadas</w:t>
            </w:r>
            <w:r w:rsidRPr="37FA3DD6">
              <w:rPr>
                <w:spacing w:val="9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“transferencias</w:t>
            </w:r>
            <w:r w:rsidRPr="37FA3DD6">
              <w:rPr>
                <w:spacing w:val="10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secundarias”.</w:t>
            </w:r>
          </w:p>
          <w:p w14:paraId="097CC1ED" w14:textId="77777777" w:rsidR="00A37E94" w:rsidRDefault="00A37E94" w:rsidP="37FA3DD6">
            <w:pPr>
              <w:pStyle w:val="TableParagraph"/>
              <w:spacing w:before="1"/>
              <w:rPr>
                <w:rFonts w:ascii="Arial"/>
                <w:b/>
                <w:bCs/>
                <w:sz w:val="15"/>
                <w:szCs w:val="15"/>
              </w:rPr>
            </w:pPr>
          </w:p>
          <w:p w14:paraId="097CC1EE" w14:textId="77777777" w:rsidR="00A37E94" w:rsidRDefault="00B5726B" w:rsidP="37FA3DD6">
            <w:pPr>
              <w:pStyle w:val="TableParagraph"/>
              <w:ind w:left="14"/>
              <w:rPr>
                <w:spacing w:val="-1"/>
                <w:sz w:val="15"/>
                <w:szCs w:val="15"/>
              </w:rPr>
            </w:pPr>
            <w:r w:rsidRPr="37FA3DD6">
              <w:rPr>
                <w:spacing w:val="-2"/>
                <w:sz w:val="15"/>
                <w:szCs w:val="15"/>
              </w:rPr>
              <w:t>Transferencia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pacing w:val="-1"/>
                <w:sz w:val="15"/>
                <w:szCs w:val="15"/>
              </w:rPr>
              <w:t>Primaria</w:t>
            </w:r>
          </w:p>
          <w:p w14:paraId="097CC1EF" w14:textId="77777777" w:rsidR="00A37E94" w:rsidRDefault="00A37E94" w:rsidP="37FA3DD6">
            <w:pPr>
              <w:pStyle w:val="TableParagraph"/>
              <w:spacing w:before="4"/>
              <w:rPr>
                <w:rFonts w:ascii="Arial"/>
                <w:b/>
                <w:bCs/>
                <w:sz w:val="15"/>
                <w:szCs w:val="15"/>
              </w:rPr>
            </w:pPr>
          </w:p>
          <w:p w14:paraId="7CD013CC" w14:textId="77777777" w:rsidR="005B6864" w:rsidRDefault="005B6864" w:rsidP="37FA3DD6">
            <w:pPr>
              <w:pStyle w:val="TableParagraph"/>
              <w:spacing w:before="4"/>
              <w:rPr>
                <w:rFonts w:ascii="Arial"/>
                <w:b/>
                <w:bCs/>
                <w:sz w:val="15"/>
                <w:szCs w:val="15"/>
              </w:rPr>
            </w:pPr>
          </w:p>
          <w:p w14:paraId="635C98D8" w14:textId="44DD8222" w:rsidR="00A37E94" w:rsidRPr="000806B9" w:rsidRDefault="00B5726B" w:rsidP="37FA3DD6">
            <w:pPr>
              <w:pStyle w:val="TableParagraph"/>
              <w:numPr>
                <w:ilvl w:val="0"/>
                <w:numId w:val="4"/>
              </w:numPr>
              <w:spacing w:before="4" w:line="261" w:lineRule="auto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>Verificar</w:t>
            </w:r>
            <w:r w:rsidRPr="74FEC600">
              <w:rPr>
                <w:spacing w:val="-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Cronograma</w:t>
            </w:r>
            <w:r w:rsidRPr="74FEC600">
              <w:rPr>
                <w:spacing w:val="-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Transferencias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-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fecha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que</w:t>
            </w:r>
            <w:r w:rsidRPr="74FEC600">
              <w:rPr>
                <w:spacing w:val="-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corresponde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-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dependencia,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seleccionar</w:t>
            </w:r>
            <w:r w:rsidRPr="74FEC600">
              <w:rPr>
                <w:spacing w:val="-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unidades documentales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que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cumplan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los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tiempos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retención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establecidos</w:t>
            </w:r>
            <w:r w:rsidRPr="74FEC600">
              <w:rPr>
                <w:spacing w:val="10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TRD</w:t>
            </w:r>
            <w:r w:rsidR="0CEFB2FC" w:rsidRPr="74FEC600">
              <w:rPr>
                <w:sz w:val="15"/>
                <w:szCs w:val="15"/>
              </w:rPr>
              <w:t>, se debe tener en</w:t>
            </w:r>
            <w:r w:rsidR="3FA35499" w:rsidRPr="74FEC600">
              <w:rPr>
                <w:sz w:val="15"/>
                <w:szCs w:val="15"/>
              </w:rPr>
              <w:t xml:space="preserve"> cuenta,</w:t>
            </w:r>
            <w:r w:rsidR="04A36DD0" w:rsidRPr="74FEC600">
              <w:rPr>
                <w:sz w:val="15"/>
                <w:szCs w:val="15"/>
              </w:rPr>
              <w:t xml:space="preserve"> periodo de tablas </w:t>
            </w:r>
            <w:r w:rsidR="67438F84" w:rsidRPr="74FEC600">
              <w:rPr>
                <w:sz w:val="15"/>
                <w:szCs w:val="15"/>
              </w:rPr>
              <w:t xml:space="preserve">al </w:t>
            </w:r>
            <w:r w:rsidR="04A36DD0" w:rsidRPr="74FEC600">
              <w:rPr>
                <w:sz w:val="15"/>
                <w:szCs w:val="15"/>
              </w:rPr>
              <w:t>que corresponda</w:t>
            </w:r>
            <w:r w:rsidR="5F2740A5" w:rsidRPr="74FEC600">
              <w:rPr>
                <w:sz w:val="15"/>
                <w:szCs w:val="15"/>
              </w:rPr>
              <w:t xml:space="preserve"> la documentación a transferir</w:t>
            </w:r>
            <w:r w:rsidR="04A36DD0" w:rsidRPr="74FEC600">
              <w:rPr>
                <w:sz w:val="15"/>
                <w:szCs w:val="15"/>
              </w:rPr>
              <w:t>, debido a que se cuentan con 4 periodos a</w:t>
            </w:r>
            <w:r w:rsidR="264E0A48" w:rsidRPr="74FEC600">
              <w:rPr>
                <w:sz w:val="15"/>
                <w:szCs w:val="15"/>
              </w:rPr>
              <w:t>plicables</w:t>
            </w:r>
            <w:r w:rsidR="5D4D50B3" w:rsidRPr="74FEC600">
              <w:rPr>
                <w:sz w:val="15"/>
                <w:szCs w:val="15"/>
              </w:rPr>
              <w:t>,</w:t>
            </w:r>
            <w:r w:rsidR="04A36DD0" w:rsidRPr="74FEC600">
              <w:rPr>
                <w:sz w:val="15"/>
                <w:szCs w:val="15"/>
              </w:rPr>
              <w:t xml:space="preserve"> 1)</w:t>
            </w:r>
            <w:r w:rsidR="01B31DB1" w:rsidRPr="74FEC600">
              <w:rPr>
                <w:sz w:val="15"/>
                <w:szCs w:val="15"/>
              </w:rPr>
              <w:t xml:space="preserve"> </w:t>
            </w:r>
            <w:r w:rsidR="46FF86A7" w:rsidRPr="74FEC600">
              <w:rPr>
                <w:sz w:val="15"/>
                <w:szCs w:val="15"/>
              </w:rPr>
              <w:t>2001-2009 2) 2010-2014 3) 2015-2017 4) 2018-</w:t>
            </w:r>
            <w:r w:rsidR="617C1171" w:rsidRPr="74FEC600">
              <w:rPr>
                <w:sz w:val="15"/>
                <w:szCs w:val="15"/>
              </w:rPr>
              <w:t>vigente, hasta que exista una actualización de las TRD</w:t>
            </w:r>
            <w:r w:rsidR="6A0CA4C1" w:rsidRPr="74FEC600">
              <w:rPr>
                <w:sz w:val="15"/>
                <w:szCs w:val="15"/>
              </w:rPr>
              <w:t>. D</w:t>
            </w:r>
            <w:r w:rsidR="530D2213" w:rsidRPr="74FEC600">
              <w:rPr>
                <w:sz w:val="15"/>
                <w:szCs w:val="15"/>
              </w:rPr>
              <w:t>ebe haber un proceso</w:t>
            </w:r>
            <w:r w:rsidRPr="74FEC600">
              <w:rPr>
                <w:sz w:val="15"/>
                <w:szCs w:val="15"/>
              </w:rPr>
              <w:t xml:space="preserve"> de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clasificación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ordenación</w:t>
            </w:r>
            <w:r w:rsidR="4B83A55F" w:rsidRPr="74FEC600">
              <w:rPr>
                <w:sz w:val="15"/>
                <w:szCs w:val="15"/>
              </w:rPr>
              <w:t xml:space="preserve">, con relación a las directrices dadas por el Archivo Central. Se recomienda solicitar asesoría antes de iniciar con la preparación de la transferencia. </w:t>
            </w:r>
          </w:p>
          <w:p w14:paraId="76C1C3EB" w14:textId="1889F7D2" w:rsidR="74FEC600" w:rsidRDefault="74FEC600" w:rsidP="74FEC600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4B6E30B6" w14:textId="545E59FE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 xml:space="preserve">Numerar consecutivamente cada unidad de conservación (carpeta) </w:t>
            </w:r>
            <w:r w:rsidR="3652AB94" w:rsidRPr="74FEC600">
              <w:rPr>
                <w:sz w:val="15"/>
                <w:szCs w:val="15"/>
              </w:rPr>
              <w:t>mediante el rótulo normalizado en la plataforma ISOLUSION</w:t>
            </w:r>
            <w:r w:rsidR="0697D29C" w:rsidRPr="74FEC600">
              <w:rPr>
                <w:sz w:val="15"/>
                <w:szCs w:val="15"/>
              </w:rPr>
              <w:t xml:space="preserve">, con código FO-TICS-144, el cual cuenta con un instructivo de diligenciamiento, </w:t>
            </w:r>
            <w:r w:rsidR="3F249E48" w:rsidRPr="74FEC600">
              <w:rPr>
                <w:sz w:val="15"/>
                <w:szCs w:val="15"/>
              </w:rPr>
              <w:t>al mismo tiempo,</w:t>
            </w:r>
            <w:r w:rsidRPr="74FEC600">
              <w:rPr>
                <w:sz w:val="15"/>
                <w:szCs w:val="15"/>
              </w:rPr>
              <w:t xml:space="preserve"> diligenciar el formato único de inventario documental (FUID)</w:t>
            </w:r>
            <w:r w:rsidR="32EEDA32" w:rsidRPr="74FEC600">
              <w:rPr>
                <w:sz w:val="15"/>
                <w:szCs w:val="15"/>
              </w:rPr>
              <w:t>, en este punto se debe tener en cuenta que existen dos FUID, no asociado a procesos de contratación</w:t>
            </w:r>
            <w:r w:rsidR="2FB447FF" w:rsidRPr="74FEC600">
              <w:rPr>
                <w:sz w:val="15"/>
                <w:szCs w:val="15"/>
              </w:rPr>
              <w:t xml:space="preserve"> con código FO-TICS-124</w:t>
            </w:r>
            <w:r w:rsidR="32EEDA32" w:rsidRPr="74FEC600">
              <w:rPr>
                <w:sz w:val="15"/>
                <w:szCs w:val="15"/>
              </w:rPr>
              <w:t xml:space="preserve"> y otro</w:t>
            </w:r>
            <w:r w:rsidR="0940AB94" w:rsidRPr="74FEC600">
              <w:rPr>
                <w:sz w:val="15"/>
                <w:szCs w:val="15"/>
              </w:rPr>
              <w:t xml:space="preserve"> relacionado</w:t>
            </w:r>
            <w:r w:rsidR="32EEDA32" w:rsidRPr="74FEC600">
              <w:rPr>
                <w:sz w:val="15"/>
                <w:szCs w:val="15"/>
              </w:rPr>
              <w:t xml:space="preserve"> a las demás series documentales</w:t>
            </w:r>
            <w:r w:rsidR="7116E952" w:rsidRPr="74FEC600">
              <w:rPr>
                <w:sz w:val="15"/>
                <w:szCs w:val="15"/>
              </w:rPr>
              <w:t xml:space="preserve"> con código FO-TICS-122;</w:t>
            </w:r>
            <w:r w:rsidR="29B2DE18" w:rsidRPr="74FEC600">
              <w:rPr>
                <w:sz w:val="15"/>
                <w:szCs w:val="15"/>
              </w:rPr>
              <w:t xml:space="preserve"> los cuales se encuentran disponibles en ISOLUSION, para su utilización;</w:t>
            </w:r>
            <w:r w:rsidR="32EEDA32" w:rsidRPr="74FEC600">
              <w:rPr>
                <w:sz w:val="15"/>
                <w:szCs w:val="15"/>
              </w:rPr>
              <w:t xml:space="preserve"> </w:t>
            </w:r>
            <w:r w:rsidR="75543082" w:rsidRPr="74FEC600">
              <w:rPr>
                <w:sz w:val="15"/>
                <w:szCs w:val="15"/>
              </w:rPr>
              <w:t>una vez identificado el formato correspondiente,</w:t>
            </w:r>
            <w:r w:rsidR="6A954A09" w:rsidRPr="74FEC600">
              <w:rPr>
                <w:sz w:val="15"/>
                <w:szCs w:val="15"/>
              </w:rPr>
              <w:t xml:space="preserve"> </w:t>
            </w:r>
            <w:r w:rsidR="4C6574D4" w:rsidRPr="74FEC600">
              <w:rPr>
                <w:sz w:val="15"/>
                <w:szCs w:val="15"/>
              </w:rPr>
              <w:t xml:space="preserve">se </w:t>
            </w:r>
            <w:r w:rsidR="7E14A49C" w:rsidRPr="74FEC600">
              <w:rPr>
                <w:sz w:val="15"/>
                <w:szCs w:val="15"/>
              </w:rPr>
              <w:t>debe relacionar cada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="76B739A2" w:rsidRPr="74FEC600">
              <w:rPr>
                <w:spacing w:val="-4"/>
                <w:sz w:val="15"/>
                <w:szCs w:val="15"/>
              </w:rPr>
              <w:t>de las</w:t>
            </w:r>
            <w:r w:rsidRPr="74FEC600">
              <w:rPr>
                <w:sz w:val="15"/>
                <w:szCs w:val="15"/>
              </w:rPr>
              <w:t xml:space="preserve"> unid</w:t>
            </w:r>
            <w:r w:rsidR="263D0B93" w:rsidRPr="74FEC600">
              <w:rPr>
                <w:sz w:val="15"/>
                <w:szCs w:val="15"/>
              </w:rPr>
              <w:t xml:space="preserve">ades documentales </w:t>
            </w:r>
            <w:r w:rsidR="108FB906" w:rsidRPr="74FEC600">
              <w:rPr>
                <w:sz w:val="15"/>
                <w:szCs w:val="15"/>
              </w:rPr>
              <w:t>y coincidir con cada registro en el FUID, posterior a ello, r</w:t>
            </w:r>
            <w:r w:rsidRPr="74FEC600">
              <w:rPr>
                <w:sz w:val="15"/>
                <w:szCs w:val="15"/>
              </w:rPr>
              <w:t>emitir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copia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electrónica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dicho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inventario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al Archivo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Central</w:t>
            </w:r>
            <w:r w:rsidR="113C540C" w:rsidRPr="74FEC600">
              <w:rPr>
                <w:sz w:val="15"/>
                <w:szCs w:val="15"/>
              </w:rPr>
              <w:t>, mediante el correo institucional correspondiente en el momento, esto,</w:t>
            </w:r>
            <w:r w:rsidRPr="74FEC600">
              <w:rPr>
                <w:sz w:val="15"/>
                <w:szCs w:val="15"/>
              </w:rPr>
              <w:t xml:space="preserve"> para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su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</w:t>
            </w:r>
            <w:r w:rsidRPr="74FEC600">
              <w:rPr>
                <w:sz w:val="15"/>
                <w:szCs w:val="15"/>
              </w:rPr>
              <w:t>visión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visto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bueno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para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proceder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física.</w:t>
            </w:r>
            <w:r w:rsidR="2F704306" w:rsidRPr="74FEC600">
              <w:rPr>
                <w:sz w:val="15"/>
                <w:szCs w:val="15"/>
              </w:rPr>
              <w:t xml:space="preserve"> </w:t>
            </w:r>
          </w:p>
          <w:p w14:paraId="6E94874B" w14:textId="096ACCFA" w:rsidR="74FEC600" w:rsidRDefault="74FEC600" w:rsidP="74FEC600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097CC1F3" w14:textId="1C377F3F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>Entregar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unidades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documentales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con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respectivo</w:t>
            </w:r>
            <w:r w:rsidRPr="74FEC600">
              <w:rPr>
                <w:spacing w:val="-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inventario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firmado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original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copia, el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Archivo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Central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asigna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número</w:t>
            </w:r>
            <w:r w:rsidRPr="74FEC600">
              <w:rPr>
                <w:spacing w:val="-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 para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identificar las</w:t>
            </w:r>
            <w:r w:rsidRPr="74FEC600">
              <w:rPr>
                <w:spacing w:val="9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recibidas;</w:t>
            </w:r>
            <w:r w:rsidRPr="74FEC600">
              <w:rPr>
                <w:spacing w:val="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así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como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servir de punto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referencia para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atender consultas</w:t>
            </w:r>
            <w:r w:rsidRPr="74FEC600">
              <w:rPr>
                <w:spacing w:val="9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futuras.</w:t>
            </w:r>
            <w:r w:rsidR="77891265" w:rsidRPr="74FEC600">
              <w:rPr>
                <w:sz w:val="15"/>
                <w:szCs w:val="15"/>
              </w:rPr>
              <w:t xml:space="preserve"> Es de aclarar que, las transferencias deben ser entregadas en cajas de archivo X200</w:t>
            </w:r>
            <w:r w:rsidR="5CEC1EC1" w:rsidRPr="74FEC600">
              <w:rPr>
                <w:sz w:val="15"/>
                <w:szCs w:val="15"/>
              </w:rPr>
              <w:t xml:space="preserve"> las cuales también cuentan con un rótulo especifico con código en ISOLUSION</w:t>
            </w:r>
            <w:r w:rsidR="6FF81819" w:rsidRPr="74FEC600">
              <w:rPr>
                <w:sz w:val="15"/>
                <w:szCs w:val="15"/>
              </w:rPr>
              <w:t xml:space="preserve">, así </w:t>
            </w:r>
            <w:r w:rsidR="5CEC1EC1" w:rsidRPr="74FEC600">
              <w:rPr>
                <w:sz w:val="15"/>
                <w:szCs w:val="15"/>
              </w:rPr>
              <w:t>FO-TICS-145</w:t>
            </w:r>
            <w:r w:rsidR="77891265" w:rsidRPr="74FEC600">
              <w:rPr>
                <w:sz w:val="15"/>
                <w:szCs w:val="15"/>
              </w:rPr>
              <w:t xml:space="preserve">, en </w:t>
            </w:r>
            <w:r w:rsidR="51A0EC52" w:rsidRPr="74FEC600">
              <w:rPr>
                <w:sz w:val="15"/>
                <w:szCs w:val="15"/>
              </w:rPr>
              <w:t xml:space="preserve">las </w:t>
            </w:r>
            <w:r w:rsidR="77891265" w:rsidRPr="74FEC600">
              <w:rPr>
                <w:sz w:val="15"/>
                <w:szCs w:val="15"/>
              </w:rPr>
              <w:t xml:space="preserve">deben estar contenidas las carpetas debidamente ordenadas y rotuladas, las carpetas se ordenan de izquierda a derecha de 1 a n número de carpetas que quepan, con el lomo hacia abajo y el número hacía </w:t>
            </w:r>
            <w:r w:rsidR="41270F7A" w:rsidRPr="74FEC600">
              <w:rPr>
                <w:sz w:val="15"/>
                <w:szCs w:val="15"/>
              </w:rPr>
              <w:t>la tapa de la caja</w:t>
            </w:r>
            <w:r w:rsidR="77891265" w:rsidRPr="74FEC600">
              <w:rPr>
                <w:sz w:val="15"/>
                <w:szCs w:val="15"/>
              </w:rPr>
              <w:t>, de tal modo que al abrir la caja se puede visualizar fácilmente el número.</w:t>
            </w:r>
          </w:p>
          <w:p w14:paraId="097CC1F4" w14:textId="77777777" w:rsidR="00A37E94" w:rsidRPr="000806B9" w:rsidRDefault="00A37E94" w:rsidP="37FA3DD6">
            <w:pPr>
              <w:pStyle w:val="TableParagraph"/>
              <w:rPr>
                <w:rFonts w:ascii="Arial"/>
                <w:b/>
                <w:bCs/>
                <w:color w:val="FF0000"/>
                <w:sz w:val="15"/>
                <w:szCs w:val="15"/>
              </w:rPr>
            </w:pPr>
          </w:p>
          <w:p w14:paraId="529E5ABE" w14:textId="1FC1606F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line="261" w:lineRule="auto"/>
              <w:ind w:right="146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lastRenderedPageBreak/>
              <w:t xml:space="preserve">Verificar </w:t>
            </w:r>
            <w:r w:rsidR="4EA10523" w:rsidRPr="74FEC600">
              <w:rPr>
                <w:sz w:val="15"/>
                <w:szCs w:val="15"/>
              </w:rPr>
              <w:t xml:space="preserve">y revisar </w:t>
            </w:r>
            <w:r w:rsidRPr="74FEC600">
              <w:rPr>
                <w:sz w:val="15"/>
                <w:szCs w:val="15"/>
              </w:rPr>
              <w:t>que los documentos transferidos correspondan a lo descrito en el inventario y que cumpla con lo</w:t>
            </w:r>
            <w:r w:rsidR="6DFA3834" w:rsidRPr="74FEC600">
              <w:rPr>
                <w:sz w:val="15"/>
                <w:szCs w:val="15"/>
              </w:rPr>
              <w:t xml:space="preserve">s lineamientos y directrices </w:t>
            </w:r>
            <w:r w:rsidRPr="74FEC600">
              <w:rPr>
                <w:sz w:val="15"/>
                <w:szCs w:val="15"/>
              </w:rPr>
              <w:t>señalado</w:t>
            </w:r>
            <w:r w:rsidR="1BE9D696" w:rsidRPr="74FEC600">
              <w:rPr>
                <w:sz w:val="15"/>
                <w:szCs w:val="15"/>
              </w:rPr>
              <w:t>s</w:t>
            </w:r>
            <w:r w:rsidRPr="74FEC600">
              <w:rPr>
                <w:sz w:val="15"/>
                <w:szCs w:val="15"/>
              </w:rPr>
              <w:t xml:space="preserve"> en el Instructivo para</w:t>
            </w:r>
            <w:r w:rsidRPr="74FEC600">
              <w:rPr>
                <w:spacing w:val="-3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="1A3DFA1B" w:rsidRPr="74FEC600">
              <w:rPr>
                <w:spacing w:val="-1"/>
                <w:sz w:val="15"/>
                <w:szCs w:val="15"/>
              </w:rPr>
              <w:t xml:space="preserve">realización de Transferencias Documentales en correspondencia con la </w:t>
            </w:r>
            <w:r w:rsidRPr="74FEC600">
              <w:rPr>
                <w:sz w:val="15"/>
                <w:szCs w:val="15"/>
              </w:rPr>
              <w:t>Aplicación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 Tablas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Retención Documental,</w:t>
            </w:r>
            <w:r w:rsidRPr="74FEC600">
              <w:rPr>
                <w:spacing w:val="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Organización de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Archivos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Gestión</w:t>
            </w:r>
            <w:r w:rsidR="2B561C8B" w:rsidRPr="74FEC600">
              <w:rPr>
                <w:sz w:val="15"/>
                <w:szCs w:val="15"/>
              </w:rPr>
              <w:t>;</w:t>
            </w:r>
            <w:r w:rsidR="14429C05" w:rsidRPr="74FEC600">
              <w:rPr>
                <w:sz w:val="15"/>
                <w:szCs w:val="15"/>
              </w:rPr>
              <w:t xml:space="preserve"> la revisión es un proceso muy detallado, por lo tanto toma tiempo tener los hallazgos</w:t>
            </w:r>
            <w:r w:rsidR="2CDC7849" w:rsidRPr="74FEC600">
              <w:rPr>
                <w:sz w:val="15"/>
                <w:szCs w:val="15"/>
              </w:rPr>
              <w:t xml:space="preserve">, </w:t>
            </w:r>
            <w:r w:rsidR="74BD1A7A" w:rsidRPr="74FEC600">
              <w:rPr>
                <w:sz w:val="15"/>
                <w:szCs w:val="15"/>
              </w:rPr>
              <w:t xml:space="preserve">pero </w:t>
            </w:r>
            <w:r w:rsidR="2CDC7849" w:rsidRPr="74FEC600">
              <w:rPr>
                <w:sz w:val="15"/>
                <w:szCs w:val="15"/>
              </w:rPr>
              <w:t>e</w:t>
            </w:r>
            <w:r w:rsidRPr="74FEC600">
              <w:rPr>
                <w:sz w:val="15"/>
                <w:szCs w:val="15"/>
              </w:rPr>
              <w:t>n caso</w:t>
            </w:r>
            <w:r w:rsidR="5CD25182" w:rsidRPr="74FEC600">
              <w:rPr>
                <w:sz w:val="15"/>
                <w:szCs w:val="15"/>
              </w:rPr>
              <w:t xml:space="preserve"> </w:t>
            </w:r>
            <w:r w:rsidR="334B8CF2"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="510EC642" w:rsidRPr="74FEC600">
              <w:rPr>
                <w:sz w:val="15"/>
                <w:szCs w:val="15"/>
              </w:rPr>
              <w:t xml:space="preserve">no cumplir con dichos </w:t>
            </w:r>
            <w:r w:rsidR="5E4E16DC" w:rsidRPr="74FEC600">
              <w:rPr>
                <w:sz w:val="15"/>
                <w:szCs w:val="15"/>
              </w:rPr>
              <w:t>requerimientos</w:t>
            </w:r>
            <w:r w:rsidRPr="74FEC600">
              <w:rPr>
                <w:sz w:val="15"/>
                <w:szCs w:val="15"/>
              </w:rPr>
              <w:t>,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se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notifica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telefónicamente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dependencia</w:t>
            </w:r>
            <w:r w:rsidR="5B17EEB3" w:rsidRPr="74FEC600">
              <w:rPr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para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que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esta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realice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los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ajustes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pertinentes</w:t>
            </w:r>
            <w:r w:rsidR="1E2B703E" w:rsidRPr="74FEC600">
              <w:rPr>
                <w:sz w:val="15"/>
                <w:szCs w:val="15"/>
              </w:rPr>
              <w:t xml:space="preserve"> y poder oficializar la transferencia. </w:t>
            </w:r>
            <w:r w:rsidR="5AAFBAD8" w:rsidRPr="74FEC600">
              <w:rPr>
                <w:sz w:val="15"/>
                <w:szCs w:val="15"/>
              </w:rPr>
              <w:t xml:space="preserve">De contar con muchos </w:t>
            </w:r>
            <w:r w:rsidR="40B10643" w:rsidRPr="74FEC600">
              <w:rPr>
                <w:sz w:val="15"/>
                <w:szCs w:val="15"/>
              </w:rPr>
              <w:t xml:space="preserve">errores, se hará devolución </w:t>
            </w:r>
            <w:r w:rsidR="7778B303" w:rsidRPr="74FEC600">
              <w:rPr>
                <w:sz w:val="15"/>
                <w:szCs w:val="15"/>
              </w:rPr>
              <w:t>completa</w:t>
            </w:r>
            <w:r w:rsidR="40B10643" w:rsidRPr="74FEC600">
              <w:rPr>
                <w:sz w:val="15"/>
                <w:szCs w:val="15"/>
              </w:rPr>
              <w:t xml:space="preserve"> de la transferencia</w:t>
            </w:r>
            <w:r w:rsidR="44AF5310" w:rsidRPr="74FEC600">
              <w:rPr>
                <w:sz w:val="15"/>
                <w:szCs w:val="15"/>
              </w:rPr>
              <w:t xml:space="preserve"> mediante un acta de devolución en la que se hacen observaciones generales, pero se debe tener en cuenta que cuando existe una devolución se debe empezar </w:t>
            </w:r>
            <w:r w:rsidR="7AA4E1A8" w:rsidRPr="74FEC600">
              <w:rPr>
                <w:sz w:val="15"/>
                <w:szCs w:val="15"/>
              </w:rPr>
              <w:t>de</w:t>
            </w:r>
            <w:r w:rsidR="44AF5310" w:rsidRPr="74FEC600">
              <w:rPr>
                <w:sz w:val="15"/>
                <w:szCs w:val="15"/>
              </w:rPr>
              <w:t xml:space="preserve"> </w:t>
            </w:r>
            <w:r w:rsidR="795491A8" w:rsidRPr="74FEC600">
              <w:rPr>
                <w:sz w:val="15"/>
                <w:szCs w:val="15"/>
              </w:rPr>
              <w:t>cero la</w:t>
            </w:r>
            <w:r w:rsidR="697AB6A6" w:rsidRPr="74FEC600">
              <w:rPr>
                <w:sz w:val="15"/>
                <w:szCs w:val="15"/>
              </w:rPr>
              <w:t xml:space="preserve"> preparación de</w:t>
            </w:r>
            <w:r w:rsidR="14E11018" w:rsidRPr="74FEC600">
              <w:rPr>
                <w:sz w:val="15"/>
                <w:szCs w:val="15"/>
              </w:rPr>
              <w:t xml:space="preserve"> la transferencia</w:t>
            </w:r>
            <w:r w:rsidR="4592C180" w:rsidRPr="74FEC600">
              <w:rPr>
                <w:sz w:val="15"/>
                <w:szCs w:val="15"/>
              </w:rPr>
              <w:t xml:space="preserve">, para poderlo remitir nuevamente al Archivo Central. </w:t>
            </w:r>
          </w:p>
          <w:p w14:paraId="097CC1F6" w14:textId="77777777" w:rsidR="00A37E94" w:rsidRPr="000806B9" w:rsidRDefault="00A37E94" w:rsidP="37FA3DD6">
            <w:pPr>
              <w:pStyle w:val="TableParagraph"/>
              <w:spacing w:before="1"/>
              <w:rPr>
                <w:rFonts w:ascii="Arial"/>
                <w:b/>
                <w:bCs/>
                <w:color w:val="FF0000"/>
                <w:sz w:val="15"/>
                <w:szCs w:val="15"/>
              </w:rPr>
            </w:pPr>
          </w:p>
          <w:p w14:paraId="097CC1F7" w14:textId="6562523A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>Identificar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los</w:t>
            </w:r>
            <w:r w:rsidRPr="74FEC600">
              <w:rPr>
                <w:spacing w:val="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espacios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físicos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existentes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unidades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almacenamiento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(</w:t>
            </w:r>
            <w:r w:rsidR="05969865" w:rsidRPr="74FEC600">
              <w:rPr>
                <w:sz w:val="15"/>
                <w:szCs w:val="15"/>
              </w:rPr>
              <w:t>archivadore</w:t>
            </w:r>
            <w:r w:rsidRPr="74FEC600">
              <w:rPr>
                <w:sz w:val="15"/>
                <w:szCs w:val="15"/>
              </w:rPr>
              <w:t>s)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ubicar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topográficamente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unidades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conservación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(c</w:t>
            </w:r>
            <w:r w:rsidR="49D664A4" w:rsidRPr="74FEC600">
              <w:rPr>
                <w:sz w:val="15"/>
                <w:szCs w:val="15"/>
              </w:rPr>
              <w:t>ajas</w:t>
            </w:r>
            <w:r w:rsidRPr="74FEC600">
              <w:rPr>
                <w:sz w:val="15"/>
                <w:szCs w:val="15"/>
              </w:rPr>
              <w:t>).</w:t>
            </w:r>
            <w:r w:rsidR="5D10D2B4" w:rsidRPr="74FEC600">
              <w:rPr>
                <w:sz w:val="15"/>
                <w:szCs w:val="15"/>
              </w:rPr>
              <w:t xml:space="preserve"> En los casos de contratos son trasladados a bodega externa por asuntos de espacio de poco espacio en Archivo Central.</w:t>
            </w:r>
          </w:p>
          <w:p w14:paraId="097CC1F8" w14:textId="77777777" w:rsidR="00A37E94" w:rsidRPr="000806B9" w:rsidRDefault="00A37E94" w:rsidP="37FA3DD6">
            <w:pPr>
              <w:pStyle w:val="TableParagraph"/>
              <w:rPr>
                <w:rFonts w:ascii="Arial"/>
                <w:b/>
                <w:bCs/>
                <w:sz w:val="15"/>
                <w:szCs w:val="15"/>
              </w:rPr>
            </w:pPr>
          </w:p>
          <w:p w14:paraId="097CC1F9" w14:textId="509B43A3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>Registrar</w:t>
            </w:r>
            <w:r w:rsidRPr="74FEC600">
              <w:rPr>
                <w:spacing w:val="-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FUID</w:t>
            </w:r>
            <w:r w:rsidR="0DBA5B65" w:rsidRPr="74FEC600">
              <w:rPr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ubicación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topográfica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(estantería,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entrepaño,</w:t>
            </w:r>
            <w:r w:rsidRPr="74FEC600">
              <w:rPr>
                <w:spacing w:val="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caja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5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carpeta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si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aplica),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asignada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</w:t>
            </w:r>
            <w:r w:rsidRPr="74FEC600">
              <w:rPr>
                <w:spacing w:val="-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la</w:t>
            </w:r>
            <w:r w:rsidRPr="74FEC600">
              <w:rPr>
                <w:spacing w:val="-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transferencia.</w:t>
            </w:r>
          </w:p>
          <w:p w14:paraId="097CC1FA" w14:textId="77777777" w:rsidR="00A37E94" w:rsidRPr="000806B9" w:rsidRDefault="00A37E94" w:rsidP="37FA3DD6">
            <w:pPr>
              <w:pStyle w:val="TableParagraph"/>
              <w:spacing w:before="4"/>
              <w:rPr>
                <w:rFonts w:ascii="Arial"/>
                <w:b/>
                <w:bCs/>
                <w:sz w:val="15"/>
                <w:szCs w:val="15"/>
              </w:rPr>
            </w:pPr>
          </w:p>
          <w:p w14:paraId="259B39ED" w14:textId="7495028A" w:rsidR="00A37E94" w:rsidRPr="000806B9" w:rsidRDefault="00B5726B" w:rsidP="74FEC600">
            <w:pPr>
              <w:pStyle w:val="TableParagraph"/>
              <w:numPr>
                <w:ilvl w:val="0"/>
                <w:numId w:val="4"/>
              </w:numPr>
              <w:spacing w:line="261" w:lineRule="auto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>Entregar</w:t>
            </w:r>
            <w:r w:rsidRPr="74FEC600">
              <w:rPr>
                <w:spacing w:val="-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al</w:t>
            </w:r>
            <w:r w:rsidRPr="74FEC600">
              <w:rPr>
                <w:spacing w:val="4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Archivo 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Gestión Acta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copia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 dicho inventario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como constancia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 recibido</w:t>
            </w:r>
            <w:r w:rsidR="0FB0DF0C" w:rsidRPr="74FEC600">
              <w:rPr>
                <w:sz w:val="15"/>
                <w:szCs w:val="15"/>
              </w:rPr>
              <w:t xml:space="preserve"> oficial</w:t>
            </w:r>
            <w:r w:rsidRPr="74FEC600">
              <w:rPr>
                <w:sz w:val="15"/>
                <w:szCs w:val="15"/>
              </w:rPr>
              <w:t>,</w:t>
            </w:r>
            <w:r w:rsidRPr="74FEC600">
              <w:rPr>
                <w:spacing w:val="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para que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este cuente con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los</w:t>
            </w:r>
            <w:r w:rsidRPr="74FEC600">
              <w:rPr>
                <w:spacing w:val="8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datos</w:t>
            </w:r>
            <w:r w:rsidRPr="74FEC600">
              <w:rPr>
                <w:spacing w:val="9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ubicación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1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número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transferencia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en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</w:t>
            </w:r>
            <w:r w:rsidRPr="74FEC600">
              <w:rPr>
                <w:spacing w:val="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momento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de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una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consulta.</w:t>
            </w:r>
          </w:p>
          <w:p w14:paraId="54EBA199" w14:textId="6B25F142" w:rsidR="00A37E94" w:rsidRPr="000806B9" w:rsidRDefault="00A37E94" w:rsidP="37FA3DD6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32D95474" w14:textId="083EE329" w:rsidR="00A37E94" w:rsidRPr="000806B9" w:rsidRDefault="031C25C7" w:rsidP="37FA3DD6">
            <w:pPr>
              <w:pStyle w:val="TableParagraph"/>
              <w:spacing w:line="261" w:lineRule="auto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 xml:space="preserve">Tener en cuenta: </w:t>
            </w:r>
          </w:p>
          <w:p w14:paraId="7693130E" w14:textId="3A355BB1" w:rsidR="00A37E94" w:rsidRPr="000806B9" w:rsidRDefault="00A37E94" w:rsidP="37FA3DD6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755EE021" w14:textId="4DAFBCC7" w:rsidR="00A37E94" w:rsidRPr="000806B9" w:rsidRDefault="626E985F" w:rsidP="37FA3DD6">
            <w:pPr>
              <w:pStyle w:val="TableParagraph"/>
              <w:numPr>
                <w:ilvl w:val="0"/>
                <w:numId w:val="1"/>
              </w:numPr>
              <w:spacing w:line="261" w:lineRule="auto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Se deben conformar expedientes en las series</w:t>
            </w:r>
            <w:r w:rsidR="5F5BD549" w:rsidRPr="37FA3DD6">
              <w:rPr>
                <w:sz w:val="15"/>
                <w:szCs w:val="15"/>
              </w:rPr>
              <w:t xml:space="preserve"> y subseries</w:t>
            </w:r>
            <w:r w:rsidRPr="37FA3DD6">
              <w:rPr>
                <w:sz w:val="15"/>
                <w:szCs w:val="15"/>
              </w:rPr>
              <w:t xml:space="preserve"> documentales complejas, </w:t>
            </w:r>
            <w:r w:rsidR="78B09C96" w:rsidRPr="37FA3DD6">
              <w:rPr>
                <w:sz w:val="15"/>
                <w:szCs w:val="15"/>
              </w:rPr>
              <w:t xml:space="preserve">estas son aquellas </w:t>
            </w:r>
            <w:r w:rsidRPr="37FA3DD6">
              <w:rPr>
                <w:sz w:val="15"/>
                <w:szCs w:val="15"/>
              </w:rPr>
              <w:t xml:space="preserve">en las que se desarrolla un trámite por un tiempo prolongado. </w:t>
            </w:r>
            <w:r w:rsidR="62F86DE4" w:rsidRPr="37FA3DD6">
              <w:rPr>
                <w:sz w:val="15"/>
                <w:szCs w:val="15"/>
              </w:rPr>
              <w:t xml:space="preserve">Esto quiere decir que </w:t>
            </w:r>
            <w:r w:rsidR="6F2C7CA0" w:rsidRPr="37FA3DD6">
              <w:rPr>
                <w:sz w:val="15"/>
                <w:szCs w:val="15"/>
              </w:rPr>
              <w:t>deben contener todos los tipos documentales que se produzcan en función de trámite, además de que estén ordenados cronológicamente</w:t>
            </w:r>
            <w:r w:rsidR="673DC254" w:rsidRPr="37FA3DD6">
              <w:rPr>
                <w:sz w:val="15"/>
                <w:szCs w:val="15"/>
              </w:rPr>
              <w:t>.</w:t>
            </w:r>
            <w:r w:rsidR="559AC61A" w:rsidRPr="37FA3DD6">
              <w:rPr>
                <w:sz w:val="15"/>
                <w:szCs w:val="15"/>
              </w:rPr>
              <w:t xml:space="preserve"> </w:t>
            </w:r>
            <w:r w:rsidR="0FCAE768" w:rsidRPr="37FA3DD6">
              <w:rPr>
                <w:sz w:val="15"/>
                <w:szCs w:val="15"/>
              </w:rPr>
              <w:t>Remitirse a l</w:t>
            </w:r>
            <w:r w:rsidR="559AC61A" w:rsidRPr="37FA3DD6">
              <w:rPr>
                <w:sz w:val="15"/>
                <w:szCs w:val="15"/>
              </w:rPr>
              <w:t>as</w:t>
            </w:r>
            <w:r w:rsidR="4E7EEF39" w:rsidRPr="37FA3DD6">
              <w:rPr>
                <w:sz w:val="15"/>
                <w:szCs w:val="15"/>
              </w:rPr>
              <w:t xml:space="preserve"> TRD</w:t>
            </w:r>
            <w:r w:rsidR="2BC50BC8" w:rsidRPr="37FA3DD6">
              <w:rPr>
                <w:sz w:val="15"/>
                <w:szCs w:val="15"/>
              </w:rPr>
              <w:t>, que</w:t>
            </w:r>
            <w:r w:rsidR="4E7EEF39" w:rsidRPr="37FA3DD6">
              <w:rPr>
                <w:sz w:val="15"/>
                <w:szCs w:val="15"/>
              </w:rPr>
              <w:t xml:space="preserve"> cuentan con una lista en la cual se evidencian todos los posibles tipos documentales que se producen por trámite</w:t>
            </w:r>
            <w:r w:rsidR="3F6A6411" w:rsidRPr="37FA3DD6">
              <w:rPr>
                <w:sz w:val="15"/>
                <w:szCs w:val="15"/>
              </w:rPr>
              <w:t xml:space="preserve">. Y </w:t>
            </w:r>
            <w:r w:rsidR="55CC37B4" w:rsidRPr="37FA3DD6">
              <w:rPr>
                <w:sz w:val="15"/>
                <w:szCs w:val="15"/>
              </w:rPr>
              <w:t xml:space="preserve">existe un formato de Hoja de Control, con </w:t>
            </w:r>
            <w:r w:rsidR="469FFB2D" w:rsidRPr="37FA3DD6">
              <w:rPr>
                <w:sz w:val="15"/>
                <w:szCs w:val="15"/>
              </w:rPr>
              <w:t xml:space="preserve">código </w:t>
            </w:r>
            <w:r w:rsidR="55CC37B4" w:rsidRPr="37FA3DD6">
              <w:rPr>
                <w:sz w:val="15"/>
                <w:szCs w:val="15"/>
              </w:rPr>
              <w:t>FO-TICS-136</w:t>
            </w:r>
            <w:r w:rsidR="0FBEA134" w:rsidRPr="37FA3DD6">
              <w:rPr>
                <w:sz w:val="15"/>
                <w:szCs w:val="15"/>
              </w:rPr>
              <w:t xml:space="preserve"> en ISOLUSION, </w:t>
            </w:r>
            <w:r w:rsidR="550C6A1D" w:rsidRPr="37FA3DD6">
              <w:rPr>
                <w:sz w:val="15"/>
                <w:szCs w:val="15"/>
              </w:rPr>
              <w:t xml:space="preserve">con el cual </w:t>
            </w:r>
            <w:r w:rsidR="2FFA7281" w:rsidRPr="37FA3DD6">
              <w:rPr>
                <w:sz w:val="15"/>
                <w:szCs w:val="15"/>
              </w:rPr>
              <w:t>se</w:t>
            </w:r>
            <w:r w:rsidR="550C6A1D" w:rsidRPr="37FA3DD6">
              <w:rPr>
                <w:sz w:val="15"/>
                <w:szCs w:val="15"/>
              </w:rPr>
              <w:t xml:space="preserve"> hace el seguimiento al expediente. </w:t>
            </w:r>
            <w:r w:rsidR="3DAD3B20" w:rsidRPr="37FA3DD6">
              <w:rPr>
                <w:i/>
                <w:iCs/>
                <w:sz w:val="15"/>
                <w:szCs w:val="15"/>
              </w:rPr>
              <w:t>(Importante que esta se construy</w:t>
            </w:r>
            <w:r w:rsidR="089B1AF8" w:rsidRPr="37FA3DD6">
              <w:rPr>
                <w:i/>
                <w:iCs/>
                <w:sz w:val="15"/>
                <w:szCs w:val="15"/>
              </w:rPr>
              <w:t>a</w:t>
            </w:r>
            <w:r w:rsidR="3DAD3B20" w:rsidRPr="37FA3DD6">
              <w:rPr>
                <w:i/>
                <w:iCs/>
                <w:sz w:val="15"/>
                <w:szCs w:val="15"/>
              </w:rPr>
              <w:t xml:space="preserve"> en tiempo real en que va desarrollando el trámite, si al </w:t>
            </w:r>
            <w:r w:rsidR="625C4D5A" w:rsidRPr="37FA3DD6">
              <w:rPr>
                <w:i/>
                <w:iCs/>
                <w:sz w:val="15"/>
                <w:szCs w:val="15"/>
              </w:rPr>
              <w:t>momento transferir</w:t>
            </w:r>
            <w:r w:rsidR="3DAD3B20" w:rsidRPr="37FA3DD6">
              <w:rPr>
                <w:i/>
                <w:iCs/>
                <w:sz w:val="15"/>
                <w:szCs w:val="15"/>
              </w:rPr>
              <w:t xml:space="preserve"> </w:t>
            </w:r>
            <w:r w:rsidR="0E7D7F3A" w:rsidRPr="37FA3DD6">
              <w:rPr>
                <w:i/>
                <w:iCs/>
                <w:sz w:val="15"/>
                <w:szCs w:val="15"/>
              </w:rPr>
              <w:t>no se tiene, no se debe realizar</w:t>
            </w:r>
            <w:r w:rsidR="36D4F668" w:rsidRPr="37FA3DD6">
              <w:rPr>
                <w:i/>
                <w:iCs/>
                <w:sz w:val="15"/>
                <w:szCs w:val="15"/>
              </w:rPr>
              <w:t>, por falta de datos concretos</w:t>
            </w:r>
            <w:r w:rsidR="0E7D7F3A" w:rsidRPr="37FA3DD6">
              <w:rPr>
                <w:i/>
                <w:iCs/>
                <w:sz w:val="15"/>
                <w:szCs w:val="15"/>
              </w:rPr>
              <w:t xml:space="preserve">) </w:t>
            </w:r>
          </w:p>
          <w:p w14:paraId="67FA6493" w14:textId="6AC24794" w:rsidR="00A37E94" w:rsidRPr="000806B9" w:rsidRDefault="2E1B5730" w:rsidP="37FA3DD6">
            <w:pPr>
              <w:pStyle w:val="TableParagraph"/>
              <w:numPr>
                <w:ilvl w:val="0"/>
                <w:numId w:val="1"/>
              </w:numPr>
              <w:spacing w:line="261" w:lineRule="auto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Para algunos expedientes existe un formato de Lista de Chequeo</w:t>
            </w:r>
            <w:r w:rsidR="22C55756" w:rsidRPr="37FA3DD6">
              <w:rPr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 xml:space="preserve">en </w:t>
            </w:r>
            <w:r w:rsidR="18E64A00" w:rsidRPr="37FA3DD6">
              <w:rPr>
                <w:sz w:val="15"/>
                <w:szCs w:val="15"/>
              </w:rPr>
              <w:t xml:space="preserve">ISOLUSION, su código varía tanto como su tipo de expediente, por lo tanto, se debe hacer la búsqueda particular en la plataforma. </w:t>
            </w:r>
            <w:r w:rsidR="321285E1" w:rsidRPr="37FA3DD6">
              <w:rPr>
                <w:sz w:val="15"/>
                <w:szCs w:val="15"/>
              </w:rPr>
              <w:t>E</w:t>
            </w:r>
            <w:r w:rsidR="2A6A1BC6" w:rsidRPr="37FA3DD6">
              <w:rPr>
                <w:sz w:val="15"/>
                <w:szCs w:val="15"/>
              </w:rPr>
              <w:t>ste</w:t>
            </w:r>
            <w:r w:rsidR="321285E1" w:rsidRPr="37FA3DD6">
              <w:rPr>
                <w:sz w:val="15"/>
                <w:szCs w:val="15"/>
              </w:rPr>
              <w:t xml:space="preserve"> nos sirve para identificar </w:t>
            </w:r>
            <w:r w:rsidR="1196C02B" w:rsidRPr="37FA3DD6">
              <w:rPr>
                <w:sz w:val="15"/>
                <w:szCs w:val="15"/>
              </w:rPr>
              <w:t xml:space="preserve">que toda la tipología documental que deba estar </w:t>
            </w:r>
            <w:r w:rsidR="3F117A5A" w:rsidRPr="37FA3DD6">
              <w:rPr>
                <w:sz w:val="15"/>
                <w:szCs w:val="15"/>
              </w:rPr>
              <w:t>asociada</w:t>
            </w:r>
            <w:r w:rsidR="1196C02B" w:rsidRPr="37FA3DD6">
              <w:rPr>
                <w:sz w:val="15"/>
                <w:szCs w:val="15"/>
              </w:rPr>
              <w:t xml:space="preserve"> al expediente, si esté. </w:t>
            </w:r>
            <w:r w:rsidR="79A3543E" w:rsidRPr="37FA3DD6">
              <w:rPr>
                <w:sz w:val="15"/>
                <w:szCs w:val="15"/>
              </w:rPr>
              <w:t>(Se pueden presentar excepciones)</w:t>
            </w:r>
            <w:r w:rsidR="4C3E835A" w:rsidRPr="37FA3DD6">
              <w:rPr>
                <w:sz w:val="15"/>
                <w:szCs w:val="15"/>
              </w:rPr>
              <w:t xml:space="preserve"> </w:t>
            </w:r>
            <w:r w:rsidR="4C3E835A" w:rsidRPr="37FA3DD6">
              <w:rPr>
                <w:i/>
                <w:iCs/>
                <w:sz w:val="15"/>
                <w:szCs w:val="15"/>
              </w:rPr>
              <w:t xml:space="preserve">(Importante que esta se </w:t>
            </w:r>
            <w:r w:rsidR="02B8B6B6" w:rsidRPr="37FA3DD6">
              <w:rPr>
                <w:i/>
                <w:iCs/>
                <w:sz w:val="15"/>
                <w:szCs w:val="15"/>
              </w:rPr>
              <w:t>diligencie</w:t>
            </w:r>
            <w:r w:rsidR="4C3E835A" w:rsidRPr="37FA3DD6">
              <w:rPr>
                <w:i/>
                <w:iCs/>
                <w:sz w:val="15"/>
                <w:szCs w:val="15"/>
              </w:rPr>
              <w:t xml:space="preserve"> en tiempo real en que va desarrollando el trámite, si al momento transferir no se tiene, no se debe realizar</w:t>
            </w:r>
            <w:r w:rsidR="37C292A0" w:rsidRPr="37FA3DD6">
              <w:rPr>
                <w:i/>
                <w:iCs/>
                <w:sz w:val="15"/>
                <w:szCs w:val="15"/>
              </w:rPr>
              <w:t>, por falta de datos concretos</w:t>
            </w:r>
            <w:r w:rsidR="4C3E835A" w:rsidRPr="37FA3DD6">
              <w:rPr>
                <w:i/>
                <w:iCs/>
                <w:sz w:val="15"/>
                <w:szCs w:val="15"/>
              </w:rPr>
              <w:t>)</w:t>
            </w:r>
          </w:p>
          <w:p w14:paraId="28BE06A9" w14:textId="5490467E" w:rsidR="00A37E94" w:rsidRPr="000806B9" w:rsidRDefault="2D9EB1D8" w:rsidP="37FA3DD6">
            <w:pPr>
              <w:pStyle w:val="TableParagraph"/>
              <w:numPr>
                <w:ilvl w:val="0"/>
                <w:numId w:val="1"/>
              </w:numPr>
              <w:spacing w:line="261" w:lineRule="auto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 xml:space="preserve">Referencia cruzada: </w:t>
            </w:r>
            <w:r w:rsidR="79A3543E" w:rsidRPr="37FA3DD6">
              <w:rPr>
                <w:sz w:val="15"/>
                <w:szCs w:val="15"/>
              </w:rPr>
              <w:t xml:space="preserve">Los expedientes normalmente cuentan con documentos en diferentes formatos, como revistas, planos, </w:t>
            </w:r>
            <w:r w:rsidR="1CF153C5" w:rsidRPr="37FA3DD6">
              <w:rPr>
                <w:sz w:val="15"/>
                <w:szCs w:val="15"/>
              </w:rPr>
              <w:t>CD</w:t>
            </w:r>
            <w:r w:rsidR="4E43D7D2" w:rsidRPr="37FA3DD6">
              <w:rPr>
                <w:sz w:val="15"/>
                <w:szCs w:val="15"/>
              </w:rPr>
              <w:t>, fragmentos de periódicos,</w:t>
            </w:r>
            <w:r w:rsidR="778B5DC9" w:rsidRPr="37FA3DD6">
              <w:rPr>
                <w:sz w:val="15"/>
                <w:szCs w:val="15"/>
              </w:rPr>
              <w:t xml:space="preserve"> o informes de más de 100 folios,</w:t>
            </w:r>
            <w:r w:rsidR="4E43D7D2" w:rsidRPr="37FA3DD6">
              <w:rPr>
                <w:sz w:val="15"/>
                <w:szCs w:val="15"/>
              </w:rPr>
              <w:t xml:space="preserve"> </w:t>
            </w:r>
            <w:r w:rsidR="365603FA" w:rsidRPr="37FA3DD6">
              <w:rPr>
                <w:sz w:val="15"/>
                <w:szCs w:val="15"/>
              </w:rPr>
              <w:t xml:space="preserve">los cuales se </w:t>
            </w:r>
            <w:r w:rsidR="18BD1D53" w:rsidRPr="37FA3DD6">
              <w:rPr>
                <w:sz w:val="15"/>
                <w:szCs w:val="15"/>
              </w:rPr>
              <w:t xml:space="preserve">extraen como </w:t>
            </w:r>
            <w:r w:rsidR="6A5913DD" w:rsidRPr="37FA3DD6">
              <w:rPr>
                <w:sz w:val="15"/>
                <w:szCs w:val="15"/>
              </w:rPr>
              <w:t>anexos</w:t>
            </w:r>
            <w:r w:rsidR="74354544" w:rsidRPr="37FA3DD6">
              <w:rPr>
                <w:sz w:val="15"/>
                <w:szCs w:val="15"/>
              </w:rPr>
              <w:t xml:space="preserve"> del expediente</w:t>
            </w:r>
            <w:r w:rsidR="0560B339" w:rsidRPr="37FA3DD6">
              <w:rPr>
                <w:sz w:val="15"/>
                <w:szCs w:val="15"/>
              </w:rPr>
              <w:t xml:space="preserve"> y se ubican en otra carpeta </w:t>
            </w:r>
            <w:r w:rsidR="61AB1777" w:rsidRPr="37FA3DD6">
              <w:rPr>
                <w:sz w:val="15"/>
                <w:szCs w:val="15"/>
              </w:rPr>
              <w:t>independiente</w:t>
            </w:r>
            <w:r w:rsidR="0560B339" w:rsidRPr="37FA3DD6">
              <w:rPr>
                <w:sz w:val="15"/>
                <w:szCs w:val="15"/>
              </w:rPr>
              <w:t xml:space="preserve"> por temas de manejo de la información</w:t>
            </w:r>
            <w:r w:rsidR="6A5913DD" w:rsidRPr="37FA3DD6">
              <w:rPr>
                <w:sz w:val="15"/>
                <w:szCs w:val="15"/>
              </w:rPr>
              <w:t xml:space="preserve">, </w:t>
            </w:r>
            <w:r w:rsidR="6E896584" w:rsidRPr="37FA3DD6">
              <w:rPr>
                <w:sz w:val="15"/>
                <w:szCs w:val="15"/>
              </w:rPr>
              <w:t>en este momento se debe</w:t>
            </w:r>
            <w:r w:rsidR="6A5913DD" w:rsidRPr="37FA3DD6">
              <w:rPr>
                <w:sz w:val="15"/>
                <w:szCs w:val="15"/>
              </w:rPr>
              <w:t xml:space="preserve"> realiza</w:t>
            </w:r>
            <w:r w:rsidR="43DB152D" w:rsidRPr="37FA3DD6">
              <w:rPr>
                <w:sz w:val="15"/>
                <w:szCs w:val="15"/>
              </w:rPr>
              <w:t>r</w:t>
            </w:r>
            <w:r w:rsidR="6A5913DD" w:rsidRPr="37FA3DD6">
              <w:rPr>
                <w:sz w:val="15"/>
                <w:szCs w:val="15"/>
              </w:rPr>
              <w:t xml:space="preserve"> una referencia cruzada mediante el formato </w:t>
            </w:r>
            <w:r w:rsidR="53B1A1BD" w:rsidRPr="37FA3DD6">
              <w:rPr>
                <w:sz w:val="15"/>
                <w:szCs w:val="15"/>
              </w:rPr>
              <w:t xml:space="preserve">FO-GTIC-01, </w:t>
            </w:r>
            <w:r w:rsidR="23063246" w:rsidRPr="37FA3DD6">
              <w:rPr>
                <w:sz w:val="15"/>
                <w:szCs w:val="15"/>
              </w:rPr>
              <w:t xml:space="preserve">el cual </w:t>
            </w:r>
            <w:r w:rsidR="678D7BB9" w:rsidRPr="37FA3DD6">
              <w:rPr>
                <w:sz w:val="15"/>
                <w:szCs w:val="15"/>
              </w:rPr>
              <w:t>sirve</w:t>
            </w:r>
            <w:r w:rsidR="23063246" w:rsidRPr="37FA3DD6">
              <w:rPr>
                <w:sz w:val="15"/>
                <w:szCs w:val="15"/>
              </w:rPr>
              <w:t xml:space="preserve"> para identificar donde está</w:t>
            </w:r>
            <w:r w:rsidR="19E96645" w:rsidRPr="37FA3DD6">
              <w:rPr>
                <w:sz w:val="15"/>
                <w:szCs w:val="15"/>
              </w:rPr>
              <w:t xml:space="preserve"> ubicada</w:t>
            </w:r>
            <w:r w:rsidR="23063246" w:rsidRPr="37FA3DD6">
              <w:rPr>
                <w:sz w:val="15"/>
                <w:szCs w:val="15"/>
              </w:rPr>
              <w:t xml:space="preserve"> </w:t>
            </w:r>
            <w:r w:rsidR="1DE4FA20" w:rsidRPr="37FA3DD6">
              <w:rPr>
                <w:sz w:val="15"/>
                <w:szCs w:val="15"/>
              </w:rPr>
              <w:t>la documentación extraída,</w:t>
            </w:r>
          </w:p>
          <w:p w14:paraId="1F9A3E31" w14:textId="27D0C7B0" w:rsidR="00A37E94" w:rsidRPr="000806B9" w:rsidRDefault="00A37E94" w:rsidP="37FA3DD6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1A14D0BD" w14:textId="4C125D3D" w:rsidR="37FA3DD6" w:rsidRDefault="37FA3DD6" w:rsidP="37FA3DD6">
            <w:pPr>
              <w:pStyle w:val="TableParagraph"/>
              <w:spacing w:line="261" w:lineRule="auto"/>
              <w:rPr>
                <w:sz w:val="15"/>
                <w:szCs w:val="15"/>
              </w:rPr>
            </w:pPr>
          </w:p>
          <w:p w14:paraId="097CC1FD" w14:textId="77777777" w:rsidR="00A37E94" w:rsidRDefault="00B5726B" w:rsidP="37FA3DD6">
            <w:pPr>
              <w:pStyle w:val="TableParagraph"/>
              <w:ind w:left="14"/>
              <w:rPr>
                <w:sz w:val="15"/>
                <w:szCs w:val="15"/>
              </w:rPr>
            </w:pPr>
            <w:r w:rsidRPr="37FA3DD6">
              <w:rPr>
                <w:spacing w:val="-2"/>
                <w:sz w:val="15"/>
                <w:szCs w:val="15"/>
              </w:rPr>
              <w:t>Transferencia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pacing w:val="-1"/>
                <w:sz w:val="15"/>
                <w:szCs w:val="15"/>
              </w:rPr>
              <w:t>Secundaria</w:t>
            </w:r>
          </w:p>
        </w:tc>
      </w:tr>
    </w:tbl>
    <w:p w14:paraId="097CC1FF" w14:textId="77777777" w:rsidR="00A37E94" w:rsidRDefault="00A37E94">
      <w:pPr>
        <w:rPr>
          <w:sz w:val="15"/>
        </w:rPr>
        <w:sectPr w:rsidR="00A37E94">
          <w:type w:val="continuous"/>
          <w:pgSz w:w="12240" w:h="15840"/>
          <w:pgMar w:top="560" w:right="78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9280"/>
      </w:tblGrid>
      <w:tr w:rsidR="00A37E94" w14:paraId="097CC208" w14:textId="77777777" w:rsidTr="37FA3DD6">
        <w:trPr>
          <w:trHeight w:val="2597"/>
        </w:trPr>
        <w:tc>
          <w:tcPr>
            <w:tcW w:w="1063" w:type="dxa"/>
            <w:vMerge w:val="restart"/>
            <w:tcBorders>
              <w:top w:val="nil"/>
              <w:bottom w:val="single" w:sz="12" w:space="0" w:color="2B2B2B"/>
              <w:right w:val="single" w:sz="12" w:space="0" w:color="2B2B2B"/>
            </w:tcBorders>
          </w:tcPr>
          <w:p w14:paraId="097CC200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0" w:type="dxa"/>
            <w:tcBorders>
              <w:top w:val="nil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01" w14:textId="77777777" w:rsidR="00A37E94" w:rsidRDefault="00B5726B" w:rsidP="37FA3DD6">
            <w:pPr>
              <w:pStyle w:val="TableParagraph"/>
              <w:numPr>
                <w:ilvl w:val="0"/>
                <w:numId w:val="2"/>
              </w:numPr>
              <w:spacing w:before="6" w:line="261" w:lineRule="auto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Verificar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través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los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inventarios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documentales,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series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y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subseries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documentales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que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han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cumplido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el</w:t>
            </w:r>
            <w:r w:rsidRPr="37FA3DD6">
              <w:rPr>
                <w:spacing w:val="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tiempo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retención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establecido en las TRD o Tablas de Valoración Documental -TVD y cuya disposición final sea de conservación total, con el propósito de</w:t>
            </w:r>
            <w:r w:rsidRPr="37FA3DD6">
              <w:rPr>
                <w:spacing w:val="-3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transferirlas</w:t>
            </w:r>
            <w:r w:rsidRPr="37FA3DD6">
              <w:rPr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al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AHM.</w:t>
            </w:r>
          </w:p>
          <w:p w14:paraId="097CC202" w14:textId="77777777" w:rsidR="00A37E94" w:rsidRDefault="00A37E9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7CC203" w14:textId="77777777" w:rsidR="00A37E94" w:rsidRDefault="00B5726B" w:rsidP="37FA3DD6">
            <w:pPr>
              <w:pStyle w:val="TableParagraph"/>
              <w:numPr>
                <w:ilvl w:val="0"/>
                <w:numId w:val="2"/>
              </w:numPr>
              <w:spacing w:line="261" w:lineRule="auto"/>
              <w:ind w:right="76"/>
              <w:rPr>
                <w:sz w:val="15"/>
                <w:szCs w:val="15"/>
              </w:rPr>
            </w:pPr>
            <w:r w:rsidRPr="74FEC600">
              <w:rPr>
                <w:sz w:val="15"/>
                <w:szCs w:val="15"/>
              </w:rPr>
              <w:t xml:space="preserve">Proceder a seleccionar físicamente aquellas unidades documentales que serán objeto de transferencia para realizar </w:t>
            </w:r>
            <w:r w:rsidR="041FEDA0" w:rsidRPr="74FEC600">
              <w:rPr>
                <w:sz w:val="15"/>
                <w:szCs w:val="15"/>
              </w:rPr>
              <w:t>procesos archivísticos</w:t>
            </w:r>
            <w:r w:rsidRPr="74FEC600">
              <w:rPr>
                <w:spacing w:val="-37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y</w:t>
            </w:r>
            <w:r w:rsidRPr="74FEC600">
              <w:rPr>
                <w:spacing w:val="11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elaborar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FUID para</w:t>
            </w:r>
            <w:r w:rsidRPr="74FEC600">
              <w:rPr>
                <w:spacing w:val="3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transferir</w:t>
            </w:r>
            <w:r w:rsidRPr="74FEC600">
              <w:rPr>
                <w:spacing w:val="2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al</w:t>
            </w:r>
            <w:r w:rsidRPr="74FEC600">
              <w:rPr>
                <w:spacing w:val="6"/>
                <w:sz w:val="15"/>
                <w:szCs w:val="15"/>
              </w:rPr>
              <w:t xml:space="preserve"> </w:t>
            </w:r>
            <w:r w:rsidRPr="74FEC600">
              <w:rPr>
                <w:sz w:val="15"/>
                <w:szCs w:val="15"/>
              </w:rPr>
              <w:t>AHM.</w:t>
            </w:r>
          </w:p>
          <w:p w14:paraId="097CC204" w14:textId="77777777" w:rsidR="00A37E94" w:rsidRDefault="00A37E9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097CC205" w14:textId="77777777" w:rsidR="00A37E94" w:rsidRDefault="00B5726B" w:rsidP="37FA3DD6">
            <w:pPr>
              <w:pStyle w:val="TableParagraph"/>
              <w:numPr>
                <w:ilvl w:val="0"/>
                <w:numId w:val="2"/>
              </w:numPr>
              <w:spacing w:line="261" w:lineRule="auto"/>
              <w:ind w:right="75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Notificar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al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AHM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cantidad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en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términos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unidades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conservación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(carpetas)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y</w:t>
            </w:r>
            <w:r w:rsidRPr="37FA3DD6">
              <w:rPr>
                <w:spacing w:val="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metros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lineales,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el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objetivo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confirmar</w:t>
            </w:r>
            <w:r w:rsidRPr="37FA3DD6">
              <w:rPr>
                <w:spacing w:val="-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fecha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entrega,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previa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visita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técnica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realizada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por</w:t>
            </w:r>
            <w:r w:rsidRPr="37FA3DD6">
              <w:rPr>
                <w:spacing w:val="-6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parte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del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personal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del</w:t>
            </w:r>
            <w:r w:rsidRPr="37FA3DD6">
              <w:rPr>
                <w:spacing w:val="-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Laboratorio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-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Conservación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y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Restauración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del</w:t>
            </w:r>
            <w:r w:rsidRPr="37FA3DD6">
              <w:rPr>
                <w:spacing w:val="-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AHM,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el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propósito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evaluar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el</w:t>
            </w:r>
            <w:r w:rsidRPr="37FA3DD6">
              <w:rPr>
                <w:spacing w:val="5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estado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conservación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1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unidades</w:t>
            </w:r>
            <w:r w:rsidRPr="37FA3DD6">
              <w:rPr>
                <w:spacing w:val="10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objeto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transferencia.</w:t>
            </w:r>
          </w:p>
          <w:p w14:paraId="097CC206" w14:textId="77777777" w:rsidR="00A37E94" w:rsidRDefault="00A37E94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097CC207" w14:textId="77777777" w:rsidR="00A37E94" w:rsidRDefault="00B5726B" w:rsidP="37FA3DD6">
            <w:pPr>
              <w:pStyle w:val="TableParagraph"/>
              <w:numPr>
                <w:ilvl w:val="0"/>
                <w:numId w:val="2"/>
              </w:numPr>
              <w:spacing w:line="180" w:lineRule="atLeast"/>
              <w:ind w:right="143"/>
              <w:rPr>
                <w:sz w:val="15"/>
                <w:szCs w:val="15"/>
              </w:rPr>
            </w:pPr>
            <w:r w:rsidRPr="37FA3DD6">
              <w:rPr>
                <w:sz w:val="15"/>
                <w:szCs w:val="15"/>
              </w:rPr>
              <w:t>Enviar físicamente todas las cajas de archivo debidamente rotuladas y el FUID con el respectivo número de transferencia secundaria, de</w:t>
            </w:r>
            <w:r w:rsidRPr="37FA3DD6">
              <w:rPr>
                <w:spacing w:val="-3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 xml:space="preserve">tal manera que el personal del AHM verifique cada una de las </w:t>
            </w:r>
            <w:r w:rsidRPr="37FA3DD6">
              <w:rPr>
                <w:sz w:val="15"/>
                <w:szCs w:val="15"/>
              </w:rPr>
              <w:t>unidades documentales recibidas, firme como constancia y devuelva al</w:t>
            </w:r>
            <w:r w:rsidRPr="37FA3DD6">
              <w:rPr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Archivo</w:t>
            </w:r>
            <w:r w:rsidRPr="37FA3DD6">
              <w:rPr>
                <w:spacing w:val="2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Central.</w:t>
            </w:r>
          </w:p>
        </w:tc>
      </w:tr>
      <w:tr w:rsidR="00A37E94" w14:paraId="097CC20B" w14:textId="77777777" w:rsidTr="37FA3DD6">
        <w:trPr>
          <w:trHeight w:val="201"/>
        </w:trPr>
        <w:tc>
          <w:tcPr>
            <w:tcW w:w="1063" w:type="dxa"/>
            <w:vMerge/>
          </w:tcPr>
          <w:p w14:paraId="097CC209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0A" w14:textId="558D0EE4" w:rsidR="00A37E94" w:rsidRDefault="00B5726B" w:rsidP="37FA3DD6">
            <w:pPr>
              <w:pStyle w:val="TableParagraph"/>
              <w:spacing w:before="12" w:line="169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Responsable:</w:t>
            </w:r>
            <w:r w:rsidRPr="37FA3DD6">
              <w:rPr>
                <w:rFonts w:ascii="Arial"/>
                <w:b/>
                <w:bCs/>
                <w:spacing w:val="35"/>
                <w:sz w:val="15"/>
                <w:szCs w:val="15"/>
              </w:rPr>
              <w:t xml:space="preserve"> </w:t>
            </w:r>
            <w:r w:rsidR="3F543887" w:rsidRPr="37FA3DD6">
              <w:rPr>
                <w:sz w:val="15"/>
                <w:szCs w:val="15"/>
              </w:rPr>
              <w:t>Líder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="2AEFA5C6" w:rsidRPr="37FA3DD6">
              <w:rPr>
                <w:spacing w:val="4"/>
                <w:sz w:val="15"/>
                <w:szCs w:val="15"/>
              </w:rPr>
              <w:t>P</w:t>
            </w:r>
            <w:r w:rsidRPr="37FA3DD6">
              <w:rPr>
                <w:sz w:val="15"/>
                <w:szCs w:val="15"/>
              </w:rPr>
              <w:t>rograma</w:t>
            </w:r>
          </w:p>
        </w:tc>
      </w:tr>
      <w:tr w:rsidR="00A37E94" w14:paraId="097CC20E" w14:textId="77777777" w:rsidTr="37FA3DD6">
        <w:trPr>
          <w:trHeight w:val="201"/>
        </w:trPr>
        <w:tc>
          <w:tcPr>
            <w:tcW w:w="1063" w:type="dxa"/>
            <w:vMerge/>
          </w:tcPr>
          <w:p w14:paraId="097CC20C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0D" w14:textId="77777777" w:rsidR="00A37E94" w:rsidRDefault="00B5726B" w:rsidP="37FA3DD6">
            <w:pPr>
              <w:pStyle w:val="TableParagraph"/>
              <w:spacing w:before="12" w:line="169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 w:hAnsi="Arial"/>
                <w:b/>
                <w:bCs/>
                <w:sz w:val="15"/>
                <w:szCs w:val="15"/>
              </w:rPr>
              <w:t>Secretaría:</w:t>
            </w:r>
            <w:r w:rsidRPr="37FA3DD6">
              <w:rPr>
                <w:rFonts w:ascii="Arial" w:hAnsi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TODAS</w:t>
            </w:r>
            <w:r w:rsidRPr="37FA3DD6">
              <w:rPr>
                <w:spacing w:val="7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8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SECRETARIAS</w:t>
            </w:r>
          </w:p>
        </w:tc>
      </w:tr>
      <w:tr w:rsidR="00A37E94" w14:paraId="097CC211" w14:textId="77777777" w:rsidTr="37FA3DD6">
        <w:trPr>
          <w:trHeight w:val="201"/>
        </w:trPr>
        <w:tc>
          <w:tcPr>
            <w:tcW w:w="1063" w:type="dxa"/>
            <w:vMerge/>
          </w:tcPr>
          <w:p w14:paraId="097CC20F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10" w14:textId="77777777" w:rsidR="00A37E94" w:rsidRDefault="00B5726B" w:rsidP="37FA3DD6">
            <w:pPr>
              <w:pStyle w:val="TableParagraph"/>
              <w:spacing w:before="12" w:line="169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Oficina:</w:t>
            </w:r>
            <w:r w:rsidRPr="37FA3DD6">
              <w:rPr>
                <w:rFonts w:ascii="Arial"/>
                <w:b/>
                <w:bCs/>
                <w:spacing w:val="3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TODAS</w:t>
            </w:r>
            <w:r w:rsidRPr="37FA3DD6">
              <w:rPr>
                <w:spacing w:val="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LAS</w:t>
            </w:r>
            <w:r w:rsidRPr="37FA3DD6">
              <w:rPr>
                <w:spacing w:val="3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SUBSECRETARIAS</w:t>
            </w:r>
          </w:p>
        </w:tc>
      </w:tr>
      <w:tr w:rsidR="00A37E94" w14:paraId="097CC214" w14:textId="77777777" w:rsidTr="37FA3DD6">
        <w:trPr>
          <w:trHeight w:val="201"/>
        </w:trPr>
        <w:tc>
          <w:tcPr>
            <w:tcW w:w="1063" w:type="dxa"/>
            <w:vMerge/>
          </w:tcPr>
          <w:p w14:paraId="097CC212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13" w14:textId="77777777" w:rsidR="00A37E94" w:rsidRDefault="00B5726B">
            <w:pPr>
              <w:pStyle w:val="TableParagraph"/>
              <w:spacing w:before="12" w:line="169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Registro:</w:t>
            </w:r>
            <w:r>
              <w:rPr>
                <w:rFonts w:ascii="Arial"/>
                <w:b/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Inventarios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Documentales</w:t>
            </w:r>
          </w:p>
        </w:tc>
      </w:tr>
      <w:tr w:rsidR="00A37E94" w14:paraId="097CC21B" w14:textId="77777777" w:rsidTr="37FA3DD6">
        <w:trPr>
          <w:trHeight w:val="193"/>
        </w:trPr>
        <w:tc>
          <w:tcPr>
            <w:tcW w:w="1063" w:type="dxa"/>
            <w:vMerge w:val="restart"/>
            <w:tcBorders>
              <w:top w:val="single" w:sz="12" w:space="0" w:color="2B2B2B"/>
              <w:bottom w:val="double" w:sz="2" w:space="0" w:color="7F7F7F" w:themeColor="text1" w:themeTint="80"/>
              <w:right w:val="single" w:sz="12" w:space="0" w:color="2B2B2B"/>
            </w:tcBorders>
          </w:tcPr>
          <w:p w14:paraId="097CC215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216" w14:textId="77777777" w:rsidR="00A37E94" w:rsidRDefault="00A37E9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CC217" w14:textId="77777777" w:rsidR="00A37E94" w:rsidRDefault="00A37E94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097CC218" w14:textId="77777777" w:rsidR="00A37E94" w:rsidRDefault="00B5726B">
            <w:pPr>
              <w:pStyle w:val="TableParagraph"/>
              <w:spacing w:line="23" w:lineRule="exact"/>
              <w:ind w:left="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w:drawing>
                <wp:inline distT="0" distB="0" distL="0" distR="0" wp14:anchorId="097CC276" wp14:editId="097CC277">
                  <wp:extent cx="59436" cy="1485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4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219" w14:textId="77777777" w:rsidR="00A37E94" w:rsidRDefault="00B5726B">
            <w:pPr>
              <w:pStyle w:val="TableParagraph"/>
              <w:ind w:left="16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1A" w14:textId="77777777" w:rsidR="00A37E94" w:rsidRDefault="00B5726B">
            <w:pPr>
              <w:pStyle w:val="TableParagraph"/>
              <w:spacing w:before="12" w:line="162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  <w:r>
              <w:rPr>
                <w:rFonts w:asci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Tarea: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Realizar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seguimiento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control</w:t>
            </w:r>
          </w:p>
        </w:tc>
      </w:tr>
      <w:tr w:rsidR="00A37E94" w14:paraId="097CC21F" w14:textId="77777777" w:rsidTr="37FA3DD6">
        <w:trPr>
          <w:trHeight w:val="371"/>
        </w:trPr>
        <w:tc>
          <w:tcPr>
            <w:tcW w:w="1063" w:type="dxa"/>
            <w:vMerge/>
          </w:tcPr>
          <w:p w14:paraId="097CC21C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1E" w14:textId="1A3B940B" w:rsidR="00A37E94" w:rsidRDefault="00B5726B" w:rsidP="0095569C">
            <w:pPr>
              <w:pStyle w:val="TableParagraph"/>
              <w:spacing w:before="4"/>
              <w:ind w:left="6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(Responderá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qué,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cómo,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cuándo,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qué):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Realizar 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análisis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productoras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 w:rsidR="0095569C">
              <w:rPr>
                <w:sz w:val="15"/>
              </w:rPr>
              <w:t xml:space="preserve"> </w:t>
            </w:r>
            <w:r>
              <w:rPr>
                <w:sz w:val="15"/>
              </w:rPr>
              <w:t>realizaron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transferencias,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hacer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seguimiento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control.</w:t>
            </w:r>
          </w:p>
        </w:tc>
      </w:tr>
      <w:tr w:rsidR="00A37E94" w14:paraId="097CC222" w14:textId="77777777" w:rsidTr="37FA3DD6">
        <w:trPr>
          <w:trHeight w:val="186"/>
        </w:trPr>
        <w:tc>
          <w:tcPr>
            <w:tcW w:w="1063" w:type="dxa"/>
            <w:vMerge/>
          </w:tcPr>
          <w:p w14:paraId="097CC220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21" w14:textId="3FA36CB5" w:rsidR="00A37E94" w:rsidRDefault="00B5726B" w:rsidP="37FA3DD6">
            <w:pPr>
              <w:pStyle w:val="TableParagraph"/>
              <w:spacing w:before="4" w:line="162" w:lineRule="exact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Responsable:</w:t>
            </w:r>
            <w:r w:rsidRPr="37FA3DD6">
              <w:rPr>
                <w:rFonts w:ascii="Arial"/>
                <w:b/>
                <w:bCs/>
                <w:spacing w:val="35"/>
                <w:sz w:val="15"/>
                <w:szCs w:val="15"/>
              </w:rPr>
              <w:t xml:space="preserve"> </w:t>
            </w:r>
            <w:r w:rsidR="79EA4C19" w:rsidRPr="37FA3DD6">
              <w:rPr>
                <w:sz w:val="15"/>
                <w:szCs w:val="15"/>
              </w:rPr>
              <w:t>Líder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de</w:t>
            </w:r>
            <w:r w:rsidRPr="37FA3DD6">
              <w:rPr>
                <w:spacing w:val="4"/>
                <w:sz w:val="15"/>
                <w:szCs w:val="15"/>
              </w:rPr>
              <w:t xml:space="preserve"> </w:t>
            </w:r>
            <w:r w:rsidR="1825D129" w:rsidRPr="37FA3DD6">
              <w:rPr>
                <w:spacing w:val="4"/>
                <w:sz w:val="15"/>
                <w:szCs w:val="15"/>
              </w:rPr>
              <w:t>P</w:t>
            </w:r>
            <w:r w:rsidRPr="37FA3DD6">
              <w:rPr>
                <w:sz w:val="15"/>
                <w:szCs w:val="15"/>
              </w:rPr>
              <w:t>rograma</w:t>
            </w:r>
          </w:p>
        </w:tc>
      </w:tr>
      <w:tr w:rsidR="00A37E94" w14:paraId="097CC225" w14:textId="77777777" w:rsidTr="37FA3DD6">
        <w:trPr>
          <w:trHeight w:val="186"/>
        </w:trPr>
        <w:tc>
          <w:tcPr>
            <w:tcW w:w="1063" w:type="dxa"/>
            <w:vMerge/>
          </w:tcPr>
          <w:p w14:paraId="097CC223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24" w14:textId="77777777" w:rsidR="00A37E94" w:rsidRDefault="00B5726B">
            <w:pPr>
              <w:pStyle w:val="TableParagraph"/>
              <w:spacing w:before="4" w:line="162" w:lineRule="exact"/>
              <w:ind w:left="6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Secretaría: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TODAS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SECRETARIAS</w:t>
            </w:r>
          </w:p>
        </w:tc>
      </w:tr>
      <w:tr w:rsidR="00A37E94" w14:paraId="097CC228" w14:textId="77777777" w:rsidTr="37FA3DD6">
        <w:trPr>
          <w:trHeight w:val="186"/>
        </w:trPr>
        <w:tc>
          <w:tcPr>
            <w:tcW w:w="1063" w:type="dxa"/>
            <w:vMerge/>
          </w:tcPr>
          <w:p w14:paraId="097CC226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double" w:sz="2" w:space="0" w:color="7F7F7F" w:themeColor="text1" w:themeTint="80"/>
            </w:tcBorders>
          </w:tcPr>
          <w:p w14:paraId="097CC227" w14:textId="77777777" w:rsidR="00A37E94" w:rsidRDefault="00B5726B">
            <w:pPr>
              <w:pStyle w:val="TableParagraph"/>
              <w:spacing w:before="4" w:line="162" w:lineRule="exact"/>
              <w:ind w:left="6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Oficina:</w:t>
            </w:r>
            <w:r>
              <w:rPr>
                <w:rFonts w:ascii="Arial"/>
                <w:b/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TODAS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SUBSECRETARIAS</w:t>
            </w:r>
          </w:p>
        </w:tc>
      </w:tr>
      <w:tr w:rsidR="00A37E94" w14:paraId="097CC22B" w14:textId="77777777" w:rsidTr="37FA3DD6">
        <w:trPr>
          <w:trHeight w:val="209"/>
        </w:trPr>
        <w:tc>
          <w:tcPr>
            <w:tcW w:w="1063" w:type="dxa"/>
            <w:vMerge/>
          </w:tcPr>
          <w:p w14:paraId="097CC229" w14:textId="77777777" w:rsidR="00A37E94" w:rsidRDefault="00A37E94">
            <w:pPr>
              <w:rPr>
                <w:sz w:val="2"/>
                <w:szCs w:val="2"/>
              </w:rPr>
            </w:pPr>
          </w:p>
        </w:tc>
        <w:tc>
          <w:tcPr>
            <w:tcW w:w="9280" w:type="dxa"/>
            <w:tcBorders>
              <w:top w:val="single" w:sz="12" w:space="0" w:color="2B2B2B"/>
              <w:left w:val="single" w:sz="12" w:space="0" w:color="2B2B2B"/>
              <w:bottom w:val="double" w:sz="2" w:space="0" w:color="7F7F7F" w:themeColor="text1" w:themeTint="80"/>
              <w:right w:val="double" w:sz="2" w:space="0" w:color="7F7F7F" w:themeColor="text1" w:themeTint="80"/>
            </w:tcBorders>
          </w:tcPr>
          <w:p w14:paraId="097CC22A" w14:textId="17AEF04A" w:rsidR="00A37E94" w:rsidRDefault="00B5726B" w:rsidP="37FA3DD6">
            <w:pPr>
              <w:pStyle w:val="TableParagraph"/>
              <w:spacing w:before="4"/>
              <w:ind w:left="60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Registro:</w:t>
            </w:r>
            <w:r w:rsidRPr="37FA3DD6">
              <w:rPr>
                <w:rFonts w:ascii="Arial"/>
                <w:b/>
                <w:bCs/>
                <w:spacing w:val="33"/>
                <w:sz w:val="15"/>
                <w:szCs w:val="15"/>
              </w:rPr>
              <w:t xml:space="preserve"> </w:t>
            </w:r>
            <w:r w:rsidR="56E4F9ED" w:rsidRPr="37FA3DD6">
              <w:rPr>
                <w:rFonts w:ascii="Arial"/>
                <w:b/>
                <w:bCs/>
                <w:spacing w:val="33"/>
                <w:sz w:val="15"/>
                <w:szCs w:val="15"/>
              </w:rPr>
              <w:t>I</w:t>
            </w:r>
            <w:r w:rsidRPr="37FA3DD6">
              <w:rPr>
                <w:sz w:val="15"/>
                <w:szCs w:val="15"/>
              </w:rPr>
              <w:t>ndicador</w:t>
            </w:r>
            <w:r w:rsidRPr="37FA3DD6">
              <w:rPr>
                <w:spacing w:val="-4"/>
                <w:sz w:val="15"/>
                <w:szCs w:val="15"/>
              </w:rPr>
              <w:t xml:space="preserve"> </w:t>
            </w:r>
            <w:r w:rsidRPr="37FA3DD6">
              <w:rPr>
                <w:sz w:val="15"/>
                <w:szCs w:val="15"/>
              </w:rPr>
              <w:t>Anual</w:t>
            </w:r>
          </w:p>
        </w:tc>
      </w:tr>
    </w:tbl>
    <w:p w14:paraId="097CC22C" w14:textId="77777777" w:rsidR="00A37E94" w:rsidRDefault="00A37E94">
      <w:pPr>
        <w:pStyle w:val="Textoindependiente"/>
        <w:spacing w:before="4"/>
        <w:rPr>
          <w:rFonts w:ascii="Arial"/>
          <w:b/>
          <w:sz w:val="20"/>
        </w:rPr>
      </w:pPr>
    </w:p>
    <w:p w14:paraId="097CC22D" w14:textId="2FE4AC05" w:rsidR="00A37E94" w:rsidRDefault="00B5726B">
      <w:pPr>
        <w:spacing w:before="76" w:line="261" w:lineRule="auto"/>
        <w:ind w:left="255" w:right="9055" w:hanging="139"/>
        <w:rPr>
          <w:sz w:val="15"/>
        </w:rPr>
      </w:pPr>
      <w:r>
        <w:rPr>
          <w:noProof/>
          <w:lang w:val="es-CO" w:eastAsia="es-CO"/>
        </w:rPr>
        <w:drawing>
          <wp:anchor distT="0" distB="0" distL="0" distR="0" simplePos="0" relativeHeight="487362048" behindDoc="1" locked="0" layoutInCell="1" allowOverlap="1" wp14:anchorId="097CC278" wp14:editId="097CC279">
            <wp:simplePos x="0" y="0"/>
            <wp:positionH relativeFrom="page">
              <wp:posOffset>582023</wp:posOffset>
            </wp:positionH>
            <wp:positionV relativeFrom="paragraph">
              <wp:posOffset>159620</wp:posOffset>
            </wp:positionV>
            <wp:extent cx="58712" cy="1467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2" cy="14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7CC27A">
          <v:line id="_x0000_s1028" style="position:absolute;left:0;text-align:left;z-index:15730176;mso-position-horizontal-relative:page;mso-position-vertical-relative:text" from="52.75pt,30.2pt" to="56.25pt,30.2pt" strokecolor="#0000ed" strokeweight=".20386mm">
            <w10:wrap anchorx="page"/>
          </v:line>
        </w:pict>
      </w:r>
      <w:r>
        <w:rPr>
          <w:rFonts w:ascii="Arial"/>
          <w:b/>
          <w:sz w:val="15"/>
        </w:rPr>
        <w:t>Normograma:</w:t>
      </w:r>
      <w:r>
        <w:rPr>
          <w:rFonts w:ascii="Arial"/>
          <w:b/>
          <w:spacing w:val="1"/>
          <w:sz w:val="15"/>
        </w:rPr>
        <w:t xml:space="preserve"> </w:t>
      </w:r>
      <w:hyperlink r:id="rId7">
        <w:r>
          <w:rPr>
            <w:color w:val="0000ED"/>
            <w:sz w:val="15"/>
            <w:u w:val="single" w:color="0000ED"/>
          </w:rPr>
          <w:t>Acuerdo</w:t>
        </w:r>
        <w:r>
          <w:rPr>
            <w:color w:val="0000ED"/>
            <w:spacing w:val="-6"/>
            <w:sz w:val="15"/>
            <w:u w:val="single" w:color="0000ED"/>
          </w:rPr>
          <w:t xml:space="preserve"> </w:t>
        </w:r>
        <w:r>
          <w:rPr>
            <w:color w:val="0000ED"/>
            <w:sz w:val="15"/>
            <w:u w:val="single" w:color="0000ED"/>
          </w:rPr>
          <w:t>02</w:t>
        </w:r>
        <w:r>
          <w:rPr>
            <w:color w:val="0000ED"/>
            <w:spacing w:val="-5"/>
            <w:sz w:val="15"/>
            <w:u w:val="single" w:color="0000ED"/>
          </w:rPr>
          <w:t xml:space="preserve"> </w:t>
        </w:r>
        <w:r>
          <w:rPr>
            <w:color w:val="0000ED"/>
            <w:sz w:val="15"/>
            <w:u w:val="single" w:color="0000ED"/>
          </w:rPr>
          <w:t>de</w:t>
        </w:r>
        <w:r>
          <w:rPr>
            <w:color w:val="0000ED"/>
            <w:spacing w:val="-5"/>
            <w:sz w:val="15"/>
            <w:u w:val="single" w:color="0000ED"/>
          </w:rPr>
          <w:t xml:space="preserve"> </w:t>
        </w:r>
        <w:r>
          <w:rPr>
            <w:color w:val="0000ED"/>
            <w:sz w:val="15"/>
            <w:u w:val="single" w:color="0000ED"/>
          </w:rPr>
          <w:t>2013</w:t>
        </w:r>
      </w:hyperlink>
      <w:r>
        <w:rPr>
          <w:color w:val="0000ED"/>
          <w:spacing w:val="-37"/>
          <w:sz w:val="15"/>
        </w:rPr>
        <w:t xml:space="preserve"> </w:t>
      </w:r>
    </w:p>
    <w:p w14:paraId="097CC22F" w14:textId="77777777" w:rsidR="00A37E94" w:rsidRDefault="00A37E94">
      <w:pPr>
        <w:pStyle w:val="Textoindependiente"/>
        <w:spacing w:before="6"/>
        <w:rPr>
          <w:sz w:val="20"/>
        </w:rPr>
      </w:pPr>
    </w:p>
    <w:p w14:paraId="72A7F9EE" w14:textId="77777777" w:rsidR="00B5726B" w:rsidRDefault="00B5726B">
      <w:pPr>
        <w:pStyle w:val="Textoindependiente"/>
        <w:spacing w:before="6"/>
        <w:rPr>
          <w:sz w:val="20"/>
        </w:rPr>
      </w:pPr>
    </w:p>
    <w:p w14:paraId="097CC230" w14:textId="77777777" w:rsidR="00A37E94" w:rsidRDefault="00B5726B">
      <w:pPr>
        <w:pStyle w:val="Ttulo1"/>
        <w:spacing w:after="3"/>
      </w:pPr>
      <w:r>
        <w:rPr>
          <w:spacing w:val="-2"/>
        </w:rPr>
        <w:t>Documentos</w:t>
      </w:r>
      <w:r>
        <w:rPr>
          <w:spacing w:val="-7"/>
        </w:rPr>
        <w:t xml:space="preserve"> </w:t>
      </w:r>
      <w:r>
        <w:rPr>
          <w:spacing w:val="-1"/>
        </w:rPr>
        <w:t>Asociados:</w:t>
      </w:r>
    </w:p>
    <w:p w14:paraId="097CC231" w14:textId="77777777" w:rsidR="00A37E94" w:rsidRDefault="00B5726B">
      <w:pPr>
        <w:pStyle w:val="Textoindependiente"/>
        <w:spacing w:line="20" w:lineRule="exact"/>
        <w:ind w:left="116"/>
        <w:rPr>
          <w:rFonts w:ascii="Arial"/>
          <w:sz w:val="2"/>
        </w:rPr>
      </w:pPr>
      <w:r>
        <w:rPr>
          <w:rFonts w:ascii="Arial"/>
          <w:noProof/>
          <w:sz w:val="2"/>
          <w:lang w:val="es-CO" w:eastAsia="es-CO"/>
        </w:rPr>
        <w:drawing>
          <wp:inline distT="0" distB="0" distL="0" distR="0" wp14:anchorId="097CC27B" wp14:editId="097CC27C">
            <wp:extent cx="58253" cy="1028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3" cy="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CC232" w14:textId="77777777" w:rsidR="00A37E94" w:rsidRDefault="00B5726B">
      <w:pPr>
        <w:pStyle w:val="Textoindependiente"/>
        <w:spacing w:line="261" w:lineRule="auto"/>
        <w:ind w:left="255" w:right="5646"/>
      </w:pPr>
      <w:hyperlink r:id="rId8">
        <w:r>
          <w:rPr>
            <w:color w:val="0000ED"/>
            <w:u w:val="single" w:color="0000ED"/>
          </w:rPr>
          <w:t>DE-TICS Programa Específico de Gestión de Documentos Electrónicos</w:t>
        </w:r>
      </w:hyperlink>
      <w:r>
        <w:rPr>
          <w:color w:val="0000ED"/>
          <w:spacing w:val="-37"/>
        </w:rPr>
        <w:t xml:space="preserve"> </w:t>
      </w:r>
      <w:hyperlink r:id="rId9">
        <w:r>
          <w:rPr>
            <w:color w:val="0000ED"/>
            <w:u w:val="single" w:color="0000ED"/>
          </w:rPr>
          <w:t>DE-TICS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Calendario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 Transferencia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anua</w:t>
        </w:r>
        <w:r>
          <w:rPr>
            <w:color w:val="0000ED"/>
          </w:rPr>
          <w:t>l</w:t>
        </w:r>
      </w:hyperlink>
    </w:p>
    <w:p w14:paraId="097CC233" w14:textId="77777777" w:rsidR="00A37E94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hyperlink r:id="rId10">
        <w:r>
          <w:rPr>
            <w:color w:val="0000ED"/>
            <w:u w:val="single" w:color="0000ED"/>
          </w:rPr>
          <w:t>DE-TICS Cuadro de clasificación de Series y Subseries</w:t>
        </w:r>
      </w:hyperlink>
      <w:r>
        <w:rPr>
          <w:color w:val="0000ED"/>
          <w:spacing w:val="-37"/>
        </w:rPr>
        <w:t xml:space="preserve"> </w:t>
      </w:r>
      <w:hyperlink r:id="rId11">
        <w:r>
          <w:rPr>
            <w:color w:val="0000ED"/>
            <w:u w:val="single" w:color="0000ED"/>
          </w:rPr>
          <w:t>DE-TICS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Tabla de</w:t>
        </w:r>
        <w:r>
          <w:rPr>
            <w:color w:val="0000ED"/>
            <w:spacing w:val="-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Retención Documenta</w:t>
        </w:r>
        <w:r>
          <w:rPr>
            <w:color w:val="0000ED"/>
          </w:rPr>
          <w:t>l</w:t>
        </w:r>
      </w:hyperlink>
    </w:p>
    <w:p w14:paraId="44C677FD" w14:textId="77777777" w:rsidR="00B5726B" w:rsidRDefault="00B5726B" w:rsidP="00B5726B">
      <w:pPr>
        <w:pStyle w:val="Textoindependiente"/>
        <w:spacing w:line="261" w:lineRule="auto"/>
        <w:ind w:left="255" w:right="6710"/>
      </w:pPr>
      <w:r>
        <w:rPr>
          <w:color w:val="0000ED"/>
        </w:rPr>
        <w:t xml:space="preserve">FO-TICS-122 Formato Único de inventario Documental </w:t>
      </w:r>
    </w:p>
    <w:p w14:paraId="312C0F8E" w14:textId="4D78A18B" w:rsidR="00B5726B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r>
        <w:rPr>
          <w:color w:val="0000ED"/>
        </w:rPr>
        <w:t xml:space="preserve">FO-TICS-124 Formato Único de Inventario Documental - Contratos </w:t>
      </w:r>
    </w:p>
    <w:p w14:paraId="3759298F" w14:textId="77777777" w:rsidR="00B5726B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r>
        <w:rPr>
          <w:color w:val="0000ED"/>
        </w:rPr>
        <w:t>FO-TICS-144 Rótulo de Carpeta</w:t>
      </w:r>
    </w:p>
    <w:p w14:paraId="162A186E" w14:textId="77777777" w:rsidR="00B5726B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r>
        <w:rPr>
          <w:color w:val="0000ED"/>
        </w:rPr>
        <w:t>FO-TICS-145 Rótulo de Cajas</w:t>
      </w:r>
    </w:p>
    <w:p w14:paraId="50433C00" w14:textId="77777777" w:rsidR="00B5726B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r>
        <w:rPr>
          <w:color w:val="0000ED"/>
        </w:rPr>
        <w:t>FO-GTIC-010 Referencia Cruzada</w:t>
      </w:r>
    </w:p>
    <w:p w14:paraId="0CF5FF5A" w14:textId="224C49AA" w:rsidR="00B5726B" w:rsidRDefault="00B5726B">
      <w:pPr>
        <w:pStyle w:val="Textoindependiente"/>
        <w:spacing w:line="261" w:lineRule="auto"/>
        <w:ind w:left="255" w:right="6710"/>
        <w:rPr>
          <w:color w:val="0000ED"/>
        </w:rPr>
      </w:pPr>
      <w:r>
        <w:rPr>
          <w:color w:val="0000ED"/>
        </w:rPr>
        <w:t xml:space="preserve">FO-TICS-136 Hoja de Control </w:t>
      </w:r>
    </w:p>
    <w:p w14:paraId="097CC234" w14:textId="77777777" w:rsidR="00A37E94" w:rsidRDefault="00A37E94">
      <w:pPr>
        <w:pStyle w:val="Textoindependiente"/>
        <w:spacing w:before="9"/>
        <w:rPr>
          <w:sz w:val="16"/>
        </w:rPr>
      </w:pPr>
      <w:bookmarkStart w:id="1" w:name="_GoBack"/>
      <w:bookmarkEnd w:id="1"/>
    </w:p>
    <w:p w14:paraId="097CC235" w14:textId="5F8572C5" w:rsidR="00A37E94" w:rsidRDefault="00B5726B">
      <w:pPr>
        <w:pStyle w:val="Ttulo1"/>
        <w:spacing w:before="76"/>
      </w:pPr>
      <w:r>
        <w:t>Control</w:t>
      </w:r>
      <w:r>
        <w:rPr>
          <w:spacing w:val="-3"/>
        </w:rPr>
        <w:t xml:space="preserve"> </w:t>
      </w:r>
      <w:r>
        <w:t>de Registros:</w:t>
      </w:r>
    </w:p>
    <w:p w14:paraId="097CC236" w14:textId="77777777" w:rsidR="00A37E94" w:rsidRDefault="00A37E94">
      <w:pPr>
        <w:pStyle w:val="Textoindependiente"/>
        <w:rPr>
          <w:rFonts w:ascii="Arial"/>
          <w:b/>
          <w:sz w:val="14"/>
        </w:rPr>
      </w:pPr>
    </w:p>
    <w:p w14:paraId="097CC237" w14:textId="77777777" w:rsidR="00A37E94" w:rsidRDefault="00A37E94">
      <w:pPr>
        <w:pStyle w:val="Textoindependiente"/>
        <w:rPr>
          <w:rFonts w:ascii="Arial"/>
          <w:b/>
        </w:rPr>
      </w:pPr>
    </w:p>
    <w:p w14:paraId="097CC238" w14:textId="77777777" w:rsidR="00A37E94" w:rsidRDefault="00B5726B">
      <w:pPr>
        <w:spacing w:after="52"/>
        <w:ind w:left="116"/>
        <w:rPr>
          <w:rFonts w:ascii="Arial" w:hAnsi="Arial"/>
          <w:b/>
          <w:sz w:val="14"/>
        </w:rPr>
      </w:pPr>
      <w:r>
        <w:pict w14:anchorId="097CC27E">
          <v:rect id="_x0000_s1026" style="position:absolute;left:0;text-align:left;margin-left:392pt;margin-top:33.75pt;width:7.5pt;height:7.5pt;z-index:-15953408;mso-position-horizontal-relative:page" filled="f" strokeweight=".14269mm">
            <w10:wrap anchorx="page"/>
          </v:rect>
        </w:pict>
      </w:r>
      <w:r>
        <w:rPr>
          <w:rFonts w:ascii="Arial" w:hAnsi="Arial"/>
          <w:b/>
          <w:w w:val="95"/>
          <w:sz w:val="14"/>
        </w:rPr>
        <w:t>Control de</w:t>
      </w:r>
      <w:r>
        <w:rPr>
          <w:rFonts w:ascii="Arial" w:hAnsi="Arial"/>
          <w:b/>
          <w:spacing w:val="9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Distribución de</w:t>
      </w:r>
      <w:r>
        <w:rPr>
          <w:rFonts w:ascii="Arial" w:hAnsi="Arial"/>
          <w:b/>
          <w:spacing w:val="10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Documentos:</w:t>
      </w:r>
    </w:p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080"/>
        <w:gridCol w:w="2080"/>
        <w:gridCol w:w="1040"/>
        <w:gridCol w:w="1040"/>
        <w:gridCol w:w="2069"/>
      </w:tblGrid>
      <w:tr w:rsidR="00A37E94" w14:paraId="097CC23E" w14:textId="77777777" w:rsidTr="37FA3DD6">
        <w:trPr>
          <w:trHeight w:val="201"/>
        </w:trPr>
        <w:tc>
          <w:tcPr>
            <w:tcW w:w="2080" w:type="dxa"/>
            <w:shd w:val="clear" w:color="auto" w:fill="DBDBDB"/>
          </w:tcPr>
          <w:p w14:paraId="097CC239" w14:textId="77777777" w:rsidR="00A37E94" w:rsidRDefault="00B5726B">
            <w:pPr>
              <w:pStyle w:val="TableParagraph"/>
              <w:spacing w:before="17" w:line="163" w:lineRule="exact"/>
              <w:ind w:left="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Empleo</w:t>
            </w:r>
          </w:p>
        </w:tc>
        <w:tc>
          <w:tcPr>
            <w:tcW w:w="2080" w:type="dxa"/>
            <w:shd w:val="clear" w:color="auto" w:fill="DBDBDB"/>
          </w:tcPr>
          <w:p w14:paraId="097CC23A" w14:textId="77777777" w:rsidR="00A37E94" w:rsidRDefault="00B5726B">
            <w:pPr>
              <w:pStyle w:val="TableParagraph"/>
              <w:spacing w:before="17" w:line="163" w:lineRule="exact"/>
              <w:ind w:left="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Secretaría</w:t>
            </w:r>
          </w:p>
        </w:tc>
        <w:tc>
          <w:tcPr>
            <w:tcW w:w="2080" w:type="dxa"/>
            <w:shd w:val="clear" w:color="auto" w:fill="DBDBDB"/>
          </w:tcPr>
          <w:p w14:paraId="097CC23B" w14:textId="77777777" w:rsidR="00A37E94" w:rsidRDefault="00B5726B">
            <w:pPr>
              <w:pStyle w:val="TableParagraph"/>
              <w:spacing w:before="17" w:line="163" w:lineRule="exact"/>
              <w:ind w:left="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Oficina</w:t>
            </w:r>
          </w:p>
        </w:tc>
        <w:tc>
          <w:tcPr>
            <w:tcW w:w="2080" w:type="dxa"/>
            <w:gridSpan w:val="2"/>
            <w:shd w:val="clear" w:color="auto" w:fill="DBDBDB"/>
          </w:tcPr>
          <w:p w14:paraId="097CC23C" w14:textId="1FC7F5C2" w:rsidR="00A37E94" w:rsidRDefault="78CDC1AC" w:rsidP="37FA3DD6">
            <w:pPr>
              <w:pStyle w:val="TableParagraph"/>
              <w:spacing w:before="17" w:line="163" w:lineRule="exact"/>
              <w:ind w:left="20"/>
              <w:rPr>
                <w:rFonts w:ascii="Arial"/>
                <w:b/>
                <w:bCs/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Distribuci</w:t>
            </w:r>
            <w:r w:rsidRPr="37FA3DD6">
              <w:rPr>
                <w:rFonts w:ascii="Arial"/>
                <w:b/>
                <w:bCs/>
                <w:sz w:val="15"/>
                <w:szCs w:val="15"/>
              </w:rPr>
              <w:t>ó</w:t>
            </w:r>
            <w:r w:rsidRPr="37FA3DD6">
              <w:rPr>
                <w:rFonts w:ascii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2069" w:type="dxa"/>
            <w:tcBorders>
              <w:right w:val="single" w:sz="12" w:space="0" w:color="7F7F7F" w:themeColor="text1" w:themeTint="80"/>
            </w:tcBorders>
            <w:shd w:val="clear" w:color="auto" w:fill="DBDBDB"/>
          </w:tcPr>
          <w:p w14:paraId="097CC23D" w14:textId="77777777" w:rsidR="00A37E94" w:rsidRDefault="00B5726B">
            <w:pPr>
              <w:pStyle w:val="TableParagraph"/>
              <w:spacing w:before="17" w:line="163" w:lineRule="exact"/>
              <w:ind w:left="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Ciudad</w:t>
            </w:r>
          </w:p>
        </w:tc>
      </w:tr>
      <w:tr w:rsidR="00A37E94" w14:paraId="097CC24A" w14:textId="77777777" w:rsidTr="37FA3DD6">
        <w:trPr>
          <w:trHeight w:val="570"/>
        </w:trPr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097CC23F" w14:textId="77777777" w:rsidR="00A37E94" w:rsidRDefault="00A37E94">
            <w:pPr>
              <w:pStyle w:val="TableParagraph"/>
              <w:spacing w:before="8"/>
              <w:rPr>
                <w:rFonts w:ascii="Arial"/>
                <w:b/>
                <w:sz w:val="8"/>
              </w:rPr>
            </w:pPr>
          </w:p>
          <w:p w14:paraId="097CC240" w14:textId="77777777" w:rsidR="00A37E94" w:rsidRDefault="00B5726B">
            <w:pPr>
              <w:pStyle w:val="TableParagraph"/>
              <w:spacing w:line="23" w:lineRule="exact"/>
              <w:ind w:left="1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CO" w:eastAsia="es-CO"/>
              </w:rPr>
              <w:drawing>
                <wp:inline distT="0" distB="0" distL="0" distR="0" wp14:anchorId="097CC27F" wp14:editId="097CC280">
                  <wp:extent cx="59436" cy="14859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CC241" w14:textId="77777777" w:rsidR="00A37E94" w:rsidRDefault="00B5726B">
            <w:pPr>
              <w:pStyle w:val="TableParagraph"/>
              <w:ind w:left="158"/>
              <w:rPr>
                <w:sz w:val="15"/>
              </w:rPr>
            </w:pPr>
            <w:r>
              <w:rPr>
                <w:sz w:val="15"/>
              </w:rPr>
              <w:t>TODOS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CARGOS</w:t>
            </w:r>
          </w:p>
        </w:tc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097CC242" w14:textId="77777777" w:rsidR="00A37E94" w:rsidRDefault="00A37E9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97CC243" w14:textId="77777777" w:rsidR="00A37E94" w:rsidRDefault="00B5726B">
            <w:pPr>
              <w:pStyle w:val="TableParagraph"/>
              <w:ind w:left="20"/>
              <w:rPr>
                <w:sz w:val="15"/>
              </w:rPr>
            </w:pPr>
            <w:r>
              <w:rPr>
                <w:sz w:val="15"/>
              </w:rPr>
              <w:t>TODAS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SECRETARIAS</w:t>
            </w:r>
          </w:p>
        </w:tc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097CC244" w14:textId="77777777" w:rsidR="00A37E94" w:rsidRDefault="00B5726B">
            <w:pPr>
              <w:pStyle w:val="TableParagraph"/>
              <w:spacing w:before="112" w:line="261" w:lineRule="auto"/>
              <w:ind w:left="20" w:right="671"/>
              <w:rPr>
                <w:sz w:val="15"/>
              </w:rPr>
            </w:pPr>
            <w:r>
              <w:rPr>
                <w:sz w:val="15"/>
              </w:rPr>
              <w:t>TODAS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SUBSECRETARIAS</w:t>
            </w:r>
          </w:p>
        </w:tc>
        <w:tc>
          <w:tcPr>
            <w:tcW w:w="1040" w:type="dxa"/>
            <w:tcBorders>
              <w:bottom w:val="single" w:sz="12" w:space="0" w:color="7F7F7F" w:themeColor="text1" w:themeTint="80"/>
            </w:tcBorders>
          </w:tcPr>
          <w:p w14:paraId="097CC245" w14:textId="77777777" w:rsidR="00A37E94" w:rsidRDefault="00A37E94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97CC246" w14:textId="77777777" w:rsidR="00A37E94" w:rsidRDefault="00B5726B">
            <w:pPr>
              <w:pStyle w:val="TableParagraph"/>
              <w:ind w:left="199"/>
              <w:rPr>
                <w:sz w:val="15"/>
              </w:rPr>
            </w:pPr>
            <w:r>
              <w:rPr>
                <w:w w:val="105"/>
                <w:sz w:val="15"/>
              </w:rPr>
              <w:t>Física</w:t>
            </w:r>
          </w:p>
        </w:tc>
        <w:tc>
          <w:tcPr>
            <w:tcW w:w="1040" w:type="dxa"/>
            <w:tcBorders>
              <w:bottom w:val="single" w:sz="12" w:space="0" w:color="7F7F7F" w:themeColor="text1" w:themeTint="80"/>
            </w:tcBorders>
          </w:tcPr>
          <w:p w14:paraId="097CC247" w14:textId="77777777" w:rsidR="00A37E94" w:rsidRDefault="00A37E94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97CC248" w14:textId="77777777" w:rsidR="00A37E94" w:rsidRDefault="00B5726B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Electrónica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noProof/>
                <w:spacing w:val="17"/>
                <w:position w:val="-2"/>
                <w:sz w:val="15"/>
                <w:lang w:val="es-CO" w:eastAsia="es-CO"/>
              </w:rPr>
              <w:drawing>
                <wp:inline distT="0" distB="0" distL="0" distR="0" wp14:anchorId="097CC281" wp14:editId="097CC282">
                  <wp:extent cx="100012" cy="100012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97CC249" w14:textId="77777777" w:rsidR="00A37E94" w:rsidRDefault="00B5726B">
            <w:pPr>
              <w:pStyle w:val="TableParagraph"/>
              <w:spacing w:before="10" w:line="180" w:lineRule="atLeast"/>
              <w:ind w:left="21" w:right="51"/>
              <w:rPr>
                <w:sz w:val="15"/>
              </w:rPr>
            </w:pPr>
            <w:r>
              <w:rPr>
                <w:w w:val="105"/>
                <w:sz w:val="15"/>
              </w:rPr>
              <w:t>Centro Administrativo la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Alpujarra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palacio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municipal,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pacing w:val="-7"/>
                <w:w w:val="110"/>
                <w:sz w:val="15"/>
              </w:rPr>
              <w:t>calle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6"/>
                <w:w w:val="110"/>
                <w:sz w:val="15"/>
              </w:rPr>
              <w:t>44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6"/>
                <w:w w:val="110"/>
                <w:sz w:val="15"/>
              </w:rPr>
              <w:t>N°</w:t>
            </w:r>
            <w:r>
              <w:rPr>
                <w:w w:val="110"/>
                <w:sz w:val="15"/>
              </w:rPr>
              <w:t xml:space="preserve"> </w:t>
            </w:r>
            <w:r>
              <w:rPr>
                <w:spacing w:val="-6"/>
                <w:w w:val="110"/>
                <w:sz w:val="15"/>
              </w:rPr>
              <w:t>52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6"/>
                <w:w w:val="130"/>
                <w:sz w:val="15"/>
              </w:rPr>
              <w:t>–</w:t>
            </w:r>
            <w:r>
              <w:rPr>
                <w:spacing w:val="-9"/>
                <w:w w:val="130"/>
                <w:sz w:val="15"/>
              </w:rPr>
              <w:t xml:space="preserve"> </w:t>
            </w:r>
            <w:r>
              <w:rPr>
                <w:spacing w:val="-6"/>
                <w:w w:val="110"/>
                <w:sz w:val="15"/>
              </w:rPr>
              <w:t>165</w:t>
            </w:r>
          </w:p>
        </w:tc>
      </w:tr>
    </w:tbl>
    <w:p w14:paraId="097CC24B" w14:textId="77777777" w:rsidR="00A37E94" w:rsidRDefault="00A37E94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811"/>
        <w:gridCol w:w="2726"/>
        <w:gridCol w:w="811"/>
        <w:gridCol w:w="2714"/>
      </w:tblGrid>
      <w:tr w:rsidR="00A37E94" w14:paraId="097CC24F" w14:textId="77777777" w:rsidTr="37FA3DD6">
        <w:trPr>
          <w:trHeight w:val="201"/>
        </w:trPr>
        <w:tc>
          <w:tcPr>
            <w:tcW w:w="3329" w:type="dxa"/>
            <w:shd w:val="clear" w:color="auto" w:fill="DBDBDB"/>
          </w:tcPr>
          <w:p w14:paraId="097CC24C" w14:textId="77777777" w:rsidR="00A37E94" w:rsidRDefault="00B5726B">
            <w:pPr>
              <w:pStyle w:val="TableParagraph"/>
              <w:spacing w:before="17" w:line="163" w:lineRule="exact"/>
              <w:ind w:left="1361" w:right="133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Elaboró</w:t>
            </w:r>
          </w:p>
        </w:tc>
        <w:tc>
          <w:tcPr>
            <w:tcW w:w="3537" w:type="dxa"/>
            <w:gridSpan w:val="2"/>
            <w:shd w:val="clear" w:color="auto" w:fill="DBDBDB"/>
          </w:tcPr>
          <w:p w14:paraId="097CC24D" w14:textId="77777777" w:rsidR="00A37E94" w:rsidRDefault="00B5726B">
            <w:pPr>
              <w:pStyle w:val="TableParagraph"/>
              <w:spacing w:before="17" w:line="163" w:lineRule="exact"/>
              <w:ind w:left="1498" w:right="147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Revisó</w:t>
            </w:r>
          </w:p>
        </w:tc>
        <w:tc>
          <w:tcPr>
            <w:tcW w:w="3525" w:type="dxa"/>
            <w:gridSpan w:val="2"/>
            <w:tcBorders>
              <w:right w:val="single" w:sz="12" w:space="0" w:color="7F7F7F" w:themeColor="text1" w:themeTint="80"/>
            </w:tcBorders>
            <w:shd w:val="clear" w:color="auto" w:fill="DBDBDB"/>
          </w:tcPr>
          <w:p w14:paraId="097CC24E" w14:textId="77777777" w:rsidR="00A37E94" w:rsidRDefault="00B5726B">
            <w:pPr>
              <w:pStyle w:val="TableParagraph"/>
              <w:spacing w:before="17" w:line="163" w:lineRule="exact"/>
              <w:ind w:left="1470" w:right="145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Aprobó</w:t>
            </w:r>
          </w:p>
        </w:tc>
      </w:tr>
      <w:tr w:rsidR="00A37E94" w14:paraId="097CC259" w14:textId="77777777" w:rsidTr="37FA3DD6">
        <w:trPr>
          <w:trHeight w:val="833"/>
        </w:trPr>
        <w:tc>
          <w:tcPr>
            <w:tcW w:w="3329" w:type="dxa"/>
            <w:tcBorders>
              <w:bottom w:val="nil"/>
            </w:tcBorders>
          </w:tcPr>
          <w:p w14:paraId="097CC250" w14:textId="77777777" w:rsidR="00A37E94" w:rsidRDefault="00B5726B" w:rsidP="37FA3DD6">
            <w:pPr>
              <w:pStyle w:val="TableParagraph"/>
              <w:tabs>
                <w:tab w:val="left" w:pos="886"/>
              </w:tabs>
              <w:spacing w:before="52"/>
              <w:ind w:left="54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Nombre:</w:t>
            </w:r>
            <w:r>
              <w:rPr>
                <w:rFonts w:ascii="Arial"/>
                <w:b/>
                <w:sz w:val="15"/>
              </w:rPr>
              <w:tab/>
            </w:r>
            <w:r w:rsidR="793BD8DD" w:rsidRPr="37FA3DD6">
              <w:rPr>
                <w:spacing w:val="-1"/>
                <w:sz w:val="15"/>
                <w:szCs w:val="15"/>
              </w:rPr>
              <w:t>Laura Dahyan García Carmona</w:t>
            </w:r>
          </w:p>
          <w:p w14:paraId="097CC251" w14:textId="77777777" w:rsidR="00A37E94" w:rsidRDefault="00B5726B" w:rsidP="37FA3DD6">
            <w:pPr>
              <w:pStyle w:val="TableParagraph"/>
              <w:tabs>
                <w:tab w:val="left" w:pos="886"/>
              </w:tabs>
              <w:spacing w:before="59"/>
              <w:ind w:left="54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Cargo:</w:t>
            </w:r>
            <w:r>
              <w:rPr>
                <w:rFonts w:ascii="Arial"/>
                <w:b/>
                <w:sz w:val="15"/>
              </w:rPr>
              <w:tab/>
            </w:r>
            <w:r w:rsidR="7FA26F41" w:rsidRPr="37FA3DD6">
              <w:rPr>
                <w:spacing w:val="-4"/>
                <w:sz w:val="15"/>
                <w:szCs w:val="15"/>
              </w:rPr>
              <w:t>PRACTICANTE</w:t>
            </w:r>
          </w:p>
          <w:p w14:paraId="097CC252" w14:textId="25BDA358" w:rsidR="00A37E94" w:rsidRDefault="00B5726B" w:rsidP="37FA3DD6">
            <w:pPr>
              <w:pStyle w:val="TableParagraph"/>
              <w:tabs>
                <w:tab w:val="left" w:pos="886"/>
              </w:tabs>
              <w:spacing w:before="58"/>
              <w:ind w:left="54"/>
              <w:rPr>
                <w:sz w:val="15"/>
                <w:szCs w:val="15"/>
              </w:rPr>
            </w:pPr>
            <w:r w:rsidRPr="37FA3DD6">
              <w:rPr>
                <w:rFonts w:ascii="Arial"/>
                <w:b/>
                <w:bCs/>
                <w:sz w:val="15"/>
                <w:szCs w:val="15"/>
              </w:rPr>
              <w:t>Fecha:</w:t>
            </w:r>
            <w:r>
              <w:tab/>
            </w:r>
            <w:r w:rsidR="2B97C369" w:rsidRPr="37FA3DD6">
              <w:rPr>
                <w:sz w:val="15"/>
                <w:szCs w:val="15"/>
              </w:rPr>
              <w:t>29/May</w:t>
            </w:r>
            <w:r w:rsidRPr="37FA3DD6">
              <w:rPr>
                <w:sz w:val="15"/>
                <w:szCs w:val="15"/>
              </w:rPr>
              <w:t>/20</w:t>
            </w:r>
            <w:r w:rsidR="0FD80550" w:rsidRPr="37FA3DD6">
              <w:rPr>
                <w:sz w:val="15"/>
                <w:szCs w:val="15"/>
              </w:rPr>
              <w:t>23</w:t>
            </w:r>
          </w:p>
        </w:tc>
        <w:tc>
          <w:tcPr>
            <w:tcW w:w="811" w:type="dxa"/>
            <w:tcBorders>
              <w:bottom w:val="nil"/>
              <w:right w:val="nil"/>
            </w:tcBorders>
          </w:tcPr>
          <w:p w14:paraId="097CC253" w14:textId="77777777" w:rsidR="00A37E94" w:rsidRDefault="00B5726B">
            <w:pPr>
              <w:pStyle w:val="TableParagraph"/>
              <w:spacing w:before="52" w:line="321" w:lineRule="auto"/>
              <w:ind w:left="53" w:right="1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Nombre: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Cargo: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nil"/>
            </w:tcBorders>
          </w:tcPr>
          <w:p w14:paraId="097CC255" w14:textId="77777777" w:rsidR="00A37E94" w:rsidRDefault="00A37E94" w:rsidP="37FA3DD6">
            <w:pPr>
              <w:pStyle w:val="TableParagraph"/>
              <w:spacing w:before="54" w:line="326" w:lineRule="auto"/>
              <w:ind w:left="136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bottom w:val="nil"/>
              <w:right w:val="nil"/>
            </w:tcBorders>
          </w:tcPr>
          <w:p w14:paraId="097CC256" w14:textId="77777777" w:rsidR="00A37E94" w:rsidRDefault="00B5726B">
            <w:pPr>
              <w:pStyle w:val="TableParagraph"/>
              <w:spacing w:before="52" w:line="321" w:lineRule="auto"/>
              <w:ind w:left="53" w:right="1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Nombre: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Cargo: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Fecha:</w:t>
            </w:r>
          </w:p>
        </w:tc>
        <w:tc>
          <w:tcPr>
            <w:tcW w:w="2714" w:type="dxa"/>
            <w:tcBorders>
              <w:left w:val="nil"/>
              <w:bottom w:val="nil"/>
              <w:right w:val="single" w:sz="12" w:space="0" w:color="7F7F7F" w:themeColor="text1" w:themeTint="80"/>
            </w:tcBorders>
          </w:tcPr>
          <w:p w14:paraId="097CC258" w14:textId="527D1F68" w:rsidR="00A37E94" w:rsidRDefault="00A37E94" w:rsidP="37FA3DD6">
            <w:pPr>
              <w:pStyle w:val="TableParagraph"/>
              <w:spacing w:before="1"/>
              <w:ind w:left="135"/>
              <w:rPr>
                <w:sz w:val="15"/>
                <w:szCs w:val="15"/>
              </w:rPr>
            </w:pPr>
          </w:p>
        </w:tc>
      </w:tr>
      <w:tr w:rsidR="00A37E94" w14:paraId="097CC260" w14:textId="77777777" w:rsidTr="37FA3DD6">
        <w:trPr>
          <w:trHeight w:val="985"/>
        </w:trPr>
        <w:tc>
          <w:tcPr>
            <w:tcW w:w="3329" w:type="dxa"/>
            <w:tcBorders>
              <w:top w:val="nil"/>
              <w:bottom w:val="single" w:sz="12" w:space="0" w:color="7F7F7F" w:themeColor="text1" w:themeTint="80"/>
            </w:tcBorders>
          </w:tcPr>
          <w:p w14:paraId="097CC25A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nil"/>
              <w:bottom w:val="single" w:sz="12" w:space="0" w:color="7F7F7F" w:themeColor="text1" w:themeTint="80"/>
              <w:right w:val="nil"/>
            </w:tcBorders>
          </w:tcPr>
          <w:p w14:paraId="097CC25B" w14:textId="77777777" w:rsidR="00A37E94" w:rsidRDefault="00B5726B">
            <w:pPr>
              <w:pStyle w:val="TableParagraph"/>
              <w:spacing w:before="120" w:line="321" w:lineRule="auto"/>
              <w:ind w:left="53" w:right="1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Nombre: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Cargo: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Fecha: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12" w:space="0" w:color="7F7F7F" w:themeColor="text1" w:themeTint="80"/>
            </w:tcBorders>
          </w:tcPr>
          <w:p w14:paraId="097CC25D" w14:textId="4991106A" w:rsidR="00A37E94" w:rsidRDefault="00A37E94" w:rsidP="37FA3DD6">
            <w:pPr>
              <w:pStyle w:val="TableParagraph"/>
              <w:spacing w:before="1"/>
              <w:ind w:left="136"/>
              <w:rPr>
                <w:sz w:val="15"/>
                <w:szCs w:val="15"/>
              </w:rPr>
            </w:pPr>
          </w:p>
        </w:tc>
        <w:tc>
          <w:tcPr>
            <w:tcW w:w="811" w:type="dxa"/>
            <w:tcBorders>
              <w:top w:val="nil"/>
              <w:bottom w:val="single" w:sz="12" w:space="0" w:color="7F7F7F" w:themeColor="text1" w:themeTint="80"/>
              <w:right w:val="nil"/>
            </w:tcBorders>
          </w:tcPr>
          <w:p w14:paraId="097CC25E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97CC25F" w14:textId="77777777" w:rsidR="00A37E94" w:rsidRDefault="00A37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7CC261" w14:textId="77777777" w:rsidR="00A37E94" w:rsidRDefault="00A37E94">
      <w:pPr>
        <w:pStyle w:val="Textoindependiente"/>
        <w:rPr>
          <w:rFonts w:ascii="Arial"/>
          <w:b/>
          <w:sz w:val="14"/>
        </w:rPr>
      </w:pPr>
    </w:p>
    <w:p w14:paraId="097CC262" w14:textId="77777777" w:rsidR="00A37E94" w:rsidRDefault="00B5726B">
      <w:pPr>
        <w:spacing w:before="123" w:after="52"/>
        <w:ind w:left="116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Control</w:t>
      </w:r>
      <w:r>
        <w:rPr>
          <w:rFonts w:ascii="Arial"/>
          <w:b/>
          <w:spacing w:val="-3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de</w:t>
      </w:r>
      <w:r>
        <w:rPr>
          <w:rFonts w:ascii="Arial"/>
          <w:b/>
          <w:spacing w:val="6"/>
          <w:w w:val="95"/>
          <w:sz w:val="14"/>
        </w:rPr>
        <w:t xml:space="preserve"> </w:t>
      </w:r>
      <w:r>
        <w:rPr>
          <w:rFonts w:ascii="Arial"/>
          <w:b/>
          <w:w w:val="95"/>
          <w:sz w:val="14"/>
        </w:rPr>
        <w:t>Cambios</w:t>
      </w:r>
    </w:p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080"/>
        <w:gridCol w:w="6229"/>
      </w:tblGrid>
      <w:tr w:rsidR="00A37E94" w14:paraId="097CC266" w14:textId="77777777" w:rsidTr="37FA3DD6">
        <w:trPr>
          <w:trHeight w:val="201"/>
        </w:trPr>
        <w:tc>
          <w:tcPr>
            <w:tcW w:w="2080" w:type="dxa"/>
            <w:shd w:val="clear" w:color="auto" w:fill="DBDBDB"/>
          </w:tcPr>
          <w:p w14:paraId="097CC263" w14:textId="77777777" w:rsidR="00A37E94" w:rsidRDefault="00B5726B">
            <w:pPr>
              <w:pStyle w:val="TableParagraph"/>
              <w:spacing w:before="17" w:line="163" w:lineRule="exact"/>
              <w:ind w:left="530" w:right="50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Versión</w:t>
            </w:r>
          </w:p>
        </w:tc>
        <w:tc>
          <w:tcPr>
            <w:tcW w:w="2080" w:type="dxa"/>
            <w:shd w:val="clear" w:color="auto" w:fill="DBDBDB"/>
          </w:tcPr>
          <w:p w14:paraId="097CC264" w14:textId="77777777" w:rsidR="00A37E94" w:rsidRDefault="00B5726B">
            <w:pPr>
              <w:pStyle w:val="TableParagraph"/>
              <w:spacing w:before="17" w:line="163" w:lineRule="exact"/>
              <w:ind w:left="523" w:right="50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</w:p>
        </w:tc>
        <w:tc>
          <w:tcPr>
            <w:tcW w:w="6229" w:type="dxa"/>
            <w:tcBorders>
              <w:right w:val="single" w:sz="12" w:space="0" w:color="7F7F7F" w:themeColor="text1" w:themeTint="80"/>
            </w:tcBorders>
            <w:shd w:val="clear" w:color="auto" w:fill="DBDBDB"/>
          </w:tcPr>
          <w:p w14:paraId="097CC265" w14:textId="77777777" w:rsidR="00A37E94" w:rsidRDefault="00B5726B">
            <w:pPr>
              <w:pStyle w:val="TableParagraph"/>
              <w:spacing w:before="17" w:line="163" w:lineRule="exact"/>
              <w:ind w:left="2229" w:right="219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Comentarios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Cambios</w:t>
            </w:r>
          </w:p>
        </w:tc>
      </w:tr>
      <w:tr w:rsidR="00A37E94" w14:paraId="097CC26A" w14:textId="77777777" w:rsidTr="37FA3DD6">
        <w:trPr>
          <w:trHeight w:val="201"/>
        </w:trPr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097CC267" w14:textId="77777777" w:rsidR="00A37E94" w:rsidRDefault="00B5726B">
            <w:pPr>
              <w:pStyle w:val="TableParagraph"/>
              <w:spacing w:before="7" w:line="174" w:lineRule="exact"/>
              <w:ind w:left="26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1</w:t>
            </w:r>
          </w:p>
        </w:tc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097CC268" w14:textId="77777777" w:rsidR="00A37E94" w:rsidRDefault="00B5726B">
            <w:pPr>
              <w:pStyle w:val="TableParagraph"/>
              <w:spacing w:before="7" w:line="174" w:lineRule="exact"/>
              <w:ind w:left="535" w:right="508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30/Jun/2017</w:t>
            </w:r>
          </w:p>
        </w:tc>
        <w:tc>
          <w:tcPr>
            <w:tcW w:w="622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97CC269" w14:textId="77777777" w:rsidR="00A37E94" w:rsidRDefault="00B5726B" w:rsidP="37FA3DD6">
            <w:pPr>
              <w:pStyle w:val="TableParagraph"/>
              <w:spacing w:before="7" w:line="174" w:lineRule="exact"/>
              <w:ind w:left="20"/>
              <w:rPr>
                <w:rFonts w:ascii="Verdana" w:hAnsi="Verdana"/>
                <w:sz w:val="15"/>
                <w:szCs w:val="15"/>
              </w:rPr>
            </w:pPr>
            <w:r w:rsidRPr="37FA3DD6">
              <w:rPr>
                <w:rFonts w:ascii="Verdana" w:hAnsi="Verdana"/>
                <w:sz w:val="15"/>
                <w:szCs w:val="15"/>
              </w:rPr>
              <w:t>Creación</w:t>
            </w:r>
            <w:r w:rsidRPr="37FA3DD6">
              <w:rPr>
                <w:rFonts w:ascii="Verdana" w:hAnsi="Verdana"/>
                <w:spacing w:val="4"/>
                <w:sz w:val="15"/>
                <w:szCs w:val="15"/>
              </w:rPr>
              <w:t xml:space="preserve"> </w:t>
            </w:r>
            <w:r w:rsidRPr="37FA3DD6">
              <w:rPr>
                <w:rFonts w:ascii="Verdana" w:hAnsi="Verdana"/>
                <w:sz w:val="15"/>
                <w:szCs w:val="15"/>
              </w:rPr>
              <w:t>del documento</w:t>
            </w:r>
          </w:p>
        </w:tc>
      </w:tr>
      <w:tr w:rsidR="37FA3DD6" w14:paraId="050C2ED0" w14:textId="77777777" w:rsidTr="37FA3DD6">
        <w:trPr>
          <w:trHeight w:val="201"/>
        </w:trPr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100F702C" w14:textId="56FD547D" w:rsidR="6696A678" w:rsidRDefault="6696A678" w:rsidP="37FA3DD6">
            <w:pPr>
              <w:pStyle w:val="TableParagraph"/>
              <w:spacing w:line="174" w:lineRule="exact"/>
              <w:jc w:val="center"/>
              <w:rPr>
                <w:rFonts w:ascii="Verdana"/>
                <w:sz w:val="15"/>
                <w:szCs w:val="15"/>
              </w:rPr>
            </w:pPr>
            <w:r w:rsidRPr="37FA3DD6">
              <w:rPr>
                <w:rFonts w:ascii="Verdana"/>
                <w:sz w:val="15"/>
                <w:szCs w:val="15"/>
              </w:rPr>
              <w:t>2</w:t>
            </w:r>
          </w:p>
        </w:tc>
        <w:tc>
          <w:tcPr>
            <w:tcW w:w="2080" w:type="dxa"/>
            <w:tcBorders>
              <w:bottom w:val="single" w:sz="12" w:space="0" w:color="7F7F7F" w:themeColor="text1" w:themeTint="80"/>
            </w:tcBorders>
          </w:tcPr>
          <w:p w14:paraId="782CEEE8" w14:textId="609C3294" w:rsidR="6696A678" w:rsidRDefault="6696A678" w:rsidP="37FA3DD6">
            <w:pPr>
              <w:pStyle w:val="TableParagraph"/>
              <w:spacing w:line="174" w:lineRule="exact"/>
              <w:jc w:val="center"/>
              <w:rPr>
                <w:rFonts w:ascii="Verdana"/>
                <w:sz w:val="15"/>
                <w:szCs w:val="15"/>
              </w:rPr>
            </w:pPr>
            <w:r w:rsidRPr="37FA3DD6">
              <w:rPr>
                <w:rFonts w:ascii="Verdana"/>
                <w:sz w:val="15"/>
                <w:szCs w:val="15"/>
              </w:rPr>
              <w:t>29/May/2023</w:t>
            </w:r>
          </w:p>
        </w:tc>
        <w:tc>
          <w:tcPr>
            <w:tcW w:w="622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6347BC7" w14:textId="76447D83" w:rsidR="6696A678" w:rsidRDefault="6696A678" w:rsidP="37FA3DD6">
            <w:pPr>
              <w:pStyle w:val="TableParagraph"/>
              <w:spacing w:line="174" w:lineRule="exact"/>
              <w:rPr>
                <w:rFonts w:ascii="Verdana" w:hAnsi="Verdana"/>
                <w:sz w:val="15"/>
                <w:szCs w:val="15"/>
              </w:rPr>
            </w:pPr>
            <w:r w:rsidRPr="37FA3DD6">
              <w:rPr>
                <w:rFonts w:ascii="Verdana" w:hAnsi="Verdana"/>
                <w:sz w:val="15"/>
                <w:szCs w:val="15"/>
              </w:rPr>
              <w:t>Actualización del documento</w:t>
            </w:r>
          </w:p>
        </w:tc>
      </w:tr>
    </w:tbl>
    <w:p w14:paraId="2939C688" w14:textId="30834AB8" w:rsidR="37FA3DD6" w:rsidRDefault="37FA3DD6"/>
    <w:p w14:paraId="097CC26B" w14:textId="77777777" w:rsidR="00E53567" w:rsidRDefault="00E53567"/>
    <w:sectPr w:rsidR="00E53567">
      <w:pgSz w:w="12240" w:h="15840"/>
      <w:pgMar w:top="200" w:right="780" w:bottom="280" w:left="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7CE1BB" w16cex:dateUtc="2023-03-28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75C86" w16cid:durableId="467CE1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bzmkiJisiA9J2" int2:id="qEFpzsPO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39C"/>
    <w:multiLevelType w:val="hybridMultilevel"/>
    <w:tmpl w:val="DB04D674"/>
    <w:lvl w:ilvl="0" w:tplc="5A84141C">
      <w:numFmt w:val="bullet"/>
      <w:lvlText w:val="●"/>
      <w:lvlJc w:val="left"/>
      <w:pPr>
        <w:ind w:left="152" w:hanging="139"/>
      </w:pPr>
      <w:rPr>
        <w:rFonts w:ascii="Microsoft Sans Serif" w:eastAsia="Microsoft Sans Serif" w:hAnsi="Microsoft Sans Serif" w:cs="Microsoft Sans Serif" w:hint="default"/>
        <w:w w:val="100"/>
        <w:sz w:val="15"/>
        <w:szCs w:val="15"/>
        <w:lang w:val="es-ES" w:eastAsia="en-US" w:bidi="ar-SA"/>
      </w:rPr>
    </w:lvl>
    <w:lvl w:ilvl="1" w:tplc="B900AE92">
      <w:numFmt w:val="bullet"/>
      <w:lvlText w:val="•"/>
      <w:lvlJc w:val="left"/>
      <w:pPr>
        <w:ind w:left="1068" w:hanging="139"/>
      </w:pPr>
      <w:rPr>
        <w:rFonts w:hint="default"/>
        <w:lang w:val="es-ES" w:eastAsia="en-US" w:bidi="ar-SA"/>
      </w:rPr>
    </w:lvl>
    <w:lvl w:ilvl="2" w:tplc="95EAD3E6">
      <w:numFmt w:val="bullet"/>
      <w:lvlText w:val="•"/>
      <w:lvlJc w:val="left"/>
      <w:pPr>
        <w:ind w:left="1976" w:hanging="139"/>
      </w:pPr>
      <w:rPr>
        <w:rFonts w:hint="default"/>
        <w:lang w:val="es-ES" w:eastAsia="en-US" w:bidi="ar-SA"/>
      </w:rPr>
    </w:lvl>
    <w:lvl w:ilvl="3" w:tplc="DE1801E0">
      <w:numFmt w:val="bullet"/>
      <w:lvlText w:val="•"/>
      <w:lvlJc w:val="left"/>
      <w:pPr>
        <w:ind w:left="2884" w:hanging="139"/>
      </w:pPr>
      <w:rPr>
        <w:rFonts w:hint="default"/>
        <w:lang w:val="es-ES" w:eastAsia="en-US" w:bidi="ar-SA"/>
      </w:rPr>
    </w:lvl>
    <w:lvl w:ilvl="4" w:tplc="5C7C8E10">
      <w:numFmt w:val="bullet"/>
      <w:lvlText w:val="•"/>
      <w:lvlJc w:val="left"/>
      <w:pPr>
        <w:ind w:left="3793" w:hanging="139"/>
      </w:pPr>
      <w:rPr>
        <w:rFonts w:hint="default"/>
        <w:lang w:val="es-ES" w:eastAsia="en-US" w:bidi="ar-SA"/>
      </w:rPr>
    </w:lvl>
    <w:lvl w:ilvl="5" w:tplc="A4C49C78">
      <w:numFmt w:val="bullet"/>
      <w:lvlText w:val="•"/>
      <w:lvlJc w:val="left"/>
      <w:pPr>
        <w:ind w:left="4701" w:hanging="139"/>
      </w:pPr>
      <w:rPr>
        <w:rFonts w:hint="default"/>
        <w:lang w:val="es-ES" w:eastAsia="en-US" w:bidi="ar-SA"/>
      </w:rPr>
    </w:lvl>
    <w:lvl w:ilvl="6" w:tplc="1584DF1E">
      <w:numFmt w:val="bullet"/>
      <w:lvlText w:val="•"/>
      <w:lvlJc w:val="left"/>
      <w:pPr>
        <w:ind w:left="5609" w:hanging="139"/>
      </w:pPr>
      <w:rPr>
        <w:rFonts w:hint="default"/>
        <w:lang w:val="es-ES" w:eastAsia="en-US" w:bidi="ar-SA"/>
      </w:rPr>
    </w:lvl>
    <w:lvl w:ilvl="7" w:tplc="2618F12C">
      <w:numFmt w:val="bullet"/>
      <w:lvlText w:val="•"/>
      <w:lvlJc w:val="left"/>
      <w:pPr>
        <w:ind w:left="6517" w:hanging="139"/>
      </w:pPr>
      <w:rPr>
        <w:rFonts w:hint="default"/>
        <w:lang w:val="es-ES" w:eastAsia="en-US" w:bidi="ar-SA"/>
      </w:rPr>
    </w:lvl>
    <w:lvl w:ilvl="8" w:tplc="BA2CDED8">
      <w:numFmt w:val="bullet"/>
      <w:lvlText w:val="•"/>
      <w:lvlJc w:val="left"/>
      <w:pPr>
        <w:ind w:left="7426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1D4C4A3A"/>
    <w:multiLevelType w:val="hybridMultilevel"/>
    <w:tmpl w:val="B8F646D6"/>
    <w:lvl w:ilvl="0" w:tplc="F04889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2C7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4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D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84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2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7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2276"/>
    <w:multiLevelType w:val="hybridMultilevel"/>
    <w:tmpl w:val="BBB81B12"/>
    <w:lvl w:ilvl="0" w:tplc="E3747E6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D78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43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6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43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E9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CC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61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B87B"/>
    <w:multiLevelType w:val="hybridMultilevel"/>
    <w:tmpl w:val="4B8E17C6"/>
    <w:lvl w:ilvl="0" w:tplc="561836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36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62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0D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C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C3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7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4C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C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64838"/>
    <w:multiLevelType w:val="hybridMultilevel"/>
    <w:tmpl w:val="B9F44AB8"/>
    <w:lvl w:ilvl="0" w:tplc="E77E8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FE2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CD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3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7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6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E1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40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E8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E94"/>
    <w:rsid w:val="000806B9"/>
    <w:rsid w:val="00123AA7"/>
    <w:rsid w:val="00155193"/>
    <w:rsid w:val="001F4D5A"/>
    <w:rsid w:val="0030474E"/>
    <w:rsid w:val="004136AB"/>
    <w:rsid w:val="005B6864"/>
    <w:rsid w:val="005E378E"/>
    <w:rsid w:val="00714FDD"/>
    <w:rsid w:val="007668F3"/>
    <w:rsid w:val="0083A3F6"/>
    <w:rsid w:val="008A6A72"/>
    <w:rsid w:val="009315DF"/>
    <w:rsid w:val="0095569C"/>
    <w:rsid w:val="00A37E94"/>
    <w:rsid w:val="00AF5356"/>
    <w:rsid w:val="00AF7745"/>
    <w:rsid w:val="00B5726B"/>
    <w:rsid w:val="00B6311A"/>
    <w:rsid w:val="00C175E0"/>
    <w:rsid w:val="00DA6652"/>
    <w:rsid w:val="00E53567"/>
    <w:rsid w:val="00E61B71"/>
    <w:rsid w:val="00E815FB"/>
    <w:rsid w:val="00F74402"/>
    <w:rsid w:val="00FA0BFD"/>
    <w:rsid w:val="016EB2B4"/>
    <w:rsid w:val="01B31DB1"/>
    <w:rsid w:val="01FAAF81"/>
    <w:rsid w:val="0294CEEB"/>
    <w:rsid w:val="02B8B6B6"/>
    <w:rsid w:val="0319010D"/>
    <w:rsid w:val="031C25C7"/>
    <w:rsid w:val="033096A6"/>
    <w:rsid w:val="039DA99A"/>
    <w:rsid w:val="041FEDA0"/>
    <w:rsid w:val="04A36DD0"/>
    <w:rsid w:val="051CD751"/>
    <w:rsid w:val="053979FB"/>
    <w:rsid w:val="0560B339"/>
    <w:rsid w:val="05928378"/>
    <w:rsid w:val="05969865"/>
    <w:rsid w:val="059A34DA"/>
    <w:rsid w:val="05DC352C"/>
    <w:rsid w:val="0697D29C"/>
    <w:rsid w:val="06D54A5C"/>
    <w:rsid w:val="08600915"/>
    <w:rsid w:val="089B1AF8"/>
    <w:rsid w:val="0940AB94"/>
    <w:rsid w:val="0A4D5D80"/>
    <w:rsid w:val="0A65F49B"/>
    <w:rsid w:val="0B63B81A"/>
    <w:rsid w:val="0CEFB2FC"/>
    <w:rsid w:val="0DB502E5"/>
    <w:rsid w:val="0DBA5B65"/>
    <w:rsid w:val="0E15DC95"/>
    <w:rsid w:val="0E7D7F3A"/>
    <w:rsid w:val="0F359162"/>
    <w:rsid w:val="0F50D346"/>
    <w:rsid w:val="0F986A78"/>
    <w:rsid w:val="0FB0DF0C"/>
    <w:rsid w:val="0FBEA134"/>
    <w:rsid w:val="0FCAE768"/>
    <w:rsid w:val="0FD80550"/>
    <w:rsid w:val="1042B9A6"/>
    <w:rsid w:val="107D662A"/>
    <w:rsid w:val="108FB906"/>
    <w:rsid w:val="10ECA3A7"/>
    <w:rsid w:val="113C540C"/>
    <w:rsid w:val="1196C02B"/>
    <w:rsid w:val="11DE8A07"/>
    <w:rsid w:val="125409C7"/>
    <w:rsid w:val="126761A2"/>
    <w:rsid w:val="1292199D"/>
    <w:rsid w:val="134B6F40"/>
    <w:rsid w:val="137E025D"/>
    <w:rsid w:val="13953E8D"/>
    <w:rsid w:val="140850C3"/>
    <w:rsid w:val="14244469"/>
    <w:rsid w:val="14429C05"/>
    <w:rsid w:val="14C464C6"/>
    <w:rsid w:val="14E11018"/>
    <w:rsid w:val="14E73FA1"/>
    <w:rsid w:val="15B0791B"/>
    <w:rsid w:val="15BD527A"/>
    <w:rsid w:val="160C9317"/>
    <w:rsid w:val="168648B8"/>
    <w:rsid w:val="17848C09"/>
    <w:rsid w:val="17FA9592"/>
    <w:rsid w:val="1825D129"/>
    <w:rsid w:val="188D48FF"/>
    <w:rsid w:val="1890A679"/>
    <w:rsid w:val="18BD1D53"/>
    <w:rsid w:val="18E64A00"/>
    <w:rsid w:val="18F4C629"/>
    <w:rsid w:val="19205C6A"/>
    <w:rsid w:val="19287BC6"/>
    <w:rsid w:val="1977A2CF"/>
    <w:rsid w:val="19E96645"/>
    <w:rsid w:val="1A3C62A0"/>
    <w:rsid w:val="1A3DFA1B"/>
    <w:rsid w:val="1AE29E88"/>
    <w:rsid w:val="1BA92716"/>
    <w:rsid w:val="1BD83301"/>
    <w:rsid w:val="1BE9D696"/>
    <w:rsid w:val="1C1FD64C"/>
    <w:rsid w:val="1C7E6EE9"/>
    <w:rsid w:val="1CF153C5"/>
    <w:rsid w:val="1D07F820"/>
    <w:rsid w:val="1D5674D3"/>
    <w:rsid w:val="1D654D23"/>
    <w:rsid w:val="1DC8374C"/>
    <w:rsid w:val="1DE4FA20"/>
    <w:rsid w:val="1DE61479"/>
    <w:rsid w:val="1E2B703E"/>
    <w:rsid w:val="1E7FDB6D"/>
    <w:rsid w:val="1F23ACE4"/>
    <w:rsid w:val="1F348C07"/>
    <w:rsid w:val="1F4EF274"/>
    <w:rsid w:val="1FFADF5F"/>
    <w:rsid w:val="20927BC7"/>
    <w:rsid w:val="20AC7F80"/>
    <w:rsid w:val="210D5FD2"/>
    <w:rsid w:val="216CEB02"/>
    <w:rsid w:val="21ECA41A"/>
    <w:rsid w:val="222E4C28"/>
    <w:rsid w:val="22C55756"/>
    <w:rsid w:val="22D7FA88"/>
    <w:rsid w:val="23063246"/>
    <w:rsid w:val="230B6B56"/>
    <w:rsid w:val="23333ED4"/>
    <w:rsid w:val="24A5C54C"/>
    <w:rsid w:val="24BC82BD"/>
    <w:rsid w:val="252B3BC3"/>
    <w:rsid w:val="2575C258"/>
    <w:rsid w:val="2606E929"/>
    <w:rsid w:val="2625BD4C"/>
    <w:rsid w:val="263D0B93"/>
    <w:rsid w:val="264E0A48"/>
    <w:rsid w:val="26ACBDFA"/>
    <w:rsid w:val="26CF585C"/>
    <w:rsid w:val="26E00581"/>
    <w:rsid w:val="26F86A5C"/>
    <w:rsid w:val="26FFE1B3"/>
    <w:rsid w:val="273F44FF"/>
    <w:rsid w:val="2773CE62"/>
    <w:rsid w:val="286CE384"/>
    <w:rsid w:val="2912D779"/>
    <w:rsid w:val="2917AB60"/>
    <w:rsid w:val="2984F745"/>
    <w:rsid w:val="29B2DE18"/>
    <w:rsid w:val="29CEA9A5"/>
    <w:rsid w:val="2A6A1BC6"/>
    <w:rsid w:val="2A817959"/>
    <w:rsid w:val="2AEFA5C6"/>
    <w:rsid w:val="2B561C8B"/>
    <w:rsid w:val="2B97C369"/>
    <w:rsid w:val="2BC50BC8"/>
    <w:rsid w:val="2C18FD5D"/>
    <w:rsid w:val="2CDC7849"/>
    <w:rsid w:val="2D9EB1D8"/>
    <w:rsid w:val="2E1B5730"/>
    <w:rsid w:val="2F704306"/>
    <w:rsid w:val="2FB447FF"/>
    <w:rsid w:val="2FCC9F92"/>
    <w:rsid w:val="2FFA7281"/>
    <w:rsid w:val="3124C93D"/>
    <w:rsid w:val="321285E1"/>
    <w:rsid w:val="323B1D03"/>
    <w:rsid w:val="3290FBA4"/>
    <w:rsid w:val="3293A62E"/>
    <w:rsid w:val="32AA7069"/>
    <w:rsid w:val="32EEDA32"/>
    <w:rsid w:val="334B8CF2"/>
    <w:rsid w:val="3352D977"/>
    <w:rsid w:val="33A2F948"/>
    <w:rsid w:val="33E82DD9"/>
    <w:rsid w:val="34089151"/>
    <w:rsid w:val="34558A20"/>
    <w:rsid w:val="356DBB3A"/>
    <w:rsid w:val="3578C3BC"/>
    <w:rsid w:val="358E206C"/>
    <w:rsid w:val="35D83224"/>
    <w:rsid w:val="3652AB94"/>
    <w:rsid w:val="365603FA"/>
    <w:rsid w:val="36D4F668"/>
    <w:rsid w:val="37C292A0"/>
    <w:rsid w:val="37E89DAD"/>
    <w:rsid w:val="37FA3DD6"/>
    <w:rsid w:val="38A822F9"/>
    <w:rsid w:val="391D5AAA"/>
    <w:rsid w:val="3AC6D3C6"/>
    <w:rsid w:val="3AC98074"/>
    <w:rsid w:val="3AF9ADEF"/>
    <w:rsid w:val="3BB1AE66"/>
    <w:rsid w:val="3C216017"/>
    <w:rsid w:val="3C97E3F2"/>
    <w:rsid w:val="3DAD3B20"/>
    <w:rsid w:val="3E0D8577"/>
    <w:rsid w:val="3ED01015"/>
    <w:rsid w:val="3EDCCA88"/>
    <w:rsid w:val="3F117A5A"/>
    <w:rsid w:val="3F1231CF"/>
    <w:rsid w:val="3F249E48"/>
    <w:rsid w:val="3F543887"/>
    <w:rsid w:val="3F6A6411"/>
    <w:rsid w:val="3FA35499"/>
    <w:rsid w:val="3FFDA4EA"/>
    <w:rsid w:val="40068943"/>
    <w:rsid w:val="4080F2DC"/>
    <w:rsid w:val="408EE28F"/>
    <w:rsid w:val="40A86CC6"/>
    <w:rsid w:val="40B10643"/>
    <w:rsid w:val="40BD5DF2"/>
    <w:rsid w:val="41270F7A"/>
    <w:rsid w:val="419FA1B5"/>
    <w:rsid w:val="42592E53"/>
    <w:rsid w:val="428BAC4D"/>
    <w:rsid w:val="43C68351"/>
    <w:rsid w:val="43DB152D"/>
    <w:rsid w:val="44AF5310"/>
    <w:rsid w:val="44CA09A4"/>
    <w:rsid w:val="450044E5"/>
    <w:rsid w:val="4553D044"/>
    <w:rsid w:val="4592C180"/>
    <w:rsid w:val="4594D604"/>
    <w:rsid w:val="45B35B74"/>
    <w:rsid w:val="45EE4246"/>
    <w:rsid w:val="469FFB2D"/>
    <w:rsid w:val="46FF86A7"/>
    <w:rsid w:val="474F2BD5"/>
    <w:rsid w:val="47ECD266"/>
    <w:rsid w:val="4834F04F"/>
    <w:rsid w:val="496183A8"/>
    <w:rsid w:val="499A5981"/>
    <w:rsid w:val="49D664A4"/>
    <w:rsid w:val="4AA1930C"/>
    <w:rsid w:val="4B2987C8"/>
    <w:rsid w:val="4B61561A"/>
    <w:rsid w:val="4B83A55F"/>
    <w:rsid w:val="4C3E835A"/>
    <w:rsid w:val="4C6574D4"/>
    <w:rsid w:val="4CCBE3EE"/>
    <w:rsid w:val="4D85167D"/>
    <w:rsid w:val="4DA2C6A1"/>
    <w:rsid w:val="4E43D7D2"/>
    <w:rsid w:val="4E67B44F"/>
    <w:rsid w:val="4E7EEF39"/>
    <w:rsid w:val="4EA10523"/>
    <w:rsid w:val="4EA2878B"/>
    <w:rsid w:val="4EA3FA87"/>
    <w:rsid w:val="4EE18A2D"/>
    <w:rsid w:val="4EF09DE6"/>
    <w:rsid w:val="4FB34737"/>
    <w:rsid w:val="50A1C833"/>
    <w:rsid w:val="510EC642"/>
    <w:rsid w:val="518C5B92"/>
    <w:rsid w:val="51A0EC52"/>
    <w:rsid w:val="51C744AF"/>
    <w:rsid w:val="520B1FC4"/>
    <w:rsid w:val="530D2213"/>
    <w:rsid w:val="536B604D"/>
    <w:rsid w:val="53B1A1BD"/>
    <w:rsid w:val="53E94526"/>
    <w:rsid w:val="54461126"/>
    <w:rsid w:val="550C6A1D"/>
    <w:rsid w:val="559AC61A"/>
    <w:rsid w:val="55CC37B4"/>
    <w:rsid w:val="55CDD1EC"/>
    <w:rsid w:val="56E4F9ED"/>
    <w:rsid w:val="57DE779A"/>
    <w:rsid w:val="58886C73"/>
    <w:rsid w:val="58CB54F9"/>
    <w:rsid w:val="59CE0519"/>
    <w:rsid w:val="5A0E4C5E"/>
    <w:rsid w:val="5AAFBAD8"/>
    <w:rsid w:val="5B17EEB3"/>
    <w:rsid w:val="5BA73B56"/>
    <w:rsid w:val="5BC00D35"/>
    <w:rsid w:val="5C4052B8"/>
    <w:rsid w:val="5CAE949C"/>
    <w:rsid w:val="5CD25182"/>
    <w:rsid w:val="5CD42252"/>
    <w:rsid w:val="5CEC1EC1"/>
    <w:rsid w:val="5D10D2B4"/>
    <w:rsid w:val="5D4D50B3"/>
    <w:rsid w:val="5D5BDD96"/>
    <w:rsid w:val="5D81F5CA"/>
    <w:rsid w:val="5E3E0DE2"/>
    <w:rsid w:val="5E4A64FD"/>
    <w:rsid w:val="5E4E16DC"/>
    <w:rsid w:val="5E7AEE54"/>
    <w:rsid w:val="5F2740A5"/>
    <w:rsid w:val="5F5BD549"/>
    <w:rsid w:val="6001C5EE"/>
    <w:rsid w:val="60301014"/>
    <w:rsid w:val="604B4FAE"/>
    <w:rsid w:val="60B9968C"/>
    <w:rsid w:val="61283415"/>
    <w:rsid w:val="617C1171"/>
    <w:rsid w:val="61AB1777"/>
    <w:rsid w:val="61AD693D"/>
    <w:rsid w:val="61CA29D1"/>
    <w:rsid w:val="61F8399D"/>
    <w:rsid w:val="625C4D5A"/>
    <w:rsid w:val="626E985F"/>
    <w:rsid w:val="62B68694"/>
    <w:rsid w:val="62F86DE4"/>
    <w:rsid w:val="658D07AF"/>
    <w:rsid w:val="66404EE7"/>
    <w:rsid w:val="666B07D7"/>
    <w:rsid w:val="6696A678"/>
    <w:rsid w:val="66CBAAC0"/>
    <w:rsid w:val="673DC254"/>
    <w:rsid w:val="67438F84"/>
    <w:rsid w:val="678D7BB9"/>
    <w:rsid w:val="6946CD56"/>
    <w:rsid w:val="697AB6A6"/>
    <w:rsid w:val="699F58AC"/>
    <w:rsid w:val="69A8C424"/>
    <w:rsid w:val="69BC1359"/>
    <w:rsid w:val="69E51CB4"/>
    <w:rsid w:val="6A09D682"/>
    <w:rsid w:val="6A0CA4C1"/>
    <w:rsid w:val="6A424E24"/>
    <w:rsid w:val="6A5913DD"/>
    <w:rsid w:val="6A954A09"/>
    <w:rsid w:val="6ACD433F"/>
    <w:rsid w:val="6B57E3BA"/>
    <w:rsid w:val="6BDE1E85"/>
    <w:rsid w:val="6C05AEF6"/>
    <w:rsid w:val="6C92DED6"/>
    <w:rsid w:val="6CD17BD6"/>
    <w:rsid w:val="6D842858"/>
    <w:rsid w:val="6DFA3834"/>
    <w:rsid w:val="6E896584"/>
    <w:rsid w:val="6F2C7CA0"/>
    <w:rsid w:val="6F51016F"/>
    <w:rsid w:val="6FF81819"/>
    <w:rsid w:val="709ED6F0"/>
    <w:rsid w:val="7116E952"/>
    <w:rsid w:val="71235C66"/>
    <w:rsid w:val="72E98980"/>
    <w:rsid w:val="74354544"/>
    <w:rsid w:val="7449F522"/>
    <w:rsid w:val="7455B5F8"/>
    <w:rsid w:val="745AFD28"/>
    <w:rsid w:val="74BD1A7A"/>
    <w:rsid w:val="74FEC600"/>
    <w:rsid w:val="75543082"/>
    <w:rsid w:val="75E5C583"/>
    <w:rsid w:val="7610F8F8"/>
    <w:rsid w:val="768B7248"/>
    <w:rsid w:val="76B739A2"/>
    <w:rsid w:val="76BBC0D4"/>
    <w:rsid w:val="7731B9DC"/>
    <w:rsid w:val="7778B303"/>
    <w:rsid w:val="77799733"/>
    <w:rsid w:val="77891265"/>
    <w:rsid w:val="778B5DC9"/>
    <w:rsid w:val="781C4D3B"/>
    <w:rsid w:val="78B09C96"/>
    <w:rsid w:val="78BEB07C"/>
    <w:rsid w:val="78CDC1AC"/>
    <w:rsid w:val="7907F170"/>
    <w:rsid w:val="793BD8DD"/>
    <w:rsid w:val="795491A8"/>
    <w:rsid w:val="7982BD78"/>
    <w:rsid w:val="79A3543E"/>
    <w:rsid w:val="79EA4C19"/>
    <w:rsid w:val="7A831190"/>
    <w:rsid w:val="7AA4E1A8"/>
    <w:rsid w:val="7AE29CC0"/>
    <w:rsid w:val="7BF18C9C"/>
    <w:rsid w:val="7C1A5A83"/>
    <w:rsid w:val="7D30B913"/>
    <w:rsid w:val="7D96F194"/>
    <w:rsid w:val="7DEA4BA3"/>
    <w:rsid w:val="7E14A49C"/>
    <w:rsid w:val="7FA26F41"/>
    <w:rsid w:val="7FA4C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CC181"/>
  <w15:docId w15:val="{7283503E-A144-42A6-933E-E0C9BE9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745"/>
    <w:rPr>
      <w:rFonts w:ascii="Segoe UI" w:eastAsia="Microsoft Sans Serif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7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745"/>
    <w:rPr>
      <w:rFonts w:ascii="Microsoft Sans Serif" w:eastAsia="Microsoft Sans Serif" w:hAnsi="Microsoft Sans Serif" w:cs="Microsoft Sans Serif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ellin.gov.co/Isolucion//bancoconocimiento4AlcaldiaMedellin//bancoconocimiento4AlcaldiaMedellin/9/9FE3E0B1-B5AC-4411-9CA8-053625E9921B/9FE3E0B1-B5AC-4411-9CA8-053625E9921B.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ellin.gov.co/Isolucion//bancoconocimiento4AlcaldiaMedellin//bancoconocimiento4AlcaldiaMedellin/B/BDABF89D-9767-4412-A59F-D9104CEA6186/BDABF89D-9767-4412-A59F-D9104CEA6186.a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dellin.gov.co/Isolucion//bancoconocimiento4AlcaldiaMedellin//bancoconocimiento4AlcaldiaMedellin/F/F8D0264A-4FAF-42B5-822B-E7314FB8D84E/F8D0264A-4FAF-42B5-822B-E7314FB8D84E.as" TargetMode="External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hyperlink" Target="http://www.medellin.gov.co/Isolucion//bancoconocimiento4AlcaldiaMedellin//bancoconocimiento4AlcaldiaMedellin/0/0AE575D1-C972-4DDA-9BB3-A4E816C3C1FF/0AE575D1-C972-4DDA-9BB3-A4E816C3C1FF.as" TargetMode="External"/><Relationship Id="R17ebdd2a58dd4f82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://www.medellin.gov.co/Isolucion//bancoconocimiento4AlcaldiaMedellin//bancoconocimiento4AlcaldiaMedellin/4/48EBCB0D-0DB6-4BD0-B7CF-6EE36D291A7B/48EBCB0D-0DB6-4BD0-B7CF-6EE36D291A7B.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Dahyan Garcia Carmona</cp:lastModifiedBy>
  <cp:revision>24</cp:revision>
  <dcterms:created xsi:type="dcterms:W3CDTF">2023-03-27T19:29:00Z</dcterms:created>
  <dcterms:modified xsi:type="dcterms:W3CDTF">2023-06-05T17:12:00Z</dcterms:modified>
</cp:coreProperties>
</file>