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00" w:firstRow="0" w:lastRow="0" w:firstColumn="0" w:lastColumn="0" w:noHBand="1" w:noVBand="0"/>
      </w:tblPr>
      <w:tblGrid>
        <w:gridCol w:w="4525"/>
        <w:gridCol w:w="178"/>
        <w:gridCol w:w="866"/>
        <w:gridCol w:w="2034"/>
        <w:gridCol w:w="330"/>
        <w:gridCol w:w="187"/>
        <w:gridCol w:w="276"/>
        <w:gridCol w:w="2455"/>
        <w:gridCol w:w="1902"/>
        <w:gridCol w:w="735"/>
        <w:gridCol w:w="1676"/>
      </w:tblGrid>
      <w:tr w:rsidR="00FE7B83" w:rsidRPr="00F47795" w14:paraId="7C23BC1D" w14:textId="77777777" w:rsidTr="00F47795">
        <w:trPr>
          <w:trHeight w:val="1305"/>
          <w:jc w:val="center"/>
        </w:trPr>
        <w:tc>
          <w:tcPr>
            <w:tcW w:w="4525" w:type="dxa"/>
            <w:shd w:val="clear" w:color="auto" w:fill="FFFFFF"/>
            <w:vAlign w:val="center"/>
          </w:tcPr>
          <w:p w14:paraId="51F0799B" w14:textId="77777777" w:rsidR="00FE7B83" w:rsidRPr="00F47795" w:rsidRDefault="00FE7B83" w:rsidP="002B755D">
            <w:pPr>
              <w:pStyle w:val="Prrafodelista"/>
              <w:numPr>
                <w:ilvl w:val="0"/>
                <w:numId w:val="26"/>
              </w:numPr>
              <w:tabs>
                <w:tab w:val="left" w:pos="2649"/>
                <w:tab w:val="left" w:pos="5371"/>
                <w:tab w:val="left" w:pos="8008"/>
                <w:tab w:val="left" w:pos="11127"/>
              </w:tabs>
              <w:rPr>
                <w:rFonts w:ascii="Arial Narrow" w:hAnsi="Arial Narrow" w:cs="Arial"/>
                <w:b/>
                <w:szCs w:val="24"/>
              </w:rPr>
            </w:pPr>
            <w:r w:rsidRPr="00F47795">
              <w:rPr>
                <w:rFonts w:ascii="Arial Narrow" w:hAnsi="Arial Narrow" w:cs="Arial"/>
                <w:b/>
                <w:szCs w:val="24"/>
              </w:rPr>
              <w:t>OBJETIVO</w:t>
            </w:r>
          </w:p>
        </w:tc>
        <w:tc>
          <w:tcPr>
            <w:tcW w:w="10639" w:type="dxa"/>
            <w:gridSpan w:val="10"/>
            <w:vAlign w:val="center"/>
          </w:tcPr>
          <w:p w14:paraId="117622DA" w14:textId="1A4CF6AD" w:rsidR="00FE7B83" w:rsidRPr="00F47795" w:rsidRDefault="006819EA" w:rsidP="0050393C">
            <w:pPr>
              <w:jc w:val="both"/>
              <w:rPr>
                <w:rFonts w:ascii="Arial Narrow" w:hAnsi="Arial Narrow"/>
                <w:szCs w:val="24"/>
              </w:rPr>
            </w:pPr>
            <w:r w:rsidRPr="00F47795">
              <w:rPr>
                <w:rFonts w:ascii="Arial Narrow" w:hAnsi="Arial Narrow"/>
                <w:color w:val="202122"/>
                <w:szCs w:val="24"/>
                <w:highlight w:val="white"/>
              </w:rPr>
              <w:t>C</w:t>
            </w:r>
            <w:r w:rsidR="00A57139" w:rsidRPr="00F47795">
              <w:rPr>
                <w:rFonts w:ascii="Arial Narrow" w:hAnsi="Arial Narrow"/>
                <w:color w:val="202122"/>
                <w:szCs w:val="24"/>
                <w:highlight w:val="white"/>
              </w:rPr>
              <w:t>ontribuir a que la institución adquiera la cultura del autocontrol en los líderes de los procesos de la atención</w:t>
            </w:r>
            <w:r w:rsidR="00C67EFF" w:rsidRPr="00F47795">
              <w:rPr>
                <w:rFonts w:ascii="Arial Narrow" w:hAnsi="Arial Narrow"/>
                <w:color w:val="202122"/>
                <w:szCs w:val="24"/>
                <w:highlight w:val="white"/>
              </w:rPr>
              <w:t xml:space="preserve"> y facturación</w:t>
            </w:r>
            <w:r w:rsidR="000A421C" w:rsidRPr="00F47795">
              <w:rPr>
                <w:rFonts w:ascii="Arial Narrow" w:hAnsi="Arial Narrow"/>
                <w:color w:val="202122"/>
                <w:szCs w:val="24"/>
                <w:highlight w:val="white"/>
              </w:rPr>
              <w:t xml:space="preserve"> de servicios</w:t>
            </w:r>
            <w:r w:rsidR="00A57139" w:rsidRPr="00F47795">
              <w:rPr>
                <w:rFonts w:ascii="Arial Narrow" w:hAnsi="Arial Narrow"/>
                <w:color w:val="202122"/>
                <w:szCs w:val="24"/>
                <w:highlight w:val="white"/>
              </w:rPr>
              <w:t xml:space="preserve"> en salud en el marco del direccionamiento estratégico organizacional </w:t>
            </w:r>
            <w:r w:rsidR="00CE4802" w:rsidRPr="00F47795">
              <w:rPr>
                <w:rFonts w:ascii="Arial Narrow" w:hAnsi="Arial Narrow"/>
                <w:color w:val="202122"/>
                <w:szCs w:val="24"/>
              </w:rPr>
              <w:t xml:space="preserve">con </w:t>
            </w:r>
            <w:r w:rsidR="0034239B" w:rsidRPr="00F47795">
              <w:rPr>
                <w:rFonts w:ascii="Arial Narrow" w:hAnsi="Arial Narrow"/>
                <w:szCs w:val="24"/>
              </w:rPr>
              <w:t>procesos, procedimientos y flujos de información</w:t>
            </w:r>
            <w:r w:rsidR="00CE4802" w:rsidRPr="00F47795">
              <w:rPr>
                <w:rFonts w:ascii="Arial Narrow" w:hAnsi="Arial Narrow"/>
                <w:szCs w:val="24"/>
              </w:rPr>
              <w:t xml:space="preserve"> con</w:t>
            </w:r>
            <w:r w:rsidR="0034239B" w:rsidRPr="00F47795">
              <w:rPr>
                <w:rFonts w:ascii="Arial Narrow" w:hAnsi="Arial Narrow"/>
                <w:szCs w:val="24"/>
              </w:rPr>
              <w:t xml:space="preserve"> </w:t>
            </w:r>
            <w:r w:rsidR="00B93310" w:rsidRPr="00F47795">
              <w:rPr>
                <w:rFonts w:ascii="Arial Narrow" w:hAnsi="Arial Narrow"/>
                <w:szCs w:val="24"/>
              </w:rPr>
              <w:t>oportunidad en la radicación y en la liquidación de los servicios</w:t>
            </w:r>
            <w:r w:rsidR="00806862" w:rsidRPr="00F47795">
              <w:rPr>
                <w:rFonts w:ascii="Arial Narrow" w:hAnsi="Arial Narrow"/>
                <w:szCs w:val="24"/>
              </w:rPr>
              <w:t xml:space="preserve">, además </w:t>
            </w:r>
            <w:r w:rsidR="00B93310" w:rsidRPr="00F47795">
              <w:rPr>
                <w:rFonts w:ascii="Arial Narrow" w:hAnsi="Arial Narrow"/>
                <w:szCs w:val="24"/>
              </w:rPr>
              <w:t>el cumplimiento de requisitos exigidos por la normatividad vigente.</w:t>
            </w:r>
          </w:p>
        </w:tc>
      </w:tr>
      <w:tr w:rsidR="001724DC" w:rsidRPr="00F47795" w14:paraId="15321119" w14:textId="77777777" w:rsidTr="00F47795">
        <w:trPr>
          <w:cantSplit/>
          <w:trHeight w:val="401"/>
          <w:jc w:val="center"/>
        </w:trPr>
        <w:tc>
          <w:tcPr>
            <w:tcW w:w="4525" w:type="dxa"/>
            <w:vMerge w:val="restart"/>
            <w:shd w:val="clear" w:color="auto" w:fill="FFFFFF"/>
            <w:vAlign w:val="center"/>
          </w:tcPr>
          <w:p w14:paraId="01F4AA36" w14:textId="77777777" w:rsidR="00FE7B83" w:rsidRPr="00F47795" w:rsidRDefault="00FE7B83" w:rsidP="002B755D">
            <w:pPr>
              <w:pStyle w:val="Prrafodelista"/>
              <w:numPr>
                <w:ilvl w:val="0"/>
                <w:numId w:val="26"/>
              </w:numPr>
              <w:tabs>
                <w:tab w:val="left" w:pos="2649"/>
                <w:tab w:val="left" w:pos="5371"/>
                <w:tab w:val="left" w:pos="8008"/>
                <w:tab w:val="left" w:pos="11127"/>
              </w:tabs>
              <w:rPr>
                <w:rFonts w:ascii="Arial Narrow" w:hAnsi="Arial Narrow" w:cs="Arial"/>
                <w:b/>
                <w:szCs w:val="24"/>
              </w:rPr>
            </w:pPr>
            <w:r w:rsidRPr="00F47795">
              <w:rPr>
                <w:rFonts w:ascii="Arial Narrow" w:hAnsi="Arial Narrow" w:cs="Arial"/>
                <w:b/>
                <w:szCs w:val="24"/>
              </w:rPr>
              <w:t>ALCANCE</w:t>
            </w:r>
          </w:p>
        </w:tc>
        <w:tc>
          <w:tcPr>
            <w:tcW w:w="6326" w:type="dxa"/>
            <w:gridSpan w:val="7"/>
            <w:shd w:val="clear" w:color="auto" w:fill="00B0F0"/>
            <w:vAlign w:val="center"/>
          </w:tcPr>
          <w:p w14:paraId="22328EE5" w14:textId="77777777" w:rsidR="00FE7B83" w:rsidRPr="00F47795" w:rsidRDefault="00FE7B83" w:rsidP="00B847C2">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INICIA</w:t>
            </w:r>
          </w:p>
        </w:tc>
        <w:tc>
          <w:tcPr>
            <w:tcW w:w="4313" w:type="dxa"/>
            <w:gridSpan w:val="3"/>
            <w:shd w:val="clear" w:color="auto" w:fill="00B0F0"/>
            <w:vAlign w:val="center"/>
          </w:tcPr>
          <w:p w14:paraId="08A0A04B" w14:textId="77777777" w:rsidR="00FE7B83" w:rsidRPr="00F47795" w:rsidRDefault="00FE7B83" w:rsidP="00B847C2">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FINALIZA</w:t>
            </w:r>
          </w:p>
        </w:tc>
      </w:tr>
      <w:tr w:rsidR="001724DC" w:rsidRPr="00F47795" w14:paraId="7FB29993" w14:textId="77777777" w:rsidTr="001B6C5F">
        <w:trPr>
          <w:cantSplit/>
          <w:trHeight w:val="141"/>
          <w:jc w:val="center"/>
        </w:trPr>
        <w:tc>
          <w:tcPr>
            <w:tcW w:w="4525" w:type="dxa"/>
            <w:vMerge/>
            <w:shd w:val="clear" w:color="auto" w:fill="FFFFFF"/>
            <w:vAlign w:val="center"/>
          </w:tcPr>
          <w:p w14:paraId="3CC6BA3C" w14:textId="77777777" w:rsidR="00FE7B83" w:rsidRPr="00F47795" w:rsidRDefault="00FE7B83" w:rsidP="002B755D">
            <w:pPr>
              <w:tabs>
                <w:tab w:val="left" w:pos="2649"/>
                <w:tab w:val="left" w:pos="5371"/>
                <w:tab w:val="left" w:pos="8008"/>
                <w:tab w:val="left" w:pos="11127"/>
              </w:tabs>
              <w:rPr>
                <w:rFonts w:ascii="Arial Narrow" w:hAnsi="Arial Narrow" w:cs="Arial"/>
                <w:b/>
                <w:szCs w:val="24"/>
              </w:rPr>
            </w:pPr>
          </w:p>
        </w:tc>
        <w:tc>
          <w:tcPr>
            <w:tcW w:w="6326" w:type="dxa"/>
            <w:gridSpan w:val="7"/>
            <w:vAlign w:val="center"/>
          </w:tcPr>
          <w:p w14:paraId="2EE35495" w14:textId="408CD505" w:rsidR="0081377D" w:rsidRPr="00F47795" w:rsidRDefault="005D4B74" w:rsidP="00597412">
            <w:pPr>
              <w:jc w:val="both"/>
              <w:rPr>
                <w:rFonts w:ascii="Arial Narrow" w:hAnsi="Arial Narrow" w:cs="Arial"/>
                <w:szCs w:val="24"/>
              </w:rPr>
            </w:pPr>
            <w:r w:rsidRPr="00F47795">
              <w:rPr>
                <w:rFonts w:ascii="Arial Narrow" w:hAnsi="Arial Narrow" w:cs="Arial"/>
                <w:szCs w:val="24"/>
              </w:rPr>
              <w:t>Inicia con la atención del usuario y generación de orden de servicio</w:t>
            </w:r>
          </w:p>
        </w:tc>
        <w:tc>
          <w:tcPr>
            <w:tcW w:w="4313" w:type="dxa"/>
            <w:gridSpan w:val="3"/>
            <w:vAlign w:val="center"/>
          </w:tcPr>
          <w:p w14:paraId="6230A83A" w14:textId="02FC6683" w:rsidR="00FE7B83" w:rsidRPr="00F47795" w:rsidRDefault="00574996" w:rsidP="00597412">
            <w:pPr>
              <w:jc w:val="both"/>
              <w:rPr>
                <w:rFonts w:ascii="Arial Narrow" w:hAnsi="Arial Narrow" w:cs="Arial"/>
                <w:color w:val="002060"/>
                <w:szCs w:val="24"/>
              </w:rPr>
            </w:pPr>
            <w:r w:rsidRPr="00F47795">
              <w:rPr>
                <w:rFonts w:ascii="Arial Narrow" w:hAnsi="Arial Narrow" w:cs="Arial"/>
                <w:szCs w:val="24"/>
              </w:rPr>
              <w:t xml:space="preserve">Culmina </w:t>
            </w:r>
            <w:r w:rsidR="00132E8A" w:rsidRPr="00F47795">
              <w:rPr>
                <w:rFonts w:ascii="Arial Narrow" w:hAnsi="Arial Narrow" w:cs="Arial"/>
                <w:szCs w:val="24"/>
              </w:rPr>
              <w:t xml:space="preserve">con la radicación de las facturas en </w:t>
            </w:r>
            <w:r w:rsidR="00F47795" w:rsidRPr="00F47795">
              <w:rPr>
                <w:rFonts w:ascii="Arial Narrow" w:hAnsi="Arial Narrow" w:cs="Arial"/>
                <w:szCs w:val="24"/>
              </w:rPr>
              <w:t>las diferentes plataformas</w:t>
            </w:r>
            <w:r w:rsidR="00132E8A" w:rsidRPr="00F47795">
              <w:rPr>
                <w:rFonts w:ascii="Arial Narrow" w:hAnsi="Arial Narrow" w:cs="Arial"/>
                <w:szCs w:val="24"/>
              </w:rPr>
              <w:t xml:space="preserve"> de las ERP.</w:t>
            </w:r>
          </w:p>
        </w:tc>
      </w:tr>
      <w:tr w:rsidR="00FE7B83" w:rsidRPr="00F47795" w14:paraId="200B5EBB" w14:textId="77777777" w:rsidTr="00F47795">
        <w:trPr>
          <w:trHeight w:val="429"/>
          <w:jc w:val="center"/>
        </w:trPr>
        <w:tc>
          <w:tcPr>
            <w:tcW w:w="4525" w:type="dxa"/>
            <w:shd w:val="clear" w:color="auto" w:fill="FFFFFF"/>
            <w:vAlign w:val="center"/>
          </w:tcPr>
          <w:p w14:paraId="6ED1BB28" w14:textId="77777777" w:rsidR="00FE7B83" w:rsidRPr="00F47795" w:rsidRDefault="00FE7B83" w:rsidP="002B755D">
            <w:pPr>
              <w:pStyle w:val="Prrafodelista"/>
              <w:numPr>
                <w:ilvl w:val="0"/>
                <w:numId w:val="26"/>
              </w:numPr>
              <w:tabs>
                <w:tab w:val="left" w:pos="2649"/>
                <w:tab w:val="left" w:pos="5371"/>
                <w:tab w:val="left" w:pos="8008"/>
                <w:tab w:val="left" w:pos="11127"/>
              </w:tabs>
              <w:rPr>
                <w:rFonts w:ascii="Arial Narrow" w:hAnsi="Arial Narrow" w:cs="Arial"/>
                <w:b/>
                <w:szCs w:val="24"/>
              </w:rPr>
            </w:pPr>
            <w:r w:rsidRPr="00F47795">
              <w:rPr>
                <w:rFonts w:ascii="Arial Narrow" w:hAnsi="Arial Narrow" w:cs="Arial"/>
                <w:b/>
                <w:szCs w:val="24"/>
              </w:rPr>
              <w:t>RESPONSABLE</w:t>
            </w:r>
          </w:p>
        </w:tc>
        <w:tc>
          <w:tcPr>
            <w:tcW w:w="10639" w:type="dxa"/>
            <w:gridSpan w:val="10"/>
            <w:vAlign w:val="center"/>
          </w:tcPr>
          <w:p w14:paraId="7F05E411" w14:textId="4D043BDA" w:rsidR="00597412" w:rsidRPr="00F47795" w:rsidRDefault="00F47795" w:rsidP="00B847C2">
            <w:pPr>
              <w:tabs>
                <w:tab w:val="left" w:pos="2649"/>
                <w:tab w:val="left" w:pos="5371"/>
                <w:tab w:val="left" w:pos="8008"/>
                <w:tab w:val="left" w:pos="11127"/>
              </w:tabs>
              <w:rPr>
                <w:rFonts w:ascii="Arial Narrow" w:hAnsi="Arial Narrow" w:cs="Arial"/>
                <w:szCs w:val="24"/>
              </w:rPr>
            </w:pPr>
            <w:r>
              <w:rPr>
                <w:rFonts w:ascii="Arial Narrow" w:hAnsi="Arial Narrow" w:cs="Arial"/>
                <w:szCs w:val="24"/>
              </w:rPr>
              <w:t>L</w:t>
            </w:r>
            <w:r w:rsidR="00570802" w:rsidRPr="00F47795">
              <w:rPr>
                <w:rFonts w:ascii="Arial Narrow" w:hAnsi="Arial Narrow" w:cs="Arial"/>
                <w:szCs w:val="24"/>
              </w:rPr>
              <w:t xml:space="preserve">íder del proceso de </w:t>
            </w:r>
            <w:r w:rsidR="00BF0316" w:rsidRPr="00F47795">
              <w:rPr>
                <w:rFonts w:ascii="Arial Narrow" w:hAnsi="Arial Narrow" w:cs="Arial"/>
                <w:szCs w:val="24"/>
              </w:rPr>
              <w:t>Facturación</w:t>
            </w:r>
          </w:p>
        </w:tc>
      </w:tr>
      <w:tr w:rsidR="00FE7B83" w:rsidRPr="00F47795" w14:paraId="7B5C6AEC" w14:textId="77777777" w:rsidTr="001B6C5F">
        <w:trPr>
          <w:trHeight w:val="587"/>
          <w:jc w:val="center"/>
        </w:trPr>
        <w:tc>
          <w:tcPr>
            <w:tcW w:w="8396" w:type="dxa"/>
            <w:gridSpan w:val="7"/>
            <w:shd w:val="clear" w:color="auto" w:fill="00B0F0"/>
            <w:vAlign w:val="center"/>
          </w:tcPr>
          <w:p w14:paraId="6F3DFDD4" w14:textId="77777777" w:rsidR="00FE7B83" w:rsidRPr="00F47795" w:rsidRDefault="00FE7B83" w:rsidP="002B755D">
            <w:pPr>
              <w:pStyle w:val="Prrafodelista"/>
              <w:numPr>
                <w:ilvl w:val="0"/>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CONDICIONES PARA INICIAR EL PROCESO</w:t>
            </w:r>
          </w:p>
        </w:tc>
        <w:tc>
          <w:tcPr>
            <w:tcW w:w="6768" w:type="dxa"/>
            <w:gridSpan w:val="4"/>
            <w:shd w:val="clear" w:color="auto" w:fill="00B0F0"/>
            <w:vAlign w:val="center"/>
          </w:tcPr>
          <w:p w14:paraId="383F9C50" w14:textId="77777777" w:rsidR="00FE7B83" w:rsidRPr="00F47795" w:rsidRDefault="00FE7B83" w:rsidP="002B755D">
            <w:pPr>
              <w:pStyle w:val="Prrafodelista"/>
              <w:numPr>
                <w:ilvl w:val="0"/>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MATERIALES NECESARIOS</w:t>
            </w:r>
          </w:p>
        </w:tc>
      </w:tr>
      <w:tr w:rsidR="00FE7B83" w:rsidRPr="00F47795" w14:paraId="1B65BBFE" w14:textId="77777777" w:rsidTr="0009646A">
        <w:trPr>
          <w:trHeight w:val="312"/>
          <w:jc w:val="center"/>
        </w:trPr>
        <w:tc>
          <w:tcPr>
            <w:tcW w:w="8396" w:type="dxa"/>
            <w:gridSpan w:val="7"/>
            <w:vAlign w:val="center"/>
          </w:tcPr>
          <w:p w14:paraId="2F04B3A4" w14:textId="03AD0E27" w:rsidR="00B97854" w:rsidRPr="00F47795" w:rsidRDefault="005778D6" w:rsidP="0009646A">
            <w:pPr>
              <w:pStyle w:val="Prrafodelista"/>
              <w:tabs>
                <w:tab w:val="left" w:pos="2649"/>
                <w:tab w:val="left" w:pos="5371"/>
                <w:tab w:val="left" w:pos="8008"/>
                <w:tab w:val="left" w:pos="11127"/>
              </w:tabs>
              <w:spacing w:line="360" w:lineRule="auto"/>
              <w:ind w:left="360"/>
              <w:rPr>
                <w:rFonts w:ascii="Arial Narrow" w:hAnsi="Arial Narrow" w:cs="Arial"/>
                <w:szCs w:val="24"/>
              </w:rPr>
            </w:pPr>
            <w:r w:rsidRPr="00F47795">
              <w:rPr>
                <w:rFonts w:ascii="Arial Narrow" w:hAnsi="Arial Narrow" w:cs="Arial"/>
                <w:szCs w:val="24"/>
              </w:rPr>
              <w:t>Requerimiento de personal</w:t>
            </w:r>
          </w:p>
          <w:p w14:paraId="4CA407DC" w14:textId="3493A866" w:rsidR="0040216B" w:rsidRPr="00F47795" w:rsidRDefault="0040216B" w:rsidP="0009646A">
            <w:pPr>
              <w:pStyle w:val="Prrafodelista"/>
              <w:tabs>
                <w:tab w:val="left" w:pos="2649"/>
                <w:tab w:val="left" w:pos="5371"/>
                <w:tab w:val="left" w:pos="8008"/>
                <w:tab w:val="left" w:pos="11127"/>
              </w:tabs>
              <w:spacing w:line="360" w:lineRule="auto"/>
              <w:ind w:left="360"/>
              <w:rPr>
                <w:rFonts w:ascii="Arial Narrow" w:hAnsi="Arial Narrow" w:cs="Arial"/>
                <w:szCs w:val="24"/>
              </w:rPr>
            </w:pPr>
            <w:r w:rsidRPr="00F47795">
              <w:rPr>
                <w:rFonts w:ascii="Arial Narrow" w:hAnsi="Arial Narrow" w:cs="Arial"/>
                <w:szCs w:val="24"/>
              </w:rPr>
              <w:t xml:space="preserve">Conocimiento </w:t>
            </w:r>
            <w:r w:rsidR="009E2366" w:rsidRPr="00F47795">
              <w:rPr>
                <w:rFonts w:ascii="Arial Narrow" w:hAnsi="Arial Narrow" w:cs="Arial"/>
                <w:szCs w:val="24"/>
              </w:rPr>
              <w:t>revisión de cuentas</w:t>
            </w:r>
          </w:p>
          <w:p w14:paraId="5D381024" w14:textId="2B51D99D" w:rsidR="005778D6" w:rsidRPr="00F47795" w:rsidRDefault="00B744F0" w:rsidP="0009646A">
            <w:pPr>
              <w:pStyle w:val="Prrafodelista"/>
              <w:tabs>
                <w:tab w:val="left" w:pos="2649"/>
                <w:tab w:val="left" w:pos="5371"/>
                <w:tab w:val="left" w:pos="8008"/>
                <w:tab w:val="left" w:pos="11127"/>
              </w:tabs>
              <w:spacing w:line="360" w:lineRule="auto"/>
              <w:ind w:left="360"/>
              <w:rPr>
                <w:rFonts w:ascii="Arial Narrow" w:hAnsi="Arial Narrow" w:cs="Arial"/>
                <w:szCs w:val="24"/>
              </w:rPr>
            </w:pPr>
            <w:r w:rsidRPr="00F47795">
              <w:rPr>
                <w:rFonts w:ascii="Arial Narrow" w:hAnsi="Arial Narrow" w:cs="Arial"/>
                <w:szCs w:val="24"/>
              </w:rPr>
              <w:t>Plataforma estratégica</w:t>
            </w:r>
          </w:p>
          <w:p w14:paraId="0ABA81EF" w14:textId="77777777" w:rsidR="00B744F0" w:rsidRPr="00F47795" w:rsidRDefault="00B744F0" w:rsidP="0009646A">
            <w:pPr>
              <w:pStyle w:val="Prrafodelista"/>
              <w:tabs>
                <w:tab w:val="left" w:pos="2649"/>
                <w:tab w:val="left" w:pos="5371"/>
                <w:tab w:val="left" w:pos="8008"/>
                <w:tab w:val="left" w:pos="11127"/>
              </w:tabs>
              <w:spacing w:line="360" w:lineRule="auto"/>
              <w:ind w:left="360"/>
              <w:rPr>
                <w:rFonts w:ascii="Arial Narrow" w:hAnsi="Arial Narrow" w:cs="Arial"/>
                <w:szCs w:val="24"/>
              </w:rPr>
            </w:pPr>
            <w:r w:rsidRPr="00F47795">
              <w:rPr>
                <w:rFonts w:ascii="Arial Narrow" w:hAnsi="Arial Narrow" w:cs="Arial"/>
                <w:szCs w:val="24"/>
              </w:rPr>
              <w:t>Proceso documentado</w:t>
            </w:r>
          </w:p>
          <w:p w14:paraId="060B8FD5" w14:textId="77777777" w:rsidR="00A556AF" w:rsidRPr="00F47795" w:rsidRDefault="00A556AF" w:rsidP="0009646A">
            <w:pPr>
              <w:pStyle w:val="Prrafodelista"/>
              <w:tabs>
                <w:tab w:val="left" w:pos="2649"/>
                <w:tab w:val="left" w:pos="5371"/>
                <w:tab w:val="left" w:pos="8008"/>
                <w:tab w:val="left" w:pos="11127"/>
              </w:tabs>
              <w:spacing w:line="360" w:lineRule="auto"/>
              <w:ind w:left="360"/>
              <w:rPr>
                <w:rFonts w:ascii="Arial Narrow" w:hAnsi="Arial Narrow" w:cs="Arial"/>
                <w:szCs w:val="24"/>
              </w:rPr>
            </w:pPr>
            <w:r w:rsidRPr="00F47795">
              <w:rPr>
                <w:rFonts w:ascii="Arial Narrow" w:hAnsi="Arial Narrow" w:cs="Arial"/>
                <w:szCs w:val="24"/>
              </w:rPr>
              <w:t>Procedimientos documentados</w:t>
            </w:r>
          </w:p>
          <w:p w14:paraId="0F9C3AAD" w14:textId="77777777" w:rsidR="00A556AF" w:rsidRPr="00F47795" w:rsidRDefault="00A556AF" w:rsidP="0009646A">
            <w:pPr>
              <w:pStyle w:val="Prrafodelista"/>
              <w:tabs>
                <w:tab w:val="left" w:pos="2649"/>
                <w:tab w:val="left" w:pos="5371"/>
                <w:tab w:val="left" w:pos="8008"/>
                <w:tab w:val="left" w:pos="11127"/>
              </w:tabs>
              <w:spacing w:line="360" w:lineRule="auto"/>
              <w:ind w:left="360"/>
              <w:rPr>
                <w:rFonts w:ascii="Arial Narrow" w:hAnsi="Arial Narrow" w:cs="Arial"/>
                <w:szCs w:val="24"/>
              </w:rPr>
            </w:pPr>
            <w:r w:rsidRPr="00F47795">
              <w:rPr>
                <w:rFonts w:ascii="Arial Narrow" w:hAnsi="Arial Narrow" w:cs="Arial"/>
                <w:szCs w:val="24"/>
              </w:rPr>
              <w:t>Manual de funciones y competencias laborales</w:t>
            </w:r>
          </w:p>
          <w:p w14:paraId="237ED2FA" w14:textId="2CDABD37" w:rsidR="00AF4A33" w:rsidRPr="00F47795" w:rsidRDefault="00AF4A33" w:rsidP="00F47795">
            <w:pPr>
              <w:pStyle w:val="Prrafodelista"/>
              <w:tabs>
                <w:tab w:val="left" w:pos="2649"/>
                <w:tab w:val="left" w:pos="5371"/>
                <w:tab w:val="left" w:pos="8008"/>
                <w:tab w:val="left" w:pos="11127"/>
              </w:tabs>
              <w:spacing w:line="480" w:lineRule="auto"/>
              <w:ind w:left="360"/>
              <w:rPr>
                <w:rFonts w:ascii="Arial Narrow" w:hAnsi="Arial Narrow" w:cs="Arial"/>
                <w:szCs w:val="24"/>
              </w:rPr>
            </w:pPr>
            <w:r w:rsidRPr="00F47795">
              <w:rPr>
                <w:rFonts w:ascii="Arial Narrow" w:hAnsi="Arial Narrow" w:cs="Arial"/>
                <w:szCs w:val="24"/>
              </w:rPr>
              <w:t>Ordenes de servicio</w:t>
            </w:r>
          </w:p>
        </w:tc>
        <w:tc>
          <w:tcPr>
            <w:tcW w:w="6768" w:type="dxa"/>
            <w:gridSpan w:val="4"/>
            <w:vAlign w:val="center"/>
          </w:tcPr>
          <w:p w14:paraId="53708262" w14:textId="4D509A2D" w:rsidR="00AF5586" w:rsidRPr="00F47795" w:rsidRDefault="00E24A0B" w:rsidP="00F47795">
            <w:pPr>
              <w:spacing w:line="360" w:lineRule="auto"/>
              <w:rPr>
                <w:rFonts w:ascii="Arial Narrow" w:hAnsi="Arial Narrow" w:cs="Arial"/>
                <w:szCs w:val="24"/>
              </w:rPr>
            </w:pPr>
            <w:r w:rsidRPr="00F47795">
              <w:rPr>
                <w:rFonts w:ascii="Arial Narrow" w:hAnsi="Arial Narrow" w:cs="Arial"/>
                <w:szCs w:val="24"/>
              </w:rPr>
              <w:t xml:space="preserve">Equipo de </w:t>
            </w:r>
            <w:r w:rsidR="008F59AC" w:rsidRPr="00F47795">
              <w:rPr>
                <w:rFonts w:ascii="Arial Narrow" w:hAnsi="Arial Narrow" w:cs="Arial"/>
                <w:szCs w:val="24"/>
              </w:rPr>
              <w:t>cómputo</w:t>
            </w:r>
            <w:r w:rsidRPr="00F47795">
              <w:rPr>
                <w:rFonts w:ascii="Arial Narrow" w:hAnsi="Arial Narrow" w:cs="Arial"/>
                <w:szCs w:val="24"/>
              </w:rPr>
              <w:t xml:space="preserve"> e </w:t>
            </w:r>
            <w:r w:rsidR="008F59AC" w:rsidRPr="00F47795">
              <w:rPr>
                <w:rFonts w:ascii="Arial Narrow" w:hAnsi="Arial Narrow" w:cs="Arial"/>
                <w:szCs w:val="24"/>
              </w:rPr>
              <w:t>Impresión</w:t>
            </w:r>
          </w:p>
          <w:p w14:paraId="75BA453C" w14:textId="026E2749" w:rsidR="008F59AC" w:rsidRPr="00F47795" w:rsidRDefault="008F59AC" w:rsidP="00F47795">
            <w:pPr>
              <w:spacing w:line="360" w:lineRule="auto"/>
              <w:rPr>
                <w:rFonts w:ascii="Arial Narrow" w:hAnsi="Arial Narrow" w:cs="Arial"/>
                <w:szCs w:val="24"/>
              </w:rPr>
            </w:pPr>
            <w:r w:rsidRPr="00F47795">
              <w:rPr>
                <w:rFonts w:ascii="Arial Narrow" w:hAnsi="Arial Narrow" w:cs="Arial"/>
                <w:szCs w:val="24"/>
              </w:rPr>
              <w:t xml:space="preserve">Software </w:t>
            </w:r>
            <w:r w:rsidR="007A48A4" w:rsidRPr="00F47795">
              <w:rPr>
                <w:rFonts w:ascii="Arial Narrow" w:hAnsi="Arial Narrow" w:cs="Arial"/>
                <w:szCs w:val="24"/>
              </w:rPr>
              <w:t>Xenco: Módulos de Gestión Hospitalaria e Historia clínica</w:t>
            </w:r>
          </w:p>
          <w:p w14:paraId="5148FB7F" w14:textId="79F30282" w:rsidR="001F5EA9" w:rsidRPr="00F47795" w:rsidRDefault="0042063B" w:rsidP="00F47795">
            <w:pPr>
              <w:spacing w:line="360" w:lineRule="auto"/>
              <w:rPr>
                <w:rFonts w:ascii="Arial Narrow" w:hAnsi="Arial Narrow" w:cs="Arial"/>
                <w:szCs w:val="24"/>
              </w:rPr>
            </w:pPr>
            <w:r w:rsidRPr="00F47795">
              <w:rPr>
                <w:rFonts w:ascii="Arial Narrow" w:hAnsi="Arial Narrow" w:cs="Arial"/>
                <w:szCs w:val="24"/>
              </w:rPr>
              <w:t xml:space="preserve">Páginas de Internet de las diferentes aseguradoras </w:t>
            </w:r>
            <w:r w:rsidR="001F5EA9" w:rsidRPr="00F47795">
              <w:rPr>
                <w:rFonts w:ascii="Arial Narrow" w:hAnsi="Arial Narrow" w:cs="Arial"/>
                <w:szCs w:val="24"/>
              </w:rPr>
              <w:t>y entidades relacionadas con el proceso.</w:t>
            </w:r>
          </w:p>
          <w:p w14:paraId="4A20345A" w14:textId="1475BBA9" w:rsidR="007A48A4" w:rsidRPr="00F47795" w:rsidRDefault="00E2179F" w:rsidP="00F47795">
            <w:pPr>
              <w:spacing w:line="360" w:lineRule="auto"/>
              <w:rPr>
                <w:rFonts w:ascii="Arial Narrow" w:hAnsi="Arial Narrow" w:cs="Arial"/>
                <w:szCs w:val="24"/>
              </w:rPr>
            </w:pPr>
            <w:r w:rsidRPr="00F47795">
              <w:rPr>
                <w:rFonts w:ascii="Arial Narrow" w:hAnsi="Arial Narrow" w:cs="Arial"/>
                <w:szCs w:val="24"/>
              </w:rPr>
              <w:t>Escáner</w:t>
            </w:r>
          </w:p>
          <w:p w14:paraId="594C931B" w14:textId="38A9C34B" w:rsidR="00E2179F" w:rsidRPr="00F47795" w:rsidRDefault="008A7E2D" w:rsidP="00F47795">
            <w:pPr>
              <w:spacing w:line="360" w:lineRule="auto"/>
              <w:rPr>
                <w:rFonts w:ascii="Arial Narrow" w:hAnsi="Arial Narrow" w:cs="Arial"/>
                <w:szCs w:val="24"/>
              </w:rPr>
            </w:pPr>
            <w:r w:rsidRPr="00F47795">
              <w:rPr>
                <w:rFonts w:ascii="Arial Narrow" w:hAnsi="Arial Narrow" w:cs="Arial"/>
                <w:szCs w:val="24"/>
              </w:rPr>
              <w:t xml:space="preserve">Carpetas de contratos </w:t>
            </w:r>
          </w:p>
          <w:p w14:paraId="3D17083B" w14:textId="6066AFB7" w:rsidR="00DA577D" w:rsidRPr="00F47795" w:rsidRDefault="00DA577D" w:rsidP="00F47795">
            <w:pPr>
              <w:spacing w:line="360" w:lineRule="auto"/>
              <w:rPr>
                <w:rFonts w:ascii="Arial Narrow" w:hAnsi="Arial Narrow" w:cs="Arial"/>
                <w:szCs w:val="24"/>
              </w:rPr>
            </w:pPr>
            <w:r w:rsidRPr="00F47795">
              <w:rPr>
                <w:rFonts w:ascii="Arial Narrow" w:hAnsi="Arial Narrow" w:cs="Arial"/>
                <w:szCs w:val="24"/>
              </w:rPr>
              <w:t>Escritorio</w:t>
            </w:r>
            <w:r w:rsidR="00891908" w:rsidRPr="00F47795">
              <w:rPr>
                <w:rFonts w:ascii="Arial Narrow" w:hAnsi="Arial Narrow" w:cs="Arial"/>
                <w:szCs w:val="24"/>
              </w:rPr>
              <w:t>s para almacenar soportes por EAPB</w:t>
            </w:r>
          </w:p>
          <w:p w14:paraId="1E46C0F8" w14:textId="27F5628B" w:rsidR="00B97854" w:rsidRPr="00F47795" w:rsidRDefault="00A22267" w:rsidP="00F47795">
            <w:pPr>
              <w:spacing w:line="360" w:lineRule="auto"/>
              <w:rPr>
                <w:rFonts w:ascii="Arial Narrow" w:hAnsi="Arial Narrow" w:cs="Arial"/>
                <w:szCs w:val="24"/>
              </w:rPr>
            </w:pPr>
            <w:r w:rsidRPr="00F47795">
              <w:rPr>
                <w:rFonts w:ascii="Arial Narrow" w:hAnsi="Arial Narrow" w:cs="Arial"/>
                <w:szCs w:val="24"/>
              </w:rPr>
              <w:t>Papelería</w:t>
            </w:r>
          </w:p>
        </w:tc>
      </w:tr>
      <w:tr w:rsidR="00714590" w:rsidRPr="00F47795" w14:paraId="2B8BFE1E" w14:textId="77777777" w:rsidTr="00A41E94">
        <w:trPr>
          <w:trHeight w:val="587"/>
          <w:jc w:val="center"/>
        </w:trPr>
        <w:tc>
          <w:tcPr>
            <w:tcW w:w="15164" w:type="dxa"/>
            <w:gridSpan w:val="11"/>
            <w:shd w:val="clear" w:color="auto" w:fill="00B0F0"/>
            <w:vAlign w:val="center"/>
          </w:tcPr>
          <w:p w14:paraId="28E9C735" w14:textId="77777777" w:rsidR="00714590" w:rsidRPr="00F47795" w:rsidRDefault="00714590" w:rsidP="002B755D">
            <w:pPr>
              <w:pStyle w:val="Prrafodelista"/>
              <w:numPr>
                <w:ilvl w:val="0"/>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lastRenderedPageBreak/>
              <w:t>CARACTERIZACION DEL PROCESO</w:t>
            </w:r>
          </w:p>
        </w:tc>
      </w:tr>
      <w:tr w:rsidR="001B6C5F" w:rsidRPr="00F47795" w14:paraId="7EFC7F29" w14:textId="77777777" w:rsidTr="001B6C5F">
        <w:trPr>
          <w:trHeight w:val="587"/>
          <w:jc w:val="center"/>
        </w:trPr>
        <w:tc>
          <w:tcPr>
            <w:tcW w:w="4703" w:type="dxa"/>
            <w:gridSpan w:val="2"/>
            <w:shd w:val="clear" w:color="auto" w:fill="00B0F0"/>
            <w:vAlign w:val="center"/>
          </w:tcPr>
          <w:p w14:paraId="34A091C7" w14:textId="77777777" w:rsidR="00714590" w:rsidRPr="00F47795" w:rsidRDefault="00714590" w:rsidP="00B847C2">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PROVEEDOR</w:t>
            </w:r>
          </w:p>
        </w:tc>
        <w:tc>
          <w:tcPr>
            <w:tcW w:w="2900" w:type="dxa"/>
            <w:gridSpan w:val="2"/>
            <w:shd w:val="clear" w:color="auto" w:fill="00B0F0"/>
            <w:vAlign w:val="center"/>
          </w:tcPr>
          <w:p w14:paraId="0F0540B5" w14:textId="77777777" w:rsidR="00714590" w:rsidRPr="00F47795" w:rsidRDefault="00714590" w:rsidP="00B847C2">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ENTRADA</w:t>
            </w:r>
          </w:p>
        </w:tc>
        <w:tc>
          <w:tcPr>
            <w:tcW w:w="3248" w:type="dxa"/>
            <w:gridSpan w:val="4"/>
            <w:shd w:val="clear" w:color="auto" w:fill="00B0F0"/>
            <w:vAlign w:val="center"/>
          </w:tcPr>
          <w:p w14:paraId="5790292F" w14:textId="77777777" w:rsidR="00714590" w:rsidRPr="00F47795" w:rsidRDefault="00714590" w:rsidP="00B847C2">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ACTIVIDAD</w:t>
            </w:r>
          </w:p>
        </w:tc>
        <w:tc>
          <w:tcPr>
            <w:tcW w:w="2637" w:type="dxa"/>
            <w:gridSpan w:val="2"/>
            <w:shd w:val="clear" w:color="auto" w:fill="00B0F0"/>
            <w:vAlign w:val="center"/>
          </w:tcPr>
          <w:p w14:paraId="5088CA36" w14:textId="77777777" w:rsidR="00714590" w:rsidRPr="00F47795" w:rsidRDefault="00714590" w:rsidP="00B847C2">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SALIDA</w:t>
            </w:r>
          </w:p>
        </w:tc>
        <w:tc>
          <w:tcPr>
            <w:tcW w:w="1676" w:type="dxa"/>
            <w:shd w:val="clear" w:color="auto" w:fill="00B0F0"/>
            <w:vAlign w:val="center"/>
          </w:tcPr>
          <w:p w14:paraId="2AC2672A" w14:textId="77777777" w:rsidR="00714590" w:rsidRPr="00F47795" w:rsidRDefault="00714590" w:rsidP="00B847C2">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CLIENTE</w:t>
            </w:r>
          </w:p>
        </w:tc>
      </w:tr>
      <w:tr w:rsidR="00714590" w:rsidRPr="00F47795" w14:paraId="2601AA37" w14:textId="77777777" w:rsidTr="00A41E94">
        <w:trPr>
          <w:trHeight w:val="587"/>
          <w:jc w:val="center"/>
        </w:trPr>
        <w:tc>
          <w:tcPr>
            <w:tcW w:w="15164" w:type="dxa"/>
            <w:gridSpan w:val="11"/>
            <w:shd w:val="clear" w:color="auto" w:fill="00B0F0"/>
            <w:vAlign w:val="center"/>
          </w:tcPr>
          <w:p w14:paraId="37A73DFB" w14:textId="77777777" w:rsidR="00714590" w:rsidRPr="00F47795" w:rsidRDefault="00714590" w:rsidP="002B755D">
            <w:pPr>
              <w:pStyle w:val="Prrafodelista"/>
              <w:numPr>
                <w:ilvl w:val="1"/>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PLANEAR</w:t>
            </w:r>
          </w:p>
        </w:tc>
      </w:tr>
      <w:tr w:rsidR="001B6C5F" w:rsidRPr="00F47795" w14:paraId="02249DD7" w14:textId="77777777" w:rsidTr="001B6C5F">
        <w:trPr>
          <w:trHeight w:val="587"/>
          <w:jc w:val="center"/>
        </w:trPr>
        <w:tc>
          <w:tcPr>
            <w:tcW w:w="4703" w:type="dxa"/>
            <w:gridSpan w:val="2"/>
            <w:shd w:val="clear" w:color="auto" w:fill="auto"/>
            <w:vAlign w:val="center"/>
          </w:tcPr>
          <w:p w14:paraId="02FF2910" w14:textId="4EECCB53" w:rsidR="00D33D78" w:rsidRPr="00F47795" w:rsidRDefault="00387B4B" w:rsidP="00466BD6">
            <w:pPr>
              <w:jc w:val="both"/>
              <w:rPr>
                <w:rFonts w:ascii="Arial Narrow" w:hAnsi="Arial Narrow" w:cs="Arial"/>
                <w:szCs w:val="24"/>
              </w:rPr>
            </w:pPr>
            <w:r w:rsidRPr="00F47795">
              <w:rPr>
                <w:rFonts w:ascii="Arial Narrow" w:hAnsi="Arial Narrow" w:cs="Arial"/>
                <w:szCs w:val="24"/>
              </w:rPr>
              <w:t xml:space="preserve">Proceso de planeación </w:t>
            </w:r>
            <w:r w:rsidR="00E128F4" w:rsidRPr="00F47795">
              <w:rPr>
                <w:rFonts w:ascii="Arial Narrow" w:hAnsi="Arial Narrow" w:cs="Arial"/>
                <w:szCs w:val="24"/>
              </w:rPr>
              <w:t>y</w:t>
            </w:r>
            <w:r w:rsidRPr="00F47795">
              <w:rPr>
                <w:rFonts w:ascii="Arial Narrow" w:hAnsi="Arial Narrow" w:cs="Arial"/>
                <w:szCs w:val="24"/>
              </w:rPr>
              <w:t xml:space="preserve"> desarrollo de la revisión de cuentas </w:t>
            </w:r>
            <w:r w:rsidR="00E128F4" w:rsidRPr="00F47795">
              <w:rPr>
                <w:rFonts w:ascii="Arial Narrow" w:hAnsi="Arial Narrow" w:cs="Arial"/>
                <w:szCs w:val="24"/>
              </w:rPr>
              <w:t>médicas</w:t>
            </w:r>
            <w:r w:rsidRPr="00F47795">
              <w:rPr>
                <w:rFonts w:ascii="Arial Narrow" w:hAnsi="Arial Narrow" w:cs="Arial"/>
                <w:szCs w:val="24"/>
              </w:rPr>
              <w:t>.</w:t>
            </w:r>
          </w:p>
          <w:p w14:paraId="7666E2E3" w14:textId="6AC6978E" w:rsidR="00E128F4" w:rsidRPr="00F47795" w:rsidRDefault="000A14AB" w:rsidP="00466BD6">
            <w:pPr>
              <w:jc w:val="both"/>
              <w:rPr>
                <w:rFonts w:ascii="Arial Narrow" w:hAnsi="Arial Narrow" w:cs="Arial"/>
                <w:szCs w:val="24"/>
              </w:rPr>
            </w:pPr>
            <w:r w:rsidRPr="00F47795">
              <w:rPr>
                <w:rFonts w:ascii="Arial Narrow" w:hAnsi="Arial Narrow" w:cs="Arial"/>
                <w:szCs w:val="24"/>
              </w:rPr>
              <w:t>Procesos de Seguimiento y Audit</w:t>
            </w:r>
            <w:r w:rsidR="00E71DF1" w:rsidRPr="00F47795">
              <w:rPr>
                <w:rFonts w:ascii="Arial Narrow" w:hAnsi="Arial Narrow" w:cs="Arial"/>
                <w:szCs w:val="24"/>
              </w:rPr>
              <w:t>oria.</w:t>
            </w:r>
          </w:p>
          <w:p w14:paraId="258B5F6E" w14:textId="64D856D4" w:rsidR="00E71DF1" w:rsidRPr="00F47795" w:rsidRDefault="00733316" w:rsidP="00466BD6">
            <w:pPr>
              <w:jc w:val="both"/>
              <w:rPr>
                <w:rFonts w:ascii="Arial Narrow" w:hAnsi="Arial Narrow" w:cs="Arial"/>
                <w:szCs w:val="24"/>
              </w:rPr>
            </w:pPr>
            <w:r w:rsidRPr="00F47795">
              <w:rPr>
                <w:rFonts w:ascii="Arial Narrow" w:hAnsi="Arial Narrow" w:cs="Arial"/>
                <w:szCs w:val="24"/>
              </w:rPr>
              <w:t>Ministerio de Salud y protección Social.</w:t>
            </w:r>
          </w:p>
          <w:p w14:paraId="6C647831" w14:textId="77777777" w:rsidR="00387B4B" w:rsidRPr="00F47795" w:rsidRDefault="00581118" w:rsidP="00466BD6">
            <w:pPr>
              <w:jc w:val="both"/>
              <w:rPr>
                <w:rFonts w:ascii="Arial Narrow" w:hAnsi="Arial Narrow" w:cs="Arial"/>
                <w:szCs w:val="24"/>
              </w:rPr>
            </w:pPr>
            <w:r w:rsidRPr="00F47795">
              <w:rPr>
                <w:rFonts w:ascii="Arial Narrow" w:hAnsi="Arial Narrow" w:cs="Arial"/>
                <w:szCs w:val="24"/>
              </w:rPr>
              <w:t>Procesos institucionales.</w:t>
            </w:r>
          </w:p>
          <w:p w14:paraId="28EBC644" w14:textId="6DDA6541" w:rsidR="00581118" w:rsidRPr="00F47795" w:rsidRDefault="00581118" w:rsidP="00466BD6">
            <w:pPr>
              <w:jc w:val="both"/>
              <w:rPr>
                <w:rFonts w:ascii="Arial Narrow" w:hAnsi="Arial Narrow" w:cs="Arial"/>
                <w:szCs w:val="24"/>
              </w:rPr>
            </w:pPr>
            <w:r w:rsidRPr="00F47795">
              <w:rPr>
                <w:rFonts w:ascii="Arial Narrow" w:hAnsi="Arial Narrow" w:cs="Arial"/>
                <w:szCs w:val="24"/>
              </w:rPr>
              <w:t>Aseguradoras.</w:t>
            </w:r>
          </w:p>
        </w:tc>
        <w:tc>
          <w:tcPr>
            <w:tcW w:w="2900" w:type="dxa"/>
            <w:gridSpan w:val="2"/>
            <w:shd w:val="clear" w:color="auto" w:fill="auto"/>
            <w:vAlign w:val="center"/>
          </w:tcPr>
          <w:p w14:paraId="52AD3D70" w14:textId="77777777" w:rsidR="00075F5A" w:rsidRPr="00F47795" w:rsidRDefault="00A94696" w:rsidP="00466BD6">
            <w:pPr>
              <w:jc w:val="both"/>
              <w:rPr>
                <w:rFonts w:ascii="Arial Narrow" w:hAnsi="Arial Narrow" w:cs="Arial"/>
                <w:szCs w:val="24"/>
              </w:rPr>
            </w:pPr>
            <w:r w:rsidRPr="00F47795">
              <w:rPr>
                <w:rFonts w:ascii="Arial Narrow" w:hAnsi="Arial Narrow" w:cs="Arial"/>
                <w:szCs w:val="24"/>
              </w:rPr>
              <w:t>Normatividad vigente.</w:t>
            </w:r>
          </w:p>
          <w:p w14:paraId="07903103" w14:textId="77777777" w:rsidR="00A94696" w:rsidRPr="00F47795" w:rsidRDefault="004D2150" w:rsidP="00466BD6">
            <w:pPr>
              <w:jc w:val="both"/>
              <w:rPr>
                <w:rFonts w:ascii="Arial Narrow" w:hAnsi="Arial Narrow" w:cs="Arial"/>
                <w:szCs w:val="24"/>
              </w:rPr>
            </w:pPr>
            <w:r w:rsidRPr="00F47795">
              <w:rPr>
                <w:rFonts w:ascii="Arial Narrow" w:hAnsi="Arial Narrow" w:cs="Arial"/>
                <w:szCs w:val="24"/>
              </w:rPr>
              <w:t>Sostenibilidad financiera de la entidad Hospitalaria.</w:t>
            </w:r>
          </w:p>
          <w:p w14:paraId="741A3CAB" w14:textId="77777777" w:rsidR="004454D6" w:rsidRPr="00F47795" w:rsidRDefault="001D3F71" w:rsidP="00466BD6">
            <w:pPr>
              <w:jc w:val="both"/>
              <w:rPr>
                <w:rFonts w:ascii="Arial Narrow" w:hAnsi="Arial Narrow" w:cs="Arial"/>
                <w:szCs w:val="24"/>
              </w:rPr>
            </w:pPr>
            <w:r w:rsidRPr="00F47795">
              <w:rPr>
                <w:rFonts w:ascii="Arial Narrow" w:hAnsi="Arial Narrow" w:cs="Arial"/>
                <w:szCs w:val="24"/>
              </w:rPr>
              <w:t>Servicios contratados.</w:t>
            </w:r>
          </w:p>
          <w:p w14:paraId="540F1D19" w14:textId="77777777" w:rsidR="001D3F71" w:rsidRPr="00F47795" w:rsidRDefault="001D3F71" w:rsidP="00466BD6">
            <w:pPr>
              <w:jc w:val="both"/>
              <w:rPr>
                <w:rFonts w:ascii="Arial Narrow" w:hAnsi="Arial Narrow" w:cs="Arial"/>
                <w:szCs w:val="24"/>
              </w:rPr>
            </w:pPr>
            <w:r w:rsidRPr="00F47795">
              <w:rPr>
                <w:rFonts w:ascii="Arial Narrow" w:hAnsi="Arial Narrow" w:cs="Arial"/>
                <w:szCs w:val="24"/>
              </w:rPr>
              <w:t>Procesos habilitados.</w:t>
            </w:r>
          </w:p>
          <w:p w14:paraId="7821E0B6" w14:textId="4EE38878" w:rsidR="001D3F71" w:rsidRPr="00F47795" w:rsidRDefault="001D3F71" w:rsidP="00466BD6">
            <w:pPr>
              <w:jc w:val="both"/>
              <w:rPr>
                <w:rFonts w:ascii="Arial Narrow" w:hAnsi="Arial Narrow" w:cs="Arial"/>
                <w:szCs w:val="24"/>
              </w:rPr>
            </w:pPr>
            <w:r w:rsidRPr="00F47795">
              <w:rPr>
                <w:rFonts w:ascii="Arial Narrow" w:hAnsi="Arial Narrow" w:cs="Arial"/>
                <w:szCs w:val="24"/>
              </w:rPr>
              <w:t xml:space="preserve">Planeación de </w:t>
            </w:r>
            <w:r w:rsidR="006C2771" w:rsidRPr="00F47795">
              <w:rPr>
                <w:rFonts w:ascii="Arial Narrow" w:hAnsi="Arial Narrow" w:cs="Arial"/>
                <w:szCs w:val="24"/>
              </w:rPr>
              <w:t xml:space="preserve">evaluación </w:t>
            </w:r>
            <w:r w:rsidRPr="00F47795">
              <w:rPr>
                <w:rFonts w:ascii="Arial Narrow" w:hAnsi="Arial Narrow" w:cs="Arial"/>
                <w:szCs w:val="24"/>
              </w:rPr>
              <w:t>y seguimiento.</w:t>
            </w:r>
          </w:p>
        </w:tc>
        <w:tc>
          <w:tcPr>
            <w:tcW w:w="3248" w:type="dxa"/>
            <w:gridSpan w:val="4"/>
            <w:shd w:val="clear" w:color="auto" w:fill="auto"/>
            <w:vAlign w:val="center"/>
          </w:tcPr>
          <w:p w14:paraId="2BA450DB" w14:textId="3F7F9EDE" w:rsidR="00075F5A" w:rsidRPr="00F47795" w:rsidRDefault="00E8589D" w:rsidP="00466BD6">
            <w:pPr>
              <w:jc w:val="both"/>
              <w:rPr>
                <w:rFonts w:ascii="Arial Narrow" w:hAnsi="Arial Narrow" w:cs="Arial"/>
                <w:color w:val="000000"/>
                <w:szCs w:val="24"/>
              </w:rPr>
            </w:pPr>
            <w:r w:rsidRPr="00F47795">
              <w:rPr>
                <w:rFonts w:ascii="Arial Narrow" w:hAnsi="Arial Narrow" w:cs="Arial"/>
                <w:color w:val="000000"/>
                <w:szCs w:val="24"/>
              </w:rPr>
              <w:t>Planear el proceso de r</w:t>
            </w:r>
            <w:r w:rsidR="00C9731B" w:rsidRPr="00F47795">
              <w:rPr>
                <w:rFonts w:ascii="Arial Narrow" w:hAnsi="Arial Narrow" w:cs="Arial"/>
                <w:color w:val="000000"/>
                <w:szCs w:val="24"/>
              </w:rPr>
              <w:t>evisión</w:t>
            </w:r>
            <w:r w:rsidR="00490F19" w:rsidRPr="00F47795">
              <w:rPr>
                <w:rFonts w:ascii="Arial Narrow" w:hAnsi="Arial Narrow" w:cs="Arial"/>
                <w:color w:val="000000"/>
                <w:szCs w:val="24"/>
              </w:rPr>
              <w:t xml:space="preserve"> de cuentas </w:t>
            </w:r>
            <w:r w:rsidR="00581118" w:rsidRPr="00F47795">
              <w:rPr>
                <w:rFonts w:ascii="Arial Narrow" w:hAnsi="Arial Narrow" w:cs="Arial"/>
                <w:color w:val="000000"/>
                <w:szCs w:val="24"/>
              </w:rPr>
              <w:t>médicas.</w:t>
            </w:r>
          </w:p>
          <w:p w14:paraId="6674372E" w14:textId="73076B69" w:rsidR="00581118" w:rsidRPr="00F47795" w:rsidRDefault="00A22C6E" w:rsidP="00466BD6">
            <w:pPr>
              <w:jc w:val="both"/>
              <w:rPr>
                <w:rFonts w:ascii="Arial Narrow" w:hAnsi="Arial Narrow" w:cs="Arial"/>
                <w:color w:val="000000"/>
                <w:szCs w:val="24"/>
              </w:rPr>
            </w:pPr>
            <w:r w:rsidRPr="00F47795">
              <w:rPr>
                <w:rFonts w:ascii="Arial Narrow" w:hAnsi="Arial Narrow" w:cs="Arial"/>
                <w:color w:val="000000"/>
                <w:szCs w:val="24"/>
              </w:rPr>
              <w:t>Revisión</w:t>
            </w:r>
            <w:r w:rsidR="00581118" w:rsidRPr="00F47795">
              <w:rPr>
                <w:rFonts w:ascii="Arial Narrow" w:hAnsi="Arial Narrow" w:cs="Arial"/>
                <w:color w:val="000000"/>
                <w:szCs w:val="24"/>
              </w:rPr>
              <w:t xml:space="preserve"> documental.</w:t>
            </w:r>
          </w:p>
          <w:p w14:paraId="46B6A74B" w14:textId="00C4146A" w:rsidR="00581118" w:rsidRPr="00F47795" w:rsidRDefault="00A22C6E" w:rsidP="00466BD6">
            <w:pPr>
              <w:jc w:val="both"/>
              <w:rPr>
                <w:rFonts w:ascii="Arial Narrow" w:hAnsi="Arial Narrow" w:cs="Arial"/>
                <w:color w:val="000000"/>
                <w:szCs w:val="24"/>
              </w:rPr>
            </w:pPr>
            <w:r w:rsidRPr="00F47795">
              <w:rPr>
                <w:rFonts w:ascii="Arial Narrow" w:hAnsi="Arial Narrow" w:cs="Arial"/>
                <w:color w:val="000000"/>
                <w:szCs w:val="24"/>
              </w:rPr>
              <w:t>Actualización</w:t>
            </w:r>
            <w:r w:rsidR="00581118" w:rsidRPr="00F47795">
              <w:rPr>
                <w:rFonts w:ascii="Arial Narrow" w:hAnsi="Arial Narrow" w:cs="Arial"/>
                <w:color w:val="000000"/>
                <w:szCs w:val="24"/>
              </w:rPr>
              <w:t xml:space="preserve"> de servicios contratados con aseguradoras.</w:t>
            </w:r>
          </w:p>
        </w:tc>
        <w:tc>
          <w:tcPr>
            <w:tcW w:w="2637" w:type="dxa"/>
            <w:gridSpan w:val="2"/>
            <w:shd w:val="clear" w:color="auto" w:fill="auto"/>
            <w:vAlign w:val="center"/>
          </w:tcPr>
          <w:p w14:paraId="7E0A9847" w14:textId="77777777" w:rsidR="00075F5A" w:rsidRPr="00F47795" w:rsidRDefault="00E6548C" w:rsidP="00F47795">
            <w:pPr>
              <w:spacing w:line="276" w:lineRule="auto"/>
              <w:jc w:val="both"/>
              <w:rPr>
                <w:rFonts w:ascii="Arial Narrow" w:hAnsi="Arial Narrow" w:cs="Arial"/>
                <w:szCs w:val="24"/>
              </w:rPr>
            </w:pPr>
            <w:r w:rsidRPr="00F47795">
              <w:rPr>
                <w:rFonts w:ascii="Arial Narrow" w:hAnsi="Arial Narrow" w:cs="Arial"/>
                <w:szCs w:val="24"/>
              </w:rPr>
              <w:t>Manual de funciones y competencias.</w:t>
            </w:r>
          </w:p>
          <w:p w14:paraId="794B22A9" w14:textId="17349654" w:rsidR="008F5474" w:rsidRPr="00F47795" w:rsidRDefault="008F5474" w:rsidP="00F47795">
            <w:pPr>
              <w:spacing w:line="276" w:lineRule="auto"/>
              <w:jc w:val="both"/>
              <w:rPr>
                <w:rFonts w:ascii="Arial Narrow" w:hAnsi="Arial Narrow" w:cs="Arial"/>
                <w:szCs w:val="24"/>
              </w:rPr>
            </w:pPr>
            <w:r w:rsidRPr="00F47795">
              <w:rPr>
                <w:rFonts w:ascii="Arial Narrow" w:hAnsi="Arial Narrow" w:cs="Arial"/>
                <w:szCs w:val="24"/>
              </w:rPr>
              <w:t>Proceso</w:t>
            </w:r>
            <w:r w:rsidR="006C2771" w:rsidRPr="00F47795">
              <w:rPr>
                <w:rFonts w:ascii="Arial Narrow" w:hAnsi="Arial Narrow" w:cs="Arial"/>
                <w:szCs w:val="24"/>
              </w:rPr>
              <w:t xml:space="preserve">s y </w:t>
            </w:r>
            <w:r w:rsidRPr="00F47795">
              <w:rPr>
                <w:rFonts w:ascii="Arial Narrow" w:hAnsi="Arial Narrow" w:cs="Arial"/>
                <w:szCs w:val="24"/>
              </w:rPr>
              <w:t>Procedimientos</w:t>
            </w:r>
            <w:r w:rsidR="00A477E6" w:rsidRPr="00F47795">
              <w:rPr>
                <w:rFonts w:ascii="Arial Narrow" w:hAnsi="Arial Narrow" w:cs="Arial"/>
                <w:szCs w:val="24"/>
              </w:rPr>
              <w:t>.</w:t>
            </w:r>
          </w:p>
          <w:p w14:paraId="683CC7C7" w14:textId="5ECCC5D3" w:rsidR="00A22C6E" w:rsidRPr="00F47795" w:rsidRDefault="00A22C6E" w:rsidP="00F47795">
            <w:pPr>
              <w:spacing w:line="276" w:lineRule="auto"/>
              <w:jc w:val="both"/>
              <w:rPr>
                <w:rFonts w:ascii="Arial Narrow" w:hAnsi="Arial Narrow" w:cs="Arial"/>
                <w:szCs w:val="24"/>
              </w:rPr>
            </w:pPr>
            <w:r w:rsidRPr="00F47795">
              <w:rPr>
                <w:rFonts w:ascii="Arial Narrow" w:hAnsi="Arial Narrow" w:cs="Arial"/>
                <w:szCs w:val="24"/>
              </w:rPr>
              <w:t>Procesos institucionales informados.</w:t>
            </w:r>
          </w:p>
        </w:tc>
        <w:tc>
          <w:tcPr>
            <w:tcW w:w="1676" w:type="dxa"/>
            <w:shd w:val="clear" w:color="auto" w:fill="auto"/>
            <w:vAlign w:val="center"/>
          </w:tcPr>
          <w:p w14:paraId="44A6BD93" w14:textId="77777777" w:rsidR="00075F5A" w:rsidRPr="00F47795" w:rsidRDefault="001A0A62" w:rsidP="00F36D6B">
            <w:pPr>
              <w:jc w:val="both"/>
              <w:rPr>
                <w:rFonts w:ascii="Arial Narrow" w:hAnsi="Arial Narrow" w:cs="Arial"/>
                <w:szCs w:val="24"/>
              </w:rPr>
            </w:pPr>
            <w:r w:rsidRPr="00F47795">
              <w:rPr>
                <w:rFonts w:ascii="Arial Narrow" w:hAnsi="Arial Narrow" w:cs="Arial"/>
                <w:szCs w:val="24"/>
              </w:rPr>
              <w:t>Proceso Auditoria de Cuentas Medicas.</w:t>
            </w:r>
          </w:p>
          <w:p w14:paraId="627BCFD6" w14:textId="77777777" w:rsidR="001A0A62" w:rsidRPr="00F47795" w:rsidRDefault="005B15DE" w:rsidP="00F36D6B">
            <w:pPr>
              <w:jc w:val="both"/>
              <w:rPr>
                <w:rFonts w:ascii="Arial Narrow" w:hAnsi="Arial Narrow" w:cs="Arial"/>
                <w:szCs w:val="24"/>
              </w:rPr>
            </w:pPr>
            <w:r w:rsidRPr="00F47795">
              <w:rPr>
                <w:rFonts w:ascii="Arial Narrow" w:hAnsi="Arial Narrow" w:cs="Arial"/>
                <w:szCs w:val="24"/>
              </w:rPr>
              <w:t>EAPB.</w:t>
            </w:r>
          </w:p>
          <w:p w14:paraId="55E935D3" w14:textId="77777777" w:rsidR="005B15DE" w:rsidRPr="00F47795" w:rsidRDefault="005B15DE" w:rsidP="00F36D6B">
            <w:pPr>
              <w:jc w:val="both"/>
              <w:rPr>
                <w:rFonts w:ascii="Arial Narrow" w:hAnsi="Arial Narrow" w:cs="Arial"/>
                <w:szCs w:val="24"/>
              </w:rPr>
            </w:pPr>
            <w:r w:rsidRPr="00F47795">
              <w:rPr>
                <w:rFonts w:ascii="Arial Narrow" w:hAnsi="Arial Narrow" w:cs="Arial"/>
                <w:szCs w:val="24"/>
              </w:rPr>
              <w:t>ERP.</w:t>
            </w:r>
          </w:p>
          <w:p w14:paraId="2F65495F" w14:textId="77777777" w:rsidR="005B15DE" w:rsidRPr="00F47795" w:rsidRDefault="005B15DE" w:rsidP="00F36D6B">
            <w:pPr>
              <w:jc w:val="both"/>
              <w:rPr>
                <w:rFonts w:ascii="Arial Narrow" w:hAnsi="Arial Narrow" w:cs="Arial"/>
                <w:szCs w:val="24"/>
              </w:rPr>
            </w:pPr>
            <w:r w:rsidRPr="00F47795">
              <w:rPr>
                <w:rFonts w:ascii="Arial Narrow" w:hAnsi="Arial Narrow" w:cs="Arial"/>
                <w:szCs w:val="24"/>
              </w:rPr>
              <w:t>Particulares.</w:t>
            </w:r>
          </w:p>
          <w:p w14:paraId="7EC90DD5" w14:textId="00FE3FC7" w:rsidR="00A22C6E" w:rsidRPr="00F47795" w:rsidRDefault="007A7D6C" w:rsidP="00F36D6B">
            <w:pPr>
              <w:jc w:val="both"/>
              <w:rPr>
                <w:rFonts w:ascii="Arial Narrow" w:hAnsi="Arial Narrow" w:cs="Arial"/>
                <w:szCs w:val="24"/>
              </w:rPr>
            </w:pPr>
            <w:r w:rsidRPr="00F47795">
              <w:rPr>
                <w:rFonts w:ascii="Arial Narrow" w:hAnsi="Arial Narrow" w:cs="Arial"/>
                <w:szCs w:val="24"/>
              </w:rPr>
              <w:t>Procesos institucionales.</w:t>
            </w:r>
          </w:p>
        </w:tc>
      </w:tr>
      <w:tr w:rsidR="00714590" w:rsidRPr="00F47795" w14:paraId="01886C94" w14:textId="77777777" w:rsidTr="00A41E94">
        <w:trPr>
          <w:trHeight w:val="587"/>
          <w:jc w:val="center"/>
        </w:trPr>
        <w:tc>
          <w:tcPr>
            <w:tcW w:w="15164" w:type="dxa"/>
            <w:gridSpan w:val="11"/>
            <w:shd w:val="clear" w:color="auto" w:fill="00B0F0"/>
            <w:vAlign w:val="center"/>
          </w:tcPr>
          <w:p w14:paraId="51C80584" w14:textId="06CFD3BF" w:rsidR="00714590" w:rsidRPr="00F47795" w:rsidRDefault="003D2DB7" w:rsidP="003D2DB7">
            <w:pPr>
              <w:tabs>
                <w:tab w:val="left" w:pos="2649"/>
                <w:tab w:val="left" w:pos="5371"/>
                <w:tab w:val="left" w:pos="8008"/>
                <w:tab w:val="left" w:pos="11127"/>
              </w:tabs>
              <w:ind w:left="360"/>
              <w:jc w:val="center"/>
              <w:rPr>
                <w:rFonts w:ascii="Arial Narrow" w:hAnsi="Arial Narrow" w:cs="Arial"/>
                <w:b/>
                <w:szCs w:val="24"/>
              </w:rPr>
            </w:pPr>
            <w:r w:rsidRPr="00F47795">
              <w:rPr>
                <w:rFonts w:ascii="Arial Narrow" w:hAnsi="Arial Narrow" w:cs="Arial"/>
                <w:b/>
                <w:szCs w:val="24"/>
              </w:rPr>
              <w:t xml:space="preserve">6.2 </w:t>
            </w:r>
            <w:r w:rsidR="00714590" w:rsidRPr="00F47795">
              <w:rPr>
                <w:rFonts w:ascii="Arial Narrow" w:hAnsi="Arial Narrow" w:cs="Arial"/>
                <w:b/>
                <w:szCs w:val="24"/>
              </w:rPr>
              <w:t>HACER</w:t>
            </w:r>
          </w:p>
        </w:tc>
      </w:tr>
      <w:tr w:rsidR="001B6C5F" w:rsidRPr="00F47795" w14:paraId="7A660C8C" w14:textId="77777777" w:rsidTr="001B6C5F">
        <w:trPr>
          <w:trHeight w:val="587"/>
          <w:jc w:val="center"/>
        </w:trPr>
        <w:tc>
          <w:tcPr>
            <w:tcW w:w="4703" w:type="dxa"/>
            <w:gridSpan w:val="2"/>
            <w:shd w:val="clear" w:color="auto" w:fill="auto"/>
            <w:vAlign w:val="center"/>
          </w:tcPr>
          <w:p w14:paraId="785ED8C3"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Consulta de Medicina General</w:t>
            </w:r>
          </w:p>
          <w:p w14:paraId="69AEB1A4"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Consulta Médica Especializada</w:t>
            </w:r>
          </w:p>
          <w:p w14:paraId="6DE1C3B5"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Consulta Salud Oral</w:t>
            </w:r>
          </w:p>
          <w:p w14:paraId="091DDC83"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Detección Temprana y Protección Especifica</w:t>
            </w:r>
          </w:p>
          <w:p w14:paraId="59A1347A"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Salud Publica APS</w:t>
            </w:r>
          </w:p>
          <w:p w14:paraId="18671094"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Optometría</w:t>
            </w:r>
          </w:p>
          <w:p w14:paraId="44F3B297"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Urgencias</w:t>
            </w:r>
          </w:p>
          <w:p w14:paraId="541726DE"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lastRenderedPageBreak/>
              <w:t>Hospitalización</w:t>
            </w:r>
          </w:p>
          <w:p w14:paraId="173AEE97"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Partos</w:t>
            </w:r>
          </w:p>
          <w:p w14:paraId="4ADFC576"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Servicio Farmacéutico</w:t>
            </w:r>
          </w:p>
          <w:p w14:paraId="05A718F6"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Laboratorio clínico</w:t>
            </w:r>
          </w:p>
          <w:p w14:paraId="767547B7" w14:textId="77777777" w:rsidR="00682E5F" w:rsidRPr="00F47795" w:rsidRDefault="00682E5F" w:rsidP="00682E5F">
            <w:pPr>
              <w:jc w:val="both"/>
              <w:rPr>
                <w:rFonts w:ascii="Arial Narrow" w:hAnsi="Arial Narrow" w:cs="Arial"/>
                <w:szCs w:val="24"/>
              </w:rPr>
            </w:pPr>
            <w:r w:rsidRPr="00F47795">
              <w:rPr>
                <w:rFonts w:ascii="Arial Narrow" w:hAnsi="Arial Narrow" w:cs="Arial"/>
                <w:szCs w:val="24"/>
              </w:rPr>
              <w:t>Imagenología</w:t>
            </w:r>
          </w:p>
          <w:p w14:paraId="69BA2927" w14:textId="0C4D3A15" w:rsidR="00682E5F" w:rsidRPr="00F47795" w:rsidRDefault="00682E5F" w:rsidP="00682E5F">
            <w:pPr>
              <w:jc w:val="both"/>
              <w:rPr>
                <w:rFonts w:ascii="Arial Narrow" w:hAnsi="Arial Narrow" w:cs="Arial"/>
                <w:color w:val="000000"/>
                <w:szCs w:val="24"/>
              </w:rPr>
            </w:pPr>
            <w:r w:rsidRPr="00F47795">
              <w:rPr>
                <w:rFonts w:ascii="Arial Narrow" w:hAnsi="Arial Narrow" w:cs="Arial"/>
                <w:szCs w:val="24"/>
              </w:rPr>
              <w:t>Apoyo Terapéutico</w:t>
            </w:r>
          </w:p>
        </w:tc>
        <w:tc>
          <w:tcPr>
            <w:tcW w:w="2900" w:type="dxa"/>
            <w:gridSpan w:val="2"/>
            <w:shd w:val="clear" w:color="auto" w:fill="auto"/>
            <w:vAlign w:val="center"/>
          </w:tcPr>
          <w:p w14:paraId="1424BEDE" w14:textId="77777777" w:rsidR="00682E5F" w:rsidRPr="00F47795" w:rsidRDefault="00091105" w:rsidP="00682E5F">
            <w:pPr>
              <w:jc w:val="both"/>
              <w:rPr>
                <w:rFonts w:ascii="Arial Narrow" w:hAnsi="Arial Narrow" w:cs="Arial"/>
                <w:color w:val="000000"/>
                <w:szCs w:val="24"/>
              </w:rPr>
            </w:pPr>
            <w:r w:rsidRPr="00F47795">
              <w:rPr>
                <w:rFonts w:ascii="Arial Narrow" w:hAnsi="Arial Narrow" w:cs="Arial"/>
                <w:color w:val="000000"/>
                <w:szCs w:val="24"/>
              </w:rPr>
              <w:lastRenderedPageBreak/>
              <w:t>Utilización del servicio</w:t>
            </w:r>
            <w:r w:rsidR="00F80AF7" w:rsidRPr="00F47795">
              <w:rPr>
                <w:rFonts w:ascii="Arial Narrow" w:hAnsi="Arial Narrow" w:cs="Arial"/>
                <w:color w:val="000000"/>
                <w:szCs w:val="24"/>
              </w:rPr>
              <w:t>.</w:t>
            </w:r>
          </w:p>
          <w:p w14:paraId="1A6D352B" w14:textId="4D006D5B" w:rsidR="002423CE" w:rsidRPr="00F47795" w:rsidRDefault="002423CE" w:rsidP="00682E5F">
            <w:pPr>
              <w:jc w:val="both"/>
              <w:rPr>
                <w:rFonts w:ascii="Arial Narrow" w:hAnsi="Arial Narrow" w:cs="Arial"/>
                <w:color w:val="000000"/>
                <w:szCs w:val="24"/>
              </w:rPr>
            </w:pPr>
            <w:r w:rsidRPr="00F47795">
              <w:rPr>
                <w:rFonts w:ascii="Arial Narrow" w:hAnsi="Arial Narrow" w:cs="Arial"/>
                <w:color w:val="000000"/>
                <w:szCs w:val="24"/>
              </w:rPr>
              <w:t>Documentos según proceso a auditar.</w:t>
            </w:r>
          </w:p>
          <w:p w14:paraId="25C9B0A3" w14:textId="6AE40947" w:rsidR="00F80AF7" w:rsidRPr="00F47795" w:rsidRDefault="00F00137" w:rsidP="00F47795">
            <w:pPr>
              <w:jc w:val="both"/>
              <w:rPr>
                <w:rFonts w:ascii="Arial Narrow" w:hAnsi="Arial Narrow" w:cs="Arial"/>
                <w:color w:val="000000"/>
                <w:szCs w:val="24"/>
              </w:rPr>
            </w:pPr>
            <w:r w:rsidRPr="00F47795">
              <w:rPr>
                <w:rFonts w:ascii="Arial Narrow" w:hAnsi="Arial Narrow" w:cs="Arial"/>
                <w:color w:val="000000"/>
                <w:szCs w:val="24"/>
              </w:rPr>
              <w:t>Facturación</w:t>
            </w:r>
            <w:r w:rsidR="002423CE" w:rsidRPr="00F47795">
              <w:rPr>
                <w:rFonts w:ascii="Arial Narrow" w:hAnsi="Arial Narrow" w:cs="Arial"/>
                <w:color w:val="000000"/>
                <w:szCs w:val="24"/>
              </w:rPr>
              <w:t xml:space="preserve"> y soportes de servicios prestados.</w:t>
            </w:r>
          </w:p>
        </w:tc>
        <w:tc>
          <w:tcPr>
            <w:tcW w:w="3248" w:type="dxa"/>
            <w:gridSpan w:val="4"/>
            <w:shd w:val="clear" w:color="auto" w:fill="auto"/>
            <w:vAlign w:val="center"/>
          </w:tcPr>
          <w:p w14:paraId="33C3D897" w14:textId="77777777" w:rsidR="00682E5F" w:rsidRPr="00F47795" w:rsidRDefault="00D1070D" w:rsidP="00682E5F">
            <w:pPr>
              <w:jc w:val="both"/>
              <w:rPr>
                <w:rFonts w:ascii="Arial Narrow" w:hAnsi="Arial Narrow" w:cs="Arial"/>
                <w:color w:val="000000"/>
                <w:szCs w:val="24"/>
              </w:rPr>
            </w:pPr>
            <w:r w:rsidRPr="00F47795">
              <w:rPr>
                <w:rFonts w:ascii="Arial Narrow" w:hAnsi="Arial Narrow" w:cs="Arial"/>
                <w:color w:val="000000"/>
                <w:szCs w:val="24"/>
              </w:rPr>
              <w:t xml:space="preserve">Prestar servicios de salud </w:t>
            </w:r>
            <w:r w:rsidR="00DD5917" w:rsidRPr="00F47795">
              <w:rPr>
                <w:rFonts w:ascii="Arial Narrow" w:hAnsi="Arial Narrow" w:cs="Arial"/>
                <w:color w:val="000000"/>
                <w:szCs w:val="24"/>
              </w:rPr>
              <w:t>de acuerdo con</w:t>
            </w:r>
            <w:r w:rsidRPr="00F47795">
              <w:rPr>
                <w:rFonts w:ascii="Arial Narrow" w:hAnsi="Arial Narrow" w:cs="Arial"/>
                <w:color w:val="000000"/>
                <w:szCs w:val="24"/>
              </w:rPr>
              <w:t xml:space="preserve"> la </w:t>
            </w:r>
            <w:r w:rsidR="00C36F90" w:rsidRPr="00F47795">
              <w:rPr>
                <w:rFonts w:ascii="Arial Narrow" w:hAnsi="Arial Narrow" w:cs="Arial"/>
                <w:color w:val="000000"/>
                <w:szCs w:val="24"/>
              </w:rPr>
              <w:t>contratación con cada EAPB.</w:t>
            </w:r>
          </w:p>
          <w:p w14:paraId="55ACA9BC" w14:textId="77777777" w:rsidR="00F00137" w:rsidRPr="00F47795" w:rsidRDefault="00F00137" w:rsidP="00682E5F">
            <w:pPr>
              <w:jc w:val="both"/>
              <w:rPr>
                <w:rFonts w:ascii="Arial Narrow" w:hAnsi="Arial Narrow" w:cs="Arial"/>
                <w:color w:val="000000"/>
                <w:szCs w:val="24"/>
              </w:rPr>
            </w:pPr>
            <w:r w:rsidRPr="00F47795">
              <w:rPr>
                <w:rFonts w:ascii="Arial Narrow" w:hAnsi="Arial Narrow" w:cs="Arial"/>
                <w:color w:val="000000"/>
                <w:szCs w:val="24"/>
              </w:rPr>
              <w:t>Ejecución de la auditoria.</w:t>
            </w:r>
          </w:p>
          <w:p w14:paraId="458A18A2" w14:textId="23A058C4" w:rsidR="00F00137" w:rsidRPr="00F47795" w:rsidRDefault="00F00137" w:rsidP="00682E5F">
            <w:pPr>
              <w:jc w:val="both"/>
              <w:rPr>
                <w:rFonts w:ascii="Arial Narrow" w:hAnsi="Arial Narrow" w:cs="Arial"/>
                <w:color w:val="000000"/>
                <w:szCs w:val="24"/>
              </w:rPr>
            </w:pPr>
            <w:r w:rsidRPr="00F47795">
              <w:rPr>
                <w:rFonts w:ascii="Arial Narrow" w:hAnsi="Arial Narrow" w:cs="Arial"/>
                <w:color w:val="000000"/>
                <w:szCs w:val="24"/>
              </w:rPr>
              <w:t xml:space="preserve">Revisión de cuentas </w:t>
            </w:r>
            <w:r w:rsidR="00DA5D47" w:rsidRPr="00F47795">
              <w:rPr>
                <w:rFonts w:ascii="Arial Narrow" w:hAnsi="Arial Narrow" w:cs="Arial"/>
                <w:color w:val="000000"/>
                <w:szCs w:val="24"/>
              </w:rPr>
              <w:t>médicas</w:t>
            </w:r>
            <w:r w:rsidRPr="00F47795">
              <w:rPr>
                <w:rFonts w:ascii="Arial Narrow" w:hAnsi="Arial Narrow" w:cs="Arial"/>
                <w:color w:val="000000"/>
                <w:szCs w:val="24"/>
              </w:rPr>
              <w:t>.</w:t>
            </w:r>
          </w:p>
        </w:tc>
        <w:tc>
          <w:tcPr>
            <w:tcW w:w="2637" w:type="dxa"/>
            <w:gridSpan w:val="2"/>
            <w:shd w:val="clear" w:color="auto" w:fill="auto"/>
            <w:vAlign w:val="center"/>
          </w:tcPr>
          <w:p w14:paraId="5DDFDA43" w14:textId="0DB2E87C" w:rsidR="00682E5F" w:rsidRPr="00F47795" w:rsidRDefault="00BF52EE" w:rsidP="00682E5F">
            <w:pPr>
              <w:jc w:val="both"/>
              <w:rPr>
                <w:rFonts w:ascii="Arial Narrow" w:hAnsi="Arial Narrow" w:cs="Arial"/>
                <w:color w:val="000000"/>
                <w:szCs w:val="24"/>
              </w:rPr>
            </w:pPr>
            <w:r w:rsidRPr="00F47795">
              <w:rPr>
                <w:rFonts w:ascii="Arial Narrow" w:hAnsi="Arial Narrow" w:cs="Arial"/>
                <w:color w:val="000000"/>
                <w:szCs w:val="24"/>
              </w:rPr>
              <w:t>Ejecución de</w:t>
            </w:r>
            <w:r w:rsidR="00DD5917" w:rsidRPr="00F47795">
              <w:rPr>
                <w:rFonts w:ascii="Arial Narrow" w:hAnsi="Arial Narrow" w:cs="Arial"/>
                <w:color w:val="000000"/>
                <w:szCs w:val="24"/>
              </w:rPr>
              <w:t xml:space="preserve"> la auditoria a cada una de las sub-facturas y sus respectivos soportes</w:t>
            </w:r>
            <w:r w:rsidRPr="00F47795">
              <w:rPr>
                <w:rFonts w:ascii="Arial Narrow" w:hAnsi="Arial Narrow" w:cs="Arial"/>
                <w:color w:val="000000"/>
                <w:szCs w:val="24"/>
              </w:rPr>
              <w:t>.</w:t>
            </w:r>
          </w:p>
        </w:tc>
        <w:tc>
          <w:tcPr>
            <w:tcW w:w="1676" w:type="dxa"/>
            <w:shd w:val="clear" w:color="auto" w:fill="auto"/>
            <w:vAlign w:val="center"/>
          </w:tcPr>
          <w:p w14:paraId="6FC52D41" w14:textId="6A62ADF0" w:rsidR="00682E5F" w:rsidRPr="00F47795" w:rsidRDefault="0042387D" w:rsidP="00682E5F">
            <w:pPr>
              <w:jc w:val="both"/>
              <w:rPr>
                <w:rFonts w:ascii="Arial Narrow" w:hAnsi="Arial Narrow" w:cs="Arial"/>
                <w:color w:val="000000"/>
                <w:szCs w:val="24"/>
              </w:rPr>
            </w:pPr>
            <w:r w:rsidRPr="00F47795">
              <w:rPr>
                <w:rFonts w:ascii="Arial Narrow" w:hAnsi="Arial Narrow" w:cs="Arial"/>
                <w:color w:val="000000"/>
                <w:szCs w:val="24"/>
              </w:rPr>
              <w:t>Proceso auditoría de cuentas médicas.</w:t>
            </w:r>
          </w:p>
        </w:tc>
      </w:tr>
      <w:tr w:rsidR="00682E5F" w:rsidRPr="00F47795" w14:paraId="04D4F95B" w14:textId="77777777" w:rsidTr="00A41E94">
        <w:trPr>
          <w:trHeight w:val="587"/>
          <w:jc w:val="center"/>
        </w:trPr>
        <w:tc>
          <w:tcPr>
            <w:tcW w:w="15164" w:type="dxa"/>
            <w:gridSpan w:val="11"/>
            <w:shd w:val="clear" w:color="auto" w:fill="00B0F0"/>
            <w:vAlign w:val="center"/>
          </w:tcPr>
          <w:p w14:paraId="3D3712B2" w14:textId="01A49226" w:rsidR="00682E5F" w:rsidRPr="00F47795" w:rsidRDefault="005762A8" w:rsidP="005762A8">
            <w:pPr>
              <w:tabs>
                <w:tab w:val="left" w:pos="2649"/>
                <w:tab w:val="left" w:pos="5371"/>
                <w:tab w:val="left" w:pos="8008"/>
                <w:tab w:val="left" w:pos="11127"/>
              </w:tabs>
              <w:ind w:left="360"/>
              <w:jc w:val="center"/>
              <w:rPr>
                <w:rFonts w:ascii="Arial Narrow" w:hAnsi="Arial Narrow" w:cs="Arial"/>
                <w:b/>
                <w:szCs w:val="24"/>
              </w:rPr>
            </w:pPr>
            <w:r w:rsidRPr="00F47795">
              <w:rPr>
                <w:rFonts w:ascii="Arial Narrow" w:hAnsi="Arial Narrow" w:cs="Arial"/>
                <w:b/>
                <w:szCs w:val="24"/>
              </w:rPr>
              <w:t xml:space="preserve">6.3 </w:t>
            </w:r>
            <w:r w:rsidR="00682E5F" w:rsidRPr="00F47795">
              <w:rPr>
                <w:rFonts w:ascii="Arial Narrow" w:hAnsi="Arial Narrow" w:cs="Arial"/>
                <w:b/>
                <w:szCs w:val="24"/>
              </w:rPr>
              <w:t>VERIFICAR</w:t>
            </w:r>
          </w:p>
        </w:tc>
      </w:tr>
      <w:tr w:rsidR="001B6C5F" w:rsidRPr="00F47795" w14:paraId="1103851F" w14:textId="77777777" w:rsidTr="0009646A">
        <w:trPr>
          <w:trHeight w:val="4284"/>
          <w:jc w:val="center"/>
        </w:trPr>
        <w:tc>
          <w:tcPr>
            <w:tcW w:w="4703" w:type="dxa"/>
            <w:gridSpan w:val="2"/>
            <w:shd w:val="clear" w:color="auto" w:fill="auto"/>
            <w:vAlign w:val="center"/>
          </w:tcPr>
          <w:p w14:paraId="396741D1" w14:textId="77777777" w:rsidR="002E38DD" w:rsidRPr="00F47795" w:rsidRDefault="00E31FC1" w:rsidP="00682E5F">
            <w:pPr>
              <w:jc w:val="both"/>
              <w:rPr>
                <w:rFonts w:ascii="Arial Narrow" w:hAnsi="Arial Narrow" w:cs="Arial"/>
                <w:color w:val="000000"/>
                <w:szCs w:val="24"/>
              </w:rPr>
            </w:pPr>
            <w:r w:rsidRPr="00F47795">
              <w:rPr>
                <w:rFonts w:ascii="Arial Narrow" w:hAnsi="Arial Narrow" w:cs="Arial"/>
                <w:color w:val="000000"/>
                <w:szCs w:val="24"/>
              </w:rPr>
              <w:t>Proceso gestión administrativa y financiera</w:t>
            </w:r>
            <w:r w:rsidR="002E38DD" w:rsidRPr="00F47795">
              <w:rPr>
                <w:rFonts w:ascii="Arial Narrow" w:hAnsi="Arial Narrow" w:cs="Arial"/>
                <w:color w:val="000000"/>
                <w:szCs w:val="24"/>
              </w:rPr>
              <w:t>.</w:t>
            </w:r>
          </w:p>
          <w:p w14:paraId="7503A0A5" w14:textId="0FD05644" w:rsidR="002E38DD" w:rsidRPr="00F47795" w:rsidRDefault="007139F4" w:rsidP="00682E5F">
            <w:pPr>
              <w:jc w:val="both"/>
              <w:rPr>
                <w:rFonts w:ascii="Arial Narrow" w:hAnsi="Arial Narrow" w:cs="Arial"/>
                <w:color w:val="000000"/>
                <w:szCs w:val="24"/>
              </w:rPr>
            </w:pPr>
            <w:r w:rsidRPr="00F47795">
              <w:rPr>
                <w:rFonts w:ascii="Arial Narrow" w:hAnsi="Arial Narrow" w:cs="Arial"/>
                <w:color w:val="000000"/>
                <w:szCs w:val="24"/>
              </w:rPr>
              <w:t>Proceso de seguimiento y auditoria</w:t>
            </w:r>
            <w:r w:rsidR="002E38DD" w:rsidRPr="00F47795">
              <w:rPr>
                <w:rFonts w:ascii="Arial Narrow" w:hAnsi="Arial Narrow" w:cs="Arial"/>
                <w:color w:val="000000"/>
                <w:szCs w:val="24"/>
              </w:rPr>
              <w:t>.</w:t>
            </w:r>
            <w:r w:rsidRPr="00F47795">
              <w:rPr>
                <w:rFonts w:ascii="Arial Narrow" w:hAnsi="Arial Narrow" w:cs="Arial"/>
                <w:color w:val="000000"/>
                <w:szCs w:val="24"/>
              </w:rPr>
              <w:t xml:space="preserve"> Procesos de </w:t>
            </w:r>
            <w:r w:rsidR="003C67A3" w:rsidRPr="00F47795">
              <w:rPr>
                <w:rFonts w:ascii="Arial Narrow" w:hAnsi="Arial Narrow" w:cs="Arial"/>
                <w:color w:val="000000"/>
                <w:szCs w:val="24"/>
              </w:rPr>
              <w:t>evaluación</w:t>
            </w:r>
            <w:r w:rsidR="002E38DD" w:rsidRPr="00F47795">
              <w:rPr>
                <w:rFonts w:ascii="Arial Narrow" w:hAnsi="Arial Narrow" w:cs="Arial"/>
                <w:color w:val="000000"/>
                <w:szCs w:val="24"/>
              </w:rPr>
              <w:t>.</w:t>
            </w:r>
          </w:p>
          <w:p w14:paraId="796EBE7E" w14:textId="0024DB4F" w:rsidR="00682E5F" w:rsidRPr="00F47795" w:rsidRDefault="002E38DD" w:rsidP="00682E5F">
            <w:pPr>
              <w:jc w:val="both"/>
              <w:rPr>
                <w:rFonts w:ascii="Arial Narrow" w:hAnsi="Arial Narrow" w:cs="Arial"/>
                <w:color w:val="000000"/>
                <w:szCs w:val="24"/>
              </w:rPr>
            </w:pPr>
            <w:r w:rsidRPr="00F47795">
              <w:rPr>
                <w:rFonts w:ascii="Arial Narrow" w:hAnsi="Arial Narrow" w:cs="Arial"/>
                <w:color w:val="000000"/>
                <w:szCs w:val="24"/>
              </w:rPr>
              <w:t>P</w:t>
            </w:r>
            <w:r w:rsidR="007B20F0" w:rsidRPr="00F47795">
              <w:rPr>
                <w:rFonts w:ascii="Arial Narrow" w:hAnsi="Arial Narrow" w:cs="Arial"/>
                <w:color w:val="000000"/>
                <w:szCs w:val="24"/>
              </w:rPr>
              <w:t>rocesó evaluación</w:t>
            </w:r>
            <w:r w:rsidR="003C67A3" w:rsidRPr="00F47795">
              <w:rPr>
                <w:rFonts w:ascii="Arial Narrow" w:hAnsi="Arial Narrow" w:cs="Arial"/>
                <w:color w:val="000000"/>
                <w:szCs w:val="24"/>
              </w:rPr>
              <w:t xml:space="preserve"> planes de </w:t>
            </w:r>
            <w:r w:rsidR="007139F4" w:rsidRPr="00F47795">
              <w:rPr>
                <w:rFonts w:ascii="Arial Narrow" w:hAnsi="Arial Narrow" w:cs="Arial"/>
                <w:color w:val="000000"/>
                <w:szCs w:val="24"/>
              </w:rPr>
              <w:t>mejoramiento</w:t>
            </w:r>
            <w:r w:rsidR="008C3FBD" w:rsidRPr="00F47795">
              <w:rPr>
                <w:rFonts w:ascii="Arial Narrow" w:hAnsi="Arial Narrow" w:cs="Arial"/>
                <w:color w:val="000000"/>
                <w:szCs w:val="24"/>
              </w:rPr>
              <w:t>.</w:t>
            </w:r>
          </w:p>
        </w:tc>
        <w:tc>
          <w:tcPr>
            <w:tcW w:w="2900" w:type="dxa"/>
            <w:gridSpan w:val="2"/>
            <w:shd w:val="clear" w:color="auto" w:fill="auto"/>
            <w:vAlign w:val="center"/>
          </w:tcPr>
          <w:p w14:paraId="288EEEF2" w14:textId="1B0B08F0" w:rsidR="00682E5F" w:rsidRPr="00F47795" w:rsidRDefault="00AB7E66" w:rsidP="00682E5F">
            <w:pPr>
              <w:jc w:val="both"/>
              <w:rPr>
                <w:rFonts w:ascii="Arial Narrow" w:hAnsi="Arial Narrow" w:cs="Arial"/>
                <w:color w:val="000000"/>
                <w:szCs w:val="24"/>
              </w:rPr>
            </w:pPr>
            <w:r w:rsidRPr="00F47795">
              <w:rPr>
                <w:rFonts w:ascii="Arial Narrow" w:hAnsi="Arial Narrow" w:cs="Arial"/>
                <w:color w:val="000000"/>
                <w:szCs w:val="24"/>
              </w:rPr>
              <w:t>Informes de auditorías internas, resultado de los indicadores, Planes de mejoramiento, lineamientos gerenciales.</w:t>
            </w:r>
          </w:p>
        </w:tc>
        <w:tc>
          <w:tcPr>
            <w:tcW w:w="3248" w:type="dxa"/>
            <w:gridSpan w:val="4"/>
            <w:shd w:val="clear" w:color="auto" w:fill="auto"/>
            <w:vAlign w:val="center"/>
          </w:tcPr>
          <w:p w14:paraId="3D9D64B5" w14:textId="77777777" w:rsidR="00682E5F" w:rsidRPr="00F47795" w:rsidRDefault="00EF0105" w:rsidP="00682E5F">
            <w:pPr>
              <w:jc w:val="both"/>
              <w:rPr>
                <w:rFonts w:ascii="Arial Narrow" w:hAnsi="Arial Narrow" w:cs="Arial"/>
                <w:color w:val="000000"/>
                <w:szCs w:val="24"/>
              </w:rPr>
            </w:pPr>
            <w:r w:rsidRPr="00F47795">
              <w:rPr>
                <w:rFonts w:ascii="Arial Narrow" w:hAnsi="Arial Narrow" w:cs="Arial"/>
                <w:color w:val="000000"/>
                <w:szCs w:val="24"/>
              </w:rPr>
              <w:t xml:space="preserve">Evaluación y </w:t>
            </w:r>
            <w:r w:rsidR="00992863" w:rsidRPr="00F47795">
              <w:rPr>
                <w:rFonts w:ascii="Arial Narrow" w:hAnsi="Arial Narrow" w:cs="Arial"/>
                <w:color w:val="000000"/>
                <w:szCs w:val="24"/>
              </w:rPr>
              <w:t>seguimiento del proceso</w:t>
            </w:r>
            <w:r w:rsidR="0060375A" w:rsidRPr="00F47795">
              <w:rPr>
                <w:rFonts w:ascii="Arial Narrow" w:hAnsi="Arial Narrow" w:cs="Arial"/>
                <w:color w:val="000000"/>
                <w:szCs w:val="24"/>
              </w:rPr>
              <w:t>.</w:t>
            </w:r>
          </w:p>
          <w:p w14:paraId="0E718778" w14:textId="37EC0670" w:rsidR="0060375A" w:rsidRPr="00F47795" w:rsidRDefault="0060375A" w:rsidP="00682E5F">
            <w:pPr>
              <w:jc w:val="both"/>
              <w:rPr>
                <w:rFonts w:ascii="Arial Narrow" w:hAnsi="Arial Narrow" w:cs="Arial"/>
                <w:color w:val="000000"/>
                <w:szCs w:val="24"/>
              </w:rPr>
            </w:pPr>
            <w:r w:rsidRPr="00F47795">
              <w:rPr>
                <w:rFonts w:ascii="Arial Narrow" w:hAnsi="Arial Narrow" w:cs="Arial"/>
                <w:color w:val="000000"/>
                <w:szCs w:val="24"/>
              </w:rPr>
              <w:t>Verificación de reprocesos según revisión de cuentas médicas.</w:t>
            </w:r>
          </w:p>
        </w:tc>
        <w:tc>
          <w:tcPr>
            <w:tcW w:w="2637" w:type="dxa"/>
            <w:gridSpan w:val="2"/>
            <w:shd w:val="clear" w:color="auto" w:fill="auto"/>
            <w:vAlign w:val="center"/>
          </w:tcPr>
          <w:p w14:paraId="084643F8" w14:textId="03610824" w:rsidR="002512EF" w:rsidRPr="00F47795" w:rsidRDefault="002512EF" w:rsidP="00F47795">
            <w:pPr>
              <w:jc w:val="both"/>
              <w:rPr>
                <w:rFonts w:ascii="Arial Narrow" w:hAnsi="Arial Narrow" w:cs="Arial"/>
                <w:color w:val="000000"/>
                <w:szCs w:val="24"/>
              </w:rPr>
            </w:pPr>
            <w:r w:rsidRPr="00F47795">
              <w:rPr>
                <w:rFonts w:ascii="Arial Narrow" w:hAnsi="Arial Narrow" w:cs="Arial"/>
                <w:color w:val="000000"/>
                <w:szCs w:val="24"/>
              </w:rPr>
              <w:t>Planes de mejoramiento</w:t>
            </w:r>
            <w:r w:rsidR="00EE4CE3" w:rsidRPr="00F47795">
              <w:rPr>
                <w:rFonts w:ascii="Arial Narrow" w:hAnsi="Arial Narrow" w:cs="Arial"/>
                <w:color w:val="000000"/>
                <w:szCs w:val="24"/>
              </w:rPr>
              <w:t>.</w:t>
            </w:r>
          </w:p>
          <w:p w14:paraId="3466B9FF" w14:textId="38F981F6" w:rsidR="00682E5F" w:rsidRPr="00F47795" w:rsidRDefault="002512EF" w:rsidP="00F47795">
            <w:pPr>
              <w:jc w:val="both"/>
              <w:rPr>
                <w:rFonts w:ascii="Arial Narrow" w:hAnsi="Arial Narrow" w:cs="Arial"/>
                <w:color w:val="000000"/>
                <w:szCs w:val="24"/>
              </w:rPr>
            </w:pPr>
            <w:r w:rsidRPr="00F47795">
              <w:rPr>
                <w:rFonts w:ascii="Arial Narrow" w:hAnsi="Arial Narrow" w:cs="Arial"/>
                <w:color w:val="000000"/>
                <w:szCs w:val="24"/>
              </w:rPr>
              <w:t>Análisis de indicadores</w:t>
            </w:r>
            <w:r w:rsidR="00EE4CE3" w:rsidRPr="00F47795">
              <w:rPr>
                <w:rFonts w:ascii="Arial Narrow" w:hAnsi="Arial Narrow" w:cs="Arial"/>
                <w:color w:val="000000"/>
                <w:szCs w:val="24"/>
              </w:rPr>
              <w:t>.</w:t>
            </w:r>
          </w:p>
        </w:tc>
        <w:tc>
          <w:tcPr>
            <w:tcW w:w="1676" w:type="dxa"/>
            <w:shd w:val="clear" w:color="auto" w:fill="auto"/>
            <w:vAlign w:val="center"/>
          </w:tcPr>
          <w:p w14:paraId="5FC13742" w14:textId="77777777" w:rsidR="00682E5F" w:rsidRPr="00F47795" w:rsidRDefault="00D179A3" w:rsidP="0009646A">
            <w:pPr>
              <w:spacing w:line="276" w:lineRule="auto"/>
              <w:jc w:val="both"/>
              <w:rPr>
                <w:rFonts w:ascii="Arial Narrow" w:hAnsi="Arial Narrow" w:cs="Arial"/>
                <w:color w:val="000000"/>
                <w:szCs w:val="24"/>
              </w:rPr>
            </w:pPr>
            <w:r w:rsidRPr="00F47795">
              <w:rPr>
                <w:rFonts w:ascii="Arial Narrow" w:hAnsi="Arial Narrow" w:cs="Arial"/>
                <w:szCs w:val="24"/>
              </w:rPr>
              <w:t xml:space="preserve">Procesos de Seguimiento y Auditoria, </w:t>
            </w:r>
            <w:r w:rsidR="00BF0936" w:rsidRPr="00F47795">
              <w:rPr>
                <w:rFonts w:ascii="Arial Narrow" w:hAnsi="Arial Narrow" w:cs="Arial"/>
                <w:color w:val="000000"/>
                <w:szCs w:val="24"/>
              </w:rPr>
              <w:t xml:space="preserve">procesos de </w:t>
            </w:r>
            <w:r w:rsidR="00AB0417" w:rsidRPr="00F47795">
              <w:rPr>
                <w:rFonts w:ascii="Arial Narrow" w:hAnsi="Arial Narrow" w:cs="Arial"/>
                <w:color w:val="000000"/>
                <w:szCs w:val="24"/>
              </w:rPr>
              <w:t>apoyo, procesos</w:t>
            </w:r>
            <w:r w:rsidR="00BF0936" w:rsidRPr="00F47795">
              <w:rPr>
                <w:rFonts w:ascii="Arial Narrow" w:hAnsi="Arial Narrow" w:cs="Arial"/>
                <w:color w:val="000000"/>
                <w:szCs w:val="24"/>
              </w:rPr>
              <w:t xml:space="preserve"> de evaluación y </w:t>
            </w:r>
            <w:r w:rsidR="007B20F0" w:rsidRPr="00F47795">
              <w:rPr>
                <w:rFonts w:ascii="Arial Narrow" w:hAnsi="Arial Narrow" w:cs="Arial"/>
                <w:color w:val="000000"/>
                <w:szCs w:val="24"/>
              </w:rPr>
              <w:t>mejoramiento, Gestión</w:t>
            </w:r>
            <w:r w:rsidR="00BF0936" w:rsidRPr="00F47795">
              <w:rPr>
                <w:rFonts w:ascii="Arial Narrow" w:hAnsi="Arial Narrow" w:cs="Arial"/>
                <w:color w:val="000000"/>
                <w:szCs w:val="24"/>
              </w:rPr>
              <w:t xml:space="preserve"> de la </w:t>
            </w:r>
            <w:r w:rsidR="006B722E" w:rsidRPr="00F47795">
              <w:rPr>
                <w:rFonts w:ascii="Arial Narrow" w:hAnsi="Arial Narrow" w:cs="Arial"/>
                <w:color w:val="000000"/>
                <w:szCs w:val="24"/>
              </w:rPr>
              <w:t>calidad y</w:t>
            </w:r>
            <w:r w:rsidR="00BF0936" w:rsidRPr="00F47795">
              <w:rPr>
                <w:rFonts w:ascii="Arial Narrow" w:hAnsi="Arial Narrow" w:cs="Arial"/>
                <w:color w:val="000000"/>
                <w:szCs w:val="24"/>
              </w:rPr>
              <w:t xml:space="preserve"> control interno</w:t>
            </w:r>
            <w:r w:rsidRPr="00F47795">
              <w:rPr>
                <w:rFonts w:ascii="Arial Narrow" w:hAnsi="Arial Narrow" w:cs="Arial"/>
                <w:color w:val="000000"/>
                <w:szCs w:val="24"/>
              </w:rPr>
              <w:t>.</w:t>
            </w:r>
          </w:p>
          <w:p w14:paraId="63FA3657" w14:textId="4609A4EB" w:rsidR="00EE4CE3" w:rsidRPr="00F47795" w:rsidRDefault="00EE4CE3" w:rsidP="0009646A">
            <w:pPr>
              <w:spacing w:line="276" w:lineRule="auto"/>
              <w:jc w:val="both"/>
              <w:rPr>
                <w:rFonts w:ascii="Arial Narrow" w:hAnsi="Arial Narrow" w:cs="Arial"/>
                <w:szCs w:val="24"/>
              </w:rPr>
            </w:pPr>
            <w:r w:rsidRPr="00F47795">
              <w:rPr>
                <w:rFonts w:ascii="Arial Narrow" w:hAnsi="Arial Narrow" w:cs="Arial"/>
                <w:szCs w:val="24"/>
              </w:rPr>
              <w:t>Procesos misionales.</w:t>
            </w:r>
          </w:p>
        </w:tc>
      </w:tr>
      <w:tr w:rsidR="00682E5F" w:rsidRPr="00F47795" w14:paraId="31AE9E06" w14:textId="77777777" w:rsidTr="00A41E94">
        <w:trPr>
          <w:trHeight w:val="587"/>
          <w:jc w:val="center"/>
        </w:trPr>
        <w:tc>
          <w:tcPr>
            <w:tcW w:w="15164" w:type="dxa"/>
            <w:gridSpan w:val="11"/>
            <w:shd w:val="clear" w:color="auto" w:fill="00B0F0"/>
            <w:vAlign w:val="center"/>
          </w:tcPr>
          <w:p w14:paraId="4F169DC0" w14:textId="6FF413B2" w:rsidR="00682E5F" w:rsidRPr="00F47795" w:rsidRDefault="005762A8" w:rsidP="005762A8">
            <w:pPr>
              <w:tabs>
                <w:tab w:val="left" w:pos="2649"/>
                <w:tab w:val="left" w:pos="5371"/>
                <w:tab w:val="left" w:pos="8008"/>
                <w:tab w:val="left" w:pos="11127"/>
              </w:tabs>
              <w:ind w:left="360"/>
              <w:jc w:val="center"/>
              <w:rPr>
                <w:rFonts w:ascii="Arial Narrow" w:hAnsi="Arial Narrow" w:cs="Arial"/>
                <w:b/>
                <w:szCs w:val="24"/>
              </w:rPr>
            </w:pPr>
            <w:r w:rsidRPr="00F47795">
              <w:rPr>
                <w:rFonts w:ascii="Arial Narrow" w:hAnsi="Arial Narrow" w:cs="Arial"/>
                <w:b/>
                <w:szCs w:val="24"/>
              </w:rPr>
              <w:lastRenderedPageBreak/>
              <w:t xml:space="preserve">6.4 </w:t>
            </w:r>
            <w:r w:rsidR="00682E5F" w:rsidRPr="00F47795">
              <w:rPr>
                <w:rFonts w:ascii="Arial Narrow" w:hAnsi="Arial Narrow" w:cs="Arial"/>
                <w:b/>
                <w:szCs w:val="24"/>
              </w:rPr>
              <w:t>ACTUAR</w:t>
            </w:r>
          </w:p>
        </w:tc>
      </w:tr>
      <w:tr w:rsidR="001B6C5F" w:rsidRPr="00F47795" w14:paraId="0EE718F5" w14:textId="77777777" w:rsidTr="00F47795">
        <w:trPr>
          <w:trHeight w:val="1072"/>
          <w:jc w:val="center"/>
        </w:trPr>
        <w:tc>
          <w:tcPr>
            <w:tcW w:w="4703" w:type="dxa"/>
            <w:gridSpan w:val="2"/>
            <w:shd w:val="clear" w:color="auto" w:fill="auto"/>
            <w:vAlign w:val="center"/>
          </w:tcPr>
          <w:p w14:paraId="12F12CC4" w14:textId="2AC0E3F3" w:rsidR="00682E5F" w:rsidRPr="00F47795" w:rsidRDefault="00F31AD9" w:rsidP="00682E5F">
            <w:pPr>
              <w:jc w:val="both"/>
              <w:rPr>
                <w:rFonts w:ascii="Arial Narrow" w:hAnsi="Arial Narrow" w:cs="Arial"/>
                <w:color w:val="000000"/>
                <w:szCs w:val="24"/>
              </w:rPr>
            </w:pPr>
            <w:r w:rsidRPr="00F47795">
              <w:rPr>
                <w:rFonts w:ascii="Arial Narrow" w:hAnsi="Arial Narrow" w:cs="Arial"/>
                <w:color w:val="000000"/>
                <w:szCs w:val="24"/>
              </w:rPr>
              <w:t>Proceso de auditoría de cuentas médicas.</w:t>
            </w:r>
          </w:p>
        </w:tc>
        <w:tc>
          <w:tcPr>
            <w:tcW w:w="2900" w:type="dxa"/>
            <w:gridSpan w:val="2"/>
            <w:shd w:val="clear" w:color="auto" w:fill="auto"/>
            <w:vAlign w:val="center"/>
          </w:tcPr>
          <w:p w14:paraId="494F13D9" w14:textId="5273F0C7" w:rsidR="00682E5F" w:rsidRPr="00F47795" w:rsidRDefault="00F31AD9" w:rsidP="00682E5F">
            <w:pPr>
              <w:jc w:val="both"/>
              <w:rPr>
                <w:rFonts w:ascii="Arial Narrow" w:hAnsi="Arial Narrow" w:cs="Arial"/>
                <w:color w:val="000000"/>
                <w:szCs w:val="24"/>
              </w:rPr>
            </w:pPr>
            <w:r w:rsidRPr="00F47795">
              <w:rPr>
                <w:rFonts w:ascii="Arial Narrow" w:hAnsi="Arial Narrow" w:cs="Arial"/>
                <w:color w:val="000000"/>
                <w:szCs w:val="24"/>
              </w:rPr>
              <w:t>Planes de mejora.</w:t>
            </w:r>
          </w:p>
        </w:tc>
        <w:tc>
          <w:tcPr>
            <w:tcW w:w="3248" w:type="dxa"/>
            <w:gridSpan w:val="4"/>
            <w:shd w:val="clear" w:color="auto" w:fill="auto"/>
            <w:vAlign w:val="center"/>
          </w:tcPr>
          <w:p w14:paraId="79B951F5" w14:textId="33D1DCB2" w:rsidR="00682E5F" w:rsidRPr="00F47795" w:rsidRDefault="00ED01A5" w:rsidP="00682E5F">
            <w:pPr>
              <w:jc w:val="both"/>
              <w:rPr>
                <w:rFonts w:ascii="Arial Narrow" w:hAnsi="Arial Narrow" w:cs="Arial"/>
                <w:color w:val="000000"/>
                <w:szCs w:val="24"/>
              </w:rPr>
            </w:pPr>
            <w:r w:rsidRPr="00F47795">
              <w:rPr>
                <w:rFonts w:ascii="Arial Narrow" w:hAnsi="Arial Narrow" w:cs="Arial"/>
                <w:color w:val="000000"/>
                <w:szCs w:val="24"/>
              </w:rPr>
              <w:t xml:space="preserve">Implementación de </w:t>
            </w:r>
            <w:r w:rsidR="006177B2" w:rsidRPr="00F47795">
              <w:rPr>
                <w:rFonts w:ascii="Arial Narrow" w:hAnsi="Arial Narrow" w:cs="Arial"/>
                <w:color w:val="000000"/>
                <w:szCs w:val="24"/>
              </w:rPr>
              <w:t>metodología</w:t>
            </w:r>
            <w:r w:rsidRPr="00F47795">
              <w:rPr>
                <w:rFonts w:ascii="Arial Narrow" w:hAnsi="Arial Narrow" w:cs="Arial"/>
                <w:color w:val="000000"/>
                <w:szCs w:val="24"/>
              </w:rPr>
              <w:t xml:space="preserve"> para evaluación y seguimiento.</w:t>
            </w:r>
          </w:p>
        </w:tc>
        <w:tc>
          <w:tcPr>
            <w:tcW w:w="2637" w:type="dxa"/>
            <w:gridSpan w:val="2"/>
            <w:shd w:val="clear" w:color="auto" w:fill="auto"/>
            <w:vAlign w:val="center"/>
          </w:tcPr>
          <w:p w14:paraId="558A13F2" w14:textId="31655CA3" w:rsidR="00682E5F" w:rsidRPr="00F47795" w:rsidRDefault="00682E5F" w:rsidP="00682E5F">
            <w:pPr>
              <w:jc w:val="both"/>
              <w:rPr>
                <w:rFonts w:ascii="Arial Narrow" w:hAnsi="Arial Narrow" w:cs="Arial"/>
                <w:color w:val="000000"/>
                <w:szCs w:val="24"/>
              </w:rPr>
            </w:pPr>
            <w:r w:rsidRPr="00F47795">
              <w:rPr>
                <w:rFonts w:ascii="Arial Narrow" w:hAnsi="Arial Narrow" w:cs="Arial"/>
                <w:color w:val="000000"/>
                <w:szCs w:val="24"/>
              </w:rPr>
              <w:t>Seguimiento a planes de mejora, revisión de las evaluaciones realizadas</w:t>
            </w:r>
          </w:p>
        </w:tc>
        <w:tc>
          <w:tcPr>
            <w:tcW w:w="1676" w:type="dxa"/>
            <w:shd w:val="clear" w:color="auto" w:fill="auto"/>
            <w:vAlign w:val="center"/>
          </w:tcPr>
          <w:p w14:paraId="2D2C1324" w14:textId="37AB1631" w:rsidR="00682E5F" w:rsidRPr="00F47795" w:rsidRDefault="00F31AD9" w:rsidP="00682E5F">
            <w:pPr>
              <w:jc w:val="both"/>
              <w:rPr>
                <w:rFonts w:ascii="Arial Narrow" w:hAnsi="Arial Narrow" w:cs="Arial"/>
                <w:color w:val="000000"/>
                <w:szCs w:val="24"/>
              </w:rPr>
            </w:pPr>
            <w:r w:rsidRPr="00F47795">
              <w:rPr>
                <w:rFonts w:ascii="Arial Narrow" w:hAnsi="Arial Narrow" w:cs="Arial"/>
                <w:color w:val="000000"/>
                <w:szCs w:val="24"/>
              </w:rPr>
              <w:t>Procesos institucionales.</w:t>
            </w:r>
          </w:p>
        </w:tc>
      </w:tr>
      <w:tr w:rsidR="00682E5F" w:rsidRPr="00F47795" w14:paraId="0C0F424E" w14:textId="77777777" w:rsidTr="00F10EBF">
        <w:trPr>
          <w:trHeight w:val="735"/>
          <w:jc w:val="center"/>
        </w:trPr>
        <w:tc>
          <w:tcPr>
            <w:tcW w:w="15164" w:type="dxa"/>
            <w:gridSpan w:val="11"/>
            <w:tcBorders>
              <w:bottom w:val="single" w:sz="4" w:space="0" w:color="auto"/>
            </w:tcBorders>
            <w:shd w:val="clear" w:color="auto" w:fill="00B0F0"/>
            <w:vAlign w:val="center"/>
          </w:tcPr>
          <w:p w14:paraId="52B5306A" w14:textId="77777777" w:rsidR="00682E5F" w:rsidRPr="00F47795" w:rsidRDefault="00682E5F" w:rsidP="00682E5F">
            <w:pPr>
              <w:pStyle w:val="Prrafodelista"/>
              <w:numPr>
                <w:ilvl w:val="0"/>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BASES LEGALES</w:t>
            </w:r>
          </w:p>
        </w:tc>
      </w:tr>
      <w:tr w:rsidR="00682E5F" w:rsidRPr="00F47795" w14:paraId="6CD16CBF" w14:textId="77777777" w:rsidTr="00F10EBF">
        <w:trPr>
          <w:trHeight w:val="4116"/>
          <w:jc w:val="center"/>
        </w:trPr>
        <w:tc>
          <w:tcPr>
            <w:tcW w:w="7603" w:type="dxa"/>
            <w:gridSpan w:val="4"/>
            <w:tcBorders>
              <w:bottom w:val="single" w:sz="4" w:space="0" w:color="auto"/>
            </w:tcBorders>
            <w:vAlign w:val="center"/>
          </w:tcPr>
          <w:p w14:paraId="4681AB3B" w14:textId="77777777" w:rsidR="00682E5F" w:rsidRDefault="00682E5F" w:rsidP="0009646A">
            <w:pPr>
              <w:tabs>
                <w:tab w:val="left" w:pos="3045"/>
              </w:tabs>
              <w:spacing w:line="360" w:lineRule="auto"/>
              <w:jc w:val="both"/>
              <w:rPr>
                <w:rFonts w:ascii="Arial Narrow" w:hAnsi="Arial Narrow"/>
                <w:bCs/>
                <w:szCs w:val="24"/>
              </w:rPr>
            </w:pPr>
            <w:r w:rsidRPr="00F47795">
              <w:rPr>
                <w:rFonts w:ascii="Arial Narrow" w:hAnsi="Arial Narrow"/>
                <w:bCs/>
                <w:szCs w:val="24"/>
              </w:rPr>
              <w:t>Ley 100 de 1993</w:t>
            </w:r>
          </w:p>
          <w:p w14:paraId="4752E53D" w14:textId="77777777" w:rsidR="003F0FA2" w:rsidRDefault="003F0FA2" w:rsidP="003F0FA2">
            <w:pPr>
              <w:pBdr>
                <w:top w:val="nil"/>
                <w:left w:val="nil"/>
                <w:bottom w:val="nil"/>
                <w:right w:val="nil"/>
                <w:between w:val="nil"/>
              </w:pBdr>
              <w:tabs>
                <w:tab w:val="left" w:pos="3045"/>
              </w:tabs>
              <w:spacing w:line="360" w:lineRule="auto"/>
              <w:jc w:val="both"/>
              <w:rPr>
                <w:rFonts w:ascii="Arial Narrow" w:hAnsi="Arial Narrow"/>
                <w:bCs/>
                <w:szCs w:val="24"/>
              </w:rPr>
            </w:pPr>
            <w:r w:rsidRPr="00F47795">
              <w:rPr>
                <w:rFonts w:ascii="Arial Narrow" w:hAnsi="Arial Narrow"/>
                <w:bCs/>
                <w:szCs w:val="24"/>
              </w:rPr>
              <w:t>Ley 10 de 1990</w:t>
            </w:r>
          </w:p>
          <w:p w14:paraId="6627CA81" w14:textId="77777777" w:rsidR="00682E5F" w:rsidRPr="00F47795" w:rsidRDefault="00682E5F" w:rsidP="0009646A">
            <w:pPr>
              <w:tabs>
                <w:tab w:val="left" w:pos="3045"/>
              </w:tabs>
              <w:spacing w:line="360" w:lineRule="auto"/>
              <w:jc w:val="both"/>
              <w:rPr>
                <w:rFonts w:ascii="Arial Narrow" w:hAnsi="Arial Narrow"/>
                <w:bCs/>
                <w:szCs w:val="24"/>
              </w:rPr>
            </w:pPr>
            <w:r w:rsidRPr="00F47795">
              <w:rPr>
                <w:rFonts w:ascii="Arial Narrow" w:hAnsi="Arial Narrow"/>
                <w:bCs/>
                <w:szCs w:val="24"/>
              </w:rPr>
              <w:t xml:space="preserve">Ley 1122 de 2007 </w:t>
            </w:r>
          </w:p>
          <w:p w14:paraId="477D414A" w14:textId="41388845" w:rsidR="003F0FA2" w:rsidRPr="00F47795" w:rsidRDefault="003F0FA2" w:rsidP="0009646A">
            <w:pPr>
              <w:pBdr>
                <w:top w:val="nil"/>
                <w:left w:val="nil"/>
                <w:bottom w:val="nil"/>
                <w:right w:val="nil"/>
                <w:between w:val="nil"/>
              </w:pBdr>
              <w:tabs>
                <w:tab w:val="left" w:pos="3045"/>
              </w:tabs>
              <w:spacing w:line="360" w:lineRule="auto"/>
              <w:jc w:val="both"/>
              <w:rPr>
                <w:rFonts w:ascii="Arial Narrow" w:hAnsi="Arial Narrow"/>
                <w:bCs/>
                <w:szCs w:val="24"/>
              </w:rPr>
            </w:pPr>
            <w:r w:rsidRPr="009D5A17">
              <w:rPr>
                <w:rFonts w:ascii="Arial Narrow" w:hAnsi="Arial Narrow"/>
                <w:bCs/>
                <w:szCs w:val="24"/>
              </w:rPr>
              <w:t>Ley 1438 de 2011</w:t>
            </w:r>
          </w:p>
          <w:p w14:paraId="44CE650E" w14:textId="77777777" w:rsidR="00682E5F" w:rsidRPr="00F47795" w:rsidRDefault="00682E5F" w:rsidP="0009646A">
            <w:pPr>
              <w:pBdr>
                <w:top w:val="nil"/>
                <w:left w:val="nil"/>
                <w:bottom w:val="nil"/>
                <w:right w:val="nil"/>
                <w:between w:val="nil"/>
              </w:pBdr>
              <w:tabs>
                <w:tab w:val="left" w:pos="3045"/>
              </w:tabs>
              <w:spacing w:line="360" w:lineRule="auto"/>
              <w:jc w:val="both"/>
              <w:rPr>
                <w:rFonts w:ascii="Arial Narrow" w:hAnsi="Arial Narrow"/>
                <w:bCs/>
                <w:szCs w:val="24"/>
              </w:rPr>
            </w:pPr>
            <w:r w:rsidRPr="00F47795">
              <w:rPr>
                <w:rFonts w:ascii="Arial Narrow" w:hAnsi="Arial Narrow"/>
                <w:bCs/>
                <w:szCs w:val="24"/>
              </w:rPr>
              <w:t>Decreto 4747 de 2007</w:t>
            </w:r>
          </w:p>
          <w:p w14:paraId="7199BD40" w14:textId="77777777" w:rsidR="00682E5F" w:rsidRPr="00F47795" w:rsidRDefault="00682E5F" w:rsidP="0009646A">
            <w:pPr>
              <w:pBdr>
                <w:top w:val="nil"/>
                <w:left w:val="nil"/>
                <w:bottom w:val="nil"/>
                <w:right w:val="nil"/>
                <w:between w:val="nil"/>
              </w:pBdr>
              <w:tabs>
                <w:tab w:val="left" w:pos="3045"/>
              </w:tabs>
              <w:spacing w:line="360" w:lineRule="auto"/>
              <w:jc w:val="both"/>
              <w:rPr>
                <w:rFonts w:ascii="Arial Narrow" w:hAnsi="Arial Narrow"/>
                <w:bCs/>
                <w:szCs w:val="24"/>
              </w:rPr>
            </w:pPr>
            <w:r w:rsidRPr="00F47795">
              <w:rPr>
                <w:rFonts w:ascii="Arial Narrow" w:hAnsi="Arial Narrow"/>
                <w:bCs/>
                <w:szCs w:val="24"/>
              </w:rPr>
              <w:t>Decreto 780 de 2016</w:t>
            </w:r>
          </w:p>
          <w:p w14:paraId="4C06B95C" w14:textId="3901DC9C" w:rsidR="000A77CC" w:rsidRPr="00F47795" w:rsidRDefault="000A77CC" w:rsidP="0009646A">
            <w:pPr>
              <w:pBdr>
                <w:top w:val="nil"/>
                <w:left w:val="nil"/>
                <w:bottom w:val="nil"/>
                <w:right w:val="nil"/>
                <w:between w:val="nil"/>
              </w:pBdr>
              <w:tabs>
                <w:tab w:val="left" w:pos="3045"/>
              </w:tabs>
              <w:spacing w:line="360" w:lineRule="auto"/>
              <w:jc w:val="both"/>
              <w:rPr>
                <w:rFonts w:ascii="Arial Narrow" w:hAnsi="Arial Narrow"/>
                <w:bCs/>
                <w:szCs w:val="24"/>
              </w:rPr>
            </w:pPr>
            <w:r w:rsidRPr="00F47795">
              <w:rPr>
                <w:rFonts w:ascii="Arial Narrow" w:hAnsi="Arial Narrow"/>
                <w:bCs/>
                <w:szCs w:val="24"/>
              </w:rPr>
              <w:t>Decreto 441 de 2022</w:t>
            </w:r>
          </w:p>
          <w:p w14:paraId="30B5AFA9" w14:textId="77777777" w:rsidR="000A77CC" w:rsidRPr="00F47795" w:rsidRDefault="000A77CC" w:rsidP="0009646A">
            <w:pPr>
              <w:pBdr>
                <w:top w:val="nil"/>
                <w:left w:val="nil"/>
                <w:bottom w:val="nil"/>
                <w:right w:val="nil"/>
                <w:between w:val="nil"/>
              </w:pBdr>
              <w:tabs>
                <w:tab w:val="left" w:pos="3045"/>
              </w:tabs>
              <w:spacing w:line="360" w:lineRule="auto"/>
              <w:jc w:val="both"/>
              <w:rPr>
                <w:rFonts w:ascii="Arial Narrow" w:hAnsi="Arial Narrow"/>
                <w:bCs/>
                <w:szCs w:val="24"/>
              </w:rPr>
            </w:pPr>
            <w:r w:rsidRPr="00F47795">
              <w:rPr>
                <w:rFonts w:ascii="Arial Narrow" w:hAnsi="Arial Narrow"/>
                <w:bCs/>
                <w:szCs w:val="24"/>
              </w:rPr>
              <w:t xml:space="preserve">Resolución 3047 de 2008 </w:t>
            </w:r>
          </w:p>
          <w:p w14:paraId="406F5E1D" w14:textId="4115E044" w:rsidR="00682E5F" w:rsidRPr="00F47795" w:rsidRDefault="00682E5F" w:rsidP="0009646A">
            <w:pPr>
              <w:pBdr>
                <w:top w:val="nil"/>
                <w:left w:val="nil"/>
                <w:bottom w:val="nil"/>
                <w:right w:val="nil"/>
                <w:between w:val="nil"/>
              </w:pBdr>
              <w:tabs>
                <w:tab w:val="left" w:pos="3045"/>
              </w:tabs>
              <w:spacing w:line="360" w:lineRule="auto"/>
              <w:jc w:val="both"/>
              <w:rPr>
                <w:rFonts w:ascii="Arial Narrow" w:hAnsi="Arial Narrow"/>
                <w:bCs/>
                <w:szCs w:val="24"/>
              </w:rPr>
            </w:pPr>
            <w:r w:rsidRPr="00F47795">
              <w:rPr>
                <w:rFonts w:ascii="Arial Narrow" w:hAnsi="Arial Narrow"/>
                <w:bCs/>
                <w:szCs w:val="24"/>
              </w:rPr>
              <w:t>Resolución 3100 de 2019</w:t>
            </w:r>
          </w:p>
        </w:tc>
        <w:tc>
          <w:tcPr>
            <w:tcW w:w="7561" w:type="dxa"/>
            <w:gridSpan w:val="7"/>
            <w:tcBorders>
              <w:bottom w:val="single" w:sz="4" w:space="0" w:color="auto"/>
            </w:tcBorders>
            <w:vAlign w:val="center"/>
          </w:tcPr>
          <w:p w14:paraId="34E8C04E" w14:textId="5828288E" w:rsidR="00682E5F" w:rsidRPr="00F47795" w:rsidRDefault="00F47795" w:rsidP="00682E5F">
            <w:pPr>
              <w:tabs>
                <w:tab w:val="left" w:pos="2649"/>
                <w:tab w:val="left" w:pos="5371"/>
                <w:tab w:val="left" w:pos="8008"/>
                <w:tab w:val="left" w:pos="11127"/>
              </w:tabs>
              <w:jc w:val="both"/>
              <w:rPr>
                <w:rFonts w:ascii="Arial Narrow" w:hAnsi="Arial Narrow"/>
                <w:szCs w:val="24"/>
              </w:rPr>
            </w:pPr>
            <w:r>
              <w:rPr>
                <w:rFonts w:ascii="Arial Narrow" w:hAnsi="Arial Narrow"/>
                <w:szCs w:val="24"/>
              </w:rPr>
              <w:t>M</w:t>
            </w:r>
            <w:r w:rsidR="00682E5F" w:rsidRPr="00F47795">
              <w:rPr>
                <w:rFonts w:ascii="Arial Narrow" w:hAnsi="Arial Narrow"/>
                <w:szCs w:val="24"/>
              </w:rPr>
              <w:t>etodologías de la norma ISO 9001:2015</w:t>
            </w:r>
          </w:p>
          <w:p w14:paraId="0D583607" w14:textId="77777777" w:rsidR="00682E5F" w:rsidRPr="00F47795" w:rsidRDefault="00682E5F" w:rsidP="00682E5F">
            <w:pPr>
              <w:tabs>
                <w:tab w:val="left" w:pos="2649"/>
                <w:tab w:val="left" w:pos="5371"/>
                <w:tab w:val="left" w:pos="8008"/>
                <w:tab w:val="left" w:pos="11127"/>
              </w:tabs>
              <w:jc w:val="both"/>
              <w:rPr>
                <w:rFonts w:ascii="Arial Narrow" w:hAnsi="Arial Narrow"/>
                <w:szCs w:val="24"/>
              </w:rPr>
            </w:pPr>
            <w:r w:rsidRPr="00F47795">
              <w:rPr>
                <w:rFonts w:ascii="Arial Narrow" w:hAnsi="Arial Narrow"/>
                <w:szCs w:val="24"/>
              </w:rPr>
              <w:t>Guía para la Gestión por Procesos en el marco del Modelo Integrado de Planeación y Gestión – MIPG del DAFP</w:t>
            </w:r>
          </w:p>
          <w:p w14:paraId="4D37C7FA" w14:textId="77777777" w:rsidR="00682E5F" w:rsidRDefault="00682E5F" w:rsidP="00682E5F">
            <w:pPr>
              <w:tabs>
                <w:tab w:val="left" w:pos="2649"/>
                <w:tab w:val="left" w:pos="5371"/>
                <w:tab w:val="left" w:pos="8008"/>
                <w:tab w:val="left" w:pos="11127"/>
              </w:tabs>
              <w:jc w:val="both"/>
              <w:rPr>
                <w:rFonts w:ascii="Arial Narrow" w:hAnsi="Arial Narrow" w:cs="Arial"/>
                <w:szCs w:val="24"/>
              </w:rPr>
            </w:pPr>
            <w:r w:rsidRPr="00F47795">
              <w:rPr>
                <w:rFonts w:ascii="Arial Narrow" w:hAnsi="Arial Narrow" w:cs="Arial"/>
                <w:szCs w:val="24"/>
              </w:rPr>
              <w:t>Modelo de Gestión por procesos, Documentación de procesos, de Seguimiento y Auditoria.</w:t>
            </w:r>
          </w:p>
          <w:p w14:paraId="0B7A45B8" w14:textId="4D07FCBD" w:rsidR="002821D2" w:rsidRPr="00F47795" w:rsidRDefault="002821D2" w:rsidP="00682E5F">
            <w:pPr>
              <w:tabs>
                <w:tab w:val="left" w:pos="2649"/>
                <w:tab w:val="left" w:pos="5371"/>
                <w:tab w:val="left" w:pos="8008"/>
                <w:tab w:val="left" w:pos="11127"/>
              </w:tabs>
              <w:jc w:val="both"/>
              <w:rPr>
                <w:rFonts w:ascii="Arial Narrow" w:hAnsi="Arial Narrow" w:cs="Arial"/>
                <w:szCs w:val="24"/>
              </w:rPr>
            </w:pPr>
            <w:r>
              <w:rPr>
                <w:rFonts w:ascii="Arial Narrow" w:hAnsi="Arial Narrow" w:cs="Arial"/>
                <w:szCs w:val="24"/>
              </w:rPr>
              <w:t>Decreto 3047 (anexo 6 y 8) Trazabilidad y Manual único de glosas.</w:t>
            </w:r>
          </w:p>
        </w:tc>
      </w:tr>
      <w:tr w:rsidR="001724DC" w:rsidRPr="00F47795" w14:paraId="5C4F322D" w14:textId="77777777" w:rsidTr="00F10EBF">
        <w:trPr>
          <w:trHeight w:val="567"/>
          <w:jc w:val="center"/>
        </w:trPr>
        <w:tc>
          <w:tcPr>
            <w:tcW w:w="8120" w:type="dxa"/>
            <w:gridSpan w:val="6"/>
            <w:tcBorders>
              <w:top w:val="single" w:sz="4" w:space="0" w:color="auto"/>
            </w:tcBorders>
            <w:shd w:val="clear" w:color="auto" w:fill="00B0F0"/>
            <w:vAlign w:val="center"/>
          </w:tcPr>
          <w:p w14:paraId="3945D179" w14:textId="77777777" w:rsidR="00682E5F" w:rsidRPr="00F47795" w:rsidRDefault="00682E5F" w:rsidP="00682E5F">
            <w:pPr>
              <w:pStyle w:val="Prrafodelista"/>
              <w:numPr>
                <w:ilvl w:val="0"/>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lastRenderedPageBreak/>
              <w:t>INDICADORES DEL PROCESO</w:t>
            </w:r>
          </w:p>
        </w:tc>
        <w:tc>
          <w:tcPr>
            <w:tcW w:w="4633" w:type="dxa"/>
            <w:gridSpan w:val="3"/>
            <w:tcBorders>
              <w:top w:val="single" w:sz="4" w:space="0" w:color="auto"/>
            </w:tcBorders>
            <w:shd w:val="clear" w:color="auto" w:fill="00B0F0"/>
            <w:vAlign w:val="center"/>
          </w:tcPr>
          <w:p w14:paraId="4681F2FC" w14:textId="77777777" w:rsidR="00682E5F" w:rsidRPr="00F47795" w:rsidRDefault="00682E5F" w:rsidP="00682E5F">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EXPECTATIVAS O METAS DEL INDICADOR</w:t>
            </w:r>
          </w:p>
        </w:tc>
        <w:tc>
          <w:tcPr>
            <w:tcW w:w="2411" w:type="dxa"/>
            <w:gridSpan w:val="2"/>
            <w:tcBorders>
              <w:top w:val="single" w:sz="4" w:space="0" w:color="auto"/>
            </w:tcBorders>
            <w:shd w:val="clear" w:color="auto" w:fill="00B0F0"/>
            <w:vAlign w:val="center"/>
          </w:tcPr>
          <w:p w14:paraId="02539A32" w14:textId="77777777" w:rsidR="00682E5F" w:rsidRPr="00F47795" w:rsidRDefault="00682E5F" w:rsidP="00682E5F">
            <w:p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PERIODICIDAD</w:t>
            </w:r>
          </w:p>
        </w:tc>
      </w:tr>
      <w:tr w:rsidR="001724DC" w:rsidRPr="00F47795" w14:paraId="3F1B959C" w14:textId="77777777" w:rsidTr="003B16B9">
        <w:trPr>
          <w:trHeight w:val="2975"/>
          <w:jc w:val="center"/>
        </w:trPr>
        <w:tc>
          <w:tcPr>
            <w:tcW w:w="8120" w:type="dxa"/>
            <w:gridSpan w:val="6"/>
            <w:vAlign w:val="center"/>
          </w:tcPr>
          <w:p w14:paraId="20F41655" w14:textId="25798696" w:rsidR="00682E5F" w:rsidRPr="00F47795" w:rsidRDefault="00682E5F" w:rsidP="003B16B9">
            <w:pPr>
              <w:pStyle w:val="Prrafodelista"/>
              <w:widowControl w:val="0"/>
              <w:numPr>
                <w:ilvl w:val="0"/>
                <w:numId w:val="28"/>
              </w:numPr>
              <w:spacing w:line="360" w:lineRule="auto"/>
              <w:jc w:val="both"/>
              <w:rPr>
                <w:rFonts w:ascii="Arial Narrow" w:hAnsi="Arial Narrow" w:cs="Arial"/>
                <w:snapToGrid w:val="0"/>
                <w:szCs w:val="24"/>
              </w:rPr>
            </w:pPr>
            <w:r w:rsidRPr="00F47795">
              <w:rPr>
                <w:rFonts w:ascii="Arial Narrow" w:hAnsi="Arial Narrow" w:cs="Arial"/>
                <w:snapToGrid w:val="0"/>
                <w:szCs w:val="24"/>
              </w:rPr>
              <w:t>Supervisión de las áreas de admisiones.</w:t>
            </w:r>
          </w:p>
          <w:p w14:paraId="28048ED6" w14:textId="5B8CF32B" w:rsidR="00682E5F" w:rsidRPr="00F47795" w:rsidRDefault="00682E5F" w:rsidP="003B16B9">
            <w:pPr>
              <w:pStyle w:val="Prrafodelista"/>
              <w:widowControl w:val="0"/>
              <w:numPr>
                <w:ilvl w:val="0"/>
                <w:numId w:val="28"/>
              </w:numPr>
              <w:spacing w:line="360" w:lineRule="auto"/>
              <w:jc w:val="both"/>
              <w:rPr>
                <w:rFonts w:ascii="Arial Narrow" w:hAnsi="Arial Narrow" w:cs="Arial"/>
                <w:snapToGrid w:val="0"/>
                <w:szCs w:val="24"/>
              </w:rPr>
            </w:pPr>
            <w:r w:rsidRPr="00F47795">
              <w:rPr>
                <w:rFonts w:ascii="Arial Narrow" w:hAnsi="Arial Narrow" w:cs="Arial"/>
                <w:snapToGrid w:val="0"/>
                <w:szCs w:val="24"/>
              </w:rPr>
              <w:t>Revisión detallada de soportes requeridos.</w:t>
            </w:r>
          </w:p>
          <w:p w14:paraId="7263D902" w14:textId="17A811E4" w:rsidR="00682E5F" w:rsidRPr="00F47795" w:rsidRDefault="00682E5F" w:rsidP="003B16B9">
            <w:pPr>
              <w:pStyle w:val="Prrafodelista"/>
              <w:widowControl w:val="0"/>
              <w:numPr>
                <w:ilvl w:val="0"/>
                <w:numId w:val="28"/>
              </w:numPr>
              <w:spacing w:line="360" w:lineRule="auto"/>
              <w:jc w:val="both"/>
              <w:rPr>
                <w:rFonts w:ascii="Arial Narrow" w:hAnsi="Arial Narrow" w:cs="Arial"/>
                <w:snapToGrid w:val="0"/>
                <w:szCs w:val="24"/>
              </w:rPr>
            </w:pPr>
            <w:r w:rsidRPr="00F47795">
              <w:rPr>
                <w:rFonts w:ascii="Arial Narrow" w:hAnsi="Arial Narrow" w:cs="Arial"/>
                <w:snapToGrid w:val="0"/>
                <w:szCs w:val="24"/>
              </w:rPr>
              <w:t>Verificación de adherencia al proceso.</w:t>
            </w:r>
          </w:p>
          <w:p w14:paraId="1B756904" w14:textId="77777777" w:rsidR="00682E5F" w:rsidRPr="00F47795" w:rsidRDefault="00682E5F" w:rsidP="003B16B9">
            <w:pPr>
              <w:pStyle w:val="Prrafodelista"/>
              <w:widowControl w:val="0"/>
              <w:numPr>
                <w:ilvl w:val="0"/>
                <w:numId w:val="28"/>
              </w:numPr>
              <w:spacing w:line="360" w:lineRule="auto"/>
              <w:jc w:val="both"/>
              <w:rPr>
                <w:rFonts w:ascii="Arial Narrow" w:hAnsi="Arial Narrow" w:cs="Arial"/>
                <w:snapToGrid w:val="0"/>
                <w:szCs w:val="24"/>
              </w:rPr>
            </w:pPr>
            <w:r w:rsidRPr="00F47795">
              <w:rPr>
                <w:rFonts w:ascii="Arial Narrow" w:hAnsi="Arial Narrow" w:cs="Arial"/>
                <w:snapToGrid w:val="0"/>
                <w:szCs w:val="24"/>
              </w:rPr>
              <w:t>Seguimiento a rotación de cartera.</w:t>
            </w:r>
          </w:p>
          <w:p w14:paraId="6544C329" w14:textId="6D5EE6EB" w:rsidR="00682E5F" w:rsidRPr="00F47795" w:rsidRDefault="00682E5F" w:rsidP="003B16B9">
            <w:pPr>
              <w:pStyle w:val="Prrafodelista"/>
              <w:widowControl w:val="0"/>
              <w:numPr>
                <w:ilvl w:val="0"/>
                <w:numId w:val="28"/>
              </w:numPr>
              <w:spacing w:line="360" w:lineRule="auto"/>
              <w:jc w:val="both"/>
              <w:rPr>
                <w:rFonts w:ascii="Arial Narrow" w:hAnsi="Arial Narrow" w:cs="Arial"/>
                <w:snapToGrid w:val="0"/>
                <w:szCs w:val="24"/>
              </w:rPr>
            </w:pPr>
            <w:r w:rsidRPr="00F47795">
              <w:rPr>
                <w:rFonts w:ascii="Arial Narrow" w:hAnsi="Arial Narrow" w:cs="Arial"/>
                <w:snapToGrid w:val="0"/>
                <w:szCs w:val="24"/>
              </w:rPr>
              <w:t>Analizar glosas aceptada sobre glosa conciliada.</w:t>
            </w:r>
          </w:p>
        </w:tc>
        <w:tc>
          <w:tcPr>
            <w:tcW w:w="4633" w:type="dxa"/>
            <w:gridSpan w:val="3"/>
            <w:vAlign w:val="center"/>
          </w:tcPr>
          <w:p w14:paraId="23092E3C" w14:textId="76BC8D8F" w:rsidR="00682E5F" w:rsidRPr="00F47795" w:rsidRDefault="00682E5F" w:rsidP="003B16B9">
            <w:pPr>
              <w:pStyle w:val="Prrafodelista"/>
              <w:numPr>
                <w:ilvl w:val="0"/>
                <w:numId w:val="30"/>
              </w:numPr>
              <w:tabs>
                <w:tab w:val="left" w:pos="2649"/>
                <w:tab w:val="left" w:pos="5371"/>
                <w:tab w:val="left" w:pos="8008"/>
                <w:tab w:val="left" w:pos="11127"/>
              </w:tabs>
              <w:spacing w:line="360" w:lineRule="auto"/>
              <w:rPr>
                <w:rFonts w:ascii="Arial Narrow" w:hAnsi="Arial Narrow" w:cs="Arial"/>
                <w:szCs w:val="24"/>
              </w:rPr>
            </w:pPr>
            <w:r w:rsidRPr="00F47795">
              <w:rPr>
                <w:rFonts w:ascii="Arial Narrow" w:hAnsi="Arial Narrow" w:cs="Arial"/>
                <w:szCs w:val="24"/>
              </w:rPr>
              <w:t>Indicador superior al 95 %</w:t>
            </w:r>
          </w:p>
          <w:p w14:paraId="2883F995" w14:textId="3FDC41A0" w:rsidR="00682E5F" w:rsidRPr="00F47795" w:rsidRDefault="00682E5F" w:rsidP="003B16B9">
            <w:pPr>
              <w:pStyle w:val="Prrafodelista"/>
              <w:numPr>
                <w:ilvl w:val="0"/>
                <w:numId w:val="30"/>
              </w:numPr>
              <w:tabs>
                <w:tab w:val="left" w:pos="2649"/>
                <w:tab w:val="left" w:pos="5371"/>
                <w:tab w:val="left" w:pos="8008"/>
                <w:tab w:val="left" w:pos="11127"/>
              </w:tabs>
              <w:spacing w:line="360" w:lineRule="auto"/>
              <w:rPr>
                <w:rFonts w:ascii="Arial Narrow" w:hAnsi="Arial Narrow" w:cs="Arial"/>
                <w:szCs w:val="24"/>
              </w:rPr>
            </w:pPr>
            <w:r w:rsidRPr="00F47795">
              <w:rPr>
                <w:rFonts w:ascii="Arial Narrow" w:hAnsi="Arial Narrow" w:cs="Arial"/>
                <w:szCs w:val="24"/>
              </w:rPr>
              <w:t>Indicador superior al 99 %</w:t>
            </w:r>
          </w:p>
          <w:p w14:paraId="5777E8F2" w14:textId="6BA4484E" w:rsidR="00682E5F" w:rsidRPr="00F47795" w:rsidRDefault="00682E5F" w:rsidP="003B16B9">
            <w:pPr>
              <w:pStyle w:val="Prrafodelista"/>
              <w:numPr>
                <w:ilvl w:val="0"/>
                <w:numId w:val="30"/>
              </w:numPr>
              <w:tabs>
                <w:tab w:val="left" w:pos="2649"/>
                <w:tab w:val="left" w:pos="5371"/>
                <w:tab w:val="left" w:pos="8008"/>
                <w:tab w:val="left" w:pos="11127"/>
              </w:tabs>
              <w:spacing w:line="360" w:lineRule="auto"/>
              <w:rPr>
                <w:rFonts w:ascii="Arial Narrow" w:hAnsi="Arial Narrow" w:cs="Arial"/>
                <w:szCs w:val="24"/>
              </w:rPr>
            </w:pPr>
            <w:r w:rsidRPr="00F47795">
              <w:rPr>
                <w:rFonts w:ascii="Arial Narrow" w:hAnsi="Arial Narrow" w:cs="Arial"/>
                <w:szCs w:val="24"/>
              </w:rPr>
              <w:t xml:space="preserve">Indicador superior </w:t>
            </w:r>
            <w:r w:rsidR="005610EB" w:rsidRPr="00F47795">
              <w:rPr>
                <w:rFonts w:ascii="Arial Narrow" w:hAnsi="Arial Narrow" w:cs="Arial"/>
                <w:szCs w:val="24"/>
              </w:rPr>
              <w:t>o</w:t>
            </w:r>
            <w:r w:rsidRPr="00F47795">
              <w:rPr>
                <w:rFonts w:ascii="Arial Narrow" w:hAnsi="Arial Narrow" w:cs="Arial"/>
                <w:szCs w:val="24"/>
              </w:rPr>
              <w:t xml:space="preserve"> igual a 90 %</w:t>
            </w:r>
          </w:p>
          <w:p w14:paraId="6DE146E9" w14:textId="093A30C0" w:rsidR="00682E5F" w:rsidRPr="00F47795" w:rsidRDefault="00682E5F" w:rsidP="003B16B9">
            <w:pPr>
              <w:pStyle w:val="Prrafodelista"/>
              <w:numPr>
                <w:ilvl w:val="0"/>
                <w:numId w:val="30"/>
              </w:numPr>
              <w:tabs>
                <w:tab w:val="left" w:pos="2649"/>
                <w:tab w:val="left" w:pos="5371"/>
                <w:tab w:val="left" w:pos="8008"/>
                <w:tab w:val="left" w:pos="11127"/>
              </w:tabs>
              <w:spacing w:line="360" w:lineRule="auto"/>
              <w:rPr>
                <w:rFonts w:ascii="Arial Narrow" w:hAnsi="Arial Narrow" w:cs="Arial"/>
                <w:szCs w:val="24"/>
              </w:rPr>
            </w:pPr>
            <w:r w:rsidRPr="00F47795">
              <w:rPr>
                <w:rFonts w:ascii="Arial Narrow" w:hAnsi="Arial Narrow" w:cs="Arial"/>
                <w:szCs w:val="24"/>
              </w:rPr>
              <w:t>Indicador superior a 90 %</w:t>
            </w:r>
          </w:p>
          <w:p w14:paraId="19FFF26F" w14:textId="2E878DFE" w:rsidR="00682E5F" w:rsidRPr="00F47795" w:rsidRDefault="00682E5F" w:rsidP="003B16B9">
            <w:pPr>
              <w:pStyle w:val="Prrafodelista"/>
              <w:numPr>
                <w:ilvl w:val="0"/>
                <w:numId w:val="30"/>
              </w:numPr>
              <w:tabs>
                <w:tab w:val="left" w:pos="2649"/>
                <w:tab w:val="left" w:pos="5371"/>
                <w:tab w:val="left" w:pos="8008"/>
                <w:tab w:val="left" w:pos="11127"/>
              </w:tabs>
              <w:spacing w:line="360" w:lineRule="auto"/>
              <w:rPr>
                <w:rFonts w:ascii="Arial Narrow" w:hAnsi="Arial Narrow" w:cs="Arial"/>
                <w:szCs w:val="24"/>
              </w:rPr>
            </w:pPr>
            <w:r w:rsidRPr="00F47795">
              <w:rPr>
                <w:rFonts w:ascii="Arial Narrow" w:hAnsi="Arial Narrow" w:cs="Arial"/>
                <w:szCs w:val="24"/>
              </w:rPr>
              <w:t>Indicador superior o igual a 96 %</w:t>
            </w:r>
          </w:p>
        </w:tc>
        <w:tc>
          <w:tcPr>
            <w:tcW w:w="2411" w:type="dxa"/>
            <w:gridSpan w:val="2"/>
            <w:vAlign w:val="center"/>
          </w:tcPr>
          <w:p w14:paraId="12385AB1" w14:textId="77777777" w:rsidR="00682E5F" w:rsidRPr="00F47795" w:rsidRDefault="00682E5F" w:rsidP="003B16B9">
            <w:pPr>
              <w:tabs>
                <w:tab w:val="left" w:pos="2649"/>
                <w:tab w:val="left" w:pos="5371"/>
                <w:tab w:val="left" w:pos="8008"/>
                <w:tab w:val="left" w:pos="11127"/>
              </w:tabs>
              <w:spacing w:line="360" w:lineRule="auto"/>
              <w:jc w:val="center"/>
              <w:rPr>
                <w:rFonts w:ascii="Arial Narrow" w:hAnsi="Arial Narrow" w:cs="Arial"/>
                <w:szCs w:val="24"/>
              </w:rPr>
            </w:pPr>
            <w:r w:rsidRPr="00F47795">
              <w:rPr>
                <w:rFonts w:ascii="Arial Narrow" w:hAnsi="Arial Narrow" w:cs="Arial"/>
                <w:szCs w:val="24"/>
              </w:rPr>
              <w:t>Semanal</w:t>
            </w:r>
          </w:p>
          <w:p w14:paraId="28BF301C" w14:textId="77777777" w:rsidR="00682E5F" w:rsidRPr="00F47795" w:rsidRDefault="00682E5F" w:rsidP="003B16B9">
            <w:pPr>
              <w:tabs>
                <w:tab w:val="left" w:pos="2649"/>
                <w:tab w:val="left" w:pos="5371"/>
                <w:tab w:val="left" w:pos="8008"/>
                <w:tab w:val="left" w:pos="11127"/>
              </w:tabs>
              <w:spacing w:line="360" w:lineRule="auto"/>
              <w:jc w:val="center"/>
              <w:rPr>
                <w:rFonts w:ascii="Arial Narrow" w:hAnsi="Arial Narrow" w:cs="Arial"/>
                <w:szCs w:val="24"/>
              </w:rPr>
            </w:pPr>
            <w:r w:rsidRPr="00F47795">
              <w:rPr>
                <w:rFonts w:ascii="Arial Narrow" w:hAnsi="Arial Narrow" w:cs="Arial"/>
                <w:szCs w:val="24"/>
              </w:rPr>
              <w:t>Semanal</w:t>
            </w:r>
          </w:p>
          <w:p w14:paraId="025AABBD" w14:textId="70186CB2" w:rsidR="00682E5F" w:rsidRPr="00F47795" w:rsidRDefault="00682E5F" w:rsidP="003B16B9">
            <w:pPr>
              <w:tabs>
                <w:tab w:val="left" w:pos="2649"/>
                <w:tab w:val="left" w:pos="5371"/>
                <w:tab w:val="left" w:pos="8008"/>
                <w:tab w:val="left" w:pos="11127"/>
              </w:tabs>
              <w:spacing w:line="360" w:lineRule="auto"/>
              <w:jc w:val="center"/>
              <w:rPr>
                <w:rFonts w:ascii="Arial Narrow" w:hAnsi="Arial Narrow" w:cs="Arial"/>
                <w:szCs w:val="24"/>
              </w:rPr>
            </w:pPr>
            <w:r w:rsidRPr="00F47795">
              <w:rPr>
                <w:rFonts w:ascii="Arial Narrow" w:hAnsi="Arial Narrow" w:cs="Arial"/>
                <w:szCs w:val="24"/>
              </w:rPr>
              <w:t>Mensual</w:t>
            </w:r>
          </w:p>
          <w:p w14:paraId="73CF5FC0" w14:textId="77777777" w:rsidR="00682E5F" w:rsidRPr="00F47795" w:rsidRDefault="00682E5F" w:rsidP="003B16B9">
            <w:pPr>
              <w:tabs>
                <w:tab w:val="left" w:pos="2649"/>
                <w:tab w:val="left" w:pos="5371"/>
                <w:tab w:val="left" w:pos="8008"/>
                <w:tab w:val="left" w:pos="11127"/>
              </w:tabs>
              <w:spacing w:line="360" w:lineRule="auto"/>
              <w:jc w:val="center"/>
              <w:rPr>
                <w:rFonts w:ascii="Arial Narrow" w:hAnsi="Arial Narrow" w:cs="Arial"/>
                <w:szCs w:val="24"/>
              </w:rPr>
            </w:pPr>
            <w:r w:rsidRPr="00F47795">
              <w:rPr>
                <w:rFonts w:ascii="Arial Narrow" w:hAnsi="Arial Narrow" w:cs="Arial"/>
                <w:szCs w:val="24"/>
              </w:rPr>
              <w:t>Mensual</w:t>
            </w:r>
          </w:p>
          <w:p w14:paraId="0B044D71" w14:textId="31F093A6" w:rsidR="00682E5F" w:rsidRPr="00F47795" w:rsidRDefault="00682E5F" w:rsidP="003B16B9">
            <w:pPr>
              <w:tabs>
                <w:tab w:val="left" w:pos="2649"/>
                <w:tab w:val="left" w:pos="5371"/>
                <w:tab w:val="left" w:pos="8008"/>
                <w:tab w:val="left" w:pos="11127"/>
              </w:tabs>
              <w:spacing w:line="360" w:lineRule="auto"/>
              <w:jc w:val="center"/>
              <w:rPr>
                <w:rFonts w:ascii="Arial Narrow" w:hAnsi="Arial Narrow" w:cs="Arial"/>
                <w:szCs w:val="24"/>
              </w:rPr>
            </w:pPr>
            <w:r w:rsidRPr="00F47795">
              <w:rPr>
                <w:rFonts w:ascii="Arial Narrow" w:hAnsi="Arial Narrow" w:cs="Arial"/>
                <w:szCs w:val="24"/>
              </w:rPr>
              <w:t>Mensual</w:t>
            </w:r>
          </w:p>
        </w:tc>
      </w:tr>
      <w:tr w:rsidR="00682E5F" w:rsidRPr="00F47795" w14:paraId="6952A781" w14:textId="77777777" w:rsidTr="00A41E94">
        <w:trPr>
          <w:trHeight w:val="633"/>
          <w:jc w:val="center"/>
        </w:trPr>
        <w:tc>
          <w:tcPr>
            <w:tcW w:w="15164" w:type="dxa"/>
            <w:gridSpan w:val="11"/>
            <w:shd w:val="clear" w:color="auto" w:fill="00B0F0"/>
            <w:vAlign w:val="center"/>
          </w:tcPr>
          <w:p w14:paraId="204745EF" w14:textId="77777777" w:rsidR="00682E5F" w:rsidRPr="00F47795" w:rsidRDefault="00682E5F" w:rsidP="00682E5F">
            <w:pPr>
              <w:pStyle w:val="Prrafodelista"/>
              <w:numPr>
                <w:ilvl w:val="0"/>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 xml:space="preserve">DEFINICIONES </w:t>
            </w:r>
          </w:p>
        </w:tc>
      </w:tr>
      <w:tr w:rsidR="00682E5F" w:rsidRPr="00F47795" w14:paraId="122F22C4" w14:textId="77777777" w:rsidTr="003B16B9">
        <w:trPr>
          <w:trHeight w:val="1021"/>
          <w:jc w:val="center"/>
        </w:trPr>
        <w:tc>
          <w:tcPr>
            <w:tcW w:w="15164" w:type="dxa"/>
            <w:gridSpan w:val="11"/>
            <w:shd w:val="clear" w:color="auto" w:fill="auto"/>
            <w:vAlign w:val="center"/>
          </w:tcPr>
          <w:p w14:paraId="34413D35" w14:textId="4944DB48" w:rsidR="00682E5F" w:rsidRPr="00F47795" w:rsidRDefault="00682E5F" w:rsidP="003B16B9">
            <w:pPr>
              <w:spacing w:after="240" w:line="276" w:lineRule="auto"/>
              <w:rPr>
                <w:rFonts w:ascii="Arial Narrow" w:hAnsi="Arial Narrow"/>
                <w:szCs w:val="24"/>
              </w:rPr>
            </w:pPr>
            <w:r w:rsidRPr="00F47795">
              <w:rPr>
                <w:rFonts w:ascii="Arial Narrow" w:hAnsi="Arial Narrow"/>
                <w:b/>
                <w:szCs w:val="24"/>
              </w:rPr>
              <w:t>SOGC</w:t>
            </w:r>
            <w:r w:rsidRPr="00F47795">
              <w:rPr>
                <w:rFonts w:ascii="Arial Narrow" w:hAnsi="Arial Narrow"/>
                <w:szCs w:val="24"/>
              </w:rPr>
              <w:t>: El Sistema Obligatorio de Garantía de Calidad tiene como objetivo proveer de servicios de salud a los usuarios individuales y colectivos de manera accesible y equitativa.</w:t>
            </w:r>
          </w:p>
          <w:p w14:paraId="0CEF8C9B" w14:textId="719D47F9" w:rsidR="00682E5F" w:rsidRPr="00F47795" w:rsidRDefault="00682E5F" w:rsidP="003B16B9">
            <w:pPr>
              <w:spacing w:after="240" w:line="276" w:lineRule="auto"/>
              <w:rPr>
                <w:rFonts w:ascii="Arial Narrow" w:hAnsi="Arial Narrow" w:cs="Arial"/>
                <w:szCs w:val="24"/>
              </w:rPr>
            </w:pPr>
            <w:r w:rsidRPr="00F47795">
              <w:rPr>
                <w:rFonts w:ascii="Arial Narrow" w:hAnsi="Arial Narrow" w:cs="Arial"/>
                <w:b/>
                <w:bCs/>
                <w:szCs w:val="24"/>
              </w:rPr>
              <w:t xml:space="preserve">SGSSS: </w:t>
            </w:r>
            <w:r w:rsidRPr="00F47795">
              <w:rPr>
                <w:rFonts w:ascii="Arial Narrow" w:hAnsi="Arial Narrow" w:cs="Arial"/>
                <w:szCs w:val="24"/>
              </w:rPr>
              <w:t>Es un conjunto armónico de entidades públicas y privadas, normas y procedimientos, que procuran la prestación del servicio y fijan condiciones de acceso en todos los niveles de atención.</w:t>
            </w:r>
          </w:p>
          <w:p w14:paraId="03E4F5E2" w14:textId="39DF0E19" w:rsidR="00682E5F" w:rsidRPr="00F47795" w:rsidRDefault="00682E5F" w:rsidP="003B16B9">
            <w:pPr>
              <w:spacing w:after="240" w:line="276" w:lineRule="auto"/>
              <w:rPr>
                <w:rFonts w:ascii="Arial Narrow" w:hAnsi="Arial Narrow"/>
                <w:szCs w:val="24"/>
              </w:rPr>
            </w:pPr>
            <w:r w:rsidRPr="00F47795">
              <w:rPr>
                <w:rFonts w:ascii="Arial Narrow" w:hAnsi="Arial Narrow" w:cs="Arial"/>
                <w:b/>
                <w:bCs/>
                <w:szCs w:val="24"/>
              </w:rPr>
              <w:t xml:space="preserve">IPS: </w:t>
            </w:r>
            <w:r w:rsidRPr="00F47795">
              <w:rPr>
                <w:rFonts w:ascii="Arial Narrow" w:hAnsi="Arial Narrow" w:cs="Arial"/>
                <w:szCs w:val="24"/>
              </w:rPr>
              <w:t>Son las</w:t>
            </w:r>
            <w:r w:rsidRPr="00F47795">
              <w:rPr>
                <w:rFonts w:ascii="Arial Narrow" w:hAnsi="Arial Narrow"/>
                <w:szCs w:val="24"/>
              </w:rPr>
              <w:t xml:space="preserve"> Instituciones encargadas de prestar los servicios de salud en su nivel de atención correspondiente a los afiliados y beneficiarios dentro de los parámetros y principios señalados en la Ley.</w:t>
            </w:r>
          </w:p>
          <w:p w14:paraId="6D0E20DB" w14:textId="3D2CABA0" w:rsidR="00682E5F" w:rsidRPr="00F47795" w:rsidRDefault="00682E5F" w:rsidP="003B16B9">
            <w:pPr>
              <w:spacing w:after="240" w:line="276" w:lineRule="auto"/>
              <w:rPr>
                <w:rFonts w:ascii="Arial Narrow" w:hAnsi="Arial Narrow"/>
                <w:szCs w:val="24"/>
              </w:rPr>
            </w:pPr>
            <w:r w:rsidRPr="00F47795">
              <w:rPr>
                <w:rFonts w:ascii="Arial Narrow" w:hAnsi="Arial Narrow"/>
                <w:b/>
                <w:szCs w:val="24"/>
              </w:rPr>
              <w:lastRenderedPageBreak/>
              <w:t>E.S.E:</w:t>
            </w:r>
            <w:r w:rsidRPr="00F47795">
              <w:rPr>
                <w:rFonts w:ascii="Arial Narrow" w:hAnsi="Arial Narrow"/>
                <w:szCs w:val="24"/>
              </w:rPr>
              <w:t xml:space="preserve"> Las Empresas Sociales del Estado, también son conocidas como ESE, y estas son instituciones prestadoras de servicios de Salud que, en el SGSSS, tienen la función de prestar servicios en el respectivo nivel de atención a los afiliados y beneficiarios de los distintos regímenes en los que se divide este sistema</w:t>
            </w:r>
          </w:p>
          <w:p w14:paraId="7C023A45" w14:textId="75C0EB18" w:rsidR="00682E5F" w:rsidRPr="00F47795" w:rsidRDefault="00682E5F" w:rsidP="003B16B9">
            <w:pPr>
              <w:spacing w:after="240" w:line="276" w:lineRule="auto"/>
              <w:rPr>
                <w:rFonts w:ascii="Arial Narrow" w:hAnsi="Arial Narrow"/>
                <w:szCs w:val="24"/>
              </w:rPr>
            </w:pPr>
            <w:r w:rsidRPr="00F47795">
              <w:rPr>
                <w:rFonts w:ascii="Arial Narrow" w:hAnsi="Arial Narrow"/>
                <w:b/>
                <w:szCs w:val="24"/>
              </w:rPr>
              <w:t>Garantía de la calidad:</w:t>
            </w:r>
            <w:r w:rsidRPr="00F47795">
              <w:rPr>
                <w:rFonts w:ascii="Arial Narrow" w:hAnsi="Arial Narrow"/>
                <w:szCs w:val="24"/>
              </w:rPr>
              <w:t xml:space="preserve"> En la práctica el plan del proceso de la garantía de la calidad en un servicio de salud es la guía que establece prioridades, metas y responsabilidades en materia de calidad de salud con miras al mejoramiento continuo en la prestación de los servicios y cumple un ciclo, similar al ciclo PHVA.</w:t>
            </w:r>
          </w:p>
          <w:p w14:paraId="0BEF5B55" w14:textId="0507ECFC" w:rsidR="00682E5F" w:rsidRPr="00F47795" w:rsidRDefault="00682E5F" w:rsidP="003B16B9">
            <w:pPr>
              <w:spacing w:after="240" w:line="276" w:lineRule="auto"/>
              <w:rPr>
                <w:rFonts w:ascii="Arial Narrow" w:hAnsi="Arial Narrow"/>
                <w:szCs w:val="24"/>
              </w:rPr>
            </w:pPr>
            <w:r w:rsidRPr="00F47795">
              <w:rPr>
                <w:rFonts w:ascii="Arial Narrow" w:hAnsi="Arial Narrow"/>
                <w:b/>
                <w:szCs w:val="24"/>
              </w:rPr>
              <w:t>Auditoría:</w:t>
            </w:r>
            <w:r w:rsidRPr="00F47795">
              <w:rPr>
                <w:rFonts w:ascii="Arial Narrow" w:hAnsi="Arial Narrow"/>
                <w:szCs w:val="24"/>
              </w:rPr>
              <w:t xml:space="preserve"> Es el mecanismo sistemático y continuo de evaluación y mejoramiento de la calidad observada respecto de la calidad esperada de la atención de salud que reciben los usuarios.</w:t>
            </w:r>
          </w:p>
          <w:p w14:paraId="52BE850B" w14:textId="1C1B3D5E" w:rsidR="00682E5F" w:rsidRPr="00F47795" w:rsidRDefault="00682E5F" w:rsidP="003B16B9">
            <w:pPr>
              <w:spacing w:after="240" w:line="276" w:lineRule="auto"/>
              <w:rPr>
                <w:rFonts w:ascii="Arial Narrow" w:hAnsi="Arial Narrow"/>
                <w:szCs w:val="24"/>
              </w:rPr>
            </w:pPr>
            <w:r w:rsidRPr="00F47795">
              <w:rPr>
                <w:rFonts w:ascii="Arial Narrow" w:hAnsi="Arial Narrow"/>
                <w:b/>
                <w:szCs w:val="24"/>
              </w:rPr>
              <w:t>Calidad:</w:t>
            </w:r>
            <w:r w:rsidRPr="00F47795">
              <w:rPr>
                <w:rFonts w:ascii="Arial Narrow" w:hAnsi="Arial Narrow"/>
                <w:szCs w:val="24"/>
              </w:rPr>
              <w:t xml:space="preserve"> Los servicios de salud deberán atender las condiciones del paciente de acuerdo con la evidencia científica, provistos de forma integral, segura y oportuna, mediante una atención humanizada.</w:t>
            </w:r>
          </w:p>
          <w:p w14:paraId="22F0FD38" w14:textId="5C0DED01" w:rsidR="00682E5F" w:rsidRPr="00F47795" w:rsidRDefault="00682E5F" w:rsidP="003B16B9">
            <w:pPr>
              <w:spacing w:after="240" w:line="276" w:lineRule="auto"/>
              <w:rPr>
                <w:rFonts w:ascii="Arial Narrow" w:hAnsi="Arial Narrow"/>
                <w:szCs w:val="24"/>
              </w:rPr>
            </w:pPr>
            <w:r w:rsidRPr="00F47795">
              <w:rPr>
                <w:rFonts w:ascii="Arial Narrow" w:hAnsi="Arial Narrow"/>
                <w:b/>
                <w:szCs w:val="24"/>
              </w:rPr>
              <w:t>Contratación:</w:t>
            </w:r>
            <w:r w:rsidRPr="00F47795">
              <w:rPr>
                <w:rFonts w:ascii="Arial Narrow" w:hAnsi="Arial Narrow"/>
                <w:szCs w:val="24"/>
              </w:rPr>
              <w:t xml:space="preserve"> Es el acto por el cual una parte se obliga para con otra a dar, hacer o no hacer alguna cosa. Cada parte puede ser de una o varias personas naturales o jurídicas. El acuerdo de voluntades estará sujeto a las normas que le sean aplicables, a la naturaleza jurídica de las partes que lo suscriben y cumplirá con las solemnidades, que las normas pertinentes determinen.</w:t>
            </w:r>
          </w:p>
        </w:tc>
      </w:tr>
      <w:tr w:rsidR="00682E5F" w:rsidRPr="00F47795" w14:paraId="299E9C3B" w14:textId="77777777" w:rsidTr="00A41E94">
        <w:trPr>
          <w:trHeight w:val="293"/>
          <w:jc w:val="center"/>
        </w:trPr>
        <w:tc>
          <w:tcPr>
            <w:tcW w:w="15164" w:type="dxa"/>
            <w:gridSpan w:val="11"/>
            <w:shd w:val="clear" w:color="auto" w:fill="00B0F0"/>
            <w:vAlign w:val="center"/>
          </w:tcPr>
          <w:p w14:paraId="35556F61" w14:textId="77777777" w:rsidR="00682E5F" w:rsidRPr="00F47795" w:rsidRDefault="00682E5F" w:rsidP="00682E5F">
            <w:pPr>
              <w:pStyle w:val="Prrafodelista"/>
              <w:numPr>
                <w:ilvl w:val="0"/>
                <w:numId w:val="26"/>
              </w:numPr>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lastRenderedPageBreak/>
              <w:t>DOCUMENTOS DE REFERENCIAS</w:t>
            </w:r>
          </w:p>
        </w:tc>
      </w:tr>
      <w:tr w:rsidR="0009646A" w:rsidRPr="00F47795" w14:paraId="49ED9502" w14:textId="77777777" w:rsidTr="0009646A">
        <w:trPr>
          <w:trHeight w:val="293"/>
          <w:jc w:val="center"/>
        </w:trPr>
        <w:tc>
          <w:tcPr>
            <w:tcW w:w="15164" w:type="dxa"/>
            <w:gridSpan w:val="11"/>
            <w:shd w:val="clear" w:color="auto" w:fill="auto"/>
            <w:vAlign w:val="center"/>
          </w:tcPr>
          <w:tbl>
            <w:tblPr>
              <w:tblStyle w:val="Tablaconcuadrcula"/>
              <w:tblW w:w="14521" w:type="dxa"/>
              <w:tblInd w:w="283" w:type="dxa"/>
              <w:tblLook w:val="04A0" w:firstRow="1" w:lastRow="0" w:firstColumn="1" w:lastColumn="0" w:noHBand="0" w:noVBand="1"/>
            </w:tblPr>
            <w:tblGrid>
              <w:gridCol w:w="2520"/>
              <w:gridCol w:w="9733"/>
              <w:gridCol w:w="2268"/>
            </w:tblGrid>
            <w:tr w:rsidR="0009646A" w:rsidRPr="003B16B9" w14:paraId="4CBA005E" w14:textId="77777777" w:rsidTr="009C212E">
              <w:trPr>
                <w:trHeight w:val="143"/>
              </w:trPr>
              <w:tc>
                <w:tcPr>
                  <w:tcW w:w="2520" w:type="dxa"/>
                </w:tcPr>
                <w:p w14:paraId="74498317"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b/>
                      <w:bCs/>
                      <w:szCs w:val="24"/>
                    </w:rPr>
                  </w:pPr>
                  <w:r w:rsidRPr="003B16B9">
                    <w:rPr>
                      <w:rFonts w:ascii="Arial Narrow" w:hAnsi="Arial Narrow" w:cs="Arial"/>
                      <w:b/>
                      <w:bCs/>
                      <w:szCs w:val="24"/>
                    </w:rPr>
                    <w:t>ENTIDAD</w:t>
                  </w:r>
                </w:p>
              </w:tc>
              <w:tc>
                <w:tcPr>
                  <w:tcW w:w="9733" w:type="dxa"/>
                  <w:vAlign w:val="center"/>
                </w:tcPr>
                <w:p w14:paraId="4336F81A"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b/>
                      <w:bCs/>
                      <w:szCs w:val="24"/>
                    </w:rPr>
                  </w:pPr>
                  <w:r w:rsidRPr="003B16B9">
                    <w:rPr>
                      <w:rFonts w:ascii="Arial Narrow" w:hAnsi="Arial Narrow" w:cs="Arial"/>
                      <w:b/>
                      <w:bCs/>
                      <w:szCs w:val="24"/>
                    </w:rPr>
                    <w:t>No DE CONTRATO/ OTRO SI</w:t>
                  </w:r>
                </w:p>
              </w:tc>
              <w:tc>
                <w:tcPr>
                  <w:tcW w:w="2268" w:type="dxa"/>
                </w:tcPr>
                <w:p w14:paraId="2ED8C2E8"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b/>
                      <w:bCs/>
                      <w:szCs w:val="24"/>
                    </w:rPr>
                  </w:pPr>
                  <w:r w:rsidRPr="003B16B9">
                    <w:rPr>
                      <w:rFonts w:ascii="Arial Narrow" w:hAnsi="Arial Narrow" w:cs="Arial"/>
                      <w:b/>
                      <w:bCs/>
                      <w:szCs w:val="24"/>
                    </w:rPr>
                    <w:t>ESTADO</w:t>
                  </w:r>
                </w:p>
              </w:tc>
            </w:tr>
            <w:tr w:rsidR="0009646A" w:rsidRPr="003B16B9" w14:paraId="6A2BC908" w14:textId="77777777" w:rsidTr="009C212E">
              <w:trPr>
                <w:trHeight w:val="579"/>
              </w:trPr>
              <w:tc>
                <w:tcPr>
                  <w:tcW w:w="2520" w:type="dxa"/>
                  <w:noWrap/>
                  <w:hideMark/>
                </w:tcPr>
                <w:p w14:paraId="16ACF7EF"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SAVIA SALUD</w:t>
                  </w:r>
                </w:p>
              </w:tc>
              <w:tc>
                <w:tcPr>
                  <w:tcW w:w="9733" w:type="dxa"/>
                  <w:vAlign w:val="center"/>
                  <w:hideMark/>
                </w:tcPr>
                <w:p w14:paraId="04B040E1"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0052-2022 - EVENTO SUBSIDIADO Y CONTIBUTIVO</w:t>
                  </w:r>
                </w:p>
              </w:tc>
              <w:tc>
                <w:tcPr>
                  <w:tcW w:w="2268" w:type="dxa"/>
                  <w:noWrap/>
                  <w:hideMark/>
                </w:tcPr>
                <w:p w14:paraId="78B59BED"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32C52A6A" w14:textId="77777777" w:rsidTr="009C212E">
              <w:trPr>
                <w:trHeight w:val="743"/>
              </w:trPr>
              <w:tc>
                <w:tcPr>
                  <w:tcW w:w="2520" w:type="dxa"/>
                  <w:noWrap/>
                  <w:hideMark/>
                </w:tcPr>
                <w:p w14:paraId="2CCC3483"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SAVIA SALUD</w:t>
                  </w:r>
                </w:p>
              </w:tc>
              <w:tc>
                <w:tcPr>
                  <w:tcW w:w="9733" w:type="dxa"/>
                  <w:vAlign w:val="center"/>
                  <w:hideMark/>
                </w:tcPr>
                <w:p w14:paraId="3107620D"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OTRO SI Nº1 (MODIFICACIONES DEL DECRETO 441 DE  2022) 0052-2022 - EVENTO SUBSIDIADO Y CONTIBUTIVO</w:t>
                  </w:r>
                </w:p>
              </w:tc>
              <w:tc>
                <w:tcPr>
                  <w:tcW w:w="2268" w:type="dxa"/>
                  <w:noWrap/>
                  <w:hideMark/>
                </w:tcPr>
                <w:p w14:paraId="03496C1C"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4181FBD4" w14:textId="77777777" w:rsidTr="009C212E">
              <w:trPr>
                <w:trHeight w:val="527"/>
              </w:trPr>
              <w:tc>
                <w:tcPr>
                  <w:tcW w:w="2520" w:type="dxa"/>
                  <w:noWrap/>
                  <w:hideMark/>
                </w:tcPr>
                <w:p w14:paraId="50F8FFD9"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lastRenderedPageBreak/>
                    <w:t>SAVIA SALUD</w:t>
                  </w:r>
                </w:p>
              </w:tc>
              <w:tc>
                <w:tcPr>
                  <w:tcW w:w="9733" w:type="dxa"/>
                  <w:vAlign w:val="center"/>
                  <w:hideMark/>
                </w:tcPr>
                <w:p w14:paraId="7B7C026B"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451620-RAEC200001 - REGIMEN CONTRIBUTIVO (EVENTO)</w:t>
                  </w:r>
                </w:p>
              </w:tc>
              <w:tc>
                <w:tcPr>
                  <w:tcW w:w="2268" w:type="dxa"/>
                  <w:noWrap/>
                  <w:hideMark/>
                </w:tcPr>
                <w:p w14:paraId="5F75B3DD"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39767396" w14:textId="77777777" w:rsidTr="009C212E">
              <w:trPr>
                <w:trHeight w:val="907"/>
              </w:trPr>
              <w:tc>
                <w:tcPr>
                  <w:tcW w:w="2520" w:type="dxa"/>
                </w:tcPr>
                <w:p w14:paraId="32A6C5FD"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SAVIA SALUD</w:t>
                  </w:r>
                </w:p>
              </w:tc>
              <w:tc>
                <w:tcPr>
                  <w:tcW w:w="9733" w:type="dxa"/>
                  <w:vAlign w:val="center"/>
                </w:tcPr>
                <w:p w14:paraId="430649CF" w14:textId="77777777" w:rsidR="0009646A" w:rsidRPr="003B16B9" w:rsidRDefault="0009646A" w:rsidP="0009646A">
                  <w:pPr>
                    <w:pStyle w:val="Prrafodelista"/>
                    <w:tabs>
                      <w:tab w:val="left" w:pos="2649"/>
                      <w:tab w:val="left" w:pos="5371"/>
                      <w:tab w:val="left" w:pos="8008"/>
                      <w:tab w:val="left" w:pos="11127"/>
                    </w:tabs>
                    <w:ind w:left="0"/>
                    <w:rPr>
                      <w:rFonts w:ascii="Arial Narrow" w:hAnsi="Arial Narrow" w:cs="Arial"/>
                      <w:szCs w:val="24"/>
                    </w:rPr>
                  </w:pPr>
                  <w:r w:rsidRPr="003B16B9">
                    <w:rPr>
                      <w:rFonts w:ascii="Arial Narrow" w:hAnsi="Arial Narrow"/>
                      <w:color w:val="000000"/>
                      <w:szCs w:val="24"/>
                    </w:rPr>
                    <w:t>OTROSI OTRO SI (ADICION Y PRORROGA) A LOS CONTRATOS DE PRESTACION DE SERVICIOS DE SALUD - CONTRATO Nº451620-RACC200001 _ 451620-RACS200001 _ 451620-RAEC200001 _ 451620-RAES200001</w:t>
                  </w:r>
                </w:p>
              </w:tc>
              <w:tc>
                <w:tcPr>
                  <w:tcW w:w="2268" w:type="dxa"/>
                </w:tcPr>
                <w:p w14:paraId="634A6E4D"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VIGENTE</w:t>
                  </w:r>
                </w:p>
              </w:tc>
            </w:tr>
            <w:tr w:rsidR="0009646A" w:rsidRPr="003B16B9" w14:paraId="3237B872" w14:textId="77777777" w:rsidTr="009C212E">
              <w:trPr>
                <w:trHeight w:val="786"/>
              </w:trPr>
              <w:tc>
                <w:tcPr>
                  <w:tcW w:w="2520" w:type="dxa"/>
                  <w:noWrap/>
                </w:tcPr>
                <w:p w14:paraId="103D25C0"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SAVIA SALUD</w:t>
                  </w:r>
                </w:p>
              </w:tc>
              <w:tc>
                <w:tcPr>
                  <w:tcW w:w="9733" w:type="dxa"/>
                  <w:vAlign w:val="center"/>
                </w:tcPr>
                <w:p w14:paraId="14DDEB94"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CONTRATO DE PRESTACION DE SERVICIOS DE SALUD EN LA MODALIDAD DE CAPITA PARA EL REGIMEN SUBSIDIADO Nº451620-RACS200001</w:t>
                  </w:r>
                </w:p>
              </w:tc>
              <w:tc>
                <w:tcPr>
                  <w:tcW w:w="2268" w:type="dxa"/>
                  <w:noWrap/>
                </w:tcPr>
                <w:p w14:paraId="20A3426B"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13658AB1" w14:textId="77777777" w:rsidTr="009C212E">
              <w:trPr>
                <w:trHeight w:val="567"/>
              </w:trPr>
              <w:tc>
                <w:tcPr>
                  <w:tcW w:w="2520" w:type="dxa"/>
                  <w:noWrap/>
                  <w:hideMark/>
                </w:tcPr>
                <w:p w14:paraId="1EABC263"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NUEVA EPS</w:t>
                  </w:r>
                </w:p>
              </w:tc>
              <w:tc>
                <w:tcPr>
                  <w:tcW w:w="9733" w:type="dxa"/>
                  <w:vAlign w:val="center"/>
                  <w:hideMark/>
                </w:tcPr>
                <w:p w14:paraId="3E4D02B1"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Contrato 01-01-04- 00045-2018</w:t>
                  </w:r>
                </w:p>
              </w:tc>
              <w:tc>
                <w:tcPr>
                  <w:tcW w:w="2268" w:type="dxa"/>
                  <w:noWrap/>
                  <w:hideMark/>
                </w:tcPr>
                <w:p w14:paraId="2B6D1904"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5B09ACBC" w14:textId="77777777" w:rsidTr="009C212E">
              <w:trPr>
                <w:trHeight w:val="1060"/>
              </w:trPr>
              <w:tc>
                <w:tcPr>
                  <w:tcW w:w="2520" w:type="dxa"/>
                </w:tcPr>
                <w:p w14:paraId="398672C8"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lang w:val="es-CO"/>
                    </w:rPr>
                  </w:pPr>
                  <w:r w:rsidRPr="003B16B9">
                    <w:rPr>
                      <w:rFonts w:ascii="Arial Narrow" w:hAnsi="Arial Narrow"/>
                      <w:color w:val="000000"/>
                      <w:szCs w:val="24"/>
                    </w:rPr>
                    <w:t>NUEVA EPS</w:t>
                  </w:r>
                </w:p>
              </w:tc>
              <w:tc>
                <w:tcPr>
                  <w:tcW w:w="9733" w:type="dxa"/>
                  <w:vAlign w:val="center"/>
                </w:tcPr>
                <w:p w14:paraId="75EE2B42" w14:textId="77777777" w:rsidR="0009646A" w:rsidRPr="003B16B9" w:rsidRDefault="0009646A" w:rsidP="0009646A">
                  <w:pPr>
                    <w:pStyle w:val="Prrafodelista"/>
                    <w:tabs>
                      <w:tab w:val="left" w:pos="2649"/>
                      <w:tab w:val="left" w:pos="5371"/>
                      <w:tab w:val="left" w:pos="8008"/>
                      <w:tab w:val="left" w:pos="11127"/>
                    </w:tabs>
                    <w:ind w:left="0"/>
                    <w:rPr>
                      <w:rFonts w:ascii="Arial Narrow" w:hAnsi="Arial Narrow" w:cs="Arial"/>
                      <w:szCs w:val="24"/>
                    </w:rPr>
                  </w:pPr>
                  <w:r w:rsidRPr="003B16B9">
                    <w:rPr>
                      <w:rFonts w:ascii="Arial Narrow" w:hAnsi="Arial Narrow"/>
                      <w:color w:val="000000"/>
                      <w:szCs w:val="24"/>
                    </w:rPr>
                    <w:t>ANEXO Nº1 - FICHA TÉCNICA DE SERVICIOS Y TARIFAS DEL CONTRATO DE PRESTACION DE SERVICIOS DE SALUD PARA EL REGIMEN CONTRIBUTIVO EN LA MODALIDAD DE CAPITA (Valor $19.300)</w:t>
                  </w:r>
                </w:p>
              </w:tc>
              <w:tc>
                <w:tcPr>
                  <w:tcW w:w="2268" w:type="dxa"/>
                </w:tcPr>
                <w:p w14:paraId="4CFE838E"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VIGENTE</w:t>
                  </w:r>
                </w:p>
              </w:tc>
            </w:tr>
            <w:tr w:rsidR="0009646A" w:rsidRPr="003B16B9" w14:paraId="4E947D1F" w14:textId="77777777" w:rsidTr="009C212E">
              <w:trPr>
                <w:trHeight w:val="701"/>
              </w:trPr>
              <w:tc>
                <w:tcPr>
                  <w:tcW w:w="2520" w:type="dxa"/>
                  <w:noWrap/>
                </w:tcPr>
                <w:p w14:paraId="1D349372"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SUMIMEDICAL SAS</w:t>
                  </w:r>
                </w:p>
              </w:tc>
              <w:tc>
                <w:tcPr>
                  <w:tcW w:w="9733" w:type="dxa"/>
                  <w:vAlign w:val="center"/>
                </w:tcPr>
                <w:p w14:paraId="05094C84"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CONTRATO DE PRESTACION DE SERVICIOS MEDICO-ASISTENCIALES N.º MAG-895 MODALIDAD CAPITA</w:t>
                  </w:r>
                </w:p>
              </w:tc>
              <w:tc>
                <w:tcPr>
                  <w:tcW w:w="2268" w:type="dxa"/>
                  <w:noWrap/>
                </w:tcPr>
                <w:p w14:paraId="50C91E19"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5B0CB083" w14:textId="77777777" w:rsidTr="009C212E">
              <w:trPr>
                <w:trHeight w:val="721"/>
              </w:trPr>
              <w:tc>
                <w:tcPr>
                  <w:tcW w:w="2520" w:type="dxa"/>
                  <w:noWrap/>
                </w:tcPr>
                <w:p w14:paraId="3190F883"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SUMIMEDICAL SAS</w:t>
                  </w:r>
                </w:p>
              </w:tc>
              <w:tc>
                <w:tcPr>
                  <w:tcW w:w="9733" w:type="dxa"/>
                  <w:vAlign w:val="center"/>
                </w:tcPr>
                <w:p w14:paraId="219A82CC"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OTROSI Nº1 - AL CONTRATO DE PRESTACION DE SERVICIOS MEDICO-ASISTENCIALES N.º MAG-895</w:t>
                  </w:r>
                </w:p>
              </w:tc>
              <w:tc>
                <w:tcPr>
                  <w:tcW w:w="2268" w:type="dxa"/>
                  <w:noWrap/>
                </w:tcPr>
                <w:p w14:paraId="3F989158"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0FDC2BB4" w14:textId="77777777" w:rsidTr="009C212E">
              <w:trPr>
                <w:trHeight w:val="827"/>
              </w:trPr>
              <w:tc>
                <w:tcPr>
                  <w:tcW w:w="2520" w:type="dxa"/>
                </w:tcPr>
                <w:p w14:paraId="10DC7FBD"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REGIONAL DE ASEGURAMIENTO EN SALUD N°6</w:t>
                  </w:r>
                </w:p>
              </w:tc>
              <w:tc>
                <w:tcPr>
                  <w:tcW w:w="9733" w:type="dxa"/>
                  <w:vAlign w:val="center"/>
                </w:tcPr>
                <w:p w14:paraId="761D2995" w14:textId="77777777" w:rsidR="0009646A" w:rsidRPr="003B16B9" w:rsidRDefault="0009646A" w:rsidP="0009646A">
                  <w:pPr>
                    <w:pStyle w:val="Prrafodelista"/>
                    <w:tabs>
                      <w:tab w:val="left" w:pos="2649"/>
                      <w:tab w:val="left" w:pos="5371"/>
                      <w:tab w:val="left" w:pos="8008"/>
                      <w:tab w:val="left" w:pos="11127"/>
                    </w:tabs>
                    <w:ind w:left="0"/>
                    <w:rPr>
                      <w:rFonts w:ascii="Arial Narrow" w:hAnsi="Arial Narrow" w:cs="Arial"/>
                      <w:szCs w:val="24"/>
                    </w:rPr>
                  </w:pPr>
                  <w:r w:rsidRPr="003B16B9">
                    <w:rPr>
                      <w:rFonts w:ascii="Arial Narrow" w:hAnsi="Arial Narrow"/>
                      <w:color w:val="000000"/>
                      <w:szCs w:val="24"/>
                    </w:rPr>
                    <w:t xml:space="preserve">CONTRATO INTERADMINISTRATIVO N° 65-5-20017-23 </w:t>
                  </w:r>
                </w:p>
              </w:tc>
              <w:tc>
                <w:tcPr>
                  <w:tcW w:w="2268" w:type="dxa"/>
                </w:tcPr>
                <w:p w14:paraId="57D1349C"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VIGENTE</w:t>
                  </w:r>
                </w:p>
              </w:tc>
            </w:tr>
            <w:tr w:rsidR="0009646A" w:rsidRPr="003B16B9" w14:paraId="0BC3FD98" w14:textId="77777777" w:rsidTr="009C212E">
              <w:trPr>
                <w:trHeight w:val="399"/>
              </w:trPr>
              <w:tc>
                <w:tcPr>
                  <w:tcW w:w="2520" w:type="dxa"/>
                </w:tcPr>
                <w:p w14:paraId="0C854281"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HOSPITAL LA MARIA</w:t>
                  </w:r>
                </w:p>
              </w:tc>
              <w:tc>
                <w:tcPr>
                  <w:tcW w:w="9733" w:type="dxa"/>
                  <w:vAlign w:val="center"/>
                </w:tcPr>
                <w:p w14:paraId="6F55057C" w14:textId="77777777" w:rsidR="0009646A" w:rsidRPr="003B16B9" w:rsidRDefault="0009646A" w:rsidP="0009646A">
                  <w:pPr>
                    <w:pStyle w:val="Prrafodelista"/>
                    <w:tabs>
                      <w:tab w:val="left" w:pos="2649"/>
                      <w:tab w:val="left" w:pos="5371"/>
                      <w:tab w:val="left" w:pos="8008"/>
                      <w:tab w:val="left" w:pos="11127"/>
                    </w:tabs>
                    <w:ind w:left="0"/>
                    <w:rPr>
                      <w:rFonts w:ascii="Arial Narrow" w:hAnsi="Arial Narrow" w:cs="Arial"/>
                      <w:szCs w:val="24"/>
                    </w:rPr>
                  </w:pPr>
                  <w:r w:rsidRPr="003B16B9">
                    <w:rPr>
                      <w:rFonts w:ascii="Arial Narrow" w:hAnsi="Arial Narrow"/>
                      <w:color w:val="000000"/>
                      <w:szCs w:val="24"/>
                    </w:rPr>
                    <w:t>PS 0150-2023</w:t>
                  </w:r>
                </w:p>
              </w:tc>
              <w:tc>
                <w:tcPr>
                  <w:tcW w:w="2268" w:type="dxa"/>
                </w:tcPr>
                <w:p w14:paraId="2BC04FD9"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VIGENTE</w:t>
                  </w:r>
                </w:p>
              </w:tc>
            </w:tr>
            <w:tr w:rsidR="0009646A" w:rsidRPr="003B16B9" w14:paraId="59A4592C" w14:textId="77777777" w:rsidTr="009C212E">
              <w:trPr>
                <w:trHeight w:val="465"/>
              </w:trPr>
              <w:tc>
                <w:tcPr>
                  <w:tcW w:w="2520" w:type="dxa"/>
                  <w:noWrap/>
                </w:tcPr>
                <w:p w14:paraId="78E467D0"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lastRenderedPageBreak/>
                    <w:t>POSITIVA SA</w:t>
                  </w:r>
                </w:p>
              </w:tc>
              <w:tc>
                <w:tcPr>
                  <w:tcW w:w="9733" w:type="dxa"/>
                  <w:noWrap/>
                  <w:vAlign w:val="center"/>
                </w:tcPr>
                <w:p w14:paraId="6D6F8E38" w14:textId="77777777" w:rsidR="0009646A" w:rsidRPr="003B16B9" w:rsidRDefault="0009646A" w:rsidP="0009646A">
                  <w:pPr>
                    <w:rPr>
                      <w:rFonts w:ascii="Arial Narrow" w:hAnsi="Arial Narrow"/>
                      <w:color w:val="000000"/>
                      <w:szCs w:val="24"/>
                    </w:rPr>
                  </w:pPr>
                  <w:r w:rsidRPr="003B16B9">
                    <w:rPr>
                      <w:rFonts w:ascii="Arial Narrow" w:hAnsi="Arial Narrow"/>
                      <w:color w:val="000000"/>
                      <w:szCs w:val="24"/>
                    </w:rPr>
                    <w:t>0281 DE 2022</w:t>
                  </w:r>
                </w:p>
              </w:tc>
              <w:tc>
                <w:tcPr>
                  <w:tcW w:w="2268" w:type="dxa"/>
                  <w:noWrap/>
                </w:tcPr>
                <w:p w14:paraId="6BAFFDB1" w14:textId="77777777" w:rsidR="0009646A" w:rsidRPr="003B16B9" w:rsidRDefault="0009646A" w:rsidP="0009646A">
                  <w:pPr>
                    <w:jc w:val="center"/>
                    <w:rPr>
                      <w:rFonts w:ascii="Arial Narrow" w:hAnsi="Arial Narrow"/>
                      <w:color w:val="000000"/>
                      <w:szCs w:val="24"/>
                    </w:rPr>
                  </w:pPr>
                  <w:r w:rsidRPr="003B16B9">
                    <w:rPr>
                      <w:rFonts w:ascii="Arial Narrow" w:hAnsi="Arial Narrow"/>
                      <w:color w:val="000000"/>
                      <w:szCs w:val="24"/>
                    </w:rPr>
                    <w:t>VIGENTE</w:t>
                  </w:r>
                </w:p>
              </w:tc>
            </w:tr>
            <w:tr w:rsidR="0009646A" w:rsidRPr="003B16B9" w14:paraId="0D21DA56" w14:textId="77777777" w:rsidTr="009C212E">
              <w:trPr>
                <w:trHeight w:val="851"/>
              </w:trPr>
              <w:tc>
                <w:tcPr>
                  <w:tcW w:w="2520" w:type="dxa"/>
                </w:tcPr>
                <w:p w14:paraId="10FDE027"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s="Arial"/>
                      <w:szCs w:val="24"/>
                    </w:rPr>
                    <w:t>SURA EPS</w:t>
                  </w:r>
                </w:p>
              </w:tc>
              <w:tc>
                <w:tcPr>
                  <w:tcW w:w="9733" w:type="dxa"/>
                  <w:vAlign w:val="center"/>
                </w:tcPr>
                <w:p w14:paraId="768CF29C" w14:textId="77777777" w:rsidR="0009646A" w:rsidRPr="003B16B9" w:rsidRDefault="0009646A" w:rsidP="0009646A">
                  <w:pPr>
                    <w:pStyle w:val="Prrafodelista"/>
                    <w:tabs>
                      <w:tab w:val="left" w:pos="2649"/>
                      <w:tab w:val="left" w:pos="5371"/>
                      <w:tab w:val="left" w:pos="8008"/>
                      <w:tab w:val="left" w:pos="11127"/>
                    </w:tabs>
                    <w:ind w:left="0"/>
                    <w:rPr>
                      <w:rFonts w:ascii="Arial Narrow" w:hAnsi="Arial Narrow" w:cs="Arial"/>
                      <w:szCs w:val="24"/>
                    </w:rPr>
                  </w:pPr>
                  <w:r w:rsidRPr="003B16B9">
                    <w:rPr>
                      <w:rFonts w:ascii="Arial Narrow" w:hAnsi="Arial Narrow"/>
                      <w:color w:val="000000"/>
                      <w:szCs w:val="24"/>
                    </w:rPr>
                    <w:t>CONTRATO DE PRESTACION DE SERVICIOS MEDICO-ASISTENCIALES N.º 993 MODALIDAD CAPITA.</w:t>
                  </w:r>
                </w:p>
              </w:tc>
              <w:tc>
                <w:tcPr>
                  <w:tcW w:w="2268" w:type="dxa"/>
                </w:tcPr>
                <w:p w14:paraId="18443E97"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VIGENTE</w:t>
                  </w:r>
                </w:p>
              </w:tc>
            </w:tr>
            <w:tr w:rsidR="0009646A" w:rsidRPr="003B16B9" w14:paraId="64EFC117" w14:textId="77777777" w:rsidTr="009C212E">
              <w:trPr>
                <w:trHeight w:val="675"/>
              </w:trPr>
              <w:tc>
                <w:tcPr>
                  <w:tcW w:w="2520" w:type="dxa"/>
                </w:tcPr>
                <w:p w14:paraId="66C1C08C"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s="Arial"/>
                      <w:szCs w:val="24"/>
                    </w:rPr>
                    <w:t>SURA EPS</w:t>
                  </w:r>
                </w:p>
              </w:tc>
              <w:tc>
                <w:tcPr>
                  <w:tcW w:w="9733" w:type="dxa"/>
                  <w:vAlign w:val="center"/>
                </w:tcPr>
                <w:p w14:paraId="3204BA9D" w14:textId="77777777" w:rsidR="0009646A" w:rsidRPr="003B16B9" w:rsidRDefault="0009646A" w:rsidP="0009646A">
                  <w:pPr>
                    <w:pStyle w:val="Prrafodelista"/>
                    <w:tabs>
                      <w:tab w:val="left" w:pos="2649"/>
                      <w:tab w:val="left" w:pos="5371"/>
                      <w:tab w:val="left" w:pos="8008"/>
                      <w:tab w:val="left" w:pos="11127"/>
                    </w:tabs>
                    <w:ind w:left="0"/>
                    <w:rPr>
                      <w:rFonts w:ascii="Arial Narrow" w:hAnsi="Arial Narrow" w:cs="Arial"/>
                      <w:szCs w:val="24"/>
                    </w:rPr>
                  </w:pPr>
                  <w:r w:rsidRPr="003B16B9">
                    <w:rPr>
                      <w:rFonts w:ascii="Arial Narrow" w:hAnsi="Arial Narrow"/>
                      <w:color w:val="000000"/>
                      <w:szCs w:val="24"/>
                    </w:rPr>
                    <w:t>CONTRATO DE PRESTACION DE SERVICIOS MEDICO-ASISTENCIALES N.º 10094 MODALIDAD EVENTO.</w:t>
                  </w:r>
                </w:p>
              </w:tc>
              <w:tc>
                <w:tcPr>
                  <w:tcW w:w="2268" w:type="dxa"/>
                </w:tcPr>
                <w:p w14:paraId="7A77E742" w14:textId="77777777" w:rsidR="0009646A" w:rsidRPr="003B16B9" w:rsidRDefault="0009646A" w:rsidP="0009646A">
                  <w:pPr>
                    <w:pStyle w:val="Prrafodelista"/>
                    <w:tabs>
                      <w:tab w:val="left" w:pos="2649"/>
                      <w:tab w:val="left" w:pos="5371"/>
                      <w:tab w:val="left" w:pos="8008"/>
                      <w:tab w:val="left" w:pos="11127"/>
                    </w:tabs>
                    <w:ind w:left="0"/>
                    <w:jc w:val="center"/>
                    <w:rPr>
                      <w:rFonts w:ascii="Arial Narrow" w:hAnsi="Arial Narrow" w:cs="Arial"/>
                      <w:szCs w:val="24"/>
                    </w:rPr>
                  </w:pPr>
                  <w:r w:rsidRPr="003B16B9">
                    <w:rPr>
                      <w:rFonts w:ascii="Arial Narrow" w:hAnsi="Arial Narrow"/>
                      <w:color w:val="000000"/>
                      <w:szCs w:val="24"/>
                    </w:rPr>
                    <w:t>VIGENTE</w:t>
                  </w:r>
                </w:p>
              </w:tc>
            </w:tr>
          </w:tbl>
          <w:p w14:paraId="70CED5D1" w14:textId="77777777" w:rsidR="0009646A" w:rsidRPr="0009646A" w:rsidRDefault="0009646A" w:rsidP="0009646A">
            <w:pPr>
              <w:tabs>
                <w:tab w:val="left" w:pos="2649"/>
                <w:tab w:val="left" w:pos="5371"/>
                <w:tab w:val="left" w:pos="8008"/>
                <w:tab w:val="left" w:pos="11127"/>
              </w:tabs>
              <w:rPr>
                <w:rFonts w:ascii="Arial Narrow" w:hAnsi="Arial Narrow" w:cs="Arial"/>
                <w:b/>
                <w:szCs w:val="24"/>
              </w:rPr>
            </w:pPr>
          </w:p>
        </w:tc>
      </w:tr>
      <w:tr w:rsidR="003B16B9" w:rsidRPr="00F47795" w14:paraId="352A540A" w14:textId="77777777" w:rsidTr="00295167">
        <w:trPr>
          <w:trHeight w:val="54"/>
          <w:jc w:val="center"/>
        </w:trPr>
        <w:tc>
          <w:tcPr>
            <w:tcW w:w="15164" w:type="dxa"/>
            <w:gridSpan w:val="11"/>
            <w:vAlign w:val="center"/>
          </w:tcPr>
          <w:p w14:paraId="4FE5924C" w14:textId="77777777" w:rsidR="003B16B9" w:rsidRPr="00F47795" w:rsidRDefault="003B16B9" w:rsidP="003B16B9">
            <w:pPr>
              <w:pStyle w:val="Prrafodelista"/>
              <w:tabs>
                <w:tab w:val="left" w:pos="2649"/>
                <w:tab w:val="left" w:pos="5371"/>
                <w:tab w:val="left" w:pos="8008"/>
                <w:tab w:val="left" w:pos="11127"/>
              </w:tabs>
              <w:ind w:left="0"/>
              <w:rPr>
                <w:rFonts w:ascii="Arial Narrow" w:hAnsi="Arial Narrow" w:cs="Arial"/>
                <w:szCs w:val="24"/>
              </w:rPr>
            </w:pPr>
          </w:p>
        </w:tc>
      </w:tr>
      <w:tr w:rsidR="00682E5F" w:rsidRPr="00F47795" w14:paraId="59B01AE9" w14:textId="77777777" w:rsidTr="00A41E94">
        <w:trPr>
          <w:trHeight w:val="293"/>
          <w:jc w:val="center"/>
        </w:trPr>
        <w:tc>
          <w:tcPr>
            <w:tcW w:w="15164" w:type="dxa"/>
            <w:gridSpan w:val="11"/>
            <w:shd w:val="clear" w:color="auto" w:fill="00B0F0"/>
            <w:vAlign w:val="center"/>
          </w:tcPr>
          <w:p w14:paraId="33E6C2B9" w14:textId="77777777" w:rsidR="00682E5F" w:rsidRPr="00F47795" w:rsidRDefault="00682E5F" w:rsidP="00682E5F">
            <w:pPr>
              <w:tabs>
                <w:tab w:val="left" w:pos="2649"/>
                <w:tab w:val="left" w:pos="5371"/>
                <w:tab w:val="left" w:pos="8008"/>
                <w:tab w:val="left" w:pos="11127"/>
              </w:tabs>
              <w:jc w:val="center"/>
              <w:rPr>
                <w:rFonts w:ascii="Arial Narrow" w:hAnsi="Arial Narrow" w:cs="Arial"/>
                <w:b/>
                <w:szCs w:val="24"/>
              </w:rPr>
            </w:pPr>
          </w:p>
          <w:p w14:paraId="36C90ACD" w14:textId="4E99AB79" w:rsidR="00682E5F" w:rsidRPr="00F47795" w:rsidRDefault="00682E5F" w:rsidP="00682E5F">
            <w:pPr>
              <w:pStyle w:val="Prrafodelista"/>
              <w:tabs>
                <w:tab w:val="left" w:pos="2649"/>
                <w:tab w:val="left" w:pos="5371"/>
                <w:tab w:val="left" w:pos="8008"/>
                <w:tab w:val="left" w:pos="11127"/>
              </w:tabs>
              <w:jc w:val="center"/>
              <w:rPr>
                <w:rFonts w:ascii="Arial Narrow" w:hAnsi="Arial Narrow" w:cs="Arial"/>
                <w:b/>
                <w:szCs w:val="24"/>
              </w:rPr>
            </w:pPr>
            <w:r w:rsidRPr="00F47795">
              <w:rPr>
                <w:rFonts w:ascii="Arial Narrow" w:hAnsi="Arial Narrow" w:cs="Arial"/>
                <w:b/>
                <w:szCs w:val="24"/>
              </w:rPr>
              <w:t>11. PROCEDIMIENTOS</w:t>
            </w:r>
          </w:p>
        </w:tc>
      </w:tr>
      <w:tr w:rsidR="00682E5F" w:rsidRPr="00F47795" w14:paraId="293E01EC" w14:textId="77777777" w:rsidTr="00A41E94">
        <w:trPr>
          <w:trHeight w:val="293"/>
          <w:jc w:val="center"/>
        </w:trPr>
        <w:tc>
          <w:tcPr>
            <w:tcW w:w="15164" w:type="dxa"/>
            <w:gridSpan w:val="11"/>
            <w:shd w:val="clear" w:color="auto" w:fill="00B0F0"/>
            <w:vAlign w:val="center"/>
          </w:tcPr>
          <w:p w14:paraId="54053E93" w14:textId="77777777" w:rsidR="00682E5F" w:rsidRPr="00F47795" w:rsidRDefault="00682E5F" w:rsidP="00682E5F">
            <w:pPr>
              <w:pStyle w:val="Prrafodelista"/>
              <w:tabs>
                <w:tab w:val="left" w:pos="2649"/>
                <w:tab w:val="left" w:pos="5371"/>
                <w:tab w:val="left" w:pos="8008"/>
                <w:tab w:val="left" w:pos="11127"/>
              </w:tabs>
              <w:jc w:val="center"/>
              <w:rPr>
                <w:rFonts w:ascii="Arial Narrow" w:hAnsi="Arial Narrow" w:cs="Arial"/>
                <w:b/>
                <w:szCs w:val="24"/>
              </w:rPr>
            </w:pPr>
          </w:p>
          <w:p w14:paraId="683E76C0" w14:textId="7BDB6EFC" w:rsidR="00682E5F" w:rsidRPr="00F47795" w:rsidRDefault="00682E5F" w:rsidP="00682E5F">
            <w:pPr>
              <w:pStyle w:val="Prrafodelista"/>
              <w:tabs>
                <w:tab w:val="left" w:pos="2649"/>
                <w:tab w:val="left" w:pos="5371"/>
                <w:tab w:val="left" w:pos="8008"/>
                <w:tab w:val="left" w:pos="11127"/>
              </w:tabs>
              <w:ind w:left="1440"/>
              <w:jc w:val="center"/>
              <w:rPr>
                <w:rFonts w:ascii="Arial Narrow" w:hAnsi="Arial Narrow" w:cs="Arial"/>
                <w:b/>
                <w:szCs w:val="24"/>
              </w:rPr>
            </w:pPr>
            <w:r w:rsidRPr="00F47795">
              <w:rPr>
                <w:rFonts w:ascii="Arial Narrow" w:hAnsi="Arial Narrow" w:cs="Arial"/>
                <w:b/>
                <w:szCs w:val="24"/>
              </w:rPr>
              <w:t>11.1.    FACTURACION DE SERVICIOS</w:t>
            </w:r>
            <w:r w:rsidR="0048154C" w:rsidRPr="00F47795">
              <w:rPr>
                <w:rFonts w:ascii="Arial Narrow" w:hAnsi="Arial Narrow" w:cs="Arial"/>
                <w:b/>
                <w:szCs w:val="24"/>
              </w:rPr>
              <w:t xml:space="preserve"> </w:t>
            </w:r>
            <w:r w:rsidR="005669AA" w:rsidRPr="00F47795">
              <w:rPr>
                <w:rFonts w:ascii="Arial Narrow" w:hAnsi="Arial Narrow" w:cs="Arial"/>
                <w:b/>
                <w:szCs w:val="24"/>
              </w:rPr>
              <w:t>DE SALUD</w:t>
            </w:r>
          </w:p>
          <w:p w14:paraId="3F5E8C6D" w14:textId="77777777" w:rsidR="00682E5F" w:rsidRPr="00F47795" w:rsidRDefault="00682E5F" w:rsidP="00682E5F">
            <w:pPr>
              <w:pStyle w:val="Prrafodelista"/>
              <w:tabs>
                <w:tab w:val="left" w:pos="2649"/>
                <w:tab w:val="left" w:pos="5371"/>
                <w:tab w:val="left" w:pos="8008"/>
                <w:tab w:val="left" w:pos="11127"/>
              </w:tabs>
              <w:jc w:val="center"/>
              <w:rPr>
                <w:rFonts w:ascii="Arial Narrow" w:hAnsi="Arial Narrow" w:cs="Arial"/>
                <w:b/>
                <w:szCs w:val="24"/>
              </w:rPr>
            </w:pPr>
          </w:p>
        </w:tc>
      </w:tr>
      <w:tr w:rsidR="005B08F6" w:rsidRPr="00F47795" w14:paraId="3E11D291" w14:textId="77777777" w:rsidTr="001B6C5F">
        <w:trPr>
          <w:trHeight w:val="491"/>
          <w:tblHeader/>
          <w:jc w:val="center"/>
        </w:trPr>
        <w:tc>
          <w:tcPr>
            <w:tcW w:w="5569" w:type="dxa"/>
            <w:gridSpan w:val="3"/>
            <w:shd w:val="clear" w:color="auto" w:fill="00B0F0"/>
            <w:vAlign w:val="center"/>
          </w:tcPr>
          <w:p w14:paraId="4ADC89C9" w14:textId="5A46BA2B"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ACTIVIDADES</w:t>
            </w:r>
          </w:p>
        </w:tc>
        <w:tc>
          <w:tcPr>
            <w:tcW w:w="2364" w:type="dxa"/>
            <w:gridSpan w:val="2"/>
            <w:shd w:val="clear" w:color="auto" w:fill="00B0F0"/>
            <w:vAlign w:val="center"/>
          </w:tcPr>
          <w:p w14:paraId="099EAFB3" w14:textId="2E7B79C3"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RIESGOS PARA ACTIVIDADES CRITICAS</w:t>
            </w:r>
          </w:p>
        </w:tc>
        <w:tc>
          <w:tcPr>
            <w:tcW w:w="2918" w:type="dxa"/>
            <w:gridSpan w:val="3"/>
            <w:shd w:val="clear" w:color="auto" w:fill="00B0F0"/>
            <w:vAlign w:val="center"/>
          </w:tcPr>
          <w:p w14:paraId="27C72B0A" w14:textId="25B5F7A5"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DOCUMENTOS</w:t>
            </w:r>
          </w:p>
        </w:tc>
        <w:tc>
          <w:tcPr>
            <w:tcW w:w="1902" w:type="dxa"/>
            <w:shd w:val="clear" w:color="auto" w:fill="00B0F0"/>
            <w:vAlign w:val="center"/>
          </w:tcPr>
          <w:p w14:paraId="1ECADD46" w14:textId="449B85D5"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RESPONSABLE</w:t>
            </w:r>
          </w:p>
        </w:tc>
        <w:tc>
          <w:tcPr>
            <w:tcW w:w="2411" w:type="dxa"/>
            <w:gridSpan w:val="2"/>
            <w:shd w:val="clear" w:color="auto" w:fill="00B0F0"/>
            <w:vAlign w:val="center"/>
          </w:tcPr>
          <w:p w14:paraId="67979A92" w14:textId="0AB22AB5"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CONTROL</w:t>
            </w:r>
          </w:p>
        </w:tc>
      </w:tr>
      <w:tr w:rsidR="005B08F6" w:rsidRPr="00F47795" w14:paraId="0AAE47EA" w14:textId="77777777" w:rsidTr="001B6C5F">
        <w:trPr>
          <w:trHeight w:val="551"/>
          <w:jc w:val="center"/>
        </w:trPr>
        <w:tc>
          <w:tcPr>
            <w:tcW w:w="5569" w:type="dxa"/>
            <w:gridSpan w:val="3"/>
            <w:vAlign w:val="center"/>
          </w:tcPr>
          <w:p w14:paraId="4CC7E45C" w14:textId="2839F94B" w:rsidR="005B08F6" w:rsidRPr="005B08F6" w:rsidRDefault="005B08F6" w:rsidP="009D5A17">
            <w:pPr>
              <w:jc w:val="both"/>
              <w:rPr>
                <w:rFonts w:ascii="Arial Narrow" w:hAnsi="Arial Narrow" w:cs="Arial"/>
                <w:szCs w:val="24"/>
              </w:rPr>
            </w:pPr>
            <w:r w:rsidRPr="005B08F6">
              <w:rPr>
                <w:rFonts w:ascii="Arial Narrow" w:hAnsi="Arial Narrow"/>
                <w:szCs w:val="24"/>
              </w:rPr>
              <w:t>Solicitar documento de identificación al usuario para realizar el ingreso al sistema.</w:t>
            </w:r>
          </w:p>
        </w:tc>
        <w:tc>
          <w:tcPr>
            <w:tcW w:w="2364" w:type="dxa"/>
            <w:gridSpan w:val="2"/>
            <w:vAlign w:val="center"/>
          </w:tcPr>
          <w:p w14:paraId="2FB6781D"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No verificar derechos antes de la prestación del servicio en las bases de datos de cada EAPB.</w:t>
            </w:r>
          </w:p>
          <w:p w14:paraId="062ABED7"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No tener un pagador efectivo de la atención prestada.</w:t>
            </w:r>
          </w:p>
          <w:p w14:paraId="2B90758A" w14:textId="30E7EA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Sin afiliación al SGSSS.</w:t>
            </w:r>
          </w:p>
        </w:tc>
        <w:tc>
          <w:tcPr>
            <w:tcW w:w="2918" w:type="dxa"/>
            <w:gridSpan w:val="3"/>
            <w:vAlign w:val="center"/>
          </w:tcPr>
          <w:p w14:paraId="3455F040"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Documento de identidad.</w:t>
            </w:r>
          </w:p>
          <w:p w14:paraId="5FF9F9FC" w14:textId="5FEE983F"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Actualización afiliación Software Xenco - usuarios</w:t>
            </w:r>
          </w:p>
        </w:tc>
        <w:tc>
          <w:tcPr>
            <w:tcW w:w="1902" w:type="dxa"/>
            <w:vAlign w:val="center"/>
          </w:tcPr>
          <w:p w14:paraId="13F823FF" w14:textId="23D333D6" w:rsidR="005B08F6" w:rsidRPr="005B08F6" w:rsidRDefault="005B08F6" w:rsidP="005B08F6">
            <w:pPr>
              <w:tabs>
                <w:tab w:val="left" w:pos="2649"/>
                <w:tab w:val="left" w:pos="5371"/>
                <w:tab w:val="left" w:pos="8008"/>
                <w:tab w:val="left" w:pos="11127"/>
              </w:tabs>
              <w:jc w:val="center"/>
              <w:rPr>
                <w:rFonts w:ascii="Arial Narrow" w:hAnsi="Arial Narrow" w:cs="Arial"/>
                <w:szCs w:val="24"/>
              </w:rPr>
            </w:pPr>
            <w:r w:rsidRPr="005B08F6">
              <w:rPr>
                <w:rFonts w:ascii="Arial Narrow" w:hAnsi="Arial Narrow"/>
                <w:szCs w:val="24"/>
              </w:rPr>
              <w:t>Auxiliar administrativo</w:t>
            </w:r>
          </w:p>
        </w:tc>
        <w:tc>
          <w:tcPr>
            <w:tcW w:w="2411" w:type="dxa"/>
            <w:gridSpan w:val="2"/>
            <w:vAlign w:val="center"/>
          </w:tcPr>
          <w:p w14:paraId="3D32CDEF"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Hacer verificación de la actualización de la afiliación de cada usuario en el software Xenco.</w:t>
            </w:r>
          </w:p>
          <w:p w14:paraId="3189B33F" w14:textId="61132469"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Impresión de la afiliación de verificación de derechos.</w:t>
            </w:r>
          </w:p>
        </w:tc>
      </w:tr>
      <w:tr w:rsidR="005B08F6" w:rsidRPr="00F47795" w14:paraId="0B43CF2E" w14:textId="77777777" w:rsidTr="001B6C5F">
        <w:trPr>
          <w:trHeight w:val="769"/>
          <w:jc w:val="center"/>
        </w:trPr>
        <w:tc>
          <w:tcPr>
            <w:tcW w:w="5569" w:type="dxa"/>
            <w:gridSpan w:val="3"/>
            <w:vAlign w:val="center"/>
          </w:tcPr>
          <w:p w14:paraId="5B098F2F" w14:textId="6BC63241" w:rsidR="005B08F6" w:rsidRPr="005B08F6" w:rsidRDefault="005B08F6" w:rsidP="009D5A17">
            <w:pPr>
              <w:widowControl w:val="0"/>
              <w:jc w:val="both"/>
              <w:rPr>
                <w:rFonts w:ascii="Arial Narrow" w:hAnsi="Arial Narrow" w:cs="Arial"/>
                <w:snapToGrid w:val="0"/>
                <w:szCs w:val="24"/>
              </w:rPr>
            </w:pPr>
            <w:r w:rsidRPr="005B08F6">
              <w:rPr>
                <w:rFonts w:ascii="Arial Narrow" w:hAnsi="Arial Narrow"/>
                <w:szCs w:val="24"/>
              </w:rPr>
              <w:lastRenderedPageBreak/>
              <w:t>Consolidación de detalles de cargos al finalizar la atención del usuario en el servicio.</w:t>
            </w:r>
          </w:p>
        </w:tc>
        <w:tc>
          <w:tcPr>
            <w:tcW w:w="2364" w:type="dxa"/>
            <w:gridSpan w:val="2"/>
            <w:vAlign w:val="center"/>
          </w:tcPr>
          <w:p w14:paraId="10D63C54"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Perdida de soportes requeridos.</w:t>
            </w:r>
          </w:p>
          <w:p w14:paraId="18C6DA3D" w14:textId="05D52E32"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Omitir la facturación de algún insumo o procedimiento.</w:t>
            </w:r>
          </w:p>
        </w:tc>
        <w:tc>
          <w:tcPr>
            <w:tcW w:w="2918" w:type="dxa"/>
            <w:gridSpan w:val="3"/>
            <w:vMerge w:val="restart"/>
            <w:vAlign w:val="center"/>
          </w:tcPr>
          <w:p w14:paraId="3CB8F1FD"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Orden de servicio.</w:t>
            </w:r>
          </w:p>
          <w:p w14:paraId="1E284B0F"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Historia clínica.</w:t>
            </w:r>
          </w:p>
          <w:p w14:paraId="0AD43141"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Orden y/o Formula Medica.</w:t>
            </w:r>
          </w:p>
          <w:p w14:paraId="097243F0"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Resultados de ayudas diagnosticas.</w:t>
            </w:r>
          </w:p>
          <w:p w14:paraId="7FA4FFF0"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Hoja de medicamentos</w:t>
            </w:r>
          </w:p>
          <w:p w14:paraId="1FAF19AC" w14:textId="77FB8B67" w:rsidR="005B08F6" w:rsidRPr="005B08F6" w:rsidRDefault="005B08F6" w:rsidP="005B08F6">
            <w:pPr>
              <w:tabs>
                <w:tab w:val="left" w:pos="2649"/>
                <w:tab w:val="left" w:pos="5371"/>
                <w:tab w:val="left" w:pos="8008"/>
                <w:tab w:val="left" w:pos="11127"/>
              </w:tabs>
              <w:spacing w:line="360" w:lineRule="auto"/>
              <w:jc w:val="both"/>
              <w:rPr>
                <w:rFonts w:ascii="Arial Narrow" w:hAnsi="Arial Narrow" w:cs="Arial"/>
                <w:szCs w:val="24"/>
              </w:rPr>
            </w:pPr>
            <w:r w:rsidRPr="005B08F6">
              <w:rPr>
                <w:rFonts w:ascii="Arial Narrow" w:hAnsi="Arial Narrow" w:cs="Arial"/>
                <w:szCs w:val="24"/>
              </w:rPr>
              <w:t>Soportes de facturación</w:t>
            </w:r>
          </w:p>
        </w:tc>
        <w:tc>
          <w:tcPr>
            <w:tcW w:w="1902" w:type="dxa"/>
            <w:vAlign w:val="center"/>
          </w:tcPr>
          <w:p w14:paraId="1B78A837" w14:textId="48F8BF34" w:rsidR="005B08F6" w:rsidRPr="005B08F6" w:rsidRDefault="005B08F6" w:rsidP="005B08F6">
            <w:pPr>
              <w:tabs>
                <w:tab w:val="left" w:pos="2649"/>
                <w:tab w:val="left" w:pos="5371"/>
                <w:tab w:val="left" w:pos="8008"/>
                <w:tab w:val="left" w:pos="11127"/>
              </w:tabs>
              <w:jc w:val="center"/>
              <w:rPr>
                <w:rFonts w:ascii="Arial Narrow" w:hAnsi="Arial Narrow" w:cs="Arial"/>
                <w:szCs w:val="24"/>
              </w:rPr>
            </w:pPr>
            <w:r w:rsidRPr="005B08F6">
              <w:rPr>
                <w:rFonts w:ascii="Arial Narrow" w:hAnsi="Arial Narrow"/>
                <w:szCs w:val="24"/>
              </w:rPr>
              <w:t>Auxiliar administrativo</w:t>
            </w:r>
          </w:p>
        </w:tc>
        <w:tc>
          <w:tcPr>
            <w:tcW w:w="2411" w:type="dxa"/>
            <w:gridSpan w:val="2"/>
            <w:vAlign w:val="center"/>
          </w:tcPr>
          <w:p w14:paraId="72460EA1"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Establecer una ruta del proceso entre el personal asistencial y administrativo.</w:t>
            </w:r>
          </w:p>
          <w:p w14:paraId="7ED9F974" w14:textId="04AC35DF"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Revisión por cada uno de los funcionarios que intervienen en la atención antes de entregar los soportes requeridos.</w:t>
            </w:r>
          </w:p>
        </w:tc>
      </w:tr>
      <w:tr w:rsidR="005B08F6" w:rsidRPr="00F47795" w14:paraId="37C26C5B" w14:textId="77777777" w:rsidTr="001B6C5F">
        <w:trPr>
          <w:trHeight w:val="790"/>
          <w:jc w:val="center"/>
        </w:trPr>
        <w:tc>
          <w:tcPr>
            <w:tcW w:w="5569" w:type="dxa"/>
            <w:gridSpan w:val="3"/>
            <w:vAlign w:val="center"/>
          </w:tcPr>
          <w:p w14:paraId="6BD40050" w14:textId="5D9B5765" w:rsidR="005B08F6" w:rsidRPr="005B08F6" w:rsidRDefault="005B08F6" w:rsidP="009D5A17">
            <w:pPr>
              <w:widowControl w:val="0"/>
              <w:jc w:val="both"/>
              <w:rPr>
                <w:rFonts w:ascii="Arial Narrow" w:hAnsi="Arial Narrow"/>
                <w:szCs w:val="24"/>
              </w:rPr>
            </w:pPr>
            <w:r w:rsidRPr="005B08F6">
              <w:rPr>
                <w:rFonts w:ascii="Arial Narrow" w:hAnsi="Arial Narrow"/>
                <w:szCs w:val="24"/>
              </w:rPr>
              <w:t>Realización de pre factura.</w:t>
            </w:r>
          </w:p>
        </w:tc>
        <w:tc>
          <w:tcPr>
            <w:tcW w:w="2364" w:type="dxa"/>
            <w:gridSpan w:val="2"/>
            <w:vAlign w:val="center"/>
          </w:tcPr>
          <w:p w14:paraId="33E022D4"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No cerrar la atención asistencial para proceder a facturar.</w:t>
            </w:r>
          </w:p>
          <w:p w14:paraId="38A4EB25"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Soportes incompletos.</w:t>
            </w:r>
          </w:p>
          <w:p w14:paraId="29DDB2E6"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Afiliación deficiente con información incompleta.</w:t>
            </w:r>
          </w:p>
          <w:p w14:paraId="3F1CEF67" w14:textId="3924EDD5"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Dejar abierta la orden de servicios.</w:t>
            </w:r>
          </w:p>
        </w:tc>
        <w:tc>
          <w:tcPr>
            <w:tcW w:w="2918" w:type="dxa"/>
            <w:gridSpan w:val="3"/>
            <w:vMerge/>
            <w:vAlign w:val="center"/>
          </w:tcPr>
          <w:p w14:paraId="54192373"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p>
        </w:tc>
        <w:tc>
          <w:tcPr>
            <w:tcW w:w="1902" w:type="dxa"/>
            <w:vAlign w:val="center"/>
          </w:tcPr>
          <w:p w14:paraId="6371D53B" w14:textId="1309A1F8" w:rsidR="005B08F6" w:rsidRPr="005B08F6" w:rsidRDefault="005B08F6"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Auxiliar administrativo</w:t>
            </w:r>
          </w:p>
        </w:tc>
        <w:tc>
          <w:tcPr>
            <w:tcW w:w="2411" w:type="dxa"/>
            <w:gridSpan w:val="2"/>
            <w:vAlign w:val="center"/>
          </w:tcPr>
          <w:p w14:paraId="1012E95F"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Revisión de soportes físicos Vs los cargados en el sistema.</w:t>
            </w:r>
          </w:p>
          <w:p w14:paraId="210E2C33" w14:textId="408F8F98"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Cotejar entre los detalles de cargos del sistema, hoja de medicamentos y soporte de facturación.</w:t>
            </w:r>
          </w:p>
        </w:tc>
      </w:tr>
      <w:tr w:rsidR="005B08F6" w:rsidRPr="00F47795" w14:paraId="7D6087AC" w14:textId="77777777" w:rsidTr="001B6C5F">
        <w:trPr>
          <w:trHeight w:val="790"/>
          <w:jc w:val="center"/>
        </w:trPr>
        <w:tc>
          <w:tcPr>
            <w:tcW w:w="5569" w:type="dxa"/>
            <w:gridSpan w:val="3"/>
            <w:vAlign w:val="center"/>
          </w:tcPr>
          <w:p w14:paraId="5656CA1F" w14:textId="1D848865"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t>Entrega de documentos y firma del usuario.</w:t>
            </w:r>
          </w:p>
        </w:tc>
        <w:tc>
          <w:tcPr>
            <w:tcW w:w="2364" w:type="dxa"/>
            <w:gridSpan w:val="2"/>
            <w:vAlign w:val="center"/>
          </w:tcPr>
          <w:p w14:paraId="136229AF"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Omitir el cobro de cuotas moderadoras y copagos, según corresponda.</w:t>
            </w:r>
          </w:p>
          <w:p w14:paraId="5A94F0AF" w14:textId="37E5DDF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Ausencia de firma del usuario como constancia que recibió el servicio.</w:t>
            </w:r>
          </w:p>
        </w:tc>
        <w:tc>
          <w:tcPr>
            <w:tcW w:w="2918" w:type="dxa"/>
            <w:gridSpan w:val="3"/>
            <w:vAlign w:val="center"/>
          </w:tcPr>
          <w:p w14:paraId="08812556"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Historia clínica.</w:t>
            </w:r>
          </w:p>
          <w:p w14:paraId="5D8212E1"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Anexo técnico.</w:t>
            </w:r>
          </w:p>
          <w:p w14:paraId="1EE25938" w14:textId="621B3C3F"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Formula Medica.</w:t>
            </w:r>
          </w:p>
        </w:tc>
        <w:tc>
          <w:tcPr>
            <w:tcW w:w="1902" w:type="dxa"/>
            <w:vAlign w:val="center"/>
          </w:tcPr>
          <w:p w14:paraId="6C85858B" w14:textId="27D1D068" w:rsidR="005B08F6" w:rsidRPr="005B08F6" w:rsidRDefault="005B08F6"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Auxiliar administrativo</w:t>
            </w:r>
          </w:p>
        </w:tc>
        <w:tc>
          <w:tcPr>
            <w:tcW w:w="2411" w:type="dxa"/>
            <w:gridSpan w:val="2"/>
            <w:vAlign w:val="center"/>
          </w:tcPr>
          <w:p w14:paraId="06FD2B69"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Verificar siempre antes de que el usuario se retire del servicio la firma como soporte de recibido.</w:t>
            </w:r>
          </w:p>
          <w:p w14:paraId="59611B48" w14:textId="3977203B"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Imprimir certificado de la ERP para verificar si se deben cobrar cuotas de recuperación.</w:t>
            </w:r>
          </w:p>
        </w:tc>
      </w:tr>
      <w:tr w:rsidR="005B08F6" w:rsidRPr="00F47795" w14:paraId="389E503E" w14:textId="77777777" w:rsidTr="001B6C5F">
        <w:trPr>
          <w:trHeight w:val="790"/>
          <w:jc w:val="center"/>
        </w:trPr>
        <w:tc>
          <w:tcPr>
            <w:tcW w:w="5569" w:type="dxa"/>
            <w:gridSpan w:val="3"/>
            <w:vAlign w:val="center"/>
          </w:tcPr>
          <w:p w14:paraId="4B8495A6" w14:textId="185E9F06"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lastRenderedPageBreak/>
              <w:t>Revisión y consolidación de soportes.</w:t>
            </w:r>
          </w:p>
        </w:tc>
        <w:tc>
          <w:tcPr>
            <w:tcW w:w="2364" w:type="dxa"/>
            <w:gridSpan w:val="2"/>
            <w:vAlign w:val="center"/>
          </w:tcPr>
          <w:p w14:paraId="126EEB39"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No revisar la entidad correspondiente de acuerdo con parametrizan del software.</w:t>
            </w:r>
          </w:p>
          <w:p w14:paraId="4442AD38"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Omitir la revisión de la totalidad de detalles y cantidades.</w:t>
            </w:r>
          </w:p>
          <w:p w14:paraId="386DE4F6" w14:textId="4CFC1592"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Desconocimiento de modalidad de contratación y manual tarifario.</w:t>
            </w:r>
          </w:p>
        </w:tc>
        <w:tc>
          <w:tcPr>
            <w:tcW w:w="2918" w:type="dxa"/>
            <w:gridSpan w:val="3"/>
            <w:vAlign w:val="center"/>
          </w:tcPr>
          <w:p w14:paraId="59061F31"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Orden de servicio.</w:t>
            </w:r>
          </w:p>
          <w:p w14:paraId="5AE77649"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Historia clínica.</w:t>
            </w:r>
          </w:p>
          <w:p w14:paraId="7CB1C667"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Orden y/o Formula Medica.</w:t>
            </w:r>
          </w:p>
          <w:p w14:paraId="4B154F3C"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Resultados de ayudas diagnosticas.</w:t>
            </w:r>
          </w:p>
          <w:p w14:paraId="0B8D8758"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Hoja de medicamentos.</w:t>
            </w:r>
          </w:p>
          <w:p w14:paraId="6AF57B2B" w14:textId="4F8DE694" w:rsidR="005B08F6" w:rsidRPr="005B08F6" w:rsidRDefault="005B08F6" w:rsidP="005B08F6">
            <w:pPr>
              <w:tabs>
                <w:tab w:val="left" w:pos="2649"/>
                <w:tab w:val="left" w:pos="5371"/>
                <w:tab w:val="left" w:pos="8008"/>
                <w:tab w:val="left" w:pos="11127"/>
              </w:tabs>
              <w:spacing w:line="360" w:lineRule="auto"/>
              <w:jc w:val="both"/>
              <w:rPr>
                <w:rFonts w:ascii="Arial Narrow" w:hAnsi="Arial Narrow" w:cs="Arial"/>
                <w:szCs w:val="24"/>
              </w:rPr>
            </w:pPr>
            <w:r w:rsidRPr="005B08F6">
              <w:rPr>
                <w:rFonts w:ascii="Arial Narrow" w:hAnsi="Arial Narrow" w:cs="Arial"/>
                <w:szCs w:val="24"/>
              </w:rPr>
              <w:t>Soportes de facturación.</w:t>
            </w:r>
          </w:p>
        </w:tc>
        <w:tc>
          <w:tcPr>
            <w:tcW w:w="1902" w:type="dxa"/>
            <w:vAlign w:val="center"/>
          </w:tcPr>
          <w:p w14:paraId="66831D99" w14:textId="7B7B7FDC" w:rsidR="005B08F6" w:rsidRPr="005B08F6" w:rsidRDefault="005B08F6"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Auxiliar administrativo</w:t>
            </w:r>
          </w:p>
        </w:tc>
        <w:tc>
          <w:tcPr>
            <w:tcW w:w="2411" w:type="dxa"/>
            <w:gridSpan w:val="2"/>
            <w:vAlign w:val="center"/>
          </w:tcPr>
          <w:p w14:paraId="2D6B821A"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Verificación por parte del auxiliar que los soportes estén completos.</w:t>
            </w:r>
          </w:p>
          <w:p w14:paraId="4F1375E2" w14:textId="106ADB3E"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Revisión de autorización y modalidad de contratación.</w:t>
            </w:r>
          </w:p>
        </w:tc>
      </w:tr>
      <w:tr w:rsidR="005B08F6" w:rsidRPr="00F47795" w14:paraId="4BBC6E04" w14:textId="77777777" w:rsidTr="001B6C5F">
        <w:trPr>
          <w:trHeight w:val="790"/>
          <w:jc w:val="center"/>
        </w:trPr>
        <w:tc>
          <w:tcPr>
            <w:tcW w:w="5569" w:type="dxa"/>
            <w:gridSpan w:val="3"/>
            <w:vAlign w:val="center"/>
          </w:tcPr>
          <w:p w14:paraId="148ED83C" w14:textId="62084E08"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t>Envió de pre factura y soportes a la oficina de facturación.</w:t>
            </w:r>
          </w:p>
        </w:tc>
        <w:tc>
          <w:tcPr>
            <w:tcW w:w="2364" w:type="dxa"/>
            <w:gridSpan w:val="2"/>
            <w:vMerge w:val="restart"/>
            <w:vAlign w:val="center"/>
          </w:tcPr>
          <w:p w14:paraId="470A4286" w14:textId="55A4D754"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Omitir realizar entrega diaria de soporte.</w:t>
            </w:r>
          </w:p>
        </w:tc>
        <w:tc>
          <w:tcPr>
            <w:tcW w:w="2918" w:type="dxa"/>
            <w:gridSpan w:val="3"/>
            <w:vAlign w:val="center"/>
          </w:tcPr>
          <w:p w14:paraId="1442722E"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Orden de servicio.</w:t>
            </w:r>
          </w:p>
          <w:p w14:paraId="54231D03"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Historia clínica.</w:t>
            </w:r>
          </w:p>
          <w:p w14:paraId="621CCECF"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Orden y/o Formula Medica.</w:t>
            </w:r>
          </w:p>
          <w:p w14:paraId="0636C96C"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Resultados de ayudas diagnosticas.</w:t>
            </w:r>
          </w:p>
          <w:p w14:paraId="7ED9EF20"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Hoja de medicamentos.</w:t>
            </w:r>
          </w:p>
          <w:p w14:paraId="6FA6E884" w14:textId="09B795FD"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Soportes de facturación.</w:t>
            </w:r>
          </w:p>
        </w:tc>
        <w:tc>
          <w:tcPr>
            <w:tcW w:w="1902" w:type="dxa"/>
            <w:vAlign w:val="center"/>
          </w:tcPr>
          <w:p w14:paraId="713307FC" w14:textId="56FCD619" w:rsidR="005B08F6" w:rsidRPr="005B08F6" w:rsidRDefault="005B08F6"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Auxiliar administrativo</w:t>
            </w:r>
          </w:p>
        </w:tc>
        <w:tc>
          <w:tcPr>
            <w:tcW w:w="2411" w:type="dxa"/>
            <w:gridSpan w:val="2"/>
            <w:vAlign w:val="center"/>
          </w:tcPr>
          <w:p w14:paraId="09CD5071"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Supervisar al iniciar la jornada la entrega de soportes.</w:t>
            </w:r>
          </w:p>
          <w:p w14:paraId="2493AFAE"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Revisión de cada una de las cuentas.</w:t>
            </w:r>
          </w:p>
          <w:p w14:paraId="50C77BA1"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Realizar inspección a cada área para constatar que se entregan la totalidad de soportes.</w:t>
            </w:r>
          </w:p>
          <w:p w14:paraId="4DC64E73" w14:textId="0FDEAC0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Lista de chequeo con detalle de soportes a entregar.</w:t>
            </w:r>
          </w:p>
        </w:tc>
      </w:tr>
      <w:tr w:rsidR="005B08F6" w:rsidRPr="00F47795" w14:paraId="7728D74B" w14:textId="77777777" w:rsidTr="001B6C5F">
        <w:trPr>
          <w:trHeight w:val="790"/>
          <w:jc w:val="center"/>
        </w:trPr>
        <w:tc>
          <w:tcPr>
            <w:tcW w:w="5569" w:type="dxa"/>
            <w:gridSpan w:val="3"/>
            <w:vAlign w:val="center"/>
          </w:tcPr>
          <w:p w14:paraId="247461A8" w14:textId="2A3D67E4" w:rsidR="005B08F6" w:rsidRPr="009D5A17" w:rsidRDefault="005B08F6" w:rsidP="009D5A17">
            <w:pPr>
              <w:tabs>
                <w:tab w:val="left" w:pos="1545"/>
              </w:tabs>
              <w:jc w:val="both"/>
              <w:rPr>
                <w:rFonts w:ascii="Arial Narrow" w:hAnsi="Arial Narrow"/>
                <w:szCs w:val="24"/>
              </w:rPr>
            </w:pPr>
            <w:r w:rsidRPr="009D5A17">
              <w:rPr>
                <w:rFonts w:ascii="Arial Narrow" w:hAnsi="Arial Narrow"/>
                <w:szCs w:val="24"/>
              </w:rPr>
              <w:lastRenderedPageBreak/>
              <w:t>Recepción de cuentas.</w:t>
            </w:r>
          </w:p>
        </w:tc>
        <w:tc>
          <w:tcPr>
            <w:tcW w:w="2364" w:type="dxa"/>
            <w:gridSpan w:val="2"/>
            <w:vMerge/>
            <w:vAlign w:val="center"/>
          </w:tcPr>
          <w:p w14:paraId="1FD322AE"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p>
        </w:tc>
        <w:tc>
          <w:tcPr>
            <w:tcW w:w="2918" w:type="dxa"/>
            <w:gridSpan w:val="3"/>
            <w:vAlign w:val="center"/>
          </w:tcPr>
          <w:p w14:paraId="01E62CFB" w14:textId="4E5E816E"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Soportes exigidos por cada EAPB.</w:t>
            </w:r>
          </w:p>
        </w:tc>
        <w:tc>
          <w:tcPr>
            <w:tcW w:w="1902" w:type="dxa"/>
            <w:vAlign w:val="center"/>
          </w:tcPr>
          <w:p w14:paraId="76583C66" w14:textId="5D012736" w:rsidR="005B08F6" w:rsidRPr="005B08F6" w:rsidRDefault="005B08F6"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Auxiliar administrativo facturación</w:t>
            </w:r>
          </w:p>
        </w:tc>
        <w:tc>
          <w:tcPr>
            <w:tcW w:w="2411" w:type="dxa"/>
            <w:gridSpan w:val="2"/>
            <w:vAlign w:val="center"/>
          </w:tcPr>
          <w:p w14:paraId="079CB5E2"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Los funcionarios de la oficina central de facturación recepcionan la totalidad de las cuentas entregadas.</w:t>
            </w:r>
          </w:p>
          <w:p w14:paraId="3211FD22" w14:textId="21FA63F6"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Lista de chequeo de soportes exigidos por cada EAPB.</w:t>
            </w:r>
          </w:p>
        </w:tc>
      </w:tr>
      <w:tr w:rsidR="008D2097" w:rsidRPr="00F47795" w14:paraId="6E2A6047" w14:textId="77777777" w:rsidTr="001B6C5F">
        <w:trPr>
          <w:trHeight w:val="790"/>
          <w:jc w:val="center"/>
        </w:trPr>
        <w:tc>
          <w:tcPr>
            <w:tcW w:w="5569" w:type="dxa"/>
            <w:gridSpan w:val="3"/>
            <w:vAlign w:val="center"/>
          </w:tcPr>
          <w:p w14:paraId="77036E32" w14:textId="45820A6F" w:rsidR="008D2097" w:rsidRPr="009D5A17" w:rsidRDefault="008D2097" w:rsidP="009D5A17">
            <w:pPr>
              <w:tabs>
                <w:tab w:val="left" w:pos="1545"/>
              </w:tabs>
              <w:jc w:val="both"/>
              <w:rPr>
                <w:rFonts w:ascii="Arial Narrow" w:hAnsi="Arial Narrow"/>
                <w:szCs w:val="24"/>
              </w:rPr>
            </w:pPr>
            <w:r w:rsidRPr="009D5A17">
              <w:rPr>
                <w:rFonts w:ascii="Arial Narrow" w:hAnsi="Arial Narrow"/>
                <w:szCs w:val="24"/>
              </w:rPr>
              <w:t>Revisión a cada entidad de las tarifas pactadas en los acuerdos de voluntades</w:t>
            </w:r>
          </w:p>
        </w:tc>
        <w:tc>
          <w:tcPr>
            <w:tcW w:w="2364" w:type="dxa"/>
            <w:gridSpan w:val="2"/>
            <w:vAlign w:val="center"/>
          </w:tcPr>
          <w:p w14:paraId="59A75DBD" w14:textId="64B123AD" w:rsidR="008D2097" w:rsidRPr="005B08F6" w:rsidRDefault="008D2097" w:rsidP="005B08F6">
            <w:pPr>
              <w:tabs>
                <w:tab w:val="left" w:pos="2649"/>
                <w:tab w:val="left" w:pos="5371"/>
                <w:tab w:val="left" w:pos="8008"/>
                <w:tab w:val="left" w:pos="11127"/>
              </w:tabs>
              <w:jc w:val="both"/>
              <w:rPr>
                <w:rFonts w:ascii="Arial Narrow" w:hAnsi="Arial Narrow" w:cs="Arial"/>
                <w:szCs w:val="24"/>
              </w:rPr>
            </w:pPr>
            <w:r>
              <w:rPr>
                <w:rFonts w:ascii="Arial Narrow" w:hAnsi="Arial Narrow" w:cs="Arial"/>
                <w:szCs w:val="24"/>
              </w:rPr>
              <w:t>Desconocimiento o falencias en la para metrización de acuerdo con el % establecido dentro de las minutas contractuales de acuerdo con el tipo de contrato.</w:t>
            </w:r>
          </w:p>
        </w:tc>
        <w:tc>
          <w:tcPr>
            <w:tcW w:w="2918" w:type="dxa"/>
            <w:gridSpan w:val="3"/>
            <w:vAlign w:val="center"/>
          </w:tcPr>
          <w:p w14:paraId="04C3F2F5" w14:textId="0601D20E" w:rsidR="008D2097" w:rsidRPr="005B08F6" w:rsidRDefault="008D2097" w:rsidP="005B08F6">
            <w:pPr>
              <w:tabs>
                <w:tab w:val="left" w:pos="2649"/>
                <w:tab w:val="left" w:pos="5371"/>
                <w:tab w:val="left" w:pos="8008"/>
                <w:tab w:val="left" w:pos="11127"/>
              </w:tabs>
              <w:jc w:val="both"/>
              <w:rPr>
                <w:rFonts w:ascii="Arial Narrow" w:hAnsi="Arial Narrow" w:cs="Arial"/>
                <w:szCs w:val="24"/>
              </w:rPr>
            </w:pPr>
            <w:r>
              <w:rPr>
                <w:rFonts w:ascii="Arial Narrow" w:hAnsi="Arial Narrow" w:cs="Arial"/>
                <w:szCs w:val="24"/>
              </w:rPr>
              <w:t>Anexos de los acuerdos de voluntades de cada entidad.</w:t>
            </w:r>
          </w:p>
        </w:tc>
        <w:tc>
          <w:tcPr>
            <w:tcW w:w="1902" w:type="dxa"/>
            <w:vAlign w:val="center"/>
          </w:tcPr>
          <w:p w14:paraId="6C4C4591" w14:textId="0EDEB19F" w:rsidR="008D2097" w:rsidRPr="005B08F6" w:rsidRDefault="008D2097"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Auxiliar administrativo facturación</w:t>
            </w:r>
          </w:p>
        </w:tc>
        <w:tc>
          <w:tcPr>
            <w:tcW w:w="2411" w:type="dxa"/>
            <w:gridSpan w:val="2"/>
            <w:vAlign w:val="center"/>
          </w:tcPr>
          <w:p w14:paraId="4515BE17" w14:textId="2109D22A" w:rsidR="008D2097" w:rsidRPr="005B08F6" w:rsidRDefault="008D2097" w:rsidP="005B08F6">
            <w:pPr>
              <w:tabs>
                <w:tab w:val="left" w:pos="2649"/>
                <w:tab w:val="left" w:pos="5371"/>
                <w:tab w:val="left" w:pos="8008"/>
                <w:tab w:val="left" w:pos="11127"/>
              </w:tabs>
              <w:jc w:val="both"/>
              <w:rPr>
                <w:rFonts w:ascii="Arial Narrow" w:hAnsi="Arial Narrow" w:cs="Arial"/>
                <w:szCs w:val="24"/>
              </w:rPr>
            </w:pPr>
            <w:r>
              <w:rPr>
                <w:rFonts w:ascii="Arial Narrow" w:hAnsi="Arial Narrow" w:cs="Arial"/>
                <w:szCs w:val="24"/>
              </w:rPr>
              <w:t>Capacitar y retroalimentar constantemente a todo el personal y compartir la totalidad de los anexos de los contratos.</w:t>
            </w:r>
          </w:p>
        </w:tc>
      </w:tr>
      <w:tr w:rsidR="005B08F6" w:rsidRPr="00F47795" w14:paraId="224B5444" w14:textId="77777777" w:rsidTr="001B6C5F">
        <w:trPr>
          <w:trHeight w:val="790"/>
          <w:jc w:val="center"/>
        </w:trPr>
        <w:tc>
          <w:tcPr>
            <w:tcW w:w="5569" w:type="dxa"/>
            <w:gridSpan w:val="3"/>
            <w:vAlign w:val="center"/>
          </w:tcPr>
          <w:p w14:paraId="78167BDD" w14:textId="42929DB6" w:rsidR="005B08F6" w:rsidRPr="009D5A17" w:rsidRDefault="005B08F6" w:rsidP="009D5A17">
            <w:pPr>
              <w:tabs>
                <w:tab w:val="left" w:pos="1545"/>
              </w:tabs>
              <w:jc w:val="both"/>
              <w:rPr>
                <w:rFonts w:ascii="Arial Narrow" w:hAnsi="Arial Narrow"/>
                <w:szCs w:val="24"/>
              </w:rPr>
            </w:pPr>
            <w:r w:rsidRPr="009D5A17">
              <w:rPr>
                <w:rFonts w:ascii="Arial Narrow" w:hAnsi="Arial Narrow"/>
                <w:szCs w:val="24"/>
              </w:rPr>
              <w:t>Revisión de ordenes de servicio.</w:t>
            </w:r>
          </w:p>
        </w:tc>
        <w:tc>
          <w:tcPr>
            <w:tcW w:w="2364" w:type="dxa"/>
            <w:gridSpan w:val="2"/>
            <w:vAlign w:val="center"/>
          </w:tcPr>
          <w:p w14:paraId="132E7323"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Desconocimiento en la separación de soportes.</w:t>
            </w:r>
          </w:p>
          <w:p w14:paraId="7803BA50"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 xml:space="preserve">Inconsistencias por detalles de cargos no facturados. </w:t>
            </w:r>
          </w:p>
          <w:p w14:paraId="420F7C88"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Desconocimiento de contratación vigente.</w:t>
            </w:r>
          </w:p>
          <w:p w14:paraId="119ACC97" w14:textId="672955C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 xml:space="preserve">Falta de corrección de inconsistencias antes de </w:t>
            </w:r>
            <w:r w:rsidRPr="005B08F6">
              <w:rPr>
                <w:rFonts w:ascii="Arial Narrow" w:hAnsi="Arial Narrow" w:cs="Arial"/>
                <w:szCs w:val="24"/>
              </w:rPr>
              <w:lastRenderedPageBreak/>
              <w:t>realización de factura de venta electrónica.</w:t>
            </w:r>
          </w:p>
        </w:tc>
        <w:tc>
          <w:tcPr>
            <w:tcW w:w="2918" w:type="dxa"/>
            <w:gridSpan w:val="3"/>
            <w:vAlign w:val="center"/>
          </w:tcPr>
          <w:p w14:paraId="7AA787B5" w14:textId="43343F21"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lastRenderedPageBreak/>
              <w:t>Soportes.</w:t>
            </w:r>
          </w:p>
        </w:tc>
        <w:tc>
          <w:tcPr>
            <w:tcW w:w="1902" w:type="dxa"/>
            <w:vAlign w:val="center"/>
          </w:tcPr>
          <w:p w14:paraId="080E1634" w14:textId="69F507B7" w:rsidR="005B08F6" w:rsidRPr="005B08F6" w:rsidRDefault="005B08F6"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Auxiliar administrativo facturación</w:t>
            </w:r>
          </w:p>
        </w:tc>
        <w:tc>
          <w:tcPr>
            <w:tcW w:w="2411" w:type="dxa"/>
            <w:gridSpan w:val="2"/>
            <w:vAlign w:val="center"/>
          </w:tcPr>
          <w:p w14:paraId="1F768EA7" w14:textId="4632CB5D"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Verificar uno a uno cada detalle de la pre factura, verificando tarifas pactadas, entidades y contratos.</w:t>
            </w:r>
          </w:p>
        </w:tc>
      </w:tr>
      <w:tr w:rsidR="005B08F6" w:rsidRPr="00F47795" w14:paraId="6B14CF20" w14:textId="77777777" w:rsidTr="001B6C5F">
        <w:trPr>
          <w:trHeight w:val="790"/>
          <w:jc w:val="center"/>
        </w:trPr>
        <w:tc>
          <w:tcPr>
            <w:tcW w:w="5569" w:type="dxa"/>
            <w:gridSpan w:val="3"/>
            <w:vAlign w:val="center"/>
          </w:tcPr>
          <w:p w14:paraId="12D80401" w14:textId="7F6DBFB1"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t>Corrección de ordenes de servicio.</w:t>
            </w:r>
          </w:p>
        </w:tc>
        <w:tc>
          <w:tcPr>
            <w:tcW w:w="2364" w:type="dxa"/>
            <w:gridSpan w:val="2"/>
            <w:vAlign w:val="center"/>
          </w:tcPr>
          <w:p w14:paraId="69D01425"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Omitir las inconsistencias encontradas y la efectiva corrección.</w:t>
            </w:r>
          </w:p>
          <w:p w14:paraId="041E6359" w14:textId="6EA1B33E"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Demora en subsanar las novedades encontradas.</w:t>
            </w:r>
          </w:p>
        </w:tc>
        <w:tc>
          <w:tcPr>
            <w:tcW w:w="2918" w:type="dxa"/>
            <w:gridSpan w:val="3"/>
            <w:vAlign w:val="center"/>
          </w:tcPr>
          <w:p w14:paraId="1CD5FDAA" w14:textId="0C09A1F1"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Sub facturas.</w:t>
            </w:r>
          </w:p>
        </w:tc>
        <w:tc>
          <w:tcPr>
            <w:tcW w:w="1902" w:type="dxa"/>
            <w:vAlign w:val="center"/>
          </w:tcPr>
          <w:p w14:paraId="6A41C872" w14:textId="77777777" w:rsidR="005B08F6" w:rsidRPr="005B08F6" w:rsidRDefault="005B08F6" w:rsidP="005B08F6">
            <w:pPr>
              <w:tabs>
                <w:tab w:val="left" w:pos="1545"/>
              </w:tabs>
              <w:jc w:val="center"/>
              <w:rPr>
                <w:rFonts w:ascii="Arial Narrow" w:hAnsi="Arial Narrow"/>
                <w:szCs w:val="24"/>
              </w:rPr>
            </w:pPr>
            <w:r w:rsidRPr="005B08F6">
              <w:rPr>
                <w:rFonts w:ascii="Arial Narrow" w:hAnsi="Arial Narrow"/>
                <w:szCs w:val="24"/>
              </w:rPr>
              <w:t xml:space="preserve">Auxiliar administrativo facturación, </w:t>
            </w:r>
          </w:p>
          <w:p w14:paraId="58711C4D" w14:textId="78B39F6B" w:rsidR="005B08F6" w:rsidRPr="005B08F6" w:rsidRDefault="005B08F6" w:rsidP="005B08F6">
            <w:pPr>
              <w:tabs>
                <w:tab w:val="left" w:pos="2649"/>
                <w:tab w:val="left" w:pos="5371"/>
                <w:tab w:val="left" w:pos="8008"/>
                <w:tab w:val="left" w:pos="11127"/>
              </w:tabs>
              <w:jc w:val="center"/>
              <w:rPr>
                <w:rFonts w:ascii="Arial Narrow" w:hAnsi="Arial Narrow"/>
                <w:szCs w:val="24"/>
              </w:rPr>
            </w:pPr>
            <w:r w:rsidRPr="005B08F6">
              <w:rPr>
                <w:rFonts w:ascii="Arial Narrow" w:hAnsi="Arial Narrow"/>
                <w:szCs w:val="24"/>
              </w:rPr>
              <w:t>líder de facturación</w:t>
            </w:r>
          </w:p>
        </w:tc>
        <w:tc>
          <w:tcPr>
            <w:tcW w:w="2411" w:type="dxa"/>
            <w:gridSpan w:val="2"/>
            <w:vAlign w:val="center"/>
          </w:tcPr>
          <w:p w14:paraId="0657A2FF" w14:textId="1DF7BC31"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A medida que se realiza la revisión de cada paquete de acuerdo con la separación inicial, subsanar de manera inmediata la inconsistencia encontrada.</w:t>
            </w:r>
          </w:p>
        </w:tc>
      </w:tr>
      <w:tr w:rsidR="005B08F6" w:rsidRPr="00F47795" w14:paraId="333B228C" w14:textId="77777777" w:rsidTr="001B6C5F">
        <w:trPr>
          <w:trHeight w:val="790"/>
          <w:jc w:val="center"/>
        </w:trPr>
        <w:tc>
          <w:tcPr>
            <w:tcW w:w="5569" w:type="dxa"/>
            <w:gridSpan w:val="3"/>
            <w:vAlign w:val="center"/>
          </w:tcPr>
          <w:p w14:paraId="3DDAE9D2" w14:textId="1DEDFDD8"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t>Armado de paquetes.</w:t>
            </w:r>
          </w:p>
        </w:tc>
        <w:tc>
          <w:tcPr>
            <w:tcW w:w="2364" w:type="dxa"/>
            <w:gridSpan w:val="2"/>
            <w:vAlign w:val="center"/>
          </w:tcPr>
          <w:p w14:paraId="24B78530"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Falta de verificación uno a una de las sub facturas de acuerdo con listado de movimientos generado por el software.</w:t>
            </w:r>
          </w:p>
          <w:p w14:paraId="1248F209" w14:textId="2F7D45CD"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Desconocimiento en el armado de los paquetes.</w:t>
            </w:r>
          </w:p>
        </w:tc>
        <w:tc>
          <w:tcPr>
            <w:tcW w:w="2918" w:type="dxa"/>
            <w:gridSpan w:val="3"/>
            <w:vAlign w:val="center"/>
          </w:tcPr>
          <w:p w14:paraId="137A0775" w14:textId="2DD7546C"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Soportes auditados.</w:t>
            </w:r>
          </w:p>
        </w:tc>
        <w:tc>
          <w:tcPr>
            <w:tcW w:w="1902" w:type="dxa"/>
            <w:vAlign w:val="center"/>
          </w:tcPr>
          <w:p w14:paraId="65B3B2D5" w14:textId="77777777" w:rsidR="005B08F6" w:rsidRPr="005B08F6" w:rsidRDefault="005B08F6" w:rsidP="005B08F6">
            <w:pPr>
              <w:tabs>
                <w:tab w:val="left" w:pos="1545"/>
              </w:tabs>
              <w:jc w:val="center"/>
              <w:rPr>
                <w:rFonts w:ascii="Arial Narrow" w:hAnsi="Arial Narrow"/>
                <w:szCs w:val="24"/>
              </w:rPr>
            </w:pPr>
            <w:r w:rsidRPr="005B08F6">
              <w:rPr>
                <w:rFonts w:ascii="Arial Narrow" w:hAnsi="Arial Narrow"/>
                <w:szCs w:val="24"/>
              </w:rPr>
              <w:t xml:space="preserve">Auxiliar administrativo facturación, </w:t>
            </w:r>
          </w:p>
          <w:p w14:paraId="4B7CD238" w14:textId="39E088B2" w:rsidR="005B08F6" w:rsidRPr="005B08F6" w:rsidRDefault="005B08F6" w:rsidP="005B08F6">
            <w:pPr>
              <w:tabs>
                <w:tab w:val="left" w:pos="1545"/>
              </w:tabs>
              <w:jc w:val="center"/>
              <w:rPr>
                <w:rFonts w:ascii="Arial Narrow" w:hAnsi="Arial Narrow"/>
                <w:szCs w:val="24"/>
              </w:rPr>
            </w:pPr>
            <w:r w:rsidRPr="005B08F6">
              <w:rPr>
                <w:rFonts w:ascii="Arial Narrow" w:hAnsi="Arial Narrow"/>
                <w:szCs w:val="24"/>
              </w:rPr>
              <w:t>líder de facturación</w:t>
            </w:r>
          </w:p>
        </w:tc>
        <w:tc>
          <w:tcPr>
            <w:tcW w:w="2411" w:type="dxa"/>
            <w:gridSpan w:val="2"/>
            <w:vAlign w:val="center"/>
          </w:tcPr>
          <w:p w14:paraId="0174DAAC"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Supervisar la adherencia total a la verificación de cada sub factura y su valor total al armar los paquetes.</w:t>
            </w:r>
          </w:p>
          <w:p w14:paraId="0E998976" w14:textId="7AF5ACB5"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Correcta parametrización de las entidades.</w:t>
            </w:r>
          </w:p>
        </w:tc>
      </w:tr>
      <w:tr w:rsidR="005B08F6" w:rsidRPr="00F47795" w14:paraId="2E98BC5F" w14:textId="77777777" w:rsidTr="001B6C5F">
        <w:trPr>
          <w:trHeight w:val="790"/>
          <w:jc w:val="center"/>
        </w:trPr>
        <w:tc>
          <w:tcPr>
            <w:tcW w:w="5569" w:type="dxa"/>
            <w:gridSpan w:val="3"/>
            <w:vAlign w:val="center"/>
          </w:tcPr>
          <w:p w14:paraId="0E7D09E6" w14:textId="29F75D78"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t>Factura de venta electrónica.</w:t>
            </w:r>
          </w:p>
        </w:tc>
        <w:tc>
          <w:tcPr>
            <w:tcW w:w="2364" w:type="dxa"/>
            <w:gridSpan w:val="2"/>
            <w:vAlign w:val="center"/>
          </w:tcPr>
          <w:p w14:paraId="7D79C962"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Desconocimiento de elaboración de Factura de acuerdo con el tipo de contratación.</w:t>
            </w:r>
          </w:p>
          <w:p w14:paraId="6DF16E74" w14:textId="442FAC0A"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Inconsistencias con el proveedor de facturación electrónica.</w:t>
            </w:r>
          </w:p>
        </w:tc>
        <w:tc>
          <w:tcPr>
            <w:tcW w:w="2918" w:type="dxa"/>
            <w:gridSpan w:val="3"/>
            <w:vAlign w:val="center"/>
          </w:tcPr>
          <w:p w14:paraId="6227574B" w14:textId="1D4EF32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Factura de venta Electrónica.</w:t>
            </w:r>
          </w:p>
        </w:tc>
        <w:tc>
          <w:tcPr>
            <w:tcW w:w="1902" w:type="dxa"/>
            <w:vAlign w:val="center"/>
          </w:tcPr>
          <w:p w14:paraId="1A4CBB87" w14:textId="4CE1BEDA" w:rsidR="005B08F6" w:rsidRPr="005B08F6" w:rsidRDefault="005B08F6" w:rsidP="005B08F6">
            <w:pPr>
              <w:tabs>
                <w:tab w:val="left" w:pos="1545"/>
              </w:tabs>
              <w:jc w:val="center"/>
              <w:rPr>
                <w:rFonts w:ascii="Arial Narrow" w:hAnsi="Arial Narrow"/>
                <w:szCs w:val="24"/>
              </w:rPr>
            </w:pPr>
            <w:r w:rsidRPr="005B08F6">
              <w:rPr>
                <w:rFonts w:ascii="Arial Narrow" w:hAnsi="Arial Narrow"/>
                <w:szCs w:val="24"/>
              </w:rPr>
              <w:t>Líder de facturación</w:t>
            </w:r>
          </w:p>
        </w:tc>
        <w:tc>
          <w:tcPr>
            <w:tcW w:w="2411" w:type="dxa"/>
            <w:gridSpan w:val="2"/>
            <w:vAlign w:val="center"/>
          </w:tcPr>
          <w:p w14:paraId="0B638E56"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Realizar de acuerdo con los contratos establecidos y las fechas indicadas.</w:t>
            </w:r>
          </w:p>
          <w:p w14:paraId="0CC2F75F" w14:textId="05582441"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 xml:space="preserve">Verificar los datos de creación de las entidades que estén completos para </w:t>
            </w:r>
            <w:r w:rsidRPr="005B08F6">
              <w:rPr>
                <w:rFonts w:ascii="Arial Narrow" w:hAnsi="Arial Narrow" w:cs="Arial"/>
                <w:szCs w:val="24"/>
              </w:rPr>
              <w:lastRenderedPageBreak/>
              <w:t>una generación efectiva a la DIAN.</w:t>
            </w:r>
          </w:p>
        </w:tc>
      </w:tr>
      <w:tr w:rsidR="005B08F6" w:rsidRPr="00F47795" w14:paraId="43EA2A41" w14:textId="77777777" w:rsidTr="001B6C5F">
        <w:trPr>
          <w:trHeight w:val="790"/>
          <w:jc w:val="center"/>
        </w:trPr>
        <w:tc>
          <w:tcPr>
            <w:tcW w:w="5569" w:type="dxa"/>
            <w:gridSpan w:val="3"/>
            <w:vAlign w:val="center"/>
          </w:tcPr>
          <w:p w14:paraId="71C1A6BF" w14:textId="6946C3B2"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lastRenderedPageBreak/>
              <w:t>Generación de los registros individuales de prestación de servicios- RIPS.</w:t>
            </w:r>
          </w:p>
        </w:tc>
        <w:tc>
          <w:tcPr>
            <w:tcW w:w="2364" w:type="dxa"/>
            <w:gridSpan w:val="2"/>
            <w:vAlign w:val="center"/>
          </w:tcPr>
          <w:p w14:paraId="3D4FC838"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Error en el preconfigurado para la generación de los RIPS de acuerdo con el tipo de contrato.</w:t>
            </w:r>
          </w:p>
          <w:p w14:paraId="38C0F2EC"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Dejar los archivos en carpetas compartidas.</w:t>
            </w:r>
          </w:p>
          <w:p w14:paraId="2D26EA85" w14:textId="5D3414C2"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Incluir los archivos en carpetas diferentes al mes de trabajo.</w:t>
            </w:r>
          </w:p>
        </w:tc>
        <w:tc>
          <w:tcPr>
            <w:tcW w:w="2918" w:type="dxa"/>
            <w:gridSpan w:val="3"/>
            <w:vAlign w:val="center"/>
          </w:tcPr>
          <w:p w14:paraId="48FFB0FB" w14:textId="4330B4FD"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RIPS.</w:t>
            </w:r>
          </w:p>
        </w:tc>
        <w:tc>
          <w:tcPr>
            <w:tcW w:w="1902" w:type="dxa"/>
            <w:vAlign w:val="center"/>
          </w:tcPr>
          <w:p w14:paraId="14355DA9" w14:textId="07D6009D" w:rsidR="005B08F6" w:rsidRPr="005B08F6" w:rsidRDefault="005B08F6" w:rsidP="005B08F6">
            <w:pPr>
              <w:tabs>
                <w:tab w:val="left" w:pos="1545"/>
              </w:tabs>
              <w:jc w:val="center"/>
              <w:rPr>
                <w:rFonts w:ascii="Arial Narrow" w:hAnsi="Arial Narrow"/>
                <w:szCs w:val="24"/>
              </w:rPr>
            </w:pPr>
            <w:r w:rsidRPr="005B08F6">
              <w:rPr>
                <w:rFonts w:ascii="Arial Narrow" w:hAnsi="Arial Narrow"/>
                <w:szCs w:val="24"/>
              </w:rPr>
              <w:t>Líder de facturación</w:t>
            </w:r>
          </w:p>
        </w:tc>
        <w:tc>
          <w:tcPr>
            <w:tcW w:w="2411" w:type="dxa"/>
            <w:gridSpan w:val="2"/>
            <w:vAlign w:val="center"/>
          </w:tcPr>
          <w:p w14:paraId="5E56D304" w14:textId="37E24D18"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szCs w:val="24"/>
              </w:rPr>
              <w:t>Realizar las correcciones a los RIPS de los errores que arroja la validación de cada plataforma, este proceso se debe realizar las veces que sea necesario hasta que la validación sea exitosa y arroje certificado de validación.</w:t>
            </w:r>
          </w:p>
        </w:tc>
      </w:tr>
      <w:tr w:rsidR="005B08F6" w:rsidRPr="00F47795" w14:paraId="5C69DE2C" w14:textId="77777777" w:rsidTr="001B6C5F">
        <w:trPr>
          <w:trHeight w:val="790"/>
          <w:jc w:val="center"/>
        </w:trPr>
        <w:tc>
          <w:tcPr>
            <w:tcW w:w="5569" w:type="dxa"/>
            <w:gridSpan w:val="3"/>
            <w:vAlign w:val="center"/>
          </w:tcPr>
          <w:p w14:paraId="5FD77C87" w14:textId="469AC99D" w:rsidR="005B08F6" w:rsidRPr="005B08F6" w:rsidRDefault="005B08F6" w:rsidP="009D5A17">
            <w:pPr>
              <w:tabs>
                <w:tab w:val="left" w:pos="1545"/>
              </w:tabs>
              <w:jc w:val="both"/>
              <w:rPr>
                <w:rFonts w:ascii="Arial Narrow" w:hAnsi="Arial Narrow"/>
                <w:szCs w:val="24"/>
              </w:rPr>
            </w:pPr>
            <w:r w:rsidRPr="005B08F6">
              <w:rPr>
                <w:rFonts w:ascii="Arial Narrow" w:hAnsi="Arial Narrow"/>
                <w:szCs w:val="24"/>
              </w:rPr>
              <w:t>Cargue de soportes escaneados a plataforma.</w:t>
            </w:r>
          </w:p>
        </w:tc>
        <w:tc>
          <w:tcPr>
            <w:tcW w:w="2364" w:type="dxa"/>
            <w:gridSpan w:val="2"/>
            <w:vAlign w:val="center"/>
          </w:tcPr>
          <w:p w14:paraId="0B444C08"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Omitir el cargue de validación exitosa.</w:t>
            </w:r>
          </w:p>
          <w:p w14:paraId="68D142F9" w14:textId="56258EF8"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Falta de adherencia al renombrar los soportes de acuerdo con la parametrización de cada entidad.</w:t>
            </w:r>
          </w:p>
        </w:tc>
        <w:tc>
          <w:tcPr>
            <w:tcW w:w="2918" w:type="dxa"/>
            <w:gridSpan w:val="3"/>
            <w:vAlign w:val="center"/>
          </w:tcPr>
          <w:p w14:paraId="3F0334EE" w14:textId="39DDC374"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Soportes escaneados.</w:t>
            </w:r>
          </w:p>
        </w:tc>
        <w:tc>
          <w:tcPr>
            <w:tcW w:w="1902" w:type="dxa"/>
            <w:vAlign w:val="center"/>
          </w:tcPr>
          <w:p w14:paraId="79126C91" w14:textId="13396492" w:rsidR="005B08F6" w:rsidRPr="005B08F6" w:rsidRDefault="005B08F6" w:rsidP="005B08F6">
            <w:pPr>
              <w:tabs>
                <w:tab w:val="left" w:pos="1545"/>
              </w:tabs>
              <w:jc w:val="center"/>
              <w:rPr>
                <w:rFonts w:ascii="Arial Narrow" w:hAnsi="Arial Narrow"/>
                <w:szCs w:val="24"/>
              </w:rPr>
            </w:pPr>
            <w:r w:rsidRPr="005B08F6">
              <w:rPr>
                <w:rFonts w:ascii="Arial Narrow" w:hAnsi="Arial Narrow"/>
                <w:szCs w:val="24"/>
              </w:rPr>
              <w:t>Líder de facturación</w:t>
            </w:r>
          </w:p>
        </w:tc>
        <w:tc>
          <w:tcPr>
            <w:tcW w:w="2411" w:type="dxa"/>
            <w:gridSpan w:val="2"/>
            <w:vAlign w:val="center"/>
          </w:tcPr>
          <w:p w14:paraId="52DBFC46" w14:textId="1BD3F3E8" w:rsidR="005B08F6" w:rsidRPr="005B08F6" w:rsidRDefault="005B08F6" w:rsidP="005B08F6">
            <w:pPr>
              <w:tabs>
                <w:tab w:val="left" w:pos="1545"/>
              </w:tabs>
              <w:jc w:val="both"/>
              <w:rPr>
                <w:rFonts w:ascii="Arial Narrow" w:hAnsi="Arial Narrow"/>
                <w:szCs w:val="24"/>
              </w:rPr>
            </w:pPr>
            <w:r w:rsidRPr="005B08F6">
              <w:rPr>
                <w:rFonts w:ascii="Arial Narrow" w:hAnsi="Arial Narrow"/>
                <w:szCs w:val="24"/>
              </w:rPr>
              <w:t xml:space="preserve">Tener el certificado de validación exitosa de RIPS, supervisar el cargue de acuerdo con las indicaciones de cada entidad, al subir los soportes a cada una de las plataformas, las cuales informan el correcto cargue de las imágenes respecto a las </w:t>
            </w:r>
            <w:r w:rsidRPr="005B08F6">
              <w:rPr>
                <w:rFonts w:ascii="Arial Narrow" w:hAnsi="Arial Narrow"/>
                <w:szCs w:val="24"/>
              </w:rPr>
              <w:lastRenderedPageBreak/>
              <w:t>condiciones ya establecidas.</w:t>
            </w:r>
          </w:p>
        </w:tc>
      </w:tr>
      <w:tr w:rsidR="005B08F6" w:rsidRPr="00F47795" w14:paraId="2153DE00" w14:textId="77777777" w:rsidTr="00A41E94">
        <w:trPr>
          <w:trHeight w:val="574"/>
          <w:jc w:val="center"/>
        </w:trPr>
        <w:tc>
          <w:tcPr>
            <w:tcW w:w="15164" w:type="dxa"/>
            <w:gridSpan w:val="11"/>
            <w:shd w:val="clear" w:color="auto" w:fill="00B0F0"/>
            <w:vAlign w:val="center"/>
          </w:tcPr>
          <w:p w14:paraId="32C742A1" w14:textId="2A2A6FE6" w:rsidR="005B08F6" w:rsidRPr="005B08F6" w:rsidRDefault="005B08F6" w:rsidP="005B08F6">
            <w:pPr>
              <w:tabs>
                <w:tab w:val="left" w:pos="2649"/>
                <w:tab w:val="left" w:pos="5371"/>
                <w:tab w:val="left" w:pos="8008"/>
                <w:tab w:val="left" w:pos="11127"/>
              </w:tabs>
              <w:ind w:left="1080"/>
              <w:jc w:val="center"/>
              <w:rPr>
                <w:rFonts w:ascii="Arial Narrow" w:hAnsi="Arial Narrow" w:cs="Arial"/>
                <w:b/>
                <w:szCs w:val="24"/>
              </w:rPr>
            </w:pPr>
            <w:r w:rsidRPr="005B08F6">
              <w:rPr>
                <w:rFonts w:ascii="Arial Narrow" w:hAnsi="Arial Narrow" w:cs="Arial"/>
                <w:b/>
                <w:szCs w:val="24"/>
              </w:rPr>
              <w:lastRenderedPageBreak/>
              <w:t>11.2. CARTERA</w:t>
            </w:r>
          </w:p>
        </w:tc>
      </w:tr>
      <w:tr w:rsidR="005B08F6" w:rsidRPr="00F47795" w14:paraId="3D06766C" w14:textId="77777777" w:rsidTr="001B6C5F">
        <w:trPr>
          <w:trHeight w:val="574"/>
          <w:jc w:val="center"/>
        </w:trPr>
        <w:tc>
          <w:tcPr>
            <w:tcW w:w="5569" w:type="dxa"/>
            <w:gridSpan w:val="3"/>
            <w:shd w:val="clear" w:color="auto" w:fill="00B0F0"/>
            <w:vAlign w:val="center"/>
          </w:tcPr>
          <w:p w14:paraId="297872BA" w14:textId="3CE21E8D"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ACTIVIDADES</w:t>
            </w:r>
          </w:p>
        </w:tc>
        <w:tc>
          <w:tcPr>
            <w:tcW w:w="2364" w:type="dxa"/>
            <w:gridSpan w:val="2"/>
            <w:shd w:val="clear" w:color="auto" w:fill="00B0F0"/>
            <w:vAlign w:val="center"/>
          </w:tcPr>
          <w:p w14:paraId="0CD6236A" w14:textId="2156149E"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RIESGOS PARA ACTIVIDADES CRITICAS</w:t>
            </w:r>
          </w:p>
        </w:tc>
        <w:tc>
          <w:tcPr>
            <w:tcW w:w="2918" w:type="dxa"/>
            <w:gridSpan w:val="3"/>
            <w:shd w:val="clear" w:color="auto" w:fill="00B0F0"/>
            <w:vAlign w:val="center"/>
          </w:tcPr>
          <w:p w14:paraId="0E1944D2" w14:textId="038BD0B7"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DOCUMENTOS</w:t>
            </w:r>
          </w:p>
        </w:tc>
        <w:tc>
          <w:tcPr>
            <w:tcW w:w="1902" w:type="dxa"/>
            <w:shd w:val="clear" w:color="auto" w:fill="00B0F0"/>
            <w:vAlign w:val="center"/>
          </w:tcPr>
          <w:p w14:paraId="7A71DF50" w14:textId="1D22ADC9"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RESPONSABLE</w:t>
            </w:r>
          </w:p>
        </w:tc>
        <w:tc>
          <w:tcPr>
            <w:tcW w:w="2411" w:type="dxa"/>
            <w:gridSpan w:val="2"/>
            <w:shd w:val="clear" w:color="auto" w:fill="00B0F0"/>
            <w:vAlign w:val="center"/>
          </w:tcPr>
          <w:p w14:paraId="7D90F4A6" w14:textId="61F536FF" w:rsidR="005B08F6" w:rsidRPr="005B08F6" w:rsidRDefault="005B08F6" w:rsidP="005B08F6">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CONTROL</w:t>
            </w:r>
          </w:p>
        </w:tc>
      </w:tr>
      <w:tr w:rsidR="005B08F6" w:rsidRPr="00F47795" w14:paraId="301C0892" w14:textId="77777777" w:rsidTr="001B6C5F">
        <w:trPr>
          <w:trHeight w:val="574"/>
          <w:jc w:val="center"/>
        </w:trPr>
        <w:tc>
          <w:tcPr>
            <w:tcW w:w="5569" w:type="dxa"/>
            <w:gridSpan w:val="3"/>
            <w:vAlign w:val="center"/>
          </w:tcPr>
          <w:p w14:paraId="3BF9D94A" w14:textId="503A2FEB" w:rsidR="005B08F6" w:rsidRPr="005B08F6" w:rsidRDefault="005B08F6" w:rsidP="005B08F6">
            <w:pPr>
              <w:spacing w:before="120" w:after="120"/>
              <w:jc w:val="both"/>
              <w:rPr>
                <w:rFonts w:ascii="Arial Narrow" w:hAnsi="Arial Narrow" w:cs="Arial"/>
                <w:szCs w:val="24"/>
              </w:rPr>
            </w:pPr>
            <w:r w:rsidRPr="005B08F6">
              <w:rPr>
                <w:rFonts w:ascii="Arial Narrow" w:hAnsi="Arial Narrow"/>
                <w:color w:val="000000"/>
                <w:szCs w:val="24"/>
              </w:rPr>
              <w:t>Crear el número de radicado de cada paquete de facturas agrupadas por entidad, en el Software de la Institución.</w:t>
            </w:r>
          </w:p>
        </w:tc>
        <w:tc>
          <w:tcPr>
            <w:tcW w:w="2364" w:type="dxa"/>
            <w:gridSpan w:val="2"/>
            <w:vAlign w:val="center"/>
          </w:tcPr>
          <w:p w14:paraId="2372A645" w14:textId="7777777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Confundir las entidades durante el proceso de radicación.</w:t>
            </w:r>
          </w:p>
          <w:p w14:paraId="7B11AD5E" w14:textId="006179D1"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Asignar números de guías erróneos al registrarlos en el sistema.</w:t>
            </w:r>
          </w:p>
        </w:tc>
        <w:tc>
          <w:tcPr>
            <w:tcW w:w="2918" w:type="dxa"/>
            <w:gridSpan w:val="3"/>
            <w:vAlign w:val="center"/>
          </w:tcPr>
          <w:p w14:paraId="7034E5E8" w14:textId="368AE4C0"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Facturas de venta electrónica.</w:t>
            </w:r>
          </w:p>
        </w:tc>
        <w:tc>
          <w:tcPr>
            <w:tcW w:w="1902" w:type="dxa"/>
            <w:vAlign w:val="center"/>
          </w:tcPr>
          <w:p w14:paraId="3864F1BD" w14:textId="1C2CB6BB" w:rsidR="005B08F6" w:rsidRPr="005B08F6" w:rsidRDefault="005B08F6" w:rsidP="005B08F6">
            <w:pPr>
              <w:tabs>
                <w:tab w:val="left" w:pos="2649"/>
                <w:tab w:val="left" w:pos="5371"/>
                <w:tab w:val="left" w:pos="8008"/>
                <w:tab w:val="left" w:pos="11127"/>
              </w:tabs>
              <w:jc w:val="center"/>
              <w:rPr>
                <w:rFonts w:ascii="Arial Narrow" w:hAnsi="Arial Narrow" w:cs="Arial"/>
                <w:szCs w:val="24"/>
              </w:rPr>
            </w:pPr>
            <w:r w:rsidRPr="005B08F6">
              <w:rPr>
                <w:rFonts w:ascii="Arial Narrow" w:hAnsi="Arial Narrow"/>
                <w:color w:val="000000"/>
                <w:szCs w:val="24"/>
              </w:rPr>
              <w:t>Auxiliar Administrativo (facturación, líder del proceso)</w:t>
            </w:r>
          </w:p>
        </w:tc>
        <w:tc>
          <w:tcPr>
            <w:tcW w:w="2411" w:type="dxa"/>
            <w:gridSpan w:val="2"/>
            <w:vAlign w:val="center"/>
          </w:tcPr>
          <w:p w14:paraId="139AAE43" w14:textId="74267727"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Crear consecutivo de radicación, Identificar las facturas y registrar la fecha de cargue a cada plataforma de las EAPB, y numero de consecutivo de radicación exitoso.</w:t>
            </w:r>
          </w:p>
        </w:tc>
      </w:tr>
      <w:tr w:rsidR="005B08F6" w:rsidRPr="00F47795" w14:paraId="79B09270" w14:textId="77777777" w:rsidTr="001B6C5F">
        <w:trPr>
          <w:trHeight w:val="289"/>
          <w:jc w:val="center"/>
        </w:trPr>
        <w:tc>
          <w:tcPr>
            <w:tcW w:w="5569" w:type="dxa"/>
            <w:gridSpan w:val="3"/>
            <w:vAlign w:val="center"/>
          </w:tcPr>
          <w:p w14:paraId="3E81A6C6" w14:textId="1C968655" w:rsidR="005B08F6" w:rsidRPr="005B08F6" w:rsidRDefault="005B08F6" w:rsidP="005B08F6">
            <w:pPr>
              <w:spacing w:before="120" w:after="120"/>
              <w:jc w:val="both"/>
              <w:rPr>
                <w:rFonts w:ascii="Arial Narrow" w:hAnsi="Arial Narrow" w:cs="Arial"/>
                <w:szCs w:val="24"/>
              </w:rPr>
            </w:pPr>
            <w:r w:rsidRPr="005B08F6">
              <w:rPr>
                <w:rFonts w:ascii="Arial Narrow" w:hAnsi="Arial Narrow"/>
                <w:color w:val="000000"/>
                <w:szCs w:val="24"/>
              </w:rPr>
              <w:t>Recibir las facturas radicadas.</w:t>
            </w:r>
          </w:p>
        </w:tc>
        <w:tc>
          <w:tcPr>
            <w:tcW w:w="2364" w:type="dxa"/>
            <w:gridSpan w:val="2"/>
            <w:vAlign w:val="center"/>
          </w:tcPr>
          <w:p w14:paraId="0EE7DCB0" w14:textId="4917FA95"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 xml:space="preserve">Omitir entregar copia oportunamente de las facturas generadas mensualmente. </w:t>
            </w:r>
          </w:p>
        </w:tc>
        <w:tc>
          <w:tcPr>
            <w:tcW w:w="2918" w:type="dxa"/>
            <w:gridSpan w:val="3"/>
            <w:vAlign w:val="center"/>
          </w:tcPr>
          <w:p w14:paraId="700A0ED9" w14:textId="37F5140D"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Facturas de venta electrónica.</w:t>
            </w:r>
          </w:p>
        </w:tc>
        <w:tc>
          <w:tcPr>
            <w:tcW w:w="1902" w:type="dxa"/>
            <w:vAlign w:val="center"/>
          </w:tcPr>
          <w:p w14:paraId="69EA794A" w14:textId="77777777" w:rsidR="005B08F6" w:rsidRPr="005B08F6" w:rsidRDefault="005B08F6" w:rsidP="005B08F6">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4CE87C8A" w14:textId="633BF1C9" w:rsidR="005B08F6" w:rsidRPr="005B08F6" w:rsidRDefault="005B08F6" w:rsidP="005B08F6">
            <w:pPr>
              <w:tabs>
                <w:tab w:val="left" w:pos="2649"/>
                <w:tab w:val="left" w:pos="5371"/>
                <w:tab w:val="left" w:pos="8008"/>
                <w:tab w:val="left" w:pos="11127"/>
              </w:tabs>
              <w:jc w:val="center"/>
              <w:rPr>
                <w:rFonts w:ascii="Arial Narrow" w:hAnsi="Arial Narrow" w:cs="Arial"/>
                <w:szCs w:val="24"/>
              </w:rPr>
            </w:pPr>
            <w:r w:rsidRPr="005B08F6">
              <w:rPr>
                <w:rFonts w:ascii="Arial Narrow" w:hAnsi="Arial Narrow"/>
                <w:color w:val="000000"/>
                <w:szCs w:val="24"/>
              </w:rPr>
              <w:t>Auxiliar de apoyo administrativo</w:t>
            </w:r>
          </w:p>
        </w:tc>
        <w:tc>
          <w:tcPr>
            <w:tcW w:w="2411" w:type="dxa"/>
            <w:gridSpan w:val="2"/>
            <w:vAlign w:val="center"/>
          </w:tcPr>
          <w:p w14:paraId="0DFE8E95" w14:textId="54C51886" w:rsidR="005B08F6" w:rsidRPr="005B08F6" w:rsidRDefault="005B08F6" w:rsidP="005B08F6">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olor w:val="000000"/>
                <w:szCs w:val="24"/>
              </w:rPr>
              <w:t>Se debe verificar el que las facturas físicas correspondan a los consecutivos del mes.</w:t>
            </w:r>
          </w:p>
        </w:tc>
      </w:tr>
      <w:tr w:rsidR="00E64940" w:rsidRPr="00F47795" w14:paraId="1B18494B" w14:textId="77777777" w:rsidTr="001B6C5F">
        <w:trPr>
          <w:trHeight w:val="289"/>
          <w:jc w:val="center"/>
        </w:trPr>
        <w:tc>
          <w:tcPr>
            <w:tcW w:w="5569" w:type="dxa"/>
            <w:gridSpan w:val="3"/>
            <w:vAlign w:val="center"/>
          </w:tcPr>
          <w:p w14:paraId="5CB288D3" w14:textId="7F764901" w:rsidR="00E64940" w:rsidRPr="005B08F6" w:rsidRDefault="00E64940" w:rsidP="00E64940">
            <w:pPr>
              <w:spacing w:before="120" w:after="120"/>
              <w:jc w:val="both"/>
              <w:rPr>
                <w:rFonts w:ascii="Arial Narrow" w:hAnsi="Arial Narrow"/>
                <w:color w:val="000000"/>
                <w:szCs w:val="24"/>
              </w:rPr>
            </w:pPr>
            <w:r w:rsidRPr="009D5A17">
              <w:rPr>
                <w:rFonts w:ascii="Arial Narrow" w:hAnsi="Arial Narrow"/>
                <w:color w:val="000000"/>
                <w:szCs w:val="24"/>
              </w:rPr>
              <w:t>Crear registro para la trazabilidad de la factura</w:t>
            </w:r>
            <w:r w:rsidR="009D5A17">
              <w:rPr>
                <w:rFonts w:ascii="Arial Narrow" w:hAnsi="Arial Narrow"/>
                <w:color w:val="000000"/>
                <w:szCs w:val="24"/>
              </w:rPr>
              <w:t>.</w:t>
            </w:r>
          </w:p>
        </w:tc>
        <w:tc>
          <w:tcPr>
            <w:tcW w:w="2364" w:type="dxa"/>
            <w:gridSpan w:val="2"/>
            <w:vAlign w:val="center"/>
          </w:tcPr>
          <w:p w14:paraId="48380189" w14:textId="271D0669" w:rsidR="00E64940" w:rsidRPr="005B08F6" w:rsidRDefault="00E64940" w:rsidP="00E64940">
            <w:pPr>
              <w:tabs>
                <w:tab w:val="left" w:pos="2649"/>
                <w:tab w:val="left" w:pos="5371"/>
                <w:tab w:val="left" w:pos="8008"/>
                <w:tab w:val="left" w:pos="11127"/>
              </w:tabs>
              <w:jc w:val="both"/>
              <w:rPr>
                <w:rFonts w:ascii="Arial Narrow" w:hAnsi="Arial Narrow" w:cs="Arial"/>
                <w:szCs w:val="24"/>
              </w:rPr>
            </w:pPr>
            <w:r>
              <w:rPr>
                <w:rFonts w:ascii="Arial Narrow" w:hAnsi="Arial Narrow" w:cs="Arial"/>
                <w:szCs w:val="24"/>
              </w:rPr>
              <w:t xml:space="preserve">Falencias en la </w:t>
            </w:r>
            <w:r w:rsidR="00691BF2">
              <w:rPr>
                <w:rFonts w:ascii="Arial Narrow" w:hAnsi="Arial Narrow" w:cs="Arial"/>
                <w:szCs w:val="24"/>
              </w:rPr>
              <w:t>trazabilidad que</w:t>
            </w:r>
            <w:r>
              <w:rPr>
                <w:rFonts w:ascii="Arial Narrow" w:hAnsi="Arial Narrow" w:cs="Arial"/>
                <w:szCs w:val="24"/>
              </w:rPr>
              <w:t xml:space="preserve"> generan riesgos tributarios, difícil monitoreo y afecta el flujo de caja.</w:t>
            </w:r>
          </w:p>
        </w:tc>
        <w:tc>
          <w:tcPr>
            <w:tcW w:w="2918" w:type="dxa"/>
            <w:gridSpan w:val="3"/>
            <w:vAlign w:val="center"/>
          </w:tcPr>
          <w:p w14:paraId="279FBA6A" w14:textId="3A4229AA" w:rsidR="00E64940" w:rsidRPr="005B08F6" w:rsidRDefault="00E64940" w:rsidP="00E64940">
            <w:pPr>
              <w:tabs>
                <w:tab w:val="left" w:pos="2649"/>
                <w:tab w:val="left" w:pos="5371"/>
                <w:tab w:val="left" w:pos="8008"/>
                <w:tab w:val="left" w:pos="11127"/>
              </w:tabs>
              <w:jc w:val="both"/>
              <w:rPr>
                <w:rFonts w:ascii="Arial Narrow" w:hAnsi="Arial Narrow" w:cs="Arial"/>
                <w:szCs w:val="24"/>
              </w:rPr>
            </w:pPr>
            <w:r w:rsidRPr="005B08F6">
              <w:rPr>
                <w:rFonts w:ascii="Arial Narrow" w:hAnsi="Arial Narrow" w:cs="Arial"/>
                <w:szCs w:val="24"/>
              </w:rPr>
              <w:t>Facturas de venta electrónica</w:t>
            </w:r>
            <w:r>
              <w:rPr>
                <w:rFonts w:ascii="Arial Narrow" w:hAnsi="Arial Narrow" w:cs="Arial"/>
                <w:szCs w:val="24"/>
              </w:rPr>
              <w:t xml:space="preserve"> y soportes requeridos</w:t>
            </w:r>
          </w:p>
        </w:tc>
        <w:tc>
          <w:tcPr>
            <w:tcW w:w="1902" w:type="dxa"/>
            <w:vAlign w:val="center"/>
          </w:tcPr>
          <w:p w14:paraId="0A9E37D2"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35BF3F96" w14:textId="72D022A4"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04F7377C" w14:textId="179F5088"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Pr>
                <w:rFonts w:ascii="Arial Narrow" w:hAnsi="Arial Narrow"/>
                <w:color w:val="000000"/>
                <w:szCs w:val="24"/>
              </w:rPr>
              <w:t>Seguir el proceso de emisión, envió, recepción y pago de las facturas entre proveedores y clientes.</w:t>
            </w:r>
          </w:p>
        </w:tc>
      </w:tr>
      <w:tr w:rsidR="00E64940" w:rsidRPr="00F47795" w14:paraId="57373C9B" w14:textId="77777777" w:rsidTr="001B6C5F">
        <w:trPr>
          <w:trHeight w:val="574"/>
          <w:jc w:val="center"/>
        </w:trPr>
        <w:tc>
          <w:tcPr>
            <w:tcW w:w="5569" w:type="dxa"/>
            <w:gridSpan w:val="3"/>
            <w:vAlign w:val="center"/>
          </w:tcPr>
          <w:p w14:paraId="05EEC841" w14:textId="546FBC24" w:rsidR="00E64940" w:rsidRPr="005B08F6" w:rsidRDefault="00E64940" w:rsidP="00E64940">
            <w:pPr>
              <w:spacing w:before="120" w:after="120"/>
              <w:jc w:val="both"/>
              <w:rPr>
                <w:rFonts w:ascii="Arial Narrow" w:hAnsi="Arial Narrow" w:cs="Arial"/>
                <w:szCs w:val="24"/>
              </w:rPr>
            </w:pPr>
            <w:r w:rsidRPr="005B08F6">
              <w:rPr>
                <w:rFonts w:ascii="Arial Narrow" w:hAnsi="Arial Narrow"/>
                <w:color w:val="000000"/>
                <w:szCs w:val="24"/>
              </w:rPr>
              <w:lastRenderedPageBreak/>
              <w:t>Archivar y organizar las facturas radicadas.</w:t>
            </w:r>
          </w:p>
        </w:tc>
        <w:tc>
          <w:tcPr>
            <w:tcW w:w="2364" w:type="dxa"/>
            <w:gridSpan w:val="2"/>
            <w:vAlign w:val="center"/>
          </w:tcPr>
          <w:p w14:paraId="347CA02E"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 xml:space="preserve">Mezclar la información. </w:t>
            </w:r>
          </w:p>
          <w:p w14:paraId="348518F1" w14:textId="2C19DD3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Dejar soportes sueltos.</w:t>
            </w:r>
          </w:p>
        </w:tc>
        <w:tc>
          <w:tcPr>
            <w:tcW w:w="2918" w:type="dxa"/>
            <w:gridSpan w:val="3"/>
            <w:vAlign w:val="center"/>
          </w:tcPr>
          <w:p w14:paraId="1AB1F08D"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Carpetas</w:t>
            </w:r>
          </w:p>
          <w:p w14:paraId="376618C8"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Facturas de venta electrónica</w:t>
            </w:r>
          </w:p>
          <w:p w14:paraId="711A9949" w14:textId="62D1760A"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Comprobante de radicación.</w:t>
            </w:r>
          </w:p>
        </w:tc>
        <w:tc>
          <w:tcPr>
            <w:tcW w:w="1902" w:type="dxa"/>
            <w:vAlign w:val="center"/>
          </w:tcPr>
          <w:p w14:paraId="56442170"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24776727" w14:textId="0EC3A0BB"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13BD10B9" w14:textId="6753171E"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Organizar la información en carpetas por empresa y tipo de pagador.</w:t>
            </w:r>
          </w:p>
        </w:tc>
      </w:tr>
      <w:tr w:rsidR="00E64940" w:rsidRPr="00F47795" w14:paraId="19C33301" w14:textId="77777777" w:rsidTr="001B6C5F">
        <w:trPr>
          <w:trHeight w:val="574"/>
          <w:jc w:val="center"/>
        </w:trPr>
        <w:tc>
          <w:tcPr>
            <w:tcW w:w="5569" w:type="dxa"/>
            <w:gridSpan w:val="3"/>
            <w:vAlign w:val="center"/>
          </w:tcPr>
          <w:p w14:paraId="5F720E56" w14:textId="29A669D2" w:rsidR="00E64940" w:rsidRPr="005B08F6" w:rsidRDefault="00E64940" w:rsidP="009D5A17">
            <w:pPr>
              <w:spacing w:before="120" w:after="120"/>
              <w:jc w:val="both"/>
              <w:rPr>
                <w:rFonts w:ascii="Arial Narrow" w:hAnsi="Arial Narrow"/>
                <w:color w:val="000000"/>
                <w:szCs w:val="24"/>
              </w:rPr>
            </w:pPr>
            <w:r w:rsidRPr="005B08F6">
              <w:rPr>
                <w:rFonts w:ascii="Arial Narrow" w:hAnsi="Arial Narrow"/>
                <w:color w:val="000000"/>
                <w:szCs w:val="24"/>
              </w:rPr>
              <w:t>Verificar los Estado de cartera en el módulo respectivo.</w:t>
            </w:r>
          </w:p>
        </w:tc>
        <w:tc>
          <w:tcPr>
            <w:tcW w:w="2364" w:type="dxa"/>
            <w:gridSpan w:val="2"/>
            <w:vAlign w:val="center"/>
          </w:tcPr>
          <w:p w14:paraId="359CE0B8" w14:textId="73710B13"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 realizar la verificación respectiva.</w:t>
            </w:r>
          </w:p>
        </w:tc>
        <w:tc>
          <w:tcPr>
            <w:tcW w:w="2918" w:type="dxa"/>
            <w:gridSpan w:val="3"/>
            <w:vAlign w:val="center"/>
          </w:tcPr>
          <w:p w14:paraId="5E65C6C3" w14:textId="13EA0399"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Radicados del software institucional.</w:t>
            </w:r>
          </w:p>
        </w:tc>
        <w:tc>
          <w:tcPr>
            <w:tcW w:w="1902" w:type="dxa"/>
            <w:vAlign w:val="center"/>
          </w:tcPr>
          <w:p w14:paraId="67386DD5"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01871178" w14:textId="7ADA6A94"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35B5C7EA" w14:textId="7A021EE0"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Llevar control estricto de radicados que permitan identificar pagos, glosas recibidas y conciliaciones de glosas.</w:t>
            </w:r>
          </w:p>
        </w:tc>
      </w:tr>
      <w:tr w:rsidR="00E64940" w:rsidRPr="00F47795" w14:paraId="2B648CB0" w14:textId="77777777" w:rsidTr="001B6C5F">
        <w:trPr>
          <w:trHeight w:val="574"/>
          <w:jc w:val="center"/>
        </w:trPr>
        <w:tc>
          <w:tcPr>
            <w:tcW w:w="5569" w:type="dxa"/>
            <w:gridSpan w:val="3"/>
            <w:vAlign w:val="center"/>
          </w:tcPr>
          <w:p w14:paraId="6DBCB39E" w14:textId="1F74FC58" w:rsidR="00E64940" w:rsidRPr="005B08F6" w:rsidRDefault="00E64940" w:rsidP="00E64940">
            <w:pPr>
              <w:autoSpaceDE w:val="0"/>
              <w:autoSpaceDN w:val="0"/>
              <w:adjustRightInd w:val="0"/>
              <w:jc w:val="both"/>
              <w:rPr>
                <w:rFonts w:ascii="Arial Narrow" w:hAnsi="Arial Narrow"/>
                <w:color w:val="000000"/>
                <w:szCs w:val="24"/>
              </w:rPr>
            </w:pPr>
            <w:r w:rsidRPr="005B08F6">
              <w:rPr>
                <w:rFonts w:ascii="Arial Narrow" w:hAnsi="Arial Narrow"/>
                <w:color w:val="000000"/>
                <w:szCs w:val="24"/>
              </w:rPr>
              <w:t>Analizar estados de cartera.</w:t>
            </w:r>
          </w:p>
        </w:tc>
        <w:tc>
          <w:tcPr>
            <w:tcW w:w="2364" w:type="dxa"/>
            <w:gridSpan w:val="2"/>
            <w:vAlign w:val="center"/>
          </w:tcPr>
          <w:p w14:paraId="66017E5A"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Falta de seguimiento a la vigencia de la deuda.</w:t>
            </w:r>
          </w:p>
          <w:p w14:paraId="7B43B5DF" w14:textId="62594059"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Mora en pagos.</w:t>
            </w:r>
          </w:p>
        </w:tc>
        <w:tc>
          <w:tcPr>
            <w:tcW w:w="2918" w:type="dxa"/>
            <w:gridSpan w:val="3"/>
            <w:vAlign w:val="center"/>
          </w:tcPr>
          <w:p w14:paraId="150687A0"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Acuerdos de pago. Registros de pagos.</w:t>
            </w:r>
          </w:p>
          <w:p w14:paraId="6FA532F4" w14:textId="368DD12E"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Actas.</w:t>
            </w:r>
          </w:p>
        </w:tc>
        <w:tc>
          <w:tcPr>
            <w:tcW w:w="1902" w:type="dxa"/>
            <w:vAlign w:val="center"/>
          </w:tcPr>
          <w:p w14:paraId="5381DBED"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2FA0C017" w14:textId="37DEE931"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44F5F92A" w14:textId="361916C7"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 xml:space="preserve">Tener seguimiento constante a las edades de cartera, acuerdos de pago, con el fin de proceder a realizar la gestión de cobro encaminado al recaudo de la obligación. </w:t>
            </w:r>
          </w:p>
        </w:tc>
      </w:tr>
      <w:tr w:rsidR="00E64940" w:rsidRPr="00F47795" w14:paraId="4E33CD7F" w14:textId="77777777" w:rsidTr="001B6C5F">
        <w:trPr>
          <w:trHeight w:val="574"/>
          <w:jc w:val="center"/>
        </w:trPr>
        <w:tc>
          <w:tcPr>
            <w:tcW w:w="5569" w:type="dxa"/>
            <w:gridSpan w:val="3"/>
            <w:vAlign w:val="center"/>
          </w:tcPr>
          <w:p w14:paraId="4CB15C9D" w14:textId="39411E0F" w:rsidR="00E64940" w:rsidRPr="005B08F6" w:rsidRDefault="00E64940" w:rsidP="00E64940">
            <w:pPr>
              <w:autoSpaceDE w:val="0"/>
              <w:autoSpaceDN w:val="0"/>
              <w:adjustRightInd w:val="0"/>
              <w:jc w:val="both"/>
              <w:rPr>
                <w:rFonts w:ascii="Arial Narrow" w:hAnsi="Arial Narrow"/>
                <w:color w:val="000000"/>
                <w:szCs w:val="24"/>
              </w:rPr>
            </w:pPr>
            <w:r w:rsidRPr="005B08F6">
              <w:rPr>
                <w:rFonts w:ascii="Arial Narrow" w:hAnsi="Arial Narrow"/>
                <w:color w:val="000000"/>
                <w:szCs w:val="24"/>
              </w:rPr>
              <w:t>Consolidar y generar informe de vencimientos.</w:t>
            </w:r>
          </w:p>
        </w:tc>
        <w:tc>
          <w:tcPr>
            <w:tcW w:w="2364" w:type="dxa"/>
            <w:gridSpan w:val="2"/>
            <w:vAlign w:val="center"/>
          </w:tcPr>
          <w:p w14:paraId="130FB3E8"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Mala comunicación entre las áreas de tesorería y cartera.</w:t>
            </w:r>
          </w:p>
          <w:p w14:paraId="4B3AC2E9" w14:textId="5C759216"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Falta de gestión de cobro.</w:t>
            </w:r>
          </w:p>
        </w:tc>
        <w:tc>
          <w:tcPr>
            <w:tcW w:w="2918" w:type="dxa"/>
            <w:gridSpan w:val="3"/>
            <w:vAlign w:val="center"/>
          </w:tcPr>
          <w:p w14:paraId="2C5F04FD"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Informe cierre mensual.</w:t>
            </w:r>
          </w:p>
          <w:p w14:paraId="544F19B4"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Comprobantes de transferencia.</w:t>
            </w:r>
          </w:p>
          <w:p w14:paraId="7999E647"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Cheques.</w:t>
            </w:r>
          </w:p>
          <w:p w14:paraId="28543040" w14:textId="20243478"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Recibos de caja.</w:t>
            </w:r>
          </w:p>
        </w:tc>
        <w:tc>
          <w:tcPr>
            <w:tcW w:w="1902" w:type="dxa"/>
            <w:vAlign w:val="center"/>
          </w:tcPr>
          <w:p w14:paraId="4A7DB77B"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40CBC54A" w14:textId="53F4C445"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645C9101" w14:textId="431621FE"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Consolidar la información mensualmente. Verificando al cierre de cada mes los ingresos por transferencia o cheque que sean iguales a los recibidos en tesorería.</w:t>
            </w:r>
          </w:p>
        </w:tc>
      </w:tr>
      <w:tr w:rsidR="00E64940" w:rsidRPr="00F47795" w14:paraId="18AE3026" w14:textId="77777777" w:rsidTr="001B6C5F">
        <w:trPr>
          <w:trHeight w:val="574"/>
          <w:jc w:val="center"/>
        </w:trPr>
        <w:tc>
          <w:tcPr>
            <w:tcW w:w="5569" w:type="dxa"/>
            <w:gridSpan w:val="3"/>
            <w:vAlign w:val="center"/>
          </w:tcPr>
          <w:p w14:paraId="4CB1902C" w14:textId="2BDE22A9" w:rsidR="00E64940" w:rsidRPr="005B08F6" w:rsidRDefault="00E64940" w:rsidP="00E64940">
            <w:pPr>
              <w:autoSpaceDE w:val="0"/>
              <w:autoSpaceDN w:val="0"/>
              <w:adjustRightInd w:val="0"/>
              <w:jc w:val="both"/>
              <w:rPr>
                <w:rFonts w:ascii="Arial Narrow" w:hAnsi="Arial Narrow"/>
                <w:color w:val="000000"/>
                <w:szCs w:val="24"/>
              </w:rPr>
            </w:pPr>
            <w:r w:rsidRPr="005B08F6">
              <w:rPr>
                <w:rFonts w:ascii="Arial Narrow" w:hAnsi="Arial Narrow"/>
                <w:color w:val="000000"/>
                <w:szCs w:val="24"/>
              </w:rPr>
              <w:lastRenderedPageBreak/>
              <w:t>Circularización de cartera</w:t>
            </w:r>
          </w:p>
        </w:tc>
        <w:tc>
          <w:tcPr>
            <w:tcW w:w="2364" w:type="dxa"/>
            <w:gridSpan w:val="2"/>
            <w:vAlign w:val="center"/>
          </w:tcPr>
          <w:p w14:paraId="52F4C5B8" w14:textId="6C50D21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 realizar la circularización de la cartera constantemente.</w:t>
            </w:r>
          </w:p>
        </w:tc>
        <w:tc>
          <w:tcPr>
            <w:tcW w:w="2918" w:type="dxa"/>
            <w:gridSpan w:val="3"/>
            <w:vAlign w:val="center"/>
          </w:tcPr>
          <w:p w14:paraId="2F9008A9"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Normatividad vigente.</w:t>
            </w:r>
          </w:p>
          <w:p w14:paraId="1352069A" w14:textId="43A8F9F6"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Manual de cartera.</w:t>
            </w:r>
          </w:p>
        </w:tc>
        <w:tc>
          <w:tcPr>
            <w:tcW w:w="1902" w:type="dxa"/>
            <w:vAlign w:val="center"/>
          </w:tcPr>
          <w:p w14:paraId="01E8F4C9"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4CD404DB" w14:textId="61037BF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7CCB2743" w14:textId="65DDA29C"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Efectuar permanentemente la circularización de cartera de acuerdo con la normativa vigente.</w:t>
            </w:r>
          </w:p>
        </w:tc>
      </w:tr>
      <w:tr w:rsidR="00E64940" w:rsidRPr="00F47795" w14:paraId="0B8DAB01" w14:textId="77777777" w:rsidTr="001B6C5F">
        <w:trPr>
          <w:trHeight w:val="574"/>
          <w:jc w:val="center"/>
        </w:trPr>
        <w:tc>
          <w:tcPr>
            <w:tcW w:w="5569" w:type="dxa"/>
            <w:gridSpan w:val="3"/>
            <w:vAlign w:val="center"/>
          </w:tcPr>
          <w:p w14:paraId="724FCBC8" w14:textId="52838BC0" w:rsidR="00E64940" w:rsidRPr="005B08F6" w:rsidRDefault="00E64940" w:rsidP="00E64940">
            <w:pPr>
              <w:autoSpaceDE w:val="0"/>
              <w:autoSpaceDN w:val="0"/>
              <w:adjustRightInd w:val="0"/>
              <w:jc w:val="both"/>
              <w:rPr>
                <w:rFonts w:ascii="Arial Narrow" w:hAnsi="Arial Narrow"/>
                <w:color w:val="000000"/>
                <w:szCs w:val="24"/>
              </w:rPr>
            </w:pPr>
            <w:r w:rsidRPr="005B08F6">
              <w:rPr>
                <w:rFonts w:ascii="Arial Narrow" w:hAnsi="Arial Narrow"/>
                <w:color w:val="000000"/>
                <w:szCs w:val="24"/>
              </w:rPr>
              <w:t>Cruces de cartera.</w:t>
            </w:r>
          </w:p>
        </w:tc>
        <w:tc>
          <w:tcPr>
            <w:tcW w:w="2364" w:type="dxa"/>
            <w:gridSpan w:val="2"/>
            <w:vAlign w:val="center"/>
          </w:tcPr>
          <w:p w14:paraId="7A49A652" w14:textId="4538F335"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Falta de gestión para las diferentes reuniones y conciliaciones.</w:t>
            </w:r>
          </w:p>
        </w:tc>
        <w:tc>
          <w:tcPr>
            <w:tcW w:w="2918" w:type="dxa"/>
            <w:gridSpan w:val="3"/>
            <w:vAlign w:val="center"/>
          </w:tcPr>
          <w:p w14:paraId="3B2B6564"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Comunicaciones oficiales.</w:t>
            </w:r>
          </w:p>
          <w:p w14:paraId="0ADD750A"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Estados de cartera.</w:t>
            </w:r>
          </w:p>
          <w:p w14:paraId="767EA2EE" w14:textId="6CDFAD96"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de glosas.</w:t>
            </w:r>
          </w:p>
        </w:tc>
        <w:tc>
          <w:tcPr>
            <w:tcW w:w="1902" w:type="dxa"/>
            <w:vAlign w:val="center"/>
          </w:tcPr>
          <w:p w14:paraId="6C67A671"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733D6A23" w14:textId="5F693E60"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161DAD4A" w14:textId="60539602"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Enviar el Estado de Cartera, programando cita de cruce contable, para que se soporten las inconsistencias presentadas, se determine la cartera limpia de pago, la cartera con glosa.</w:t>
            </w:r>
          </w:p>
        </w:tc>
      </w:tr>
      <w:tr w:rsidR="00E64940" w:rsidRPr="00F47795" w14:paraId="5D026DC6" w14:textId="77777777" w:rsidTr="001B6C5F">
        <w:trPr>
          <w:trHeight w:val="574"/>
          <w:jc w:val="center"/>
        </w:trPr>
        <w:tc>
          <w:tcPr>
            <w:tcW w:w="5569" w:type="dxa"/>
            <w:gridSpan w:val="3"/>
            <w:vAlign w:val="center"/>
          </w:tcPr>
          <w:p w14:paraId="6891DDAC" w14:textId="2789B6B5" w:rsidR="00E64940" w:rsidRPr="005B08F6" w:rsidRDefault="00E64940" w:rsidP="00E64940">
            <w:pPr>
              <w:autoSpaceDE w:val="0"/>
              <w:autoSpaceDN w:val="0"/>
              <w:adjustRightInd w:val="0"/>
              <w:jc w:val="both"/>
              <w:rPr>
                <w:rFonts w:ascii="Arial Narrow" w:hAnsi="Arial Narrow"/>
                <w:color w:val="000000"/>
                <w:szCs w:val="24"/>
              </w:rPr>
            </w:pPr>
            <w:r w:rsidRPr="005B08F6">
              <w:rPr>
                <w:rFonts w:ascii="Arial Narrow" w:hAnsi="Arial Narrow"/>
                <w:color w:val="000000"/>
                <w:szCs w:val="24"/>
              </w:rPr>
              <w:t>Archivar en carpeta.</w:t>
            </w:r>
          </w:p>
        </w:tc>
        <w:tc>
          <w:tcPr>
            <w:tcW w:w="2364" w:type="dxa"/>
            <w:gridSpan w:val="2"/>
            <w:vAlign w:val="center"/>
          </w:tcPr>
          <w:p w14:paraId="64A7B2B9"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 llevar un control de las gestiones de cobro realizadas.</w:t>
            </w:r>
          </w:p>
          <w:p w14:paraId="3EF1F04B" w14:textId="10805D32"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 xml:space="preserve">Falta de archivo de documentos </w:t>
            </w:r>
          </w:p>
        </w:tc>
        <w:tc>
          <w:tcPr>
            <w:tcW w:w="2918" w:type="dxa"/>
            <w:gridSpan w:val="3"/>
            <w:vAlign w:val="center"/>
          </w:tcPr>
          <w:p w14:paraId="0B89CA65"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Actas.</w:t>
            </w:r>
          </w:p>
          <w:p w14:paraId="629C3ACC" w14:textId="402633D2"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gestión de cobro.</w:t>
            </w:r>
          </w:p>
        </w:tc>
        <w:tc>
          <w:tcPr>
            <w:tcW w:w="1902" w:type="dxa"/>
            <w:vAlign w:val="center"/>
          </w:tcPr>
          <w:p w14:paraId="2E6F67FA"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Profesional de cartera.</w:t>
            </w:r>
          </w:p>
          <w:p w14:paraId="1E887DE0" w14:textId="02F4C0AF"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7551C513" w14:textId="030C603F"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Archivar los documentos que soporten la gestión de cobro realizada con los diferentes pagadores.</w:t>
            </w:r>
          </w:p>
        </w:tc>
      </w:tr>
      <w:tr w:rsidR="00E64940" w:rsidRPr="00F47795" w14:paraId="5B4AFB62" w14:textId="77777777" w:rsidTr="00A41E94">
        <w:trPr>
          <w:trHeight w:val="574"/>
          <w:jc w:val="center"/>
        </w:trPr>
        <w:tc>
          <w:tcPr>
            <w:tcW w:w="15164" w:type="dxa"/>
            <w:gridSpan w:val="11"/>
            <w:shd w:val="clear" w:color="auto" w:fill="00B0F0"/>
            <w:vAlign w:val="center"/>
          </w:tcPr>
          <w:p w14:paraId="7D1CF75F" w14:textId="62CD2AB3" w:rsidR="00E64940" w:rsidRPr="005B08F6" w:rsidRDefault="00E64940" w:rsidP="00E64940">
            <w:pPr>
              <w:pStyle w:val="Prrafodelista"/>
              <w:tabs>
                <w:tab w:val="left" w:pos="2649"/>
                <w:tab w:val="left" w:pos="5371"/>
                <w:tab w:val="left" w:pos="8008"/>
                <w:tab w:val="left" w:pos="11127"/>
              </w:tabs>
              <w:ind w:left="1440"/>
              <w:jc w:val="center"/>
              <w:rPr>
                <w:rFonts w:ascii="Arial Narrow" w:hAnsi="Arial Narrow" w:cs="Arial"/>
                <w:szCs w:val="24"/>
              </w:rPr>
            </w:pPr>
            <w:r w:rsidRPr="005B08F6">
              <w:rPr>
                <w:rFonts w:ascii="Arial Narrow" w:hAnsi="Arial Narrow"/>
                <w:b/>
                <w:color w:val="000000"/>
                <w:szCs w:val="24"/>
              </w:rPr>
              <w:t>11.3. RESPUESTA A GLOSAS</w:t>
            </w:r>
          </w:p>
        </w:tc>
      </w:tr>
      <w:tr w:rsidR="00E64940" w:rsidRPr="00F47795" w14:paraId="1475B0B0" w14:textId="77777777" w:rsidTr="001B6C5F">
        <w:trPr>
          <w:trHeight w:val="742"/>
          <w:jc w:val="center"/>
        </w:trPr>
        <w:tc>
          <w:tcPr>
            <w:tcW w:w="5569" w:type="dxa"/>
            <w:gridSpan w:val="3"/>
            <w:shd w:val="clear" w:color="auto" w:fill="00B0F0"/>
            <w:vAlign w:val="center"/>
          </w:tcPr>
          <w:p w14:paraId="669AD2D0" w14:textId="3F2FA9A6"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ACTIVIDADES</w:t>
            </w:r>
          </w:p>
        </w:tc>
        <w:tc>
          <w:tcPr>
            <w:tcW w:w="2364" w:type="dxa"/>
            <w:gridSpan w:val="2"/>
            <w:shd w:val="clear" w:color="auto" w:fill="00B0F0"/>
            <w:vAlign w:val="center"/>
          </w:tcPr>
          <w:p w14:paraId="5C966B33" w14:textId="759094BB"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RIESGOS PARA ACTIVIDADES CRITICAS</w:t>
            </w:r>
          </w:p>
        </w:tc>
        <w:tc>
          <w:tcPr>
            <w:tcW w:w="2918" w:type="dxa"/>
            <w:gridSpan w:val="3"/>
            <w:shd w:val="clear" w:color="auto" w:fill="00B0F0"/>
            <w:vAlign w:val="center"/>
          </w:tcPr>
          <w:p w14:paraId="119B641D" w14:textId="04F9513F"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DOCUMENTOS</w:t>
            </w:r>
          </w:p>
        </w:tc>
        <w:tc>
          <w:tcPr>
            <w:tcW w:w="1902" w:type="dxa"/>
            <w:shd w:val="clear" w:color="auto" w:fill="00B0F0"/>
            <w:vAlign w:val="center"/>
          </w:tcPr>
          <w:p w14:paraId="115C652F" w14:textId="21875FEB"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RESPONSABLE</w:t>
            </w:r>
          </w:p>
        </w:tc>
        <w:tc>
          <w:tcPr>
            <w:tcW w:w="2411" w:type="dxa"/>
            <w:gridSpan w:val="2"/>
            <w:shd w:val="clear" w:color="auto" w:fill="00B0F0"/>
            <w:vAlign w:val="center"/>
          </w:tcPr>
          <w:p w14:paraId="20A27BD7" w14:textId="40924EEA"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CONTROL</w:t>
            </w:r>
          </w:p>
        </w:tc>
      </w:tr>
      <w:tr w:rsidR="00E64940" w:rsidRPr="00F47795" w14:paraId="49E1B99B" w14:textId="77777777" w:rsidTr="001B6C5F">
        <w:trPr>
          <w:trHeight w:val="574"/>
          <w:jc w:val="center"/>
        </w:trPr>
        <w:tc>
          <w:tcPr>
            <w:tcW w:w="5569" w:type="dxa"/>
            <w:gridSpan w:val="3"/>
            <w:vAlign w:val="center"/>
          </w:tcPr>
          <w:p w14:paraId="020811A7" w14:textId="004DDBF1" w:rsidR="00E64940" w:rsidRPr="005B08F6" w:rsidRDefault="00E64940" w:rsidP="00E64940">
            <w:pPr>
              <w:widowControl w:val="0"/>
              <w:jc w:val="both"/>
              <w:rPr>
                <w:rFonts w:ascii="Arial Narrow" w:hAnsi="Arial Narrow" w:cs="Arial"/>
                <w:szCs w:val="24"/>
              </w:rPr>
            </w:pPr>
            <w:r w:rsidRPr="005B08F6">
              <w:rPr>
                <w:rFonts w:ascii="Arial Narrow" w:hAnsi="Arial Narrow"/>
                <w:color w:val="000000"/>
                <w:szCs w:val="24"/>
              </w:rPr>
              <w:lastRenderedPageBreak/>
              <w:t>Recepción.</w:t>
            </w:r>
          </w:p>
        </w:tc>
        <w:tc>
          <w:tcPr>
            <w:tcW w:w="2364" w:type="dxa"/>
            <w:gridSpan w:val="2"/>
            <w:vAlign w:val="center"/>
          </w:tcPr>
          <w:p w14:paraId="54BFDF53"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 xml:space="preserve"> Perdida de documentos antes de su recepción.</w:t>
            </w:r>
          </w:p>
          <w:p w14:paraId="5FE747BF"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Omitir la notificación de las glosas.</w:t>
            </w:r>
          </w:p>
          <w:p w14:paraId="0A99F29C" w14:textId="46B846FF"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Envió de soportes que no pertenecen a la Institución.</w:t>
            </w:r>
          </w:p>
        </w:tc>
        <w:tc>
          <w:tcPr>
            <w:tcW w:w="2918" w:type="dxa"/>
            <w:gridSpan w:val="3"/>
            <w:vAlign w:val="center"/>
          </w:tcPr>
          <w:p w14:paraId="60543E5E"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de facturas glosadas.</w:t>
            </w:r>
          </w:p>
          <w:p w14:paraId="1AE9783D"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Facturas devueltas.</w:t>
            </w:r>
          </w:p>
          <w:p w14:paraId="4EFD1454" w14:textId="09B678B5"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 correo certificado.</w:t>
            </w:r>
          </w:p>
        </w:tc>
        <w:tc>
          <w:tcPr>
            <w:tcW w:w="1902" w:type="dxa"/>
            <w:vAlign w:val="center"/>
          </w:tcPr>
          <w:p w14:paraId="3F6297A0"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Gestión Documental</w:t>
            </w:r>
          </w:p>
          <w:p w14:paraId="5E01BA30" w14:textId="445FAA52"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Administrativo Glosas y Devoluciones</w:t>
            </w:r>
          </w:p>
        </w:tc>
        <w:tc>
          <w:tcPr>
            <w:tcW w:w="2411" w:type="dxa"/>
            <w:gridSpan w:val="2"/>
            <w:vAlign w:val="center"/>
          </w:tcPr>
          <w:p w14:paraId="0350B2A3" w14:textId="515CA296"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 xml:space="preserve"> Recepción de la Glosa y/o Devolución de la Factura, hacer verificación del</w:t>
            </w:r>
            <w:r w:rsidRPr="005B08F6">
              <w:rPr>
                <w:rFonts w:ascii="Arial Narrow" w:hAnsi="Arial Narrow"/>
                <w:szCs w:val="24"/>
              </w:rPr>
              <w:t xml:space="preserve"> mecanismo establecido para la comunicación y aceptado por las partes para la notificación de las glosas, se establece la constancia de recibido del Correo certificado y/o correo electrónico.</w:t>
            </w:r>
          </w:p>
        </w:tc>
      </w:tr>
      <w:tr w:rsidR="00E64940" w:rsidRPr="00F47795" w14:paraId="095E3EE6" w14:textId="77777777" w:rsidTr="001B6C5F">
        <w:trPr>
          <w:trHeight w:val="574"/>
          <w:jc w:val="center"/>
        </w:trPr>
        <w:tc>
          <w:tcPr>
            <w:tcW w:w="5569" w:type="dxa"/>
            <w:gridSpan w:val="3"/>
            <w:vAlign w:val="center"/>
          </w:tcPr>
          <w:p w14:paraId="739A5775" w14:textId="59435E79" w:rsidR="00E64940" w:rsidRPr="005B08F6" w:rsidRDefault="00E64940" w:rsidP="00E64940">
            <w:pPr>
              <w:widowControl w:val="0"/>
              <w:jc w:val="both"/>
              <w:rPr>
                <w:rFonts w:ascii="Arial Narrow" w:hAnsi="Arial Narrow"/>
                <w:szCs w:val="24"/>
              </w:rPr>
            </w:pPr>
            <w:r w:rsidRPr="005B08F6">
              <w:rPr>
                <w:rFonts w:ascii="Arial Narrow" w:hAnsi="Arial Narrow"/>
                <w:color w:val="000000"/>
                <w:szCs w:val="24"/>
              </w:rPr>
              <w:t>Revisión Preliminar.</w:t>
            </w:r>
          </w:p>
        </w:tc>
        <w:tc>
          <w:tcPr>
            <w:tcW w:w="2364" w:type="dxa"/>
            <w:gridSpan w:val="2"/>
            <w:vAlign w:val="center"/>
          </w:tcPr>
          <w:p w14:paraId="02A044CB"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Documentos sin clasificar.</w:t>
            </w:r>
          </w:p>
          <w:p w14:paraId="031A26C8" w14:textId="597BDF6F"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Desconocimiento de los motivos de glosas.</w:t>
            </w:r>
          </w:p>
        </w:tc>
        <w:tc>
          <w:tcPr>
            <w:tcW w:w="2918" w:type="dxa"/>
            <w:gridSpan w:val="3"/>
            <w:vAlign w:val="center"/>
          </w:tcPr>
          <w:p w14:paraId="1D4E8320" w14:textId="6E5AFCCE"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de facturación.</w:t>
            </w:r>
          </w:p>
        </w:tc>
        <w:tc>
          <w:tcPr>
            <w:tcW w:w="1902" w:type="dxa"/>
            <w:vAlign w:val="center"/>
          </w:tcPr>
          <w:p w14:paraId="68092C81" w14:textId="52E1DB33"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Administrativo Glosas y Devoluciones</w:t>
            </w:r>
          </w:p>
        </w:tc>
        <w:tc>
          <w:tcPr>
            <w:tcW w:w="2411" w:type="dxa"/>
            <w:gridSpan w:val="2"/>
            <w:vAlign w:val="center"/>
          </w:tcPr>
          <w:p w14:paraId="42FD4574" w14:textId="3DA30BF1"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Realizar evaluación preliminar de la Glosa y/o Devolución y se clasifican.</w:t>
            </w:r>
          </w:p>
        </w:tc>
      </w:tr>
      <w:tr w:rsidR="00364F70" w:rsidRPr="00F47795" w14:paraId="6776FA39" w14:textId="77777777" w:rsidTr="001B6C5F">
        <w:trPr>
          <w:trHeight w:val="574"/>
          <w:jc w:val="center"/>
        </w:trPr>
        <w:tc>
          <w:tcPr>
            <w:tcW w:w="5569" w:type="dxa"/>
            <w:gridSpan w:val="3"/>
            <w:vAlign w:val="center"/>
          </w:tcPr>
          <w:p w14:paraId="1035E8F6" w14:textId="063E0DF4" w:rsidR="00364F70" w:rsidRPr="005B08F6" w:rsidRDefault="00364F70" w:rsidP="00E64940">
            <w:pPr>
              <w:widowControl w:val="0"/>
              <w:jc w:val="both"/>
              <w:rPr>
                <w:rFonts w:ascii="Arial Narrow" w:hAnsi="Arial Narrow"/>
                <w:color w:val="000000"/>
                <w:szCs w:val="24"/>
              </w:rPr>
            </w:pPr>
            <w:r w:rsidRPr="009D5A17">
              <w:rPr>
                <w:rFonts w:ascii="Arial Narrow" w:hAnsi="Arial Narrow"/>
                <w:color w:val="000000"/>
                <w:szCs w:val="24"/>
              </w:rPr>
              <w:t>Trazabilidad de la factura</w:t>
            </w:r>
          </w:p>
        </w:tc>
        <w:tc>
          <w:tcPr>
            <w:tcW w:w="2364" w:type="dxa"/>
            <w:gridSpan w:val="2"/>
            <w:vAlign w:val="center"/>
          </w:tcPr>
          <w:p w14:paraId="7F36D205" w14:textId="60889409" w:rsidR="00364F70" w:rsidRPr="005B08F6" w:rsidRDefault="00364F70" w:rsidP="00E64940">
            <w:pPr>
              <w:tabs>
                <w:tab w:val="left" w:pos="2649"/>
                <w:tab w:val="left" w:pos="5371"/>
                <w:tab w:val="left" w:pos="8008"/>
                <w:tab w:val="left" w:pos="11127"/>
              </w:tabs>
              <w:jc w:val="both"/>
              <w:rPr>
                <w:rFonts w:ascii="Arial Narrow" w:hAnsi="Arial Narrow" w:cs="Arial"/>
                <w:color w:val="000000"/>
                <w:szCs w:val="24"/>
              </w:rPr>
            </w:pPr>
            <w:r>
              <w:rPr>
                <w:rFonts w:ascii="Arial Narrow" w:hAnsi="Arial Narrow" w:cs="Arial"/>
                <w:color w:val="000000"/>
                <w:szCs w:val="24"/>
              </w:rPr>
              <w:t xml:space="preserve">Desconocimiento de la obligatoriedad de hacer seguimiento al proceso </w:t>
            </w:r>
            <w:r w:rsidR="00691BF2">
              <w:rPr>
                <w:rFonts w:ascii="Arial Narrow" w:hAnsi="Arial Narrow" w:cs="Arial"/>
                <w:color w:val="000000"/>
                <w:szCs w:val="24"/>
              </w:rPr>
              <w:t>posterior a la presentación de las facturas a las ERP.</w:t>
            </w:r>
          </w:p>
        </w:tc>
        <w:tc>
          <w:tcPr>
            <w:tcW w:w="2918" w:type="dxa"/>
            <w:gridSpan w:val="3"/>
            <w:vAlign w:val="center"/>
          </w:tcPr>
          <w:p w14:paraId="752413E8" w14:textId="1AD1AAA3" w:rsidR="00364F70" w:rsidRPr="005B08F6" w:rsidRDefault="00691BF2"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szCs w:val="24"/>
              </w:rPr>
              <w:t>Facturas de venta electrónica</w:t>
            </w:r>
            <w:r>
              <w:rPr>
                <w:rFonts w:ascii="Arial Narrow" w:hAnsi="Arial Narrow" w:cs="Arial"/>
                <w:szCs w:val="24"/>
              </w:rPr>
              <w:t xml:space="preserve"> y soportes requeridos</w:t>
            </w:r>
          </w:p>
        </w:tc>
        <w:tc>
          <w:tcPr>
            <w:tcW w:w="1902" w:type="dxa"/>
            <w:vAlign w:val="center"/>
          </w:tcPr>
          <w:p w14:paraId="041CA27F" w14:textId="36B36973" w:rsidR="00364F70" w:rsidRPr="005B08F6" w:rsidRDefault="00691BF2" w:rsidP="00E64940">
            <w:pPr>
              <w:tabs>
                <w:tab w:val="left" w:pos="2649"/>
                <w:tab w:val="left" w:pos="5371"/>
                <w:tab w:val="left" w:pos="8008"/>
                <w:tab w:val="left" w:pos="11127"/>
              </w:tabs>
              <w:jc w:val="center"/>
              <w:rPr>
                <w:rFonts w:ascii="Arial Narrow" w:hAnsi="Arial Narrow"/>
                <w:color w:val="000000"/>
                <w:szCs w:val="24"/>
              </w:rPr>
            </w:pPr>
            <w:r w:rsidRPr="005B08F6">
              <w:rPr>
                <w:rFonts w:ascii="Arial Narrow" w:hAnsi="Arial Narrow"/>
                <w:color w:val="000000"/>
                <w:szCs w:val="24"/>
              </w:rPr>
              <w:t>Auxiliar Administrativo Glosas y Devoluciones</w:t>
            </w:r>
          </w:p>
        </w:tc>
        <w:tc>
          <w:tcPr>
            <w:tcW w:w="2411" w:type="dxa"/>
            <w:gridSpan w:val="2"/>
            <w:vAlign w:val="center"/>
          </w:tcPr>
          <w:p w14:paraId="59929550" w14:textId="0E4681FD" w:rsidR="00364F70" w:rsidRPr="005B08F6" w:rsidRDefault="00691BF2" w:rsidP="00E64940">
            <w:pPr>
              <w:tabs>
                <w:tab w:val="left" w:pos="2649"/>
                <w:tab w:val="left" w:pos="5371"/>
                <w:tab w:val="left" w:pos="8008"/>
                <w:tab w:val="left" w:pos="11127"/>
              </w:tabs>
              <w:jc w:val="both"/>
              <w:rPr>
                <w:rFonts w:ascii="Arial Narrow" w:hAnsi="Arial Narrow"/>
                <w:color w:val="000000"/>
                <w:szCs w:val="24"/>
              </w:rPr>
            </w:pPr>
            <w:r>
              <w:rPr>
                <w:rFonts w:ascii="Arial Narrow" w:hAnsi="Arial Narrow"/>
                <w:color w:val="000000"/>
                <w:szCs w:val="24"/>
              </w:rPr>
              <w:t xml:space="preserve">Realizar en el software institucional, en el módulo de glosas unos registros que deberán estar encadenados de manera que pueda verificar el estado en el que se encuentra es factura de acuerdo con la </w:t>
            </w:r>
            <w:r>
              <w:rPr>
                <w:rFonts w:ascii="Arial Narrow" w:hAnsi="Arial Narrow"/>
                <w:color w:val="000000"/>
                <w:szCs w:val="24"/>
              </w:rPr>
              <w:lastRenderedPageBreak/>
              <w:t>trazabilidad realizada de acuerdo con los tiempos establecidos en la normatividad vigente.</w:t>
            </w:r>
          </w:p>
        </w:tc>
      </w:tr>
      <w:tr w:rsidR="00E64940" w:rsidRPr="00F47795" w14:paraId="570AAFFF" w14:textId="77777777" w:rsidTr="001B6C5F">
        <w:trPr>
          <w:trHeight w:val="574"/>
          <w:jc w:val="center"/>
        </w:trPr>
        <w:tc>
          <w:tcPr>
            <w:tcW w:w="5569" w:type="dxa"/>
            <w:gridSpan w:val="3"/>
            <w:vAlign w:val="center"/>
          </w:tcPr>
          <w:p w14:paraId="7F9FA32A" w14:textId="330E0347" w:rsidR="00E64940" w:rsidRPr="005B08F6" w:rsidRDefault="00E64940" w:rsidP="00E64940">
            <w:pPr>
              <w:widowControl w:val="0"/>
              <w:jc w:val="both"/>
              <w:rPr>
                <w:rFonts w:ascii="Arial Narrow" w:hAnsi="Arial Narrow" w:cs="Arial"/>
                <w:color w:val="000000"/>
                <w:szCs w:val="24"/>
              </w:rPr>
            </w:pPr>
            <w:r w:rsidRPr="005B08F6">
              <w:rPr>
                <w:rFonts w:ascii="Arial Narrow" w:hAnsi="Arial Narrow"/>
                <w:color w:val="000000"/>
                <w:szCs w:val="24"/>
              </w:rPr>
              <w:lastRenderedPageBreak/>
              <w:t>Clasificación por Entidad Responsable de Pago (E.R.P) y las modalidades de contratación.</w:t>
            </w:r>
          </w:p>
        </w:tc>
        <w:tc>
          <w:tcPr>
            <w:tcW w:w="2364" w:type="dxa"/>
            <w:gridSpan w:val="2"/>
            <w:vAlign w:val="center"/>
          </w:tcPr>
          <w:p w14:paraId="2A438981" w14:textId="1A9DFA96"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Desconocimiento de minutas contractuales.</w:t>
            </w:r>
          </w:p>
        </w:tc>
        <w:tc>
          <w:tcPr>
            <w:tcW w:w="2918" w:type="dxa"/>
            <w:gridSpan w:val="3"/>
            <w:vAlign w:val="center"/>
          </w:tcPr>
          <w:p w14:paraId="3F6D65CE"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Contratos.</w:t>
            </w:r>
          </w:p>
          <w:p w14:paraId="7BFEEE74" w14:textId="62E7737D"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de Facturación.</w:t>
            </w:r>
          </w:p>
        </w:tc>
        <w:tc>
          <w:tcPr>
            <w:tcW w:w="1902" w:type="dxa"/>
            <w:vAlign w:val="center"/>
          </w:tcPr>
          <w:p w14:paraId="7E0EDB1D" w14:textId="7DA66E61"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Administrativo Glosas y Devoluciones</w:t>
            </w:r>
          </w:p>
        </w:tc>
        <w:tc>
          <w:tcPr>
            <w:tcW w:w="2411" w:type="dxa"/>
            <w:gridSpan w:val="2"/>
            <w:vAlign w:val="center"/>
          </w:tcPr>
          <w:p w14:paraId="74E57E8A"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Realizar clasificación de la objeción radicada por los diferentes Entidades Responsables de Pago (E.R.P) y las modalidades de contratación.</w:t>
            </w:r>
          </w:p>
          <w:p w14:paraId="1AF8D4DC"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p>
        </w:tc>
      </w:tr>
      <w:tr w:rsidR="00E64940" w:rsidRPr="00F47795" w14:paraId="2AE2201D" w14:textId="77777777" w:rsidTr="001B6C5F">
        <w:trPr>
          <w:trHeight w:val="574"/>
          <w:jc w:val="center"/>
        </w:trPr>
        <w:tc>
          <w:tcPr>
            <w:tcW w:w="5569" w:type="dxa"/>
            <w:gridSpan w:val="3"/>
            <w:vAlign w:val="center"/>
          </w:tcPr>
          <w:p w14:paraId="23F8C776" w14:textId="33118E09" w:rsidR="00E64940" w:rsidRPr="005B08F6" w:rsidRDefault="00E64940" w:rsidP="00E64940">
            <w:pPr>
              <w:widowControl w:val="0"/>
              <w:jc w:val="both"/>
              <w:rPr>
                <w:rFonts w:ascii="Arial Narrow" w:hAnsi="Arial Narrow" w:cs="Arial"/>
                <w:color w:val="000000"/>
                <w:szCs w:val="24"/>
              </w:rPr>
            </w:pPr>
            <w:r w:rsidRPr="005B08F6">
              <w:rPr>
                <w:rFonts w:ascii="Arial Narrow" w:hAnsi="Arial Narrow"/>
                <w:color w:val="000000"/>
                <w:szCs w:val="24"/>
              </w:rPr>
              <w:t>Clasificación del motivo concepto</w:t>
            </w:r>
            <w:r w:rsidR="008054F8">
              <w:rPr>
                <w:rFonts w:ascii="Arial Narrow" w:hAnsi="Arial Narrow"/>
                <w:color w:val="000000"/>
                <w:szCs w:val="24"/>
              </w:rPr>
              <w:t xml:space="preserve"> especifico y/o</w:t>
            </w:r>
            <w:r w:rsidRPr="005B08F6">
              <w:rPr>
                <w:rFonts w:ascii="Arial Narrow" w:hAnsi="Arial Narrow"/>
                <w:color w:val="000000"/>
                <w:szCs w:val="24"/>
              </w:rPr>
              <w:t xml:space="preserve"> general de Glosa y/o Devolución.</w:t>
            </w:r>
          </w:p>
        </w:tc>
        <w:tc>
          <w:tcPr>
            <w:tcW w:w="2364" w:type="dxa"/>
            <w:gridSpan w:val="2"/>
            <w:vAlign w:val="center"/>
          </w:tcPr>
          <w:p w14:paraId="46A0729E"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Mala codificación.</w:t>
            </w:r>
          </w:p>
          <w:p w14:paraId="1A08C0C1" w14:textId="1459F151"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Desconocimiento en la clasificación.</w:t>
            </w:r>
          </w:p>
        </w:tc>
        <w:tc>
          <w:tcPr>
            <w:tcW w:w="2918" w:type="dxa"/>
            <w:gridSpan w:val="3"/>
            <w:vAlign w:val="center"/>
          </w:tcPr>
          <w:p w14:paraId="5CD75925" w14:textId="535668A8"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Normatividad vigente.</w:t>
            </w:r>
          </w:p>
        </w:tc>
        <w:tc>
          <w:tcPr>
            <w:tcW w:w="1902" w:type="dxa"/>
            <w:vAlign w:val="center"/>
          </w:tcPr>
          <w:p w14:paraId="4C83C0A6" w14:textId="7292A3DD"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Administrativo Glosas y Devoluciones</w:t>
            </w:r>
          </w:p>
        </w:tc>
        <w:tc>
          <w:tcPr>
            <w:tcW w:w="2411" w:type="dxa"/>
            <w:gridSpan w:val="2"/>
            <w:vAlign w:val="center"/>
          </w:tcPr>
          <w:p w14:paraId="2862E76F" w14:textId="77777777" w:rsidR="00E64940" w:rsidRPr="005B08F6" w:rsidRDefault="00E64940" w:rsidP="00E64940">
            <w:pPr>
              <w:suppressAutoHyphens/>
              <w:overflowPunct w:val="0"/>
              <w:autoSpaceDE w:val="0"/>
              <w:autoSpaceDN w:val="0"/>
              <w:adjustRightInd w:val="0"/>
              <w:rPr>
                <w:rFonts w:ascii="Arial Narrow" w:hAnsi="Arial Narrow"/>
                <w:color w:val="000000"/>
                <w:szCs w:val="24"/>
              </w:rPr>
            </w:pPr>
            <w:r w:rsidRPr="005B08F6">
              <w:rPr>
                <w:rFonts w:ascii="Arial Narrow" w:hAnsi="Arial Narrow"/>
                <w:color w:val="000000"/>
                <w:szCs w:val="24"/>
              </w:rPr>
              <w:t>Codificación Concepto General</w:t>
            </w:r>
          </w:p>
          <w:p w14:paraId="75555747"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1. Facturación</w:t>
            </w:r>
          </w:p>
          <w:p w14:paraId="66022358"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2. Tarifas</w:t>
            </w:r>
          </w:p>
          <w:p w14:paraId="7B12DE2D"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3. Soportes</w:t>
            </w:r>
          </w:p>
          <w:p w14:paraId="1DE2642E"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4. Autorizaciones</w:t>
            </w:r>
          </w:p>
          <w:p w14:paraId="1129E7B2"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5. Cobertura</w:t>
            </w:r>
          </w:p>
          <w:p w14:paraId="758282D5" w14:textId="0FAA46DF"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6. Pertinencia</w:t>
            </w:r>
          </w:p>
        </w:tc>
      </w:tr>
      <w:tr w:rsidR="00E64940" w:rsidRPr="00F47795" w14:paraId="4ED71611" w14:textId="77777777" w:rsidTr="001B6C5F">
        <w:trPr>
          <w:trHeight w:val="574"/>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69FFA908" w14:textId="12318C60" w:rsidR="00E64940" w:rsidRPr="005B08F6" w:rsidRDefault="00E64940" w:rsidP="00E64940">
            <w:pPr>
              <w:widowControl w:val="0"/>
              <w:jc w:val="both"/>
              <w:rPr>
                <w:rFonts w:ascii="Arial Narrow" w:hAnsi="Arial Narrow" w:cs="Arial"/>
                <w:color w:val="000000"/>
                <w:szCs w:val="24"/>
              </w:rPr>
            </w:pPr>
            <w:r w:rsidRPr="005B08F6">
              <w:rPr>
                <w:rFonts w:ascii="Arial Narrow" w:hAnsi="Arial Narrow"/>
                <w:color w:val="000000"/>
                <w:szCs w:val="24"/>
              </w:rPr>
              <w:t>Distribución Glosa y/o Devolución por Concepto General de Pertinencia.</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10048860" w14:textId="4B472F0E"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Incumplimiento en los tiempos de respuesta según la normatividad.</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6296D5F5"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Normatividad vigente.</w:t>
            </w:r>
          </w:p>
          <w:p w14:paraId="18F09701" w14:textId="4F9AF2BE"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Manuales.</w:t>
            </w:r>
          </w:p>
        </w:tc>
        <w:tc>
          <w:tcPr>
            <w:tcW w:w="1902" w:type="dxa"/>
            <w:tcBorders>
              <w:top w:val="single" w:sz="4" w:space="0" w:color="auto"/>
              <w:left w:val="single" w:sz="4" w:space="0" w:color="auto"/>
              <w:bottom w:val="single" w:sz="4" w:space="0" w:color="auto"/>
              <w:right w:val="single" w:sz="4" w:space="0" w:color="auto"/>
            </w:tcBorders>
            <w:vAlign w:val="center"/>
          </w:tcPr>
          <w:p w14:paraId="0E7DDE29"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Glosas y Devoluciones</w:t>
            </w:r>
          </w:p>
          <w:p w14:paraId="60DDC9D1" w14:textId="0DC07741"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Coordinación Médica</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37944991" w14:textId="77039CD9"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 xml:space="preserve">Realizar la distribución de la documentación aportada en la Glosa y/o Devolución al Proceso de Coordinación Médica, se debe realizar el mismo día </w:t>
            </w:r>
            <w:r w:rsidRPr="005B08F6">
              <w:rPr>
                <w:rFonts w:ascii="Arial Narrow" w:hAnsi="Arial Narrow"/>
                <w:color w:val="000000"/>
                <w:szCs w:val="24"/>
              </w:rPr>
              <w:lastRenderedPageBreak/>
              <w:t>de su recepción para garantizar el cumplimiento del tiempo estipulado en la normatividad.</w:t>
            </w:r>
          </w:p>
        </w:tc>
      </w:tr>
      <w:tr w:rsidR="00E64940" w:rsidRPr="00F47795" w14:paraId="43788B10" w14:textId="77777777" w:rsidTr="001B6C5F">
        <w:trPr>
          <w:trHeight w:val="574"/>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75D56409" w14:textId="3B03C747" w:rsidR="00E64940" w:rsidRPr="005B08F6" w:rsidRDefault="00E64940" w:rsidP="00E64940">
            <w:pPr>
              <w:widowControl w:val="0"/>
              <w:jc w:val="both"/>
              <w:rPr>
                <w:rFonts w:ascii="Arial Narrow" w:hAnsi="Arial Narrow"/>
                <w:color w:val="000000"/>
                <w:szCs w:val="24"/>
              </w:rPr>
            </w:pPr>
            <w:r w:rsidRPr="005B08F6">
              <w:rPr>
                <w:rFonts w:ascii="Arial Narrow" w:hAnsi="Arial Narrow"/>
                <w:color w:val="000000"/>
                <w:szCs w:val="24"/>
              </w:rPr>
              <w:lastRenderedPageBreak/>
              <w:t>Distribución Glosa y/o Devolución por Concepto General Facturación.</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073AAABE"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Deficiencia en los procesos de facturación.</w:t>
            </w:r>
          </w:p>
          <w:p w14:paraId="166B96FF" w14:textId="70B500B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Falta de soportes requeridos.</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064ED2E2"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w:t>
            </w:r>
          </w:p>
          <w:p w14:paraId="388C7381" w14:textId="18FCE552"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Manual de glosas.</w:t>
            </w:r>
          </w:p>
        </w:tc>
        <w:tc>
          <w:tcPr>
            <w:tcW w:w="1902" w:type="dxa"/>
            <w:tcBorders>
              <w:top w:val="single" w:sz="4" w:space="0" w:color="auto"/>
              <w:left w:val="single" w:sz="4" w:space="0" w:color="auto"/>
              <w:bottom w:val="single" w:sz="4" w:space="0" w:color="auto"/>
              <w:right w:val="single" w:sz="4" w:space="0" w:color="auto"/>
            </w:tcBorders>
            <w:vAlign w:val="center"/>
          </w:tcPr>
          <w:p w14:paraId="59A6FDDD" w14:textId="77777777"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Glosas y Devoluciones</w:t>
            </w:r>
          </w:p>
          <w:p w14:paraId="7F37DE8C" w14:textId="7665DFD9"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Coordinador Facturación</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1D619407" w14:textId="4739E6EF"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Posterior a la clasificación, si se identifica como motivo general Facturación</w:t>
            </w:r>
            <w:r w:rsidRPr="005B08F6">
              <w:rPr>
                <w:rFonts w:ascii="Arial Narrow" w:hAnsi="Arial Narrow"/>
                <w:color w:val="000000"/>
                <w:szCs w:val="24"/>
                <w:u w:val="single"/>
              </w:rPr>
              <w:t>,</w:t>
            </w:r>
            <w:r w:rsidRPr="005B08F6">
              <w:rPr>
                <w:rFonts w:ascii="Arial Narrow" w:hAnsi="Arial Narrow"/>
                <w:color w:val="000000"/>
                <w:szCs w:val="24"/>
              </w:rPr>
              <w:t xml:space="preserve"> realizar la distribución de la documentación aportada en la Glosa y/o Devolución al Proceso de facturación.</w:t>
            </w:r>
          </w:p>
        </w:tc>
      </w:tr>
      <w:tr w:rsidR="00E64940" w:rsidRPr="00F47795" w14:paraId="6A07C8B9" w14:textId="77777777" w:rsidTr="001B6C5F">
        <w:trPr>
          <w:trHeight w:val="574"/>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4124A1CA" w14:textId="78AD1670" w:rsidR="00E64940" w:rsidRPr="005B08F6" w:rsidRDefault="00E64940" w:rsidP="00E64940">
            <w:pPr>
              <w:widowControl w:val="0"/>
              <w:jc w:val="both"/>
              <w:rPr>
                <w:rFonts w:ascii="Arial Narrow" w:hAnsi="Arial Narrow"/>
                <w:color w:val="000000"/>
                <w:szCs w:val="24"/>
              </w:rPr>
            </w:pPr>
            <w:r w:rsidRPr="005B08F6">
              <w:rPr>
                <w:rFonts w:ascii="Arial Narrow" w:hAnsi="Arial Narrow"/>
                <w:color w:val="000000"/>
                <w:szCs w:val="24"/>
              </w:rPr>
              <w:t>Ingreso de las objeciones al Módulo de Glosas y Devoluciones (Software Xenco).</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52901943"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Demoras en los tiempos de respuesta y conciliación.</w:t>
            </w:r>
          </w:p>
          <w:p w14:paraId="355FA5AA" w14:textId="7D260BFC"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Omitir la totalidad de registros a ingresar.</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0FF7FAA0"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Módulos de trabajo.</w:t>
            </w:r>
          </w:p>
          <w:p w14:paraId="31633816" w14:textId="37568C4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w:t>
            </w:r>
          </w:p>
        </w:tc>
        <w:tc>
          <w:tcPr>
            <w:tcW w:w="1902" w:type="dxa"/>
            <w:tcBorders>
              <w:top w:val="single" w:sz="4" w:space="0" w:color="auto"/>
              <w:left w:val="single" w:sz="4" w:space="0" w:color="auto"/>
              <w:bottom w:val="single" w:sz="4" w:space="0" w:color="auto"/>
              <w:right w:val="single" w:sz="4" w:space="0" w:color="auto"/>
            </w:tcBorders>
            <w:vAlign w:val="center"/>
          </w:tcPr>
          <w:p w14:paraId="466B68DA" w14:textId="27555650"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Glosas y Devoluciones</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2BB79EC9"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Realizar el ingreso de las Glosas y/o Devoluciones clasificadas por:</w:t>
            </w:r>
          </w:p>
          <w:p w14:paraId="3E5359C4"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-N° Factura.</w:t>
            </w:r>
          </w:p>
          <w:p w14:paraId="1EA77864"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-Fecha de Radicación.</w:t>
            </w:r>
          </w:p>
          <w:p w14:paraId="19C2530C"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-Entidad Responsable de Pago (E.R.P).</w:t>
            </w:r>
          </w:p>
          <w:p w14:paraId="4EF8A81C"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-responsable del Trámite.</w:t>
            </w:r>
          </w:p>
          <w:p w14:paraId="34560F37"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-Concepto General.</w:t>
            </w:r>
          </w:p>
          <w:p w14:paraId="64929109"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-Concepto Específico.</w:t>
            </w:r>
          </w:p>
          <w:p w14:paraId="21A24A44" w14:textId="65D3013A" w:rsidR="00E64940" w:rsidRPr="005B08F6" w:rsidRDefault="00E64940" w:rsidP="00E64940">
            <w:pPr>
              <w:tabs>
                <w:tab w:val="left" w:pos="2649"/>
                <w:tab w:val="left" w:pos="5371"/>
                <w:tab w:val="left" w:pos="8008"/>
                <w:tab w:val="left" w:pos="11127"/>
              </w:tabs>
              <w:jc w:val="both"/>
              <w:rPr>
                <w:rFonts w:ascii="Arial Narrow" w:hAnsi="Arial Narrow"/>
                <w:color w:val="000000"/>
                <w:szCs w:val="24"/>
              </w:rPr>
            </w:pPr>
            <w:r w:rsidRPr="005B08F6">
              <w:rPr>
                <w:rFonts w:ascii="Arial Narrow" w:hAnsi="Arial Narrow"/>
                <w:color w:val="000000"/>
                <w:szCs w:val="24"/>
              </w:rPr>
              <w:t xml:space="preserve">Este módulo permite consignar en detalle las </w:t>
            </w:r>
            <w:r w:rsidRPr="005B08F6">
              <w:rPr>
                <w:rFonts w:ascii="Arial Narrow" w:hAnsi="Arial Narrow"/>
                <w:color w:val="000000"/>
                <w:szCs w:val="24"/>
              </w:rPr>
              <w:lastRenderedPageBreak/>
              <w:t>Glosas y/o Devoluciones realizando la trazabilidad de las facturas y facilitando el proceso de respuesta y conciliación de las mismas.</w:t>
            </w:r>
          </w:p>
        </w:tc>
      </w:tr>
      <w:tr w:rsidR="00E64940" w:rsidRPr="00F47795" w14:paraId="14205977" w14:textId="77777777" w:rsidTr="001B6C5F">
        <w:trPr>
          <w:trHeight w:val="2315"/>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66B84D52" w14:textId="4B37F5D8" w:rsidR="00E64940" w:rsidRPr="005B08F6" w:rsidRDefault="00E64940" w:rsidP="00E64940">
            <w:pPr>
              <w:widowControl w:val="0"/>
              <w:jc w:val="both"/>
              <w:rPr>
                <w:rFonts w:ascii="Arial Narrow" w:hAnsi="Arial Narrow"/>
                <w:color w:val="000000"/>
                <w:szCs w:val="24"/>
              </w:rPr>
            </w:pPr>
            <w:r w:rsidRPr="005B08F6">
              <w:rPr>
                <w:rFonts w:ascii="Arial Narrow" w:hAnsi="Arial Narrow"/>
                <w:color w:val="000000"/>
                <w:szCs w:val="24"/>
              </w:rPr>
              <w:lastRenderedPageBreak/>
              <w:t>Creación de Consecutivo para la Auditoria Médica (AM).</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5C07ED76"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 utilizar el consecutivo correspondiente para anclar varias respuestas de entidades.</w:t>
            </w:r>
          </w:p>
          <w:p w14:paraId="477B2B50" w14:textId="372DBF7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Dejar soportes sin crear el consecutivo para llevar un registro exacto.</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5B3984D0" w14:textId="71169B15"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Documento gestión de glosas.</w:t>
            </w:r>
          </w:p>
        </w:tc>
        <w:tc>
          <w:tcPr>
            <w:tcW w:w="1902" w:type="dxa"/>
            <w:tcBorders>
              <w:top w:val="single" w:sz="4" w:space="0" w:color="auto"/>
              <w:left w:val="single" w:sz="4" w:space="0" w:color="auto"/>
              <w:bottom w:val="single" w:sz="4" w:space="0" w:color="auto"/>
              <w:right w:val="single" w:sz="4" w:space="0" w:color="auto"/>
            </w:tcBorders>
            <w:vAlign w:val="center"/>
          </w:tcPr>
          <w:p w14:paraId="48A8F6DB" w14:textId="71EE2CC8"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Glosas y Devoluciones</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1512FA7D" w14:textId="5938E3B3"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 xml:space="preserve">Crear un registro llamado Consecutivo de Auditoria Médica (AM) para anclar el registro Respuestas a Glosas (RG). </w:t>
            </w:r>
          </w:p>
        </w:tc>
      </w:tr>
      <w:tr w:rsidR="005879FF" w:rsidRPr="00F47795" w14:paraId="7DFE8EA9" w14:textId="77777777" w:rsidTr="00ED5358">
        <w:trPr>
          <w:trHeight w:val="865"/>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018D92F7" w14:textId="0DA5E0E5" w:rsidR="005879FF" w:rsidRPr="005B08F6" w:rsidRDefault="005879FF" w:rsidP="00E64940">
            <w:pPr>
              <w:widowControl w:val="0"/>
              <w:jc w:val="both"/>
              <w:rPr>
                <w:rFonts w:ascii="Arial Narrow" w:hAnsi="Arial Narrow"/>
                <w:color w:val="000000"/>
                <w:szCs w:val="24"/>
              </w:rPr>
            </w:pPr>
            <w:r w:rsidRPr="009D5A17">
              <w:rPr>
                <w:rFonts w:ascii="Arial Narrow" w:hAnsi="Arial Narrow"/>
                <w:color w:val="000000"/>
                <w:szCs w:val="24"/>
              </w:rPr>
              <w:t>Seguimiento a los tiempos establecidos para el trámite de glosas</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2F4BBB37" w14:textId="0959056C" w:rsidR="005879FF" w:rsidRPr="005B08F6" w:rsidRDefault="005879FF" w:rsidP="00E64940">
            <w:pPr>
              <w:tabs>
                <w:tab w:val="left" w:pos="2649"/>
                <w:tab w:val="left" w:pos="5371"/>
                <w:tab w:val="left" w:pos="8008"/>
                <w:tab w:val="left" w:pos="11127"/>
              </w:tabs>
              <w:jc w:val="both"/>
              <w:rPr>
                <w:rFonts w:ascii="Arial Narrow" w:hAnsi="Arial Narrow" w:cs="Arial"/>
                <w:color w:val="000000"/>
                <w:szCs w:val="24"/>
              </w:rPr>
            </w:pPr>
            <w:r>
              <w:rPr>
                <w:rFonts w:ascii="Arial Narrow" w:hAnsi="Arial Narrow" w:cs="Arial"/>
                <w:color w:val="000000"/>
                <w:szCs w:val="24"/>
              </w:rPr>
              <w:t>Desconocimiento del cronograma establecido en la normatividad vigente para entidades responsables de pago y prestadores de servicios de salud.</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2BE2FD05" w14:textId="3EC8CFFB" w:rsidR="005879FF" w:rsidRDefault="005879FF" w:rsidP="00E64940">
            <w:pPr>
              <w:tabs>
                <w:tab w:val="left" w:pos="2649"/>
                <w:tab w:val="left" w:pos="5371"/>
                <w:tab w:val="left" w:pos="8008"/>
                <w:tab w:val="left" w:pos="11127"/>
              </w:tabs>
              <w:jc w:val="both"/>
              <w:rPr>
                <w:rFonts w:ascii="Arial Narrow" w:hAnsi="Arial Narrow" w:cs="Arial"/>
                <w:color w:val="000000"/>
                <w:szCs w:val="24"/>
              </w:rPr>
            </w:pPr>
            <w:r>
              <w:rPr>
                <w:rFonts w:ascii="Arial Narrow" w:hAnsi="Arial Narrow" w:cs="Arial"/>
                <w:color w:val="000000"/>
                <w:szCs w:val="24"/>
              </w:rPr>
              <w:t>Soportes facturación</w:t>
            </w:r>
          </w:p>
          <w:p w14:paraId="4577087F" w14:textId="77777777" w:rsidR="005879FF" w:rsidRDefault="005879FF" w:rsidP="00E64940">
            <w:pPr>
              <w:tabs>
                <w:tab w:val="left" w:pos="2649"/>
                <w:tab w:val="left" w:pos="5371"/>
                <w:tab w:val="left" w:pos="8008"/>
                <w:tab w:val="left" w:pos="11127"/>
              </w:tabs>
              <w:jc w:val="both"/>
              <w:rPr>
                <w:rFonts w:ascii="Arial Narrow" w:hAnsi="Arial Narrow" w:cs="Arial"/>
                <w:color w:val="000000"/>
                <w:szCs w:val="24"/>
              </w:rPr>
            </w:pPr>
            <w:r>
              <w:rPr>
                <w:rFonts w:ascii="Arial Narrow" w:hAnsi="Arial Narrow" w:cs="Arial"/>
                <w:color w:val="000000"/>
                <w:szCs w:val="24"/>
              </w:rPr>
              <w:t>Manual de glosas</w:t>
            </w:r>
          </w:p>
          <w:p w14:paraId="0759EA47" w14:textId="31EE100E" w:rsidR="005879FF" w:rsidRPr="005B08F6" w:rsidRDefault="005879FF" w:rsidP="00E64940">
            <w:pPr>
              <w:tabs>
                <w:tab w:val="left" w:pos="2649"/>
                <w:tab w:val="left" w:pos="5371"/>
                <w:tab w:val="left" w:pos="8008"/>
                <w:tab w:val="left" w:pos="11127"/>
              </w:tabs>
              <w:jc w:val="both"/>
              <w:rPr>
                <w:rFonts w:ascii="Arial Narrow" w:hAnsi="Arial Narrow" w:cs="Arial"/>
                <w:color w:val="000000"/>
                <w:szCs w:val="24"/>
              </w:rPr>
            </w:pPr>
            <w:r>
              <w:rPr>
                <w:rFonts w:ascii="Arial Narrow" w:hAnsi="Arial Narrow" w:cs="Arial"/>
                <w:color w:val="000000"/>
                <w:szCs w:val="24"/>
              </w:rPr>
              <w:t>Normatividad, ley 1438</w:t>
            </w:r>
          </w:p>
        </w:tc>
        <w:tc>
          <w:tcPr>
            <w:tcW w:w="1902" w:type="dxa"/>
            <w:tcBorders>
              <w:top w:val="single" w:sz="4" w:space="0" w:color="auto"/>
              <w:left w:val="single" w:sz="4" w:space="0" w:color="auto"/>
              <w:bottom w:val="single" w:sz="4" w:space="0" w:color="auto"/>
              <w:right w:val="single" w:sz="4" w:space="0" w:color="auto"/>
            </w:tcBorders>
            <w:vAlign w:val="center"/>
          </w:tcPr>
          <w:p w14:paraId="1F7D54BD" w14:textId="0A147480" w:rsidR="005879FF" w:rsidRPr="005B08F6" w:rsidRDefault="005879FF"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Glosas y Devoluciones</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26289590" w14:textId="695E86DB" w:rsidR="00ED5358" w:rsidRPr="00ED5358" w:rsidRDefault="005879FF" w:rsidP="00ED5358">
            <w:pPr>
              <w:suppressAutoHyphens/>
              <w:overflowPunct w:val="0"/>
              <w:autoSpaceDE w:val="0"/>
              <w:autoSpaceDN w:val="0"/>
              <w:adjustRightInd w:val="0"/>
              <w:jc w:val="both"/>
              <w:rPr>
                <w:rFonts w:ascii="Arial Narrow" w:hAnsi="Arial Narrow"/>
                <w:color w:val="000000"/>
                <w:szCs w:val="24"/>
              </w:rPr>
            </w:pPr>
            <w:r>
              <w:rPr>
                <w:rFonts w:ascii="Arial Narrow" w:hAnsi="Arial Narrow"/>
                <w:color w:val="000000"/>
                <w:szCs w:val="24"/>
              </w:rPr>
              <w:t xml:space="preserve">Contar con personal idóneo y con capacitación constante respecto a los tiempos que se tiene definidos para dar respuesta dentro de los tiempos establecidos desde el proceso de radicación de la factura, recepción de la glosas </w:t>
            </w:r>
            <w:r>
              <w:rPr>
                <w:rFonts w:ascii="Arial Narrow" w:hAnsi="Arial Narrow"/>
                <w:color w:val="000000"/>
                <w:szCs w:val="24"/>
              </w:rPr>
              <w:lastRenderedPageBreak/>
              <w:t>inicial, glosas subsanable, pago de glosa levantada y conciliación.</w:t>
            </w:r>
          </w:p>
        </w:tc>
      </w:tr>
      <w:tr w:rsidR="00E64940" w:rsidRPr="00F47795" w14:paraId="7AE8583F" w14:textId="77777777" w:rsidTr="001B6C5F">
        <w:trPr>
          <w:trHeight w:val="574"/>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3E6E3A0B" w14:textId="47804063" w:rsidR="00E64940" w:rsidRPr="005B08F6" w:rsidRDefault="00E64940" w:rsidP="00E64940">
            <w:pPr>
              <w:widowControl w:val="0"/>
              <w:jc w:val="both"/>
              <w:rPr>
                <w:rFonts w:ascii="Arial Narrow" w:hAnsi="Arial Narrow"/>
                <w:color w:val="000000"/>
                <w:szCs w:val="24"/>
              </w:rPr>
            </w:pPr>
            <w:r w:rsidRPr="005B08F6">
              <w:rPr>
                <w:rFonts w:ascii="Arial Narrow" w:hAnsi="Arial Narrow"/>
                <w:color w:val="000000"/>
                <w:szCs w:val="24"/>
              </w:rPr>
              <w:lastRenderedPageBreak/>
              <w:t>Respuesta Modulo de Glosas y/o Devoluciones (Software Xenco).</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25B59881" w14:textId="249672F5"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Omitir la creación de un registro de ingreso de glosa (GV).</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42A864E7" w14:textId="2D76F49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Módulo de glosas en Xenco.</w:t>
            </w:r>
          </w:p>
        </w:tc>
        <w:tc>
          <w:tcPr>
            <w:tcW w:w="1902" w:type="dxa"/>
            <w:tcBorders>
              <w:top w:val="single" w:sz="4" w:space="0" w:color="auto"/>
              <w:left w:val="single" w:sz="4" w:space="0" w:color="auto"/>
              <w:bottom w:val="single" w:sz="4" w:space="0" w:color="auto"/>
              <w:right w:val="single" w:sz="4" w:space="0" w:color="auto"/>
            </w:tcBorders>
            <w:vAlign w:val="center"/>
          </w:tcPr>
          <w:p w14:paraId="5133DC2A" w14:textId="4791A71C"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Glosas y Devoluciones</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4A09E722" w14:textId="77777777"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En el Módulo de Gestión de Glosas y Devoluciones se crea el registro de Respuestas a Glosas (RG) se ancla</w:t>
            </w:r>
          </w:p>
          <w:p w14:paraId="4D9226D3" w14:textId="78F4E175"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 xml:space="preserve"> este registro al Ingreso de Glosas (GV) y al Registro de Auditoria Médica (AM), esto indica que para crear una Respuesta a la Glosa o Devolución debe existir en el módulo un Registro de Ingreso de Glosa (GV).</w:t>
            </w:r>
          </w:p>
        </w:tc>
      </w:tr>
      <w:tr w:rsidR="00E64940" w:rsidRPr="00F47795" w14:paraId="42DC1525" w14:textId="77777777" w:rsidTr="001B6C5F">
        <w:trPr>
          <w:trHeight w:val="574"/>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64A429FC" w14:textId="1F9FF931" w:rsidR="00E64940" w:rsidRPr="005B08F6" w:rsidRDefault="00E64940" w:rsidP="00E64940">
            <w:pPr>
              <w:widowControl w:val="0"/>
              <w:jc w:val="both"/>
              <w:rPr>
                <w:rFonts w:ascii="Arial Narrow" w:hAnsi="Arial Narrow"/>
                <w:color w:val="000000"/>
                <w:szCs w:val="24"/>
              </w:rPr>
            </w:pPr>
            <w:r w:rsidRPr="005B08F6">
              <w:rPr>
                <w:rFonts w:ascii="Arial Narrow" w:hAnsi="Arial Narrow"/>
                <w:color w:val="000000"/>
                <w:szCs w:val="24"/>
              </w:rPr>
              <w:t>Conciliación de Glosas.</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23F1F8A1"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Existencia de saldos de glosa sin depurar.</w:t>
            </w:r>
          </w:p>
          <w:p w14:paraId="08EB8EE7" w14:textId="14DBED3E"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 xml:space="preserve">No establecer acuerdos periódicamente para liquidar estos saldos pendientes. </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46AC34F3"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de conciliación.</w:t>
            </w:r>
          </w:p>
          <w:p w14:paraId="4FD5EC0A" w14:textId="577822DF"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de respuesta a glosa.</w:t>
            </w:r>
          </w:p>
        </w:tc>
        <w:tc>
          <w:tcPr>
            <w:tcW w:w="1902" w:type="dxa"/>
            <w:tcBorders>
              <w:top w:val="single" w:sz="4" w:space="0" w:color="auto"/>
              <w:left w:val="single" w:sz="4" w:space="0" w:color="auto"/>
              <w:bottom w:val="single" w:sz="4" w:space="0" w:color="auto"/>
              <w:right w:val="single" w:sz="4" w:space="0" w:color="auto"/>
            </w:tcBorders>
            <w:vAlign w:val="center"/>
          </w:tcPr>
          <w:p w14:paraId="5CCD1758" w14:textId="36DEA1A0"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Auxiliar Administrativo Glosas y Devoluciones</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43057165" w14:textId="7CB985FD" w:rsidR="00E64940" w:rsidRPr="005B08F6" w:rsidRDefault="00E64940" w:rsidP="00E64940">
            <w:pPr>
              <w:suppressAutoHyphens/>
              <w:overflowPunct w:val="0"/>
              <w:autoSpaceDE w:val="0"/>
              <w:autoSpaceDN w:val="0"/>
              <w:adjustRightInd w:val="0"/>
              <w:jc w:val="both"/>
              <w:rPr>
                <w:rFonts w:ascii="Arial Narrow" w:hAnsi="Arial Narrow"/>
                <w:color w:val="000000"/>
                <w:szCs w:val="24"/>
              </w:rPr>
            </w:pPr>
            <w:r w:rsidRPr="005B08F6">
              <w:rPr>
                <w:rFonts w:ascii="Arial Narrow" w:hAnsi="Arial Narrow"/>
                <w:color w:val="000000"/>
                <w:szCs w:val="24"/>
              </w:rPr>
              <w:t>Solicitar cita de Conciliación para depurar los saldos de Glosa en No Acuerdo.</w:t>
            </w:r>
          </w:p>
        </w:tc>
      </w:tr>
      <w:tr w:rsidR="00E64940" w:rsidRPr="00F47795" w14:paraId="1DF20088" w14:textId="77777777" w:rsidTr="001B6C5F">
        <w:trPr>
          <w:trHeight w:val="574"/>
          <w:jc w:val="center"/>
        </w:trPr>
        <w:tc>
          <w:tcPr>
            <w:tcW w:w="5569" w:type="dxa"/>
            <w:gridSpan w:val="3"/>
            <w:tcBorders>
              <w:top w:val="single" w:sz="4" w:space="0" w:color="auto"/>
              <w:left w:val="single" w:sz="4" w:space="0" w:color="auto"/>
              <w:bottom w:val="single" w:sz="4" w:space="0" w:color="auto"/>
              <w:right w:val="single" w:sz="4" w:space="0" w:color="auto"/>
            </w:tcBorders>
            <w:vAlign w:val="center"/>
          </w:tcPr>
          <w:p w14:paraId="5E008EDC" w14:textId="2B7CD567" w:rsidR="00E64940" w:rsidRPr="005B08F6" w:rsidRDefault="00E64940" w:rsidP="00E64940">
            <w:pPr>
              <w:widowControl w:val="0"/>
              <w:jc w:val="both"/>
              <w:rPr>
                <w:rFonts w:ascii="Arial Narrow" w:hAnsi="Arial Narrow"/>
                <w:color w:val="000000"/>
                <w:szCs w:val="24"/>
              </w:rPr>
            </w:pPr>
            <w:r w:rsidRPr="005B08F6">
              <w:rPr>
                <w:rFonts w:ascii="Arial Narrow" w:hAnsi="Arial Narrow"/>
                <w:color w:val="000000"/>
                <w:szCs w:val="24"/>
              </w:rPr>
              <w:t>Comité Técnico de Gestión de Glosas y Devoluciones.</w:t>
            </w:r>
          </w:p>
        </w:tc>
        <w:tc>
          <w:tcPr>
            <w:tcW w:w="2364" w:type="dxa"/>
            <w:gridSpan w:val="2"/>
            <w:tcBorders>
              <w:top w:val="single" w:sz="4" w:space="0" w:color="auto"/>
              <w:left w:val="single" w:sz="4" w:space="0" w:color="auto"/>
              <w:bottom w:val="single" w:sz="4" w:space="0" w:color="auto"/>
              <w:right w:val="single" w:sz="4" w:space="0" w:color="auto"/>
            </w:tcBorders>
            <w:vAlign w:val="center"/>
          </w:tcPr>
          <w:p w14:paraId="56756AC2" w14:textId="602CBB02"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 xml:space="preserve">Inexistencia de registros de actas de conciliación </w:t>
            </w:r>
            <w:r w:rsidRPr="005B08F6">
              <w:rPr>
                <w:rFonts w:ascii="Arial Narrow" w:hAnsi="Arial Narrow" w:cs="Arial"/>
                <w:color w:val="000000"/>
                <w:szCs w:val="24"/>
              </w:rPr>
              <w:lastRenderedPageBreak/>
              <w:t>realizadas durante el trimestre con las diferentes entidades.</w:t>
            </w:r>
          </w:p>
        </w:tc>
        <w:tc>
          <w:tcPr>
            <w:tcW w:w="2918" w:type="dxa"/>
            <w:gridSpan w:val="3"/>
            <w:tcBorders>
              <w:top w:val="single" w:sz="4" w:space="0" w:color="auto"/>
              <w:left w:val="single" w:sz="4" w:space="0" w:color="auto"/>
              <w:bottom w:val="single" w:sz="4" w:space="0" w:color="auto"/>
              <w:right w:val="single" w:sz="4" w:space="0" w:color="auto"/>
            </w:tcBorders>
            <w:vAlign w:val="center"/>
          </w:tcPr>
          <w:p w14:paraId="718D7056" w14:textId="7538F99D"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lastRenderedPageBreak/>
              <w:t>Actas.</w:t>
            </w:r>
          </w:p>
        </w:tc>
        <w:tc>
          <w:tcPr>
            <w:tcW w:w="1902" w:type="dxa"/>
            <w:tcBorders>
              <w:top w:val="single" w:sz="4" w:space="0" w:color="auto"/>
              <w:left w:val="single" w:sz="4" w:space="0" w:color="auto"/>
              <w:bottom w:val="single" w:sz="4" w:space="0" w:color="auto"/>
              <w:right w:val="single" w:sz="4" w:space="0" w:color="auto"/>
            </w:tcBorders>
            <w:vAlign w:val="center"/>
          </w:tcPr>
          <w:p w14:paraId="5A1B879B" w14:textId="25CCFCFD"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t xml:space="preserve">Auxiliar Administrativo </w:t>
            </w:r>
            <w:r w:rsidRPr="005B08F6">
              <w:rPr>
                <w:rFonts w:ascii="Arial Narrow" w:hAnsi="Arial Narrow"/>
                <w:color w:val="000000"/>
                <w:szCs w:val="24"/>
              </w:rPr>
              <w:lastRenderedPageBreak/>
              <w:t>Glosas y Devoluciones</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6D2E2298" w14:textId="0B45A48D" w:rsidR="00E64940" w:rsidRPr="005B08F6" w:rsidRDefault="00E64940" w:rsidP="00E64940">
            <w:pPr>
              <w:suppressAutoHyphens/>
              <w:overflowPunct w:val="0"/>
              <w:autoSpaceDE w:val="0"/>
              <w:autoSpaceDN w:val="0"/>
              <w:adjustRightInd w:val="0"/>
              <w:jc w:val="center"/>
              <w:rPr>
                <w:rFonts w:ascii="Arial Narrow" w:hAnsi="Arial Narrow"/>
                <w:color w:val="000000"/>
                <w:szCs w:val="24"/>
              </w:rPr>
            </w:pPr>
            <w:r w:rsidRPr="005B08F6">
              <w:rPr>
                <w:rFonts w:ascii="Arial Narrow" w:hAnsi="Arial Narrow"/>
                <w:color w:val="000000"/>
                <w:szCs w:val="24"/>
              </w:rPr>
              <w:lastRenderedPageBreak/>
              <w:t xml:space="preserve">Realizar Comité Técnico de Gestión de Glosas y </w:t>
            </w:r>
            <w:r w:rsidRPr="005B08F6">
              <w:rPr>
                <w:rFonts w:ascii="Arial Narrow" w:hAnsi="Arial Narrow"/>
                <w:color w:val="000000"/>
                <w:szCs w:val="24"/>
              </w:rPr>
              <w:lastRenderedPageBreak/>
              <w:t>Devoluciones con una periodicidad (3) Trimestral.</w:t>
            </w:r>
          </w:p>
        </w:tc>
      </w:tr>
      <w:tr w:rsidR="00E64940" w:rsidRPr="00F47795" w14:paraId="5763028B" w14:textId="77777777" w:rsidTr="00A41E94">
        <w:trPr>
          <w:trHeight w:val="574"/>
          <w:jc w:val="center"/>
        </w:trPr>
        <w:tc>
          <w:tcPr>
            <w:tcW w:w="15164" w:type="dxa"/>
            <w:gridSpan w:val="11"/>
            <w:shd w:val="clear" w:color="auto" w:fill="00B0F0"/>
            <w:vAlign w:val="center"/>
          </w:tcPr>
          <w:p w14:paraId="2C767493" w14:textId="19DF8165" w:rsidR="00E64940" w:rsidRPr="005B08F6" w:rsidRDefault="00E64940" w:rsidP="00E64940">
            <w:pPr>
              <w:pStyle w:val="Prrafodelista"/>
              <w:tabs>
                <w:tab w:val="left" w:pos="2649"/>
                <w:tab w:val="left" w:pos="5371"/>
                <w:tab w:val="left" w:pos="8008"/>
                <w:tab w:val="left" w:pos="11127"/>
              </w:tabs>
              <w:ind w:left="1440"/>
              <w:jc w:val="center"/>
              <w:rPr>
                <w:rFonts w:ascii="Arial Narrow" w:hAnsi="Arial Narrow" w:cs="Arial"/>
                <w:szCs w:val="24"/>
              </w:rPr>
            </w:pPr>
            <w:r w:rsidRPr="005B08F6">
              <w:rPr>
                <w:rFonts w:ascii="Arial Narrow" w:hAnsi="Arial Narrow"/>
                <w:b/>
                <w:color w:val="000000"/>
                <w:szCs w:val="24"/>
              </w:rPr>
              <w:lastRenderedPageBreak/>
              <w:t>11.4. PAGOS</w:t>
            </w:r>
          </w:p>
        </w:tc>
      </w:tr>
      <w:tr w:rsidR="00E64940" w:rsidRPr="00F47795" w14:paraId="7B0BE5E3" w14:textId="77777777" w:rsidTr="001B6C5F">
        <w:trPr>
          <w:trHeight w:val="574"/>
          <w:jc w:val="center"/>
        </w:trPr>
        <w:tc>
          <w:tcPr>
            <w:tcW w:w="5569" w:type="dxa"/>
            <w:gridSpan w:val="3"/>
            <w:shd w:val="clear" w:color="auto" w:fill="00B0F0"/>
            <w:vAlign w:val="center"/>
          </w:tcPr>
          <w:p w14:paraId="0C6571DB" w14:textId="28AFFEA8"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ACTIVIDADES</w:t>
            </w:r>
          </w:p>
        </w:tc>
        <w:tc>
          <w:tcPr>
            <w:tcW w:w="2364" w:type="dxa"/>
            <w:gridSpan w:val="2"/>
            <w:shd w:val="clear" w:color="auto" w:fill="00B0F0"/>
            <w:vAlign w:val="center"/>
          </w:tcPr>
          <w:p w14:paraId="2ACD8C7E" w14:textId="7BAE85B0"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RIESGOS PARA ACTIVIDADES CRITICAS</w:t>
            </w:r>
          </w:p>
        </w:tc>
        <w:tc>
          <w:tcPr>
            <w:tcW w:w="2918" w:type="dxa"/>
            <w:gridSpan w:val="3"/>
            <w:shd w:val="clear" w:color="auto" w:fill="00B0F0"/>
            <w:vAlign w:val="center"/>
          </w:tcPr>
          <w:p w14:paraId="2A937E83" w14:textId="7C3A0464"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DOCUMENTOS</w:t>
            </w:r>
          </w:p>
        </w:tc>
        <w:tc>
          <w:tcPr>
            <w:tcW w:w="1902" w:type="dxa"/>
            <w:shd w:val="clear" w:color="auto" w:fill="00B0F0"/>
            <w:vAlign w:val="center"/>
          </w:tcPr>
          <w:p w14:paraId="77693F07" w14:textId="782ECC63"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RESPONSABLE</w:t>
            </w:r>
          </w:p>
        </w:tc>
        <w:tc>
          <w:tcPr>
            <w:tcW w:w="2411" w:type="dxa"/>
            <w:gridSpan w:val="2"/>
            <w:shd w:val="clear" w:color="auto" w:fill="00B0F0"/>
            <w:vAlign w:val="center"/>
          </w:tcPr>
          <w:p w14:paraId="1BA3EEC6" w14:textId="34D23BFC" w:rsidR="00E64940" w:rsidRPr="005B08F6" w:rsidRDefault="00E64940" w:rsidP="00E64940">
            <w:pPr>
              <w:tabs>
                <w:tab w:val="left" w:pos="2649"/>
                <w:tab w:val="left" w:pos="5371"/>
                <w:tab w:val="left" w:pos="8008"/>
                <w:tab w:val="left" w:pos="11127"/>
              </w:tabs>
              <w:jc w:val="center"/>
              <w:rPr>
                <w:rFonts w:ascii="Arial Narrow" w:hAnsi="Arial Narrow" w:cs="Arial"/>
                <w:b/>
                <w:szCs w:val="24"/>
              </w:rPr>
            </w:pPr>
            <w:r w:rsidRPr="005B08F6">
              <w:rPr>
                <w:rFonts w:ascii="Arial Narrow" w:hAnsi="Arial Narrow" w:cs="Arial"/>
                <w:b/>
                <w:szCs w:val="24"/>
              </w:rPr>
              <w:t>CONTROL</w:t>
            </w:r>
          </w:p>
        </w:tc>
      </w:tr>
      <w:tr w:rsidR="00E64940" w:rsidRPr="00F47795" w14:paraId="5F7E301E" w14:textId="77777777" w:rsidTr="001B6C5F">
        <w:trPr>
          <w:trHeight w:val="574"/>
          <w:jc w:val="center"/>
        </w:trPr>
        <w:tc>
          <w:tcPr>
            <w:tcW w:w="5569" w:type="dxa"/>
            <w:gridSpan w:val="3"/>
            <w:vAlign w:val="center"/>
          </w:tcPr>
          <w:p w14:paraId="127F2C01" w14:textId="328EAD99" w:rsidR="00E64940" w:rsidRPr="005B08F6" w:rsidRDefault="00E64940" w:rsidP="00E64940">
            <w:pPr>
              <w:widowControl w:val="0"/>
              <w:jc w:val="both"/>
              <w:rPr>
                <w:rFonts w:ascii="Arial Narrow" w:hAnsi="Arial Narrow" w:cs="Arial"/>
                <w:szCs w:val="24"/>
              </w:rPr>
            </w:pPr>
            <w:r w:rsidRPr="005B08F6">
              <w:rPr>
                <w:rFonts w:ascii="Arial Narrow" w:hAnsi="Arial Narrow"/>
                <w:color w:val="000000"/>
                <w:szCs w:val="24"/>
              </w:rPr>
              <w:t>Aplicar el pago, y legalización de pagos mediante recibos de caja (RC).</w:t>
            </w:r>
          </w:p>
        </w:tc>
        <w:tc>
          <w:tcPr>
            <w:tcW w:w="2364" w:type="dxa"/>
            <w:gridSpan w:val="2"/>
            <w:vAlign w:val="center"/>
          </w:tcPr>
          <w:p w14:paraId="5D23C04E"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El área de cartera no elabore los recibos de acuerdo con los soportes que envían las ERP.</w:t>
            </w:r>
          </w:p>
          <w:p w14:paraId="33C7E3A0" w14:textId="3F95604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 identificación de cada una de las consignaciones y régimen al que pertenecen.</w:t>
            </w:r>
          </w:p>
        </w:tc>
        <w:tc>
          <w:tcPr>
            <w:tcW w:w="2918" w:type="dxa"/>
            <w:gridSpan w:val="3"/>
            <w:vAlign w:val="center"/>
          </w:tcPr>
          <w:p w14:paraId="609B6BDE"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Recibos de caja.</w:t>
            </w:r>
          </w:p>
          <w:p w14:paraId="167452FC" w14:textId="458608F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Soportes ERP.</w:t>
            </w:r>
          </w:p>
        </w:tc>
        <w:tc>
          <w:tcPr>
            <w:tcW w:w="1902" w:type="dxa"/>
            <w:vAlign w:val="center"/>
          </w:tcPr>
          <w:p w14:paraId="5186264A" w14:textId="77777777" w:rsidR="00E64940" w:rsidRPr="005B08F6" w:rsidRDefault="00E64940" w:rsidP="00E64940">
            <w:pPr>
              <w:suppressAutoHyphens/>
              <w:overflowPunct w:val="0"/>
              <w:autoSpaceDE w:val="0"/>
              <w:autoSpaceDN w:val="0"/>
              <w:adjustRightInd w:val="0"/>
              <w:spacing w:line="276" w:lineRule="auto"/>
              <w:jc w:val="center"/>
              <w:rPr>
                <w:rFonts w:ascii="Arial Narrow" w:hAnsi="Arial Narrow"/>
                <w:color w:val="000000"/>
                <w:szCs w:val="24"/>
              </w:rPr>
            </w:pPr>
            <w:r w:rsidRPr="005B08F6">
              <w:rPr>
                <w:rFonts w:ascii="Arial Narrow" w:hAnsi="Arial Narrow"/>
                <w:color w:val="000000"/>
                <w:szCs w:val="24"/>
              </w:rPr>
              <w:t>Profesional de cartera.</w:t>
            </w:r>
          </w:p>
          <w:p w14:paraId="07A04991" w14:textId="2277C611"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2B33061C" w14:textId="6DA36A69"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Identificar las consignaciones recibidas del Área de Tesorería en la vigencia actual, agrupando por régimen y pagador.</w:t>
            </w:r>
          </w:p>
        </w:tc>
      </w:tr>
      <w:tr w:rsidR="00E64940" w:rsidRPr="00F47795" w14:paraId="1F250E4D" w14:textId="77777777" w:rsidTr="001B6C5F">
        <w:trPr>
          <w:trHeight w:val="574"/>
          <w:jc w:val="center"/>
        </w:trPr>
        <w:tc>
          <w:tcPr>
            <w:tcW w:w="5569" w:type="dxa"/>
            <w:gridSpan w:val="3"/>
            <w:vAlign w:val="center"/>
          </w:tcPr>
          <w:p w14:paraId="0708E7D6" w14:textId="0705E50C" w:rsidR="00E64940" w:rsidRPr="005B08F6" w:rsidRDefault="00E64940" w:rsidP="00E64940">
            <w:pPr>
              <w:widowControl w:val="0"/>
              <w:jc w:val="both"/>
              <w:rPr>
                <w:rFonts w:ascii="Arial Narrow" w:hAnsi="Arial Narrow"/>
                <w:szCs w:val="24"/>
              </w:rPr>
            </w:pPr>
            <w:r w:rsidRPr="005B08F6">
              <w:rPr>
                <w:rFonts w:ascii="Arial Narrow" w:hAnsi="Arial Narrow"/>
                <w:color w:val="000000"/>
                <w:szCs w:val="24"/>
              </w:rPr>
              <w:t>Aplicar el pago, y legalización de pagos mediante recibos de caja (RA).</w:t>
            </w:r>
          </w:p>
        </w:tc>
        <w:tc>
          <w:tcPr>
            <w:tcW w:w="2364" w:type="dxa"/>
            <w:gridSpan w:val="2"/>
            <w:vAlign w:val="center"/>
          </w:tcPr>
          <w:p w14:paraId="51165B3B"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Dejar los listados de facturas enviadas por la ERP, si identificar estos pagos.</w:t>
            </w:r>
          </w:p>
          <w:p w14:paraId="7BB2B6A9" w14:textId="61B6BC73"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Inconsistencias en la conciliación de Contabilidad y Tesorería.</w:t>
            </w:r>
          </w:p>
        </w:tc>
        <w:tc>
          <w:tcPr>
            <w:tcW w:w="2918" w:type="dxa"/>
            <w:gridSpan w:val="3"/>
            <w:vAlign w:val="center"/>
          </w:tcPr>
          <w:p w14:paraId="54781969"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Recibos de cartera.</w:t>
            </w:r>
          </w:p>
          <w:p w14:paraId="12165AE6" w14:textId="1E73B2A1"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Recibos de caja.</w:t>
            </w:r>
          </w:p>
        </w:tc>
        <w:tc>
          <w:tcPr>
            <w:tcW w:w="1902" w:type="dxa"/>
            <w:vAlign w:val="center"/>
          </w:tcPr>
          <w:p w14:paraId="11F40995" w14:textId="77777777" w:rsidR="00E64940" w:rsidRPr="005B08F6" w:rsidRDefault="00E64940" w:rsidP="00E64940">
            <w:pPr>
              <w:suppressAutoHyphens/>
              <w:overflowPunct w:val="0"/>
              <w:autoSpaceDE w:val="0"/>
              <w:autoSpaceDN w:val="0"/>
              <w:adjustRightInd w:val="0"/>
              <w:spacing w:line="276" w:lineRule="auto"/>
              <w:jc w:val="center"/>
              <w:rPr>
                <w:rFonts w:ascii="Arial Narrow" w:hAnsi="Arial Narrow"/>
                <w:color w:val="000000"/>
                <w:szCs w:val="24"/>
              </w:rPr>
            </w:pPr>
            <w:r w:rsidRPr="005B08F6">
              <w:rPr>
                <w:rFonts w:ascii="Arial Narrow" w:hAnsi="Arial Narrow"/>
                <w:color w:val="000000"/>
                <w:szCs w:val="24"/>
              </w:rPr>
              <w:t>Profesional de cartera.</w:t>
            </w:r>
          </w:p>
          <w:p w14:paraId="7EA9D370" w14:textId="5A206734"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54215E22" w14:textId="0C08F8C3"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 xml:space="preserve">Cuando las ERP no envíen el listado de facturas a las cuales se les debe aplicar el pago, se utilizará el anticipo para ingresar estos recursos y completar la </w:t>
            </w:r>
            <w:r w:rsidRPr="005B08F6">
              <w:rPr>
                <w:rFonts w:ascii="Arial Narrow" w:hAnsi="Arial Narrow"/>
                <w:color w:val="000000"/>
                <w:szCs w:val="24"/>
              </w:rPr>
              <w:lastRenderedPageBreak/>
              <w:t>conciliación de contabilidad y tesorería.</w:t>
            </w:r>
          </w:p>
        </w:tc>
      </w:tr>
      <w:tr w:rsidR="00E64940" w:rsidRPr="00F47795" w14:paraId="042870D9" w14:textId="77777777" w:rsidTr="001B6C5F">
        <w:trPr>
          <w:trHeight w:val="574"/>
          <w:jc w:val="center"/>
        </w:trPr>
        <w:tc>
          <w:tcPr>
            <w:tcW w:w="5569" w:type="dxa"/>
            <w:gridSpan w:val="3"/>
            <w:vAlign w:val="center"/>
          </w:tcPr>
          <w:p w14:paraId="6BA2728B" w14:textId="4D6FDE3C" w:rsidR="00E64940" w:rsidRPr="005B08F6" w:rsidRDefault="00E64940" w:rsidP="00E64940">
            <w:pPr>
              <w:widowControl w:val="0"/>
              <w:jc w:val="both"/>
              <w:rPr>
                <w:rFonts w:ascii="Arial Narrow" w:hAnsi="Arial Narrow" w:cs="Arial"/>
                <w:color w:val="000000"/>
                <w:szCs w:val="24"/>
              </w:rPr>
            </w:pPr>
            <w:r w:rsidRPr="005B08F6">
              <w:rPr>
                <w:rFonts w:ascii="Arial Narrow" w:hAnsi="Arial Narrow"/>
                <w:color w:val="000000"/>
                <w:szCs w:val="24"/>
              </w:rPr>
              <w:lastRenderedPageBreak/>
              <w:t>Realizar Notas Crédito mediante recibos de caja (NC).</w:t>
            </w:r>
          </w:p>
        </w:tc>
        <w:tc>
          <w:tcPr>
            <w:tcW w:w="2364" w:type="dxa"/>
            <w:gridSpan w:val="2"/>
            <w:vAlign w:val="center"/>
          </w:tcPr>
          <w:p w14:paraId="3585EA37"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Inexistencia de registros de notas crédito.</w:t>
            </w:r>
          </w:p>
          <w:p w14:paraId="52111EC7" w14:textId="6D7716D2"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Falta de seguimiento a descuentos, conciliaciones y prescripción.</w:t>
            </w:r>
          </w:p>
        </w:tc>
        <w:tc>
          <w:tcPr>
            <w:tcW w:w="2918" w:type="dxa"/>
            <w:gridSpan w:val="3"/>
            <w:vAlign w:val="center"/>
          </w:tcPr>
          <w:p w14:paraId="59155147"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Recibo Nota crédito.</w:t>
            </w:r>
          </w:p>
          <w:p w14:paraId="75D6A1DD" w14:textId="21DC0456"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Actas de conciliaciones administrativas.</w:t>
            </w:r>
          </w:p>
        </w:tc>
        <w:tc>
          <w:tcPr>
            <w:tcW w:w="1902" w:type="dxa"/>
            <w:vAlign w:val="center"/>
          </w:tcPr>
          <w:p w14:paraId="40EF4091" w14:textId="77777777" w:rsidR="00E64940" w:rsidRPr="005B08F6" w:rsidRDefault="00E64940" w:rsidP="00E64940">
            <w:pPr>
              <w:suppressAutoHyphens/>
              <w:overflowPunct w:val="0"/>
              <w:autoSpaceDE w:val="0"/>
              <w:autoSpaceDN w:val="0"/>
              <w:adjustRightInd w:val="0"/>
              <w:spacing w:line="276" w:lineRule="auto"/>
              <w:jc w:val="center"/>
              <w:rPr>
                <w:rFonts w:ascii="Arial Narrow" w:hAnsi="Arial Narrow"/>
                <w:color w:val="000000"/>
                <w:szCs w:val="24"/>
              </w:rPr>
            </w:pPr>
            <w:r w:rsidRPr="005B08F6">
              <w:rPr>
                <w:rFonts w:ascii="Arial Narrow" w:hAnsi="Arial Narrow"/>
                <w:color w:val="000000"/>
                <w:szCs w:val="24"/>
              </w:rPr>
              <w:t>Profesional de cartera.</w:t>
            </w:r>
          </w:p>
          <w:p w14:paraId="460C98DD" w14:textId="358CD650"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5362C9E4"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 xml:space="preserve">Realizar seguimiento constante a: </w:t>
            </w:r>
          </w:p>
          <w:p w14:paraId="0FE8071F" w14:textId="77777777" w:rsidR="00E64940" w:rsidRPr="005B08F6" w:rsidRDefault="00E64940" w:rsidP="00E64940">
            <w:pPr>
              <w:tabs>
                <w:tab w:val="left" w:pos="1545"/>
              </w:tabs>
              <w:spacing w:line="276" w:lineRule="auto"/>
              <w:jc w:val="both"/>
              <w:rPr>
                <w:rFonts w:ascii="Arial Narrow" w:hAnsi="Arial Narrow"/>
                <w:color w:val="000000"/>
                <w:szCs w:val="24"/>
              </w:rPr>
            </w:pPr>
            <w:r w:rsidRPr="005B08F6">
              <w:rPr>
                <w:rFonts w:ascii="Arial Narrow" w:hAnsi="Arial Narrow"/>
                <w:color w:val="000000"/>
                <w:szCs w:val="24"/>
              </w:rPr>
              <w:t>La elaboración de los recibos denominados Nota Crédito.</w:t>
            </w:r>
          </w:p>
          <w:p w14:paraId="5365FB30" w14:textId="77777777" w:rsidR="00E64940" w:rsidRPr="005B08F6" w:rsidRDefault="00E64940" w:rsidP="00E64940">
            <w:pPr>
              <w:tabs>
                <w:tab w:val="left" w:pos="1545"/>
              </w:tabs>
              <w:spacing w:line="276" w:lineRule="auto"/>
              <w:jc w:val="both"/>
              <w:rPr>
                <w:rFonts w:ascii="Arial Narrow" w:hAnsi="Arial Narrow"/>
                <w:color w:val="000000"/>
                <w:szCs w:val="24"/>
              </w:rPr>
            </w:pPr>
            <w:r w:rsidRPr="005B08F6">
              <w:rPr>
                <w:rFonts w:ascii="Arial Narrow" w:hAnsi="Arial Narrow"/>
                <w:color w:val="000000"/>
                <w:szCs w:val="24"/>
              </w:rPr>
              <w:t>-A solicitud de EAPB para realizar descuentos de cuotas moderadoras y copagos.</w:t>
            </w:r>
          </w:p>
          <w:p w14:paraId="0A6252DB" w14:textId="77777777" w:rsidR="00E64940" w:rsidRPr="005B08F6" w:rsidRDefault="00E64940" w:rsidP="00E64940">
            <w:pPr>
              <w:tabs>
                <w:tab w:val="left" w:pos="1545"/>
              </w:tabs>
              <w:spacing w:line="276" w:lineRule="auto"/>
              <w:jc w:val="both"/>
              <w:rPr>
                <w:rFonts w:ascii="Arial Narrow" w:hAnsi="Arial Narrow"/>
                <w:color w:val="000000"/>
                <w:szCs w:val="24"/>
              </w:rPr>
            </w:pPr>
            <w:r w:rsidRPr="005B08F6">
              <w:rPr>
                <w:rFonts w:ascii="Arial Narrow" w:hAnsi="Arial Narrow"/>
                <w:color w:val="000000"/>
                <w:szCs w:val="24"/>
              </w:rPr>
              <w:t>-Cuando se realizan conciliaciones administrativas y se aceptan saldos.</w:t>
            </w:r>
          </w:p>
          <w:p w14:paraId="6C51409B" w14:textId="79115D0B"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-Por motivos de ajustes y saldos con fenómenos de prescripción.</w:t>
            </w:r>
          </w:p>
        </w:tc>
      </w:tr>
      <w:tr w:rsidR="00E64940" w:rsidRPr="00F47795" w14:paraId="0CB820EE" w14:textId="77777777" w:rsidTr="001B6C5F">
        <w:trPr>
          <w:trHeight w:val="574"/>
          <w:jc w:val="center"/>
        </w:trPr>
        <w:tc>
          <w:tcPr>
            <w:tcW w:w="5569" w:type="dxa"/>
            <w:gridSpan w:val="3"/>
            <w:vAlign w:val="center"/>
          </w:tcPr>
          <w:p w14:paraId="1E7DF619" w14:textId="5DEB9991" w:rsidR="00E64940" w:rsidRPr="005B08F6" w:rsidRDefault="00E64940" w:rsidP="00E64940">
            <w:pPr>
              <w:widowControl w:val="0"/>
              <w:jc w:val="both"/>
              <w:rPr>
                <w:rFonts w:ascii="Arial Narrow" w:hAnsi="Arial Narrow" w:cs="Arial"/>
                <w:color w:val="000000"/>
                <w:szCs w:val="24"/>
              </w:rPr>
            </w:pPr>
            <w:r w:rsidRPr="005B08F6">
              <w:rPr>
                <w:rFonts w:ascii="Arial Narrow" w:hAnsi="Arial Narrow"/>
                <w:color w:val="000000"/>
                <w:szCs w:val="24"/>
              </w:rPr>
              <w:t>Realizar Notas Crédito por saldos de glosa (NCG).</w:t>
            </w:r>
          </w:p>
        </w:tc>
        <w:tc>
          <w:tcPr>
            <w:tcW w:w="2364" w:type="dxa"/>
            <w:gridSpan w:val="2"/>
            <w:vAlign w:val="center"/>
          </w:tcPr>
          <w:p w14:paraId="326F4491"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 contar con un registro claro del saldo de glosa que ha aceptado la institución.</w:t>
            </w:r>
          </w:p>
          <w:p w14:paraId="6156D893" w14:textId="388420AB"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p>
        </w:tc>
        <w:tc>
          <w:tcPr>
            <w:tcW w:w="2918" w:type="dxa"/>
            <w:gridSpan w:val="3"/>
            <w:vAlign w:val="center"/>
          </w:tcPr>
          <w:p w14:paraId="0F89EC0C"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Recibo Nota crédito.</w:t>
            </w:r>
          </w:p>
          <w:p w14:paraId="5BBF61C8" w14:textId="3931448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Actas de conciliaciones administrativas.</w:t>
            </w:r>
          </w:p>
        </w:tc>
        <w:tc>
          <w:tcPr>
            <w:tcW w:w="1902" w:type="dxa"/>
            <w:vAlign w:val="center"/>
          </w:tcPr>
          <w:p w14:paraId="613B8136" w14:textId="77777777" w:rsidR="00E64940" w:rsidRPr="005B08F6" w:rsidRDefault="00E64940" w:rsidP="00E64940">
            <w:pPr>
              <w:suppressAutoHyphens/>
              <w:overflowPunct w:val="0"/>
              <w:autoSpaceDE w:val="0"/>
              <w:autoSpaceDN w:val="0"/>
              <w:adjustRightInd w:val="0"/>
              <w:spacing w:line="276" w:lineRule="auto"/>
              <w:jc w:val="center"/>
              <w:rPr>
                <w:rFonts w:ascii="Arial Narrow" w:hAnsi="Arial Narrow"/>
                <w:color w:val="000000"/>
                <w:szCs w:val="24"/>
              </w:rPr>
            </w:pPr>
            <w:r w:rsidRPr="005B08F6">
              <w:rPr>
                <w:rFonts w:ascii="Arial Narrow" w:hAnsi="Arial Narrow"/>
                <w:color w:val="000000"/>
                <w:szCs w:val="24"/>
              </w:rPr>
              <w:t>Profesional de cartera.</w:t>
            </w:r>
          </w:p>
          <w:p w14:paraId="58172273" w14:textId="42D8EE4D" w:rsidR="00E64940" w:rsidRPr="005B08F6" w:rsidRDefault="00E64940" w:rsidP="00E64940">
            <w:pPr>
              <w:tabs>
                <w:tab w:val="left" w:pos="2649"/>
                <w:tab w:val="left" w:pos="5371"/>
                <w:tab w:val="left" w:pos="8008"/>
                <w:tab w:val="left" w:pos="11127"/>
              </w:tabs>
              <w:jc w:val="center"/>
              <w:rPr>
                <w:rFonts w:ascii="Arial Narrow" w:hAnsi="Arial Narrow" w:cs="Arial"/>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173AD937" w14:textId="77777777"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Tener control de la elaboración de notas crédito, respecto a cuanto saldo de glosa se aceptó.</w:t>
            </w:r>
          </w:p>
          <w:p w14:paraId="0A918C18" w14:textId="47ABD345"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lastRenderedPageBreak/>
              <w:t>Hacer seguimiento a los consecutivos de auditoría.</w:t>
            </w:r>
          </w:p>
        </w:tc>
      </w:tr>
      <w:tr w:rsidR="00E64940" w:rsidRPr="00F47795" w14:paraId="6F8121A5" w14:textId="77777777" w:rsidTr="001B6C5F">
        <w:trPr>
          <w:trHeight w:val="574"/>
          <w:jc w:val="center"/>
        </w:trPr>
        <w:tc>
          <w:tcPr>
            <w:tcW w:w="5569" w:type="dxa"/>
            <w:gridSpan w:val="3"/>
            <w:vAlign w:val="center"/>
          </w:tcPr>
          <w:p w14:paraId="29752800" w14:textId="708B7B0A" w:rsidR="00E64940" w:rsidRPr="005B08F6" w:rsidRDefault="00E64940" w:rsidP="00E64940">
            <w:pPr>
              <w:widowControl w:val="0"/>
              <w:jc w:val="both"/>
              <w:rPr>
                <w:rFonts w:ascii="Arial Narrow" w:hAnsi="Arial Narrow"/>
                <w:color w:val="000000"/>
                <w:szCs w:val="24"/>
              </w:rPr>
            </w:pPr>
            <w:r w:rsidRPr="005B08F6">
              <w:rPr>
                <w:rFonts w:ascii="Arial Narrow" w:hAnsi="Arial Narrow"/>
                <w:color w:val="000000"/>
                <w:szCs w:val="24"/>
              </w:rPr>
              <w:lastRenderedPageBreak/>
              <w:t>Comprobar la Aplicación de pago Notificación Glosa o Devolución Factura y Notas crédito</w:t>
            </w:r>
          </w:p>
        </w:tc>
        <w:tc>
          <w:tcPr>
            <w:tcW w:w="2364" w:type="dxa"/>
            <w:gridSpan w:val="2"/>
            <w:vAlign w:val="center"/>
          </w:tcPr>
          <w:p w14:paraId="0E8C5B06" w14:textId="2EFA4364"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No realización de la depuración de cartera cuando las cuentas ya están conciliadas.</w:t>
            </w:r>
          </w:p>
        </w:tc>
        <w:tc>
          <w:tcPr>
            <w:tcW w:w="2918" w:type="dxa"/>
            <w:gridSpan w:val="3"/>
            <w:vAlign w:val="center"/>
          </w:tcPr>
          <w:p w14:paraId="398CB28C" w14:textId="38C43DFA"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s="Arial"/>
                <w:color w:val="000000"/>
                <w:szCs w:val="24"/>
              </w:rPr>
              <w:t>Actas de conciliación</w:t>
            </w:r>
          </w:p>
        </w:tc>
        <w:tc>
          <w:tcPr>
            <w:tcW w:w="1902" w:type="dxa"/>
            <w:vAlign w:val="center"/>
          </w:tcPr>
          <w:p w14:paraId="66E0A2CD" w14:textId="77777777" w:rsidR="00E64940" w:rsidRPr="005B08F6" w:rsidRDefault="00E64940" w:rsidP="00E64940">
            <w:pPr>
              <w:suppressAutoHyphens/>
              <w:overflowPunct w:val="0"/>
              <w:autoSpaceDE w:val="0"/>
              <w:autoSpaceDN w:val="0"/>
              <w:adjustRightInd w:val="0"/>
              <w:spacing w:line="276" w:lineRule="auto"/>
              <w:jc w:val="center"/>
              <w:rPr>
                <w:rFonts w:ascii="Arial Narrow" w:hAnsi="Arial Narrow"/>
                <w:color w:val="000000"/>
                <w:szCs w:val="24"/>
              </w:rPr>
            </w:pPr>
            <w:r w:rsidRPr="005B08F6">
              <w:rPr>
                <w:rFonts w:ascii="Arial Narrow" w:hAnsi="Arial Narrow"/>
                <w:color w:val="000000"/>
                <w:szCs w:val="24"/>
              </w:rPr>
              <w:t>Profesional de cartera.</w:t>
            </w:r>
          </w:p>
          <w:p w14:paraId="65AA75A1" w14:textId="52D28C01" w:rsidR="00E64940" w:rsidRPr="005B08F6" w:rsidRDefault="00E64940" w:rsidP="00E64940">
            <w:pPr>
              <w:suppressAutoHyphens/>
              <w:overflowPunct w:val="0"/>
              <w:autoSpaceDE w:val="0"/>
              <w:autoSpaceDN w:val="0"/>
              <w:adjustRightInd w:val="0"/>
              <w:spacing w:line="276" w:lineRule="auto"/>
              <w:jc w:val="center"/>
              <w:rPr>
                <w:rFonts w:ascii="Arial Narrow" w:hAnsi="Arial Narrow"/>
                <w:color w:val="000000"/>
                <w:szCs w:val="24"/>
              </w:rPr>
            </w:pPr>
            <w:r w:rsidRPr="005B08F6">
              <w:rPr>
                <w:rFonts w:ascii="Arial Narrow" w:hAnsi="Arial Narrow"/>
                <w:color w:val="000000"/>
                <w:szCs w:val="24"/>
              </w:rPr>
              <w:t>Auxiliar de apoyo administrativo</w:t>
            </w:r>
          </w:p>
        </w:tc>
        <w:tc>
          <w:tcPr>
            <w:tcW w:w="2411" w:type="dxa"/>
            <w:gridSpan w:val="2"/>
            <w:vAlign w:val="center"/>
          </w:tcPr>
          <w:p w14:paraId="576F9A59" w14:textId="4D0B9F70" w:rsidR="00E64940" w:rsidRPr="005B08F6" w:rsidRDefault="00E64940" w:rsidP="00E64940">
            <w:pPr>
              <w:tabs>
                <w:tab w:val="left" w:pos="2649"/>
                <w:tab w:val="left" w:pos="5371"/>
                <w:tab w:val="left" w:pos="8008"/>
                <w:tab w:val="left" w:pos="11127"/>
              </w:tabs>
              <w:jc w:val="both"/>
              <w:rPr>
                <w:rFonts w:ascii="Arial Narrow" w:hAnsi="Arial Narrow" w:cs="Arial"/>
                <w:color w:val="000000"/>
                <w:szCs w:val="24"/>
              </w:rPr>
            </w:pPr>
            <w:r w:rsidRPr="005B08F6">
              <w:rPr>
                <w:rFonts w:ascii="Arial Narrow" w:hAnsi="Arial Narrow"/>
                <w:color w:val="000000"/>
                <w:szCs w:val="24"/>
              </w:rPr>
              <w:t>Depurar la cartera una vez esta se encuentre conciliada y existan actas que soportan las gestiones.</w:t>
            </w:r>
          </w:p>
        </w:tc>
      </w:tr>
    </w:tbl>
    <w:p w14:paraId="616645EC" w14:textId="77777777" w:rsidR="006A4E6C" w:rsidRDefault="006A4E6C">
      <w:pPr>
        <w:rPr>
          <w:rFonts w:ascii="Arial Narrow" w:hAnsi="Arial Narrow" w:cs="Arial"/>
          <w:b/>
          <w:szCs w:val="24"/>
        </w:rPr>
      </w:pPr>
    </w:p>
    <w:p w14:paraId="2C1EC8F4" w14:textId="77777777" w:rsidR="00F10EBF" w:rsidRDefault="00F10EBF">
      <w:pPr>
        <w:rPr>
          <w:rFonts w:ascii="Arial Narrow" w:hAnsi="Arial Narrow" w:cs="Arial"/>
          <w:b/>
          <w:szCs w:val="24"/>
        </w:rPr>
      </w:pPr>
    </w:p>
    <w:p w14:paraId="2B9555B0" w14:textId="19088ED0" w:rsidR="00FE7B83" w:rsidRPr="00CD47C8" w:rsidRDefault="00CD47C8" w:rsidP="00CD47C8">
      <w:pPr>
        <w:rPr>
          <w:rFonts w:ascii="Arial Narrow" w:hAnsi="Arial Narrow" w:cs="Arial"/>
          <w:szCs w:val="24"/>
        </w:rPr>
      </w:pPr>
      <w:r w:rsidRPr="00CD47C8">
        <w:rPr>
          <w:rFonts w:ascii="Arial Narrow" w:hAnsi="Arial Narrow" w:cs="Arial"/>
          <w:b/>
          <w:szCs w:val="24"/>
        </w:rPr>
        <w:t>12.</w:t>
      </w:r>
      <w:r>
        <w:rPr>
          <w:rFonts w:ascii="Arial Narrow" w:hAnsi="Arial Narrow" w:cs="Arial"/>
          <w:b/>
          <w:szCs w:val="24"/>
        </w:rPr>
        <w:t xml:space="preserve"> </w:t>
      </w:r>
      <w:r w:rsidR="00FE7B83" w:rsidRPr="00CD47C8">
        <w:rPr>
          <w:rFonts w:ascii="Arial Narrow" w:hAnsi="Arial Narrow" w:cs="Arial"/>
          <w:b/>
          <w:szCs w:val="24"/>
        </w:rPr>
        <w:t>CONTROL DE CAMBIOS</w:t>
      </w:r>
    </w:p>
    <w:tbl>
      <w:tblPr>
        <w:tblpPr w:leftFromText="141" w:rightFromText="141" w:vertAnchor="text" w:horzAnchor="margin" w:tblpXSpec="center" w:tblpY="350"/>
        <w:tblW w:w="1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1239"/>
        <w:gridCol w:w="6705"/>
      </w:tblGrid>
      <w:tr w:rsidR="000E4CE4" w:rsidRPr="002247B7" w14:paraId="713AED48" w14:textId="77777777" w:rsidTr="00F10EBF">
        <w:trPr>
          <w:trHeight w:val="270"/>
        </w:trPr>
        <w:tc>
          <w:tcPr>
            <w:tcW w:w="4776" w:type="dxa"/>
            <w:shd w:val="clear" w:color="auto" w:fill="00B0F0"/>
          </w:tcPr>
          <w:p w14:paraId="1B050A72" w14:textId="77777777" w:rsidR="000E4CE4" w:rsidRPr="002247B7" w:rsidRDefault="000E4CE4" w:rsidP="00E82827">
            <w:pPr>
              <w:pStyle w:val="Normal2"/>
              <w:tabs>
                <w:tab w:val="clear" w:pos="576"/>
              </w:tabs>
              <w:ind w:left="0" w:firstLine="0"/>
              <w:jc w:val="center"/>
              <w:rPr>
                <w:rFonts w:ascii="Arial Narrow" w:hAnsi="Arial Narrow" w:cs="Arial"/>
                <w:b/>
                <w:sz w:val="24"/>
                <w:szCs w:val="24"/>
              </w:rPr>
            </w:pPr>
            <w:r w:rsidRPr="002247B7">
              <w:rPr>
                <w:rFonts w:ascii="Arial Narrow" w:hAnsi="Arial Narrow" w:cs="Arial"/>
                <w:b/>
                <w:sz w:val="24"/>
                <w:szCs w:val="24"/>
              </w:rPr>
              <w:t>Fecha</w:t>
            </w:r>
          </w:p>
        </w:tc>
        <w:tc>
          <w:tcPr>
            <w:tcW w:w="1239" w:type="dxa"/>
            <w:shd w:val="clear" w:color="auto" w:fill="00B0F0"/>
          </w:tcPr>
          <w:p w14:paraId="2B6E7229" w14:textId="77777777" w:rsidR="000E4CE4" w:rsidRPr="002247B7" w:rsidRDefault="000E4CE4" w:rsidP="00E82827">
            <w:pPr>
              <w:pStyle w:val="Normal2"/>
              <w:tabs>
                <w:tab w:val="clear" w:pos="576"/>
              </w:tabs>
              <w:ind w:left="0" w:firstLine="0"/>
              <w:jc w:val="center"/>
              <w:rPr>
                <w:rFonts w:ascii="Arial Narrow" w:hAnsi="Arial Narrow" w:cs="Arial"/>
                <w:b/>
                <w:sz w:val="24"/>
                <w:szCs w:val="24"/>
              </w:rPr>
            </w:pPr>
            <w:r w:rsidRPr="002247B7">
              <w:rPr>
                <w:rFonts w:ascii="Arial Narrow" w:hAnsi="Arial Narrow" w:cs="Arial"/>
                <w:b/>
                <w:sz w:val="24"/>
                <w:szCs w:val="24"/>
              </w:rPr>
              <w:t>Versión</w:t>
            </w:r>
          </w:p>
        </w:tc>
        <w:tc>
          <w:tcPr>
            <w:tcW w:w="6705" w:type="dxa"/>
            <w:shd w:val="clear" w:color="auto" w:fill="00B0F0"/>
          </w:tcPr>
          <w:p w14:paraId="471E51F5" w14:textId="77777777" w:rsidR="000E4CE4" w:rsidRPr="002247B7" w:rsidRDefault="000E4CE4" w:rsidP="00E82827">
            <w:pPr>
              <w:pStyle w:val="Normal2"/>
              <w:tabs>
                <w:tab w:val="clear" w:pos="576"/>
              </w:tabs>
              <w:ind w:left="0" w:firstLine="0"/>
              <w:jc w:val="center"/>
              <w:rPr>
                <w:rFonts w:ascii="Arial Narrow" w:hAnsi="Arial Narrow" w:cs="Arial"/>
                <w:b/>
                <w:sz w:val="24"/>
                <w:szCs w:val="24"/>
              </w:rPr>
            </w:pPr>
            <w:r w:rsidRPr="002247B7">
              <w:rPr>
                <w:rFonts w:ascii="Arial Narrow" w:hAnsi="Arial Narrow" w:cs="Arial"/>
                <w:b/>
                <w:sz w:val="24"/>
                <w:szCs w:val="24"/>
              </w:rPr>
              <w:t>Breve descripción del cambio</w:t>
            </w:r>
          </w:p>
        </w:tc>
      </w:tr>
      <w:tr w:rsidR="000E4CE4" w:rsidRPr="002247B7" w14:paraId="6A0ED141" w14:textId="77777777" w:rsidTr="002915E2">
        <w:trPr>
          <w:trHeight w:val="242"/>
        </w:trPr>
        <w:tc>
          <w:tcPr>
            <w:tcW w:w="4776" w:type="dxa"/>
            <w:vAlign w:val="center"/>
          </w:tcPr>
          <w:p w14:paraId="7CADD5B8" w14:textId="6F6E51E6" w:rsidR="000E4CE4" w:rsidRPr="00EE07FB" w:rsidRDefault="00926EC3" w:rsidP="00763F7E">
            <w:pPr>
              <w:jc w:val="center"/>
              <w:rPr>
                <w:rFonts w:ascii="Arial Narrow" w:hAnsi="Arial Narrow" w:cs="Arial"/>
                <w:szCs w:val="24"/>
              </w:rPr>
            </w:pPr>
            <w:r w:rsidRPr="00EE07FB">
              <w:rPr>
                <w:rFonts w:ascii="Arial Narrow" w:hAnsi="Arial Narrow" w:cs="Arial"/>
                <w:szCs w:val="24"/>
              </w:rPr>
              <w:t>2023</w:t>
            </w:r>
          </w:p>
        </w:tc>
        <w:tc>
          <w:tcPr>
            <w:tcW w:w="1239" w:type="dxa"/>
            <w:shd w:val="clear" w:color="auto" w:fill="auto"/>
            <w:vAlign w:val="center"/>
          </w:tcPr>
          <w:p w14:paraId="33ECE9B5" w14:textId="5A292B6F" w:rsidR="000E4CE4" w:rsidRPr="00EE07FB" w:rsidRDefault="002915E2" w:rsidP="002915E2">
            <w:pPr>
              <w:rPr>
                <w:rFonts w:ascii="Arial Narrow" w:hAnsi="Arial Narrow" w:cs="Arial"/>
                <w:szCs w:val="24"/>
                <w:highlight w:val="yellow"/>
              </w:rPr>
            </w:pPr>
            <w:r w:rsidRPr="00EE07FB">
              <w:rPr>
                <w:rFonts w:ascii="Arial Narrow" w:hAnsi="Arial Narrow" w:cs="Arial"/>
                <w:szCs w:val="24"/>
              </w:rPr>
              <w:t>01</w:t>
            </w:r>
          </w:p>
        </w:tc>
        <w:tc>
          <w:tcPr>
            <w:tcW w:w="6705" w:type="dxa"/>
            <w:vAlign w:val="center"/>
          </w:tcPr>
          <w:p w14:paraId="22CE93F5" w14:textId="40F5F4FB" w:rsidR="000E4CE4" w:rsidRPr="00EE07FB" w:rsidRDefault="006F1A60" w:rsidP="006B1863">
            <w:pPr>
              <w:rPr>
                <w:rFonts w:ascii="Arial Narrow" w:hAnsi="Arial Narrow"/>
                <w:highlight w:val="yellow"/>
              </w:rPr>
            </w:pPr>
            <w:r w:rsidRPr="00EE07FB">
              <w:rPr>
                <w:rFonts w:ascii="Arial Narrow" w:hAnsi="Arial Narrow"/>
              </w:rPr>
              <w:t>Implementación</w:t>
            </w:r>
          </w:p>
        </w:tc>
      </w:tr>
      <w:tr w:rsidR="00F10EBF" w:rsidRPr="002247B7" w14:paraId="14CDA4E6" w14:textId="77777777" w:rsidTr="002915E2">
        <w:trPr>
          <w:trHeight w:val="242"/>
        </w:trPr>
        <w:tc>
          <w:tcPr>
            <w:tcW w:w="4776" w:type="dxa"/>
            <w:vAlign w:val="center"/>
          </w:tcPr>
          <w:p w14:paraId="1FEB0435" w14:textId="77777777" w:rsidR="00F10EBF" w:rsidRPr="00EE07FB" w:rsidRDefault="00F10EBF" w:rsidP="00763F7E">
            <w:pPr>
              <w:jc w:val="center"/>
              <w:rPr>
                <w:rFonts w:ascii="Arial Narrow" w:hAnsi="Arial Narrow" w:cs="Arial"/>
                <w:szCs w:val="24"/>
              </w:rPr>
            </w:pPr>
          </w:p>
        </w:tc>
        <w:tc>
          <w:tcPr>
            <w:tcW w:w="1239" w:type="dxa"/>
            <w:shd w:val="clear" w:color="auto" w:fill="auto"/>
            <w:vAlign w:val="center"/>
          </w:tcPr>
          <w:p w14:paraId="160D2A6A" w14:textId="77777777" w:rsidR="00F10EBF" w:rsidRPr="00EE07FB" w:rsidRDefault="00F10EBF" w:rsidP="002915E2">
            <w:pPr>
              <w:rPr>
                <w:rFonts w:ascii="Arial Narrow" w:hAnsi="Arial Narrow" w:cs="Arial"/>
                <w:szCs w:val="24"/>
              </w:rPr>
            </w:pPr>
          </w:p>
        </w:tc>
        <w:tc>
          <w:tcPr>
            <w:tcW w:w="6705" w:type="dxa"/>
            <w:vAlign w:val="center"/>
          </w:tcPr>
          <w:p w14:paraId="1220F116" w14:textId="77777777" w:rsidR="00F10EBF" w:rsidRPr="00EE07FB" w:rsidRDefault="00F10EBF" w:rsidP="006B1863">
            <w:pPr>
              <w:rPr>
                <w:rFonts w:ascii="Arial Narrow" w:hAnsi="Arial Narrow"/>
              </w:rPr>
            </w:pPr>
          </w:p>
        </w:tc>
      </w:tr>
    </w:tbl>
    <w:p w14:paraId="32544F07" w14:textId="77777777" w:rsidR="005E4CB7" w:rsidRPr="002247B7" w:rsidRDefault="005E4CB7">
      <w:pPr>
        <w:rPr>
          <w:rFonts w:ascii="Arial Narrow" w:hAnsi="Arial Narrow" w:cs="Arial"/>
          <w:szCs w:val="24"/>
        </w:rPr>
      </w:pPr>
    </w:p>
    <w:p w14:paraId="646CA170" w14:textId="77777777" w:rsidR="00B85CA7" w:rsidRDefault="00B85CA7">
      <w:pPr>
        <w:rPr>
          <w:rFonts w:ascii="Arial Narrow" w:hAnsi="Arial Narrow" w:cs="Arial"/>
          <w:szCs w:val="24"/>
        </w:rPr>
      </w:pPr>
    </w:p>
    <w:p w14:paraId="7F1F4772" w14:textId="77777777" w:rsidR="00F10EBF" w:rsidRDefault="00F10EBF">
      <w:pPr>
        <w:rPr>
          <w:rFonts w:ascii="Arial Narrow" w:hAnsi="Arial Narrow" w:cs="Arial"/>
          <w:szCs w:val="24"/>
        </w:rPr>
      </w:pPr>
    </w:p>
    <w:p w14:paraId="4B7A871C" w14:textId="77777777" w:rsidR="00F10EBF" w:rsidRPr="002247B7" w:rsidRDefault="00F10EBF">
      <w:pPr>
        <w:rPr>
          <w:rFonts w:ascii="Arial Narrow" w:hAnsi="Arial Narrow" w:cs="Arial"/>
          <w:szCs w:val="24"/>
        </w:rPr>
      </w:pPr>
    </w:p>
    <w:tbl>
      <w:tblPr>
        <w:tblpPr w:leftFromText="141" w:rightFromText="141" w:vertAnchor="text" w:horzAnchor="margin" w:tblpXSpec="center" w:tblpY="114"/>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553"/>
        <w:gridCol w:w="3807"/>
      </w:tblGrid>
      <w:tr w:rsidR="000E4CE4" w:rsidRPr="002247B7" w14:paraId="4111AC6C" w14:textId="77777777" w:rsidTr="00763F7E">
        <w:trPr>
          <w:trHeight w:val="245"/>
        </w:trPr>
        <w:tc>
          <w:tcPr>
            <w:tcW w:w="1658" w:type="pct"/>
            <w:shd w:val="clear" w:color="auto" w:fill="00B0F0"/>
          </w:tcPr>
          <w:p w14:paraId="32699AEE" w14:textId="77777777" w:rsidR="000E4CE4" w:rsidRPr="002247B7" w:rsidRDefault="000E4CE4" w:rsidP="00E82827">
            <w:pPr>
              <w:jc w:val="both"/>
              <w:rPr>
                <w:rFonts w:ascii="Arial Narrow" w:hAnsi="Arial Narrow" w:cs="Arial"/>
                <w:b/>
                <w:szCs w:val="24"/>
              </w:rPr>
            </w:pPr>
            <w:r w:rsidRPr="002247B7">
              <w:rPr>
                <w:rFonts w:ascii="Arial Narrow" w:hAnsi="Arial Narrow" w:cs="Arial"/>
                <w:b/>
                <w:szCs w:val="24"/>
              </w:rPr>
              <w:t xml:space="preserve">Elaborado por: </w:t>
            </w:r>
          </w:p>
        </w:tc>
        <w:tc>
          <w:tcPr>
            <w:tcW w:w="1820" w:type="pct"/>
            <w:shd w:val="clear" w:color="auto" w:fill="00B0F0"/>
          </w:tcPr>
          <w:p w14:paraId="186970C2" w14:textId="77777777" w:rsidR="000E4CE4" w:rsidRPr="002247B7" w:rsidRDefault="000E4CE4" w:rsidP="00E82827">
            <w:pPr>
              <w:jc w:val="both"/>
              <w:rPr>
                <w:rFonts w:ascii="Arial Narrow" w:hAnsi="Arial Narrow" w:cs="Arial"/>
                <w:b/>
                <w:szCs w:val="24"/>
              </w:rPr>
            </w:pPr>
            <w:r w:rsidRPr="002247B7">
              <w:rPr>
                <w:rFonts w:ascii="Arial Narrow" w:hAnsi="Arial Narrow" w:cs="Arial"/>
                <w:b/>
                <w:szCs w:val="24"/>
              </w:rPr>
              <w:t xml:space="preserve">Revisado por: </w:t>
            </w:r>
          </w:p>
        </w:tc>
        <w:tc>
          <w:tcPr>
            <w:tcW w:w="1522" w:type="pct"/>
            <w:shd w:val="clear" w:color="auto" w:fill="00B0F0"/>
          </w:tcPr>
          <w:p w14:paraId="20178338" w14:textId="77777777" w:rsidR="000E4CE4" w:rsidRPr="002247B7" w:rsidRDefault="000E4CE4" w:rsidP="00E82827">
            <w:pPr>
              <w:jc w:val="both"/>
              <w:rPr>
                <w:rFonts w:ascii="Arial Narrow" w:hAnsi="Arial Narrow" w:cs="Arial"/>
                <w:b/>
                <w:szCs w:val="24"/>
              </w:rPr>
            </w:pPr>
            <w:r w:rsidRPr="002247B7">
              <w:rPr>
                <w:rFonts w:ascii="Arial Narrow" w:hAnsi="Arial Narrow" w:cs="Arial"/>
                <w:b/>
                <w:szCs w:val="24"/>
              </w:rPr>
              <w:t>Aprobado por:</w:t>
            </w:r>
          </w:p>
        </w:tc>
      </w:tr>
      <w:tr w:rsidR="000E4CE4" w:rsidRPr="002247B7" w14:paraId="7C3F9A55" w14:textId="77777777" w:rsidTr="000D3C1F">
        <w:trPr>
          <w:trHeight w:val="478"/>
        </w:trPr>
        <w:tc>
          <w:tcPr>
            <w:tcW w:w="1658" w:type="pct"/>
          </w:tcPr>
          <w:p w14:paraId="434AF9FD" w14:textId="77777777" w:rsidR="000E4CE4" w:rsidRPr="00EE07FB" w:rsidRDefault="000E4CE4" w:rsidP="00997FF4">
            <w:pPr>
              <w:jc w:val="both"/>
              <w:rPr>
                <w:rFonts w:ascii="Arial Narrow" w:hAnsi="Arial Narrow" w:cs="Arial"/>
                <w:szCs w:val="24"/>
              </w:rPr>
            </w:pPr>
            <w:r w:rsidRPr="00EE07FB">
              <w:rPr>
                <w:rFonts w:ascii="Arial Narrow" w:hAnsi="Arial Narrow" w:cs="Arial"/>
                <w:szCs w:val="24"/>
              </w:rPr>
              <w:t xml:space="preserve">Firma: </w:t>
            </w:r>
          </w:p>
          <w:p w14:paraId="70BF0217" w14:textId="6AC01CAC" w:rsidR="00845469" w:rsidRPr="00EE07FB" w:rsidRDefault="00845469" w:rsidP="00997FF4">
            <w:pPr>
              <w:jc w:val="both"/>
              <w:rPr>
                <w:rFonts w:ascii="Arial Narrow" w:hAnsi="Arial Narrow" w:cs="Arial"/>
                <w:szCs w:val="24"/>
              </w:rPr>
            </w:pPr>
            <w:r w:rsidRPr="00EE07FB">
              <w:rPr>
                <w:rFonts w:ascii="Arial Narrow" w:hAnsi="Arial Narrow" w:cs="Arial"/>
                <w:szCs w:val="24"/>
              </w:rPr>
              <w:t xml:space="preserve"> Carlos Daniel Herrera </w:t>
            </w:r>
          </w:p>
          <w:p w14:paraId="2716E80A" w14:textId="1E81B30F" w:rsidR="00845469" w:rsidRPr="00EE07FB" w:rsidRDefault="00845469" w:rsidP="00997FF4">
            <w:pPr>
              <w:jc w:val="both"/>
              <w:rPr>
                <w:rFonts w:ascii="Arial Narrow" w:hAnsi="Arial Narrow" w:cs="Arial"/>
                <w:szCs w:val="24"/>
              </w:rPr>
            </w:pPr>
            <w:r w:rsidRPr="00EE07FB">
              <w:rPr>
                <w:rFonts w:ascii="Arial Narrow" w:hAnsi="Arial Narrow" w:cs="Arial"/>
                <w:szCs w:val="24"/>
              </w:rPr>
              <w:t xml:space="preserve"> Norbey Alonso Henao </w:t>
            </w:r>
          </w:p>
          <w:p w14:paraId="5E108419" w14:textId="6718D71C" w:rsidR="00845469" w:rsidRPr="00EE07FB" w:rsidRDefault="00845469" w:rsidP="00997FF4">
            <w:pPr>
              <w:jc w:val="both"/>
              <w:rPr>
                <w:rFonts w:ascii="Arial Narrow" w:hAnsi="Arial Narrow" w:cs="Arial"/>
                <w:szCs w:val="24"/>
                <w:highlight w:val="yellow"/>
              </w:rPr>
            </w:pPr>
            <w:r w:rsidRPr="00EE07FB">
              <w:rPr>
                <w:rFonts w:ascii="Arial Narrow" w:hAnsi="Arial Narrow" w:cs="Arial"/>
                <w:szCs w:val="24"/>
              </w:rPr>
              <w:t xml:space="preserve"> Yuri Liliana Vinasco Ossa </w:t>
            </w:r>
          </w:p>
        </w:tc>
        <w:tc>
          <w:tcPr>
            <w:tcW w:w="1820" w:type="pct"/>
          </w:tcPr>
          <w:p w14:paraId="578D9ED1" w14:textId="002AE0D6" w:rsidR="006F1A60" w:rsidRPr="00EE07FB" w:rsidRDefault="000E4CE4" w:rsidP="00E82827">
            <w:pPr>
              <w:jc w:val="both"/>
              <w:rPr>
                <w:rFonts w:ascii="Arial Narrow" w:hAnsi="Arial Narrow" w:cs="Arial"/>
                <w:szCs w:val="24"/>
              </w:rPr>
            </w:pPr>
            <w:r w:rsidRPr="00EE07FB">
              <w:rPr>
                <w:rFonts w:ascii="Arial Narrow" w:hAnsi="Arial Narrow" w:cs="Arial"/>
                <w:szCs w:val="24"/>
              </w:rPr>
              <w:t xml:space="preserve">Firma: </w:t>
            </w:r>
            <w:r w:rsidR="00A724B9" w:rsidRPr="00EE07FB">
              <w:rPr>
                <w:rFonts w:ascii="Arial Narrow" w:hAnsi="Arial Narrow" w:cs="Arial"/>
                <w:szCs w:val="24"/>
              </w:rPr>
              <w:t xml:space="preserve"> </w:t>
            </w:r>
          </w:p>
          <w:p w14:paraId="3AA89D42" w14:textId="3F014B34" w:rsidR="000E4CE4" w:rsidRPr="00EE07FB" w:rsidRDefault="000E4CE4" w:rsidP="00E82827">
            <w:pPr>
              <w:jc w:val="both"/>
              <w:rPr>
                <w:rFonts w:ascii="Arial Narrow" w:hAnsi="Arial Narrow" w:cs="Arial"/>
                <w:szCs w:val="24"/>
              </w:rPr>
            </w:pPr>
            <w:r w:rsidRPr="00EE07FB">
              <w:rPr>
                <w:rFonts w:ascii="Arial Narrow" w:hAnsi="Arial Narrow" w:cs="Arial"/>
                <w:szCs w:val="24"/>
              </w:rPr>
              <w:t>Comité de Calidad</w:t>
            </w:r>
          </w:p>
        </w:tc>
        <w:tc>
          <w:tcPr>
            <w:tcW w:w="1522" w:type="pct"/>
            <w:shd w:val="clear" w:color="auto" w:fill="auto"/>
          </w:tcPr>
          <w:p w14:paraId="7897050E" w14:textId="47ECF0C2" w:rsidR="00F062A6" w:rsidRPr="00EE07FB" w:rsidRDefault="000E4CE4" w:rsidP="00A724B9">
            <w:pPr>
              <w:jc w:val="both"/>
              <w:rPr>
                <w:rFonts w:ascii="Arial Narrow" w:hAnsi="Arial Narrow" w:cs="Arial"/>
                <w:szCs w:val="24"/>
              </w:rPr>
            </w:pPr>
            <w:r w:rsidRPr="00EE07FB">
              <w:rPr>
                <w:rFonts w:ascii="Arial Narrow" w:hAnsi="Arial Narrow" w:cs="Arial"/>
                <w:szCs w:val="24"/>
              </w:rPr>
              <w:t xml:space="preserve">Firma: </w:t>
            </w:r>
            <w:r w:rsidR="00A724B9" w:rsidRPr="00EE07FB">
              <w:rPr>
                <w:rFonts w:ascii="Arial Narrow" w:hAnsi="Arial Narrow" w:cs="Arial"/>
                <w:szCs w:val="24"/>
              </w:rPr>
              <w:t xml:space="preserve">Leidy Johana Salazar Morales </w:t>
            </w:r>
          </w:p>
          <w:p w14:paraId="71A5AF36" w14:textId="31CB1D2D" w:rsidR="000E4CE4" w:rsidRPr="00EE07FB" w:rsidRDefault="00A724B9" w:rsidP="00A724B9">
            <w:pPr>
              <w:jc w:val="both"/>
              <w:rPr>
                <w:rFonts w:ascii="Arial Narrow" w:hAnsi="Arial Narrow" w:cs="Arial"/>
                <w:szCs w:val="24"/>
                <w:highlight w:val="yellow"/>
              </w:rPr>
            </w:pPr>
            <w:r w:rsidRPr="00EE07FB">
              <w:rPr>
                <w:rFonts w:ascii="Arial Narrow" w:hAnsi="Arial Narrow" w:cs="Arial"/>
                <w:szCs w:val="24"/>
              </w:rPr>
              <w:t>(Gerente)</w:t>
            </w:r>
          </w:p>
        </w:tc>
      </w:tr>
      <w:tr w:rsidR="000E4CE4" w:rsidRPr="002247B7" w14:paraId="60A2E70E" w14:textId="77777777" w:rsidTr="00E82827">
        <w:trPr>
          <w:trHeight w:val="262"/>
        </w:trPr>
        <w:tc>
          <w:tcPr>
            <w:tcW w:w="1658" w:type="pct"/>
          </w:tcPr>
          <w:p w14:paraId="2F10A87D" w14:textId="05C08465" w:rsidR="000E4CE4" w:rsidRPr="00EE07FB" w:rsidRDefault="000E4CE4" w:rsidP="00997FF4">
            <w:pPr>
              <w:jc w:val="both"/>
              <w:rPr>
                <w:rFonts w:ascii="Arial Narrow" w:hAnsi="Arial Narrow" w:cs="Arial"/>
                <w:szCs w:val="24"/>
                <w:highlight w:val="yellow"/>
              </w:rPr>
            </w:pPr>
            <w:r w:rsidRPr="00EE07FB">
              <w:rPr>
                <w:rFonts w:ascii="Arial Narrow" w:hAnsi="Arial Narrow" w:cs="Arial"/>
                <w:szCs w:val="24"/>
              </w:rPr>
              <w:t xml:space="preserve">Fecha: </w:t>
            </w:r>
            <w:r w:rsidR="00F062A6" w:rsidRPr="00EE07FB">
              <w:rPr>
                <w:rFonts w:ascii="Arial Narrow" w:hAnsi="Arial Narrow" w:cs="Arial"/>
                <w:szCs w:val="24"/>
              </w:rPr>
              <w:t>2023</w:t>
            </w:r>
          </w:p>
        </w:tc>
        <w:tc>
          <w:tcPr>
            <w:tcW w:w="1820" w:type="pct"/>
          </w:tcPr>
          <w:p w14:paraId="2D1C95C2" w14:textId="64397076" w:rsidR="000E4CE4" w:rsidRPr="00EE07FB" w:rsidRDefault="000E4CE4" w:rsidP="00997FF4">
            <w:pPr>
              <w:rPr>
                <w:rFonts w:ascii="Arial Narrow" w:hAnsi="Arial Narrow" w:cs="Arial"/>
                <w:szCs w:val="24"/>
                <w:highlight w:val="yellow"/>
              </w:rPr>
            </w:pPr>
            <w:r w:rsidRPr="00EE07FB">
              <w:rPr>
                <w:rFonts w:ascii="Arial Narrow" w:hAnsi="Arial Narrow" w:cs="Arial"/>
                <w:szCs w:val="24"/>
              </w:rPr>
              <w:t xml:space="preserve">Fecha: </w:t>
            </w:r>
            <w:r w:rsidR="00F062A6" w:rsidRPr="00EE07FB">
              <w:rPr>
                <w:rFonts w:ascii="Arial Narrow" w:hAnsi="Arial Narrow" w:cs="Arial"/>
                <w:szCs w:val="24"/>
              </w:rPr>
              <w:t>2023</w:t>
            </w:r>
          </w:p>
        </w:tc>
        <w:tc>
          <w:tcPr>
            <w:tcW w:w="1522" w:type="pct"/>
          </w:tcPr>
          <w:p w14:paraId="3CA9FEDB" w14:textId="6E6E663A" w:rsidR="000E4CE4" w:rsidRPr="00EE07FB" w:rsidRDefault="000E4CE4" w:rsidP="00997FF4">
            <w:pPr>
              <w:rPr>
                <w:rFonts w:ascii="Arial Narrow" w:hAnsi="Arial Narrow" w:cs="Arial"/>
                <w:szCs w:val="24"/>
                <w:highlight w:val="yellow"/>
              </w:rPr>
            </w:pPr>
            <w:r w:rsidRPr="00EE07FB">
              <w:rPr>
                <w:rFonts w:ascii="Arial Narrow" w:hAnsi="Arial Narrow" w:cs="Arial"/>
                <w:szCs w:val="24"/>
              </w:rPr>
              <w:t xml:space="preserve">Fecha: </w:t>
            </w:r>
            <w:r w:rsidR="00F062A6" w:rsidRPr="00EE07FB">
              <w:rPr>
                <w:rFonts w:ascii="Arial Narrow" w:hAnsi="Arial Narrow" w:cs="Arial"/>
                <w:szCs w:val="24"/>
              </w:rPr>
              <w:t>2023</w:t>
            </w:r>
          </w:p>
        </w:tc>
      </w:tr>
    </w:tbl>
    <w:p w14:paraId="6486F992" w14:textId="77777777" w:rsidR="005E4CB7" w:rsidRPr="002247B7" w:rsidRDefault="005E4CB7" w:rsidP="00903B30">
      <w:pPr>
        <w:rPr>
          <w:rFonts w:ascii="Arial Narrow" w:hAnsi="Arial Narrow" w:cs="Arial"/>
          <w:szCs w:val="24"/>
        </w:rPr>
      </w:pPr>
    </w:p>
    <w:sectPr w:rsidR="005E4CB7" w:rsidRPr="002247B7" w:rsidSect="003B16B9">
      <w:headerReference w:type="default" r:id="rId8"/>
      <w:footerReference w:type="default" r:id="rId9"/>
      <w:pgSz w:w="15840" w:h="12240" w:orient="landscape"/>
      <w:pgMar w:top="1701" w:right="1417" w:bottom="212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6CE1" w14:textId="77777777" w:rsidR="000859C1" w:rsidRDefault="000859C1" w:rsidP="00FE7B83">
      <w:r>
        <w:separator/>
      </w:r>
    </w:p>
  </w:endnote>
  <w:endnote w:type="continuationSeparator" w:id="0">
    <w:p w14:paraId="4A66A1EF" w14:textId="77777777" w:rsidR="000859C1" w:rsidRDefault="000859C1" w:rsidP="00FE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3566" w14:textId="65F1F8C9" w:rsidR="005A2889" w:rsidRPr="0078201B" w:rsidRDefault="005A2889" w:rsidP="005A2889">
    <w:pPr>
      <w:pStyle w:val="Piedepgina"/>
      <w:jc w:val="center"/>
      <w:rPr>
        <w:b/>
        <w:i/>
        <w:color w:val="2E74B5"/>
      </w:rPr>
    </w:pPr>
    <w:r>
      <w:rPr>
        <w:b/>
        <w:i/>
        <w:color w:val="2E74B5"/>
      </w:rPr>
      <w:t xml:space="preserve">Proceso </w:t>
    </w:r>
    <w:r w:rsidR="002E1D9C">
      <w:rPr>
        <w:b/>
        <w:i/>
        <w:color w:val="2E74B5"/>
      </w:rPr>
      <w:t xml:space="preserve">de </w:t>
    </w:r>
    <w:r w:rsidR="00F47795">
      <w:rPr>
        <w:b/>
        <w:i/>
        <w:color w:val="2E74B5"/>
      </w:rPr>
      <w:t>A</w:t>
    </w:r>
    <w:r w:rsidR="002E1D9C">
      <w:rPr>
        <w:b/>
        <w:i/>
        <w:color w:val="2E74B5"/>
      </w:rPr>
      <w:t xml:space="preserve">uditoría de </w:t>
    </w:r>
    <w:r w:rsidR="00F47795">
      <w:rPr>
        <w:b/>
        <w:i/>
        <w:color w:val="2E74B5"/>
      </w:rPr>
      <w:t>C</w:t>
    </w:r>
    <w:r w:rsidR="002E1D9C">
      <w:rPr>
        <w:b/>
        <w:i/>
        <w:color w:val="2E74B5"/>
      </w:rPr>
      <w:t xml:space="preserve">uentas </w:t>
    </w:r>
    <w:r w:rsidR="00F47795">
      <w:rPr>
        <w:b/>
        <w:i/>
        <w:color w:val="2E74B5"/>
      </w:rPr>
      <w:t>Mé</w:t>
    </w:r>
    <w:r w:rsidR="002E1D9C">
      <w:rPr>
        <w:b/>
        <w:i/>
        <w:color w:val="2E74B5"/>
      </w:rPr>
      <w:t>dicas</w:t>
    </w:r>
  </w:p>
  <w:p w14:paraId="0E0353A3" w14:textId="77777777" w:rsidR="005A2889" w:rsidRDefault="005A2889">
    <w:pPr>
      <w:pStyle w:val="Piedepgina"/>
    </w:pPr>
  </w:p>
  <w:p w14:paraId="30AC55EE" w14:textId="77777777" w:rsidR="005A2889" w:rsidRDefault="005A28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283C" w14:textId="77777777" w:rsidR="000859C1" w:rsidRDefault="000859C1" w:rsidP="00FE7B83">
      <w:r>
        <w:separator/>
      </w:r>
    </w:p>
  </w:footnote>
  <w:footnote w:type="continuationSeparator" w:id="0">
    <w:p w14:paraId="64B6996C" w14:textId="77777777" w:rsidR="000859C1" w:rsidRDefault="000859C1" w:rsidP="00FE7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5609"/>
      <w:gridCol w:w="4676"/>
    </w:tblGrid>
    <w:tr w:rsidR="00FE7B83" w:rsidRPr="007703B9" w14:paraId="0BD5D8BC" w14:textId="77777777" w:rsidTr="00FE7B83">
      <w:trPr>
        <w:trHeight w:val="273"/>
        <w:jc w:val="center"/>
      </w:trPr>
      <w:tc>
        <w:tcPr>
          <w:tcW w:w="990" w:type="pct"/>
          <w:vMerge w:val="restart"/>
          <w:vAlign w:val="center"/>
        </w:tcPr>
        <w:p w14:paraId="19D18F4E" w14:textId="77777777" w:rsidR="00FE7B83" w:rsidRPr="007703B9" w:rsidRDefault="009717AB" w:rsidP="00B847C2">
          <w:pPr>
            <w:jc w:val="center"/>
            <w:rPr>
              <w:rFonts w:ascii="Verdana" w:hAnsi="Verdana" w:cs="Arial"/>
            </w:rPr>
          </w:pPr>
          <w:r>
            <w:rPr>
              <w:noProof/>
              <w:lang w:eastAsia="es-CO"/>
            </w:rPr>
            <w:drawing>
              <wp:inline distT="0" distB="0" distL="0" distR="0" wp14:anchorId="37137095" wp14:editId="7FD2E54F">
                <wp:extent cx="935990" cy="867410"/>
                <wp:effectExtent l="0" t="0" r="0" b="8890"/>
                <wp:docPr id="2021092487" name="Imagen 2021092487" descr="LOGO HOSPITAL VECTOR - CURVAS_opt"/>
                <wp:cNvGraphicFramePr/>
                <a:graphic xmlns:a="http://schemas.openxmlformats.org/drawingml/2006/main">
                  <a:graphicData uri="http://schemas.openxmlformats.org/drawingml/2006/picture">
                    <pic:pic xmlns:pic="http://schemas.openxmlformats.org/drawingml/2006/picture">
                      <pic:nvPicPr>
                        <pic:cNvPr id="1" name="Imagen 3" descr="LOGO HOSPITAL VECTOR - CURVAS_op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990" cy="867410"/>
                        </a:xfrm>
                        <a:prstGeom prst="rect">
                          <a:avLst/>
                        </a:prstGeom>
                        <a:noFill/>
                        <a:ln>
                          <a:noFill/>
                        </a:ln>
                      </pic:spPr>
                    </pic:pic>
                  </a:graphicData>
                </a:graphic>
              </wp:inline>
            </w:drawing>
          </w:r>
        </w:p>
      </w:tc>
      <w:tc>
        <w:tcPr>
          <w:tcW w:w="2187" w:type="pct"/>
          <w:vMerge w:val="restart"/>
          <w:vAlign w:val="center"/>
        </w:tcPr>
        <w:p w14:paraId="17736DBE" w14:textId="6E04AA04" w:rsidR="00E72CA6" w:rsidRPr="00D35343" w:rsidRDefault="000C4B70" w:rsidP="00AB5B23">
          <w:pPr>
            <w:jc w:val="center"/>
            <w:rPr>
              <w:rFonts w:ascii="Arial Narrow" w:hAnsi="Arial Narrow" w:cs="Arial"/>
              <w:b/>
              <w:sz w:val="28"/>
              <w:szCs w:val="28"/>
            </w:rPr>
          </w:pPr>
          <w:r>
            <w:rPr>
              <w:rFonts w:ascii="Arial Narrow" w:hAnsi="Arial Narrow" w:cs="Arial"/>
              <w:b/>
              <w:sz w:val="28"/>
              <w:szCs w:val="28"/>
              <w:shd w:val="clear" w:color="auto" w:fill="FFFFFF" w:themeFill="background1"/>
            </w:rPr>
            <w:t xml:space="preserve">PROCESO DE </w:t>
          </w:r>
          <w:r w:rsidR="00434403">
            <w:rPr>
              <w:rFonts w:ascii="Arial Narrow" w:hAnsi="Arial Narrow" w:cs="Arial"/>
              <w:b/>
              <w:sz w:val="28"/>
              <w:szCs w:val="28"/>
            </w:rPr>
            <w:t>AUDITOR</w:t>
          </w:r>
          <w:r w:rsidR="00F47795">
            <w:rPr>
              <w:rFonts w:ascii="Arial Narrow" w:hAnsi="Arial Narrow" w:cs="Arial"/>
              <w:b/>
              <w:sz w:val="28"/>
              <w:szCs w:val="28"/>
            </w:rPr>
            <w:t>Í</w:t>
          </w:r>
          <w:r w:rsidR="00434403">
            <w:rPr>
              <w:rFonts w:ascii="Arial Narrow" w:hAnsi="Arial Narrow" w:cs="Arial"/>
              <w:b/>
              <w:sz w:val="28"/>
              <w:szCs w:val="28"/>
            </w:rPr>
            <w:t>A DE CUENTAS M</w:t>
          </w:r>
          <w:r w:rsidR="00F47795">
            <w:rPr>
              <w:rFonts w:ascii="Arial Narrow" w:hAnsi="Arial Narrow" w:cs="Arial"/>
              <w:b/>
              <w:sz w:val="28"/>
              <w:szCs w:val="28"/>
            </w:rPr>
            <w:t>É</w:t>
          </w:r>
          <w:r w:rsidR="00434403">
            <w:rPr>
              <w:rFonts w:ascii="Arial Narrow" w:hAnsi="Arial Narrow" w:cs="Arial"/>
              <w:b/>
              <w:sz w:val="28"/>
              <w:szCs w:val="28"/>
            </w:rPr>
            <w:t>DICAS</w:t>
          </w:r>
        </w:p>
      </w:tc>
      <w:tc>
        <w:tcPr>
          <w:tcW w:w="1823" w:type="pct"/>
          <w:vAlign w:val="center"/>
        </w:tcPr>
        <w:p w14:paraId="4245D3A9" w14:textId="37100393" w:rsidR="00FE7B83" w:rsidRPr="00D35343" w:rsidRDefault="00FE7B83" w:rsidP="005E4CB7">
          <w:pPr>
            <w:jc w:val="both"/>
            <w:rPr>
              <w:rFonts w:cs="Arial"/>
              <w:szCs w:val="22"/>
            </w:rPr>
          </w:pPr>
          <w:r w:rsidRPr="00D35343">
            <w:rPr>
              <w:rFonts w:cs="Arial"/>
              <w:sz w:val="22"/>
              <w:szCs w:val="22"/>
            </w:rPr>
            <w:t xml:space="preserve">Página </w:t>
          </w:r>
          <w:r w:rsidR="00F47795" w:rsidRPr="00F47795">
            <w:rPr>
              <w:rFonts w:cs="Arial"/>
              <w:sz w:val="22"/>
              <w:szCs w:val="22"/>
            </w:rPr>
            <w:fldChar w:fldCharType="begin"/>
          </w:r>
          <w:r w:rsidR="00F47795" w:rsidRPr="00F47795">
            <w:rPr>
              <w:rFonts w:cs="Arial"/>
              <w:sz w:val="22"/>
              <w:szCs w:val="22"/>
            </w:rPr>
            <w:instrText>PAGE   \* MERGEFORMAT</w:instrText>
          </w:r>
          <w:r w:rsidR="00F47795" w:rsidRPr="00F47795">
            <w:rPr>
              <w:rFonts w:cs="Arial"/>
              <w:sz w:val="22"/>
              <w:szCs w:val="22"/>
            </w:rPr>
            <w:fldChar w:fldCharType="separate"/>
          </w:r>
          <w:r w:rsidR="00F47795" w:rsidRPr="00F47795">
            <w:rPr>
              <w:rFonts w:cs="Arial"/>
              <w:sz w:val="22"/>
              <w:szCs w:val="22"/>
              <w:lang w:val="es-ES"/>
            </w:rPr>
            <w:t>1</w:t>
          </w:r>
          <w:r w:rsidR="00F47795" w:rsidRPr="00F47795">
            <w:rPr>
              <w:rFonts w:cs="Arial"/>
              <w:sz w:val="22"/>
              <w:szCs w:val="22"/>
            </w:rPr>
            <w:fldChar w:fldCharType="end"/>
          </w:r>
          <w:r w:rsidR="0009646A">
            <w:rPr>
              <w:rFonts w:cs="Arial"/>
              <w:sz w:val="22"/>
              <w:szCs w:val="22"/>
            </w:rPr>
            <w:t xml:space="preserve"> de 23</w:t>
          </w:r>
        </w:p>
      </w:tc>
    </w:tr>
    <w:tr w:rsidR="00FE7B83" w:rsidRPr="007703B9" w14:paraId="257D31D3" w14:textId="77777777" w:rsidTr="00FE7B83">
      <w:trPr>
        <w:trHeight w:val="167"/>
        <w:jc w:val="center"/>
      </w:trPr>
      <w:tc>
        <w:tcPr>
          <w:tcW w:w="990" w:type="pct"/>
          <w:vMerge/>
          <w:vAlign w:val="center"/>
        </w:tcPr>
        <w:p w14:paraId="25E84BB6" w14:textId="77777777" w:rsidR="00FE7B83" w:rsidRPr="007703B9" w:rsidRDefault="00FE7B83" w:rsidP="00B847C2">
          <w:pPr>
            <w:jc w:val="center"/>
            <w:rPr>
              <w:rFonts w:ascii="Verdana" w:hAnsi="Verdana" w:cs="Arial"/>
              <w:noProof/>
            </w:rPr>
          </w:pPr>
        </w:p>
      </w:tc>
      <w:tc>
        <w:tcPr>
          <w:tcW w:w="2187" w:type="pct"/>
          <w:vMerge/>
          <w:vAlign w:val="center"/>
        </w:tcPr>
        <w:p w14:paraId="5BAD4D6C" w14:textId="77777777" w:rsidR="00FE7B83" w:rsidRPr="007703B9" w:rsidRDefault="00FE7B83" w:rsidP="00B847C2">
          <w:pPr>
            <w:jc w:val="center"/>
            <w:rPr>
              <w:rFonts w:ascii="Verdana" w:hAnsi="Verdana" w:cs="Arial"/>
              <w:b/>
            </w:rPr>
          </w:pPr>
        </w:p>
      </w:tc>
      <w:tc>
        <w:tcPr>
          <w:tcW w:w="1823" w:type="pct"/>
          <w:vAlign w:val="center"/>
        </w:tcPr>
        <w:p w14:paraId="22800CF1" w14:textId="69A43CD0" w:rsidR="00FE7B83" w:rsidRPr="00D35343" w:rsidRDefault="00FE7B83" w:rsidP="00BA76A4">
          <w:pPr>
            <w:jc w:val="both"/>
            <w:rPr>
              <w:rFonts w:cs="Arial"/>
              <w:szCs w:val="22"/>
            </w:rPr>
          </w:pPr>
          <w:r w:rsidRPr="00D35343">
            <w:rPr>
              <w:rFonts w:cs="Arial"/>
              <w:sz w:val="22"/>
              <w:szCs w:val="22"/>
            </w:rPr>
            <w:t xml:space="preserve">Código: </w:t>
          </w:r>
          <w:r w:rsidR="006F639A">
            <w:rPr>
              <w:rFonts w:cs="Arial"/>
              <w:sz w:val="22"/>
              <w:szCs w:val="22"/>
            </w:rPr>
            <w:t>P-</w:t>
          </w:r>
          <w:r w:rsidR="000E0817">
            <w:rPr>
              <w:rFonts w:cs="Arial"/>
              <w:sz w:val="22"/>
              <w:szCs w:val="22"/>
            </w:rPr>
            <w:t>AC-</w:t>
          </w:r>
          <w:r w:rsidR="0048210F">
            <w:rPr>
              <w:rFonts w:cs="Arial"/>
              <w:sz w:val="22"/>
              <w:szCs w:val="22"/>
            </w:rPr>
            <w:t>01</w:t>
          </w:r>
        </w:p>
      </w:tc>
    </w:tr>
    <w:tr w:rsidR="00FE7B83" w:rsidRPr="007703B9" w14:paraId="0D39BA08" w14:textId="77777777" w:rsidTr="00FE7B83">
      <w:trPr>
        <w:trHeight w:val="195"/>
        <w:jc w:val="center"/>
      </w:trPr>
      <w:tc>
        <w:tcPr>
          <w:tcW w:w="990" w:type="pct"/>
          <w:vMerge/>
          <w:vAlign w:val="center"/>
        </w:tcPr>
        <w:p w14:paraId="4EED2EF0" w14:textId="77777777" w:rsidR="00FE7B83" w:rsidRPr="007703B9" w:rsidRDefault="00FE7B83" w:rsidP="00B847C2">
          <w:pPr>
            <w:jc w:val="center"/>
            <w:rPr>
              <w:rFonts w:ascii="Verdana" w:hAnsi="Verdana" w:cs="Arial"/>
              <w:noProof/>
            </w:rPr>
          </w:pPr>
        </w:p>
      </w:tc>
      <w:tc>
        <w:tcPr>
          <w:tcW w:w="2187" w:type="pct"/>
          <w:vMerge/>
          <w:vAlign w:val="center"/>
        </w:tcPr>
        <w:p w14:paraId="7C2E8B5E" w14:textId="77777777" w:rsidR="00FE7B83" w:rsidRPr="007703B9" w:rsidRDefault="00FE7B83" w:rsidP="00B847C2">
          <w:pPr>
            <w:jc w:val="center"/>
            <w:rPr>
              <w:rFonts w:ascii="Verdana" w:hAnsi="Verdana" w:cs="Arial"/>
              <w:b/>
            </w:rPr>
          </w:pPr>
        </w:p>
      </w:tc>
      <w:tc>
        <w:tcPr>
          <w:tcW w:w="1823" w:type="pct"/>
          <w:vAlign w:val="center"/>
        </w:tcPr>
        <w:p w14:paraId="20A5A1B7" w14:textId="340166E6" w:rsidR="00FE7B83" w:rsidRPr="00D35343" w:rsidRDefault="00FE7B83" w:rsidP="005E4CB7">
          <w:pPr>
            <w:jc w:val="both"/>
            <w:rPr>
              <w:rFonts w:cs="Arial"/>
              <w:szCs w:val="22"/>
            </w:rPr>
          </w:pPr>
          <w:r w:rsidRPr="00D35343">
            <w:rPr>
              <w:rFonts w:cs="Arial"/>
              <w:sz w:val="22"/>
              <w:szCs w:val="22"/>
            </w:rPr>
            <w:t>Versión:</w:t>
          </w:r>
          <w:r w:rsidR="00BA76A4" w:rsidRPr="00D35343">
            <w:rPr>
              <w:rFonts w:cs="Arial"/>
              <w:sz w:val="22"/>
              <w:szCs w:val="22"/>
            </w:rPr>
            <w:t xml:space="preserve"> </w:t>
          </w:r>
          <w:r w:rsidR="0048210F">
            <w:rPr>
              <w:rFonts w:cs="Arial"/>
              <w:sz w:val="22"/>
              <w:szCs w:val="22"/>
            </w:rPr>
            <w:t>01</w:t>
          </w:r>
        </w:p>
      </w:tc>
    </w:tr>
    <w:tr w:rsidR="00FE7B83" w:rsidRPr="007703B9" w14:paraId="376D50C2" w14:textId="77777777" w:rsidTr="00FE7B83">
      <w:trPr>
        <w:trHeight w:val="208"/>
        <w:jc w:val="center"/>
      </w:trPr>
      <w:tc>
        <w:tcPr>
          <w:tcW w:w="990" w:type="pct"/>
          <w:vMerge/>
          <w:vAlign w:val="center"/>
        </w:tcPr>
        <w:p w14:paraId="7AA2827E" w14:textId="77777777" w:rsidR="00FE7B83" w:rsidRPr="007703B9" w:rsidRDefault="00FE7B83" w:rsidP="00B847C2">
          <w:pPr>
            <w:jc w:val="center"/>
            <w:rPr>
              <w:rFonts w:ascii="Verdana" w:hAnsi="Verdana" w:cs="Arial"/>
              <w:noProof/>
            </w:rPr>
          </w:pPr>
        </w:p>
      </w:tc>
      <w:tc>
        <w:tcPr>
          <w:tcW w:w="2187" w:type="pct"/>
          <w:vMerge/>
          <w:vAlign w:val="center"/>
        </w:tcPr>
        <w:p w14:paraId="477527D0" w14:textId="77777777" w:rsidR="00FE7B83" w:rsidRPr="007703B9" w:rsidRDefault="00FE7B83" w:rsidP="00B847C2">
          <w:pPr>
            <w:jc w:val="center"/>
            <w:rPr>
              <w:rFonts w:ascii="Verdana" w:hAnsi="Verdana" w:cs="Arial"/>
              <w:b/>
            </w:rPr>
          </w:pPr>
        </w:p>
      </w:tc>
      <w:tc>
        <w:tcPr>
          <w:tcW w:w="1823" w:type="pct"/>
          <w:vAlign w:val="center"/>
        </w:tcPr>
        <w:p w14:paraId="74854321" w14:textId="625D8D73" w:rsidR="00FE7B83" w:rsidRPr="00D35343" w:rsidRDefault="00FE7B83" w:rsidP="005E5F4E">
          <w:pPr>
            <w:jc w:val="both"/>
            <w:rPr>
              <w:rFonts w:cs="Arial"/>
              <w:szCs w:val="22"/>
            </w:rPr>
          </w:pPr>
          <w:r w:rsidRPr="00D35343">
            <w:rPr>
              <w:rFonts w:cs="Arial"/>
              <w:sz w:val="22"/>
              <w:szCs w:val="22"/>
            </w:rPr>
            <w:t xml:space="preserve">Fecha de actualización: </w:t>
          </w:r>
          <w:r w:rsidR="005147B7">
            <w:rPr>
              <w:rFonts w:cs="Arial"/>
              <w:sz w:val="22"/>
              <w:szCs w:val="22"/>
            </w:rPr>
            <w:t>septiembre 2023</w:t>
          </w:r>
        </w:p>
      </w:tc>
    </w:tr>
    <w:tr w:rsidR="00FE7B83" w:rsidRPr="007703B9" w14:paraId="4D1A7EB6" w14:textId="77777777" w:rsidTr="00FE7B83">
      <w:trPr>
        <w:trHeight w:val="318"/>
        <w:jc w:val="center"/>
      </w:trPr>
      <w:tc>
        <w:tcPr>
          <w:tcW w:w="990" w:type="pct"/>
          <w:vMerge/>
          <w:vAlign w:val="center"/>
        </w:tcPr>
        <w:p w14:paraId="77C00168" w14:textId="77777777" w:rsidR="00FE7B83" w:rsidRPr="007703B9" w:rsidRDefault="00FE7B83" w:rsidP="00B847C2">
          <w:pPr>
            <w:jc w:val="center"/>
            <w:rPr>
              <w:rFonts w:ascii="Verdana" w:hAnsi="Verdana" w:cs="Arial"/>
              <w:noProof/>
            </w:rPr>
          </w:pPr>
        </w:p>
      </w:tc>
      <w:tc>
        <w:tcPr>
          <w:tcW w:w="2187" w:type="pct"/>
          <w:vMerge/>
          <w:vAlign w:val="center"/>
        </w:tcPr>
        <w:p w14:paraId="1C02F84E" w14:textId="77777777" w:rsidR="00FE7B83" w:rsidRPr="007703B9" w:rsidRDefault="00FE7B83" w:rsidP="00B847C2">
          <w:pPr>
            <w:jc w:val="center"/>
            <w:rPr>
              <w:rFonts w:ascii="Verdana" w:hAnsi="Verdana" w:cs="Arial"/>
              <w:b/>
            </w:rPr>
          </w:pPr>
        </w:p>
      </w:tc>
      <w:tc>
        <w:tcPr>
          <w:tcW w:w="1823" w:type="pct"/>
          <w:vAlign w:val="center"/>
        </w:tcPr>
        <w:p w14:paraId="38FC9630" w14:textId="21E82260" w:rsidR="00FE7B83" w:rsidRPr="00D35343" w:rsidRDefault="00FE7B83" w:rsidP="005E5F4E">
          <w:pPr>
            <w:jc w:val="both"/>
            <w:rPr>
              <w:rFonts w:cs="Arial"/>
              <w:szCs w:val="22"/>
            </w:rPr>
          </w:pPr>
          <w:r w:rsidRPr="00D35343">
            <w:rPr>
              <w:rFonts w:cs="Arial"/>
              <w:sz w:val="22"/>
              <w:szCs w:val="22"/>
            </w:rPr>
            <w:t>Elaborado por:</w:t>
          </w:r>
          <w:r w:rsidR="0058194E">
            <w:rPr>
              <w:rFonts w:cs="Arial"/>
              <w:sz w:val="22"/>
              <w:szCs w:val="22"/>
            </w:rPr>
            <w:t xml:space="preserve"> </w:t>
          </w:r>
          <w:r w:rsidR="00AB2AC2">
            <w:rPr>
              <w:rFonts w:cs="Arial"/>
              <w:sz w:val="22"/>
              <w:szCs w:val="22"/>
            </w:rPr>
            <w:t>Carlos Daniel Herrera</w:t>
          </w:r>
          <w:r w:rsidR="00F47795">
            <w:rPr>
              <w:rFonts w:cs="Arial"/>
              <w:sz w:val="22"/>
              <w:szCs w:val="22"/>
            </w:rPr>
            <w:t xml:space="preserve"> - </w:t>
          </w:r>
          <w:r w:rsidR="00C2696D">
            <w:rPr>
              <w:rFonts w:cs="Arial"/>
              <w:sz w:val="22"/>
              <w:szCs w:val="22"/>
            </w:rPr>
            <w:t>Norbey Alonso Henao</w:t>
          </w:r>
          <w:r w:rsidR="00F47795">
            <w:rPr>
              <w:rFonts w:cs="Arial"/>
              <w:sz w:val="22"/>
              <w:szCs w:val="22"/>
            </w:rPr>
            <w:t xml:space="preserve"> (Estudiante U de A)</w:t>
          </w:r>
          <w:r w:rsidR="00C2696D">
            <w:rPr>
              <w:rFonts w:cs="Arial"/>
              <w:sz w:val="22"/>
              <w:szCs w:val="22"/>
            </w:rPr>
            <w:t>,</w:t>
          </w:r>
          <w:r w:rsidR="00E81DCF">
            <w:rPr>
              <w:rFonts w:cs="Arial"/>
              <w:sz w:val="22"/>
              <w:szCs w:val="22"/>
            </w:rPr>
            <w:t xml:space="preserve"> Yuri Liliana Vinasco Ossa (Auxiliar Administrativo Facturación – Estudiante U de A)</w:t>
          </w:r>
        </w:p>
      </w:tc>
    </w:tr>
  </w:tbl>
  <w:p w14:paraId="0C7BECB4" w14:textId="77777777" w:rsidR="00FE7B83" w:rsidRDefault="00FE7B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65F"/>
    <w:multiLevelType w:val="multilevel"/>
    <w:tmpl w:val="C574AF66"/>
    <w:lvl w:ilvl="0">
      <w:start w:val="4"/>
      <w:numFmt w:val="decimal"/>
      <w:lvlText w:val="%1"/>
      <w:lvlJc w:val="left"/>
      <w:pPr>
        <w:ind w:left="65"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585" w:hanging="720"/>
      </w:pPr>
      <w:rPr>
        <w:rFonts w:hint="default"/>
      </w:rPr>
    </w:lvl>
    <w:lvl w:ilvl="3">
      <w:start w:val="1"/>
      <w:numFmt w:val="decimal"/>
      <w:lvlText w:val="%1.%2.%3.%4"/>
      <w:lvlJc w:val="left"/>
      <w:pPr>
        <w:ind w:left="3665" w:hanging="720"/>
      </w:pPr>
      <w:rPr>
        <w:rFonts w:hint="default"/>
      </w:rPr>
    </w:lvl>
    <w:lvl w:ilvl="4">
      <w:start w:val="1"/>
      <w:numFmt w:val="decimal"/>
      <w:lvlText w:val="%1.%2.%3.%4.%5"/>
      <w:lvlJc w:val="left"/>
      <w:pPr>
        <w:ind w:left="5105"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625" w:hanging="1440"/>
      </w:pPr>
      <w:rPr>
        <w:rFonts w:hint="default"/>
      </w:rPr>
    </w:lvl>
    <w:lvl w:ilvl="7">
      <w:start w:val="1"/>
      <w:numFmt w:val="decimal"/>
      <w:lvlText w:val="%1.%2.%3.%4.%5.%6.%7.%8"/>
      <w:lvlJc w:val="left"/>
      <w:pPr>
        <w:ind w:left="8705" w:hanging="1440"/>
      </w:pPr>
      <w:rPr>
        <w:rFonts w:hint="default"/>
      </w:rPr>
    </w:lvl>
    <w:lvl w:ilvl="8">
      <w:start w:val="1"/>
      <w:numFmt w:val="decimal"/>
      <w:lvlText w:val="%1.%2.%3.%4.%5.%6.%7.%8.%9"/>
      <w:lvlJc w:val="left"/>
      <w:pPr>
        <w:ind w:left="9785" w:hanging="1440"/>
      </w:pPr>
      <w:rPr>
        <w:rFonts w:hint="default"/>
      </w:rPr>
    </w:lvl>
  </w:abstractNum>
  <w:abstractNum w:abstractNumId="1" w15:restartNumberingAfterBreak="0">
    <w:nsid w:val="036731AE"/>
    <w:multiLevelType w:val="hybridMultilevel"/>
    <w:tmpl w:val="8FECB5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5332EEE"/>
    <w:multiLevelType w:val="hybridMultilevel"/>
    <w:tmpl w:val="0B7C13A6"/>
    <w:lvl w:ilvl="0" w:tplc="9E54A3BA">
      <w:numFmt w:val="bullet"/>
      <w:lvlText w:val="-"/>
      <w:lvlJc w:val="left"/>
      <w:pPr>
        <w:ind w:left="720" w:hanging="36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9F2889"/>
    <w:multiLevelType w:val="hybridMultilevel"/>
    <w:tmpl w:val="91A4AA8C"/>
    <w:lvl w:ilvl="0" w:tplc="0C0A0001">
      <w:start w:val="1"/>
      <w:numFmt w:val="bullet"/>
      <w:lvlText w:val=""/>
      <w:lvlJc w:val="left"/>
      <w:pPr>
        <w:ind w:left="-4526" w:hanging="360"/>
      </w:pPr>
      <w:rPr>
        <w:rFonts w:ascii="Symbol" w:hAnsi="Symbol" w:hint="default"/>
      </w:rPr>
    </w:lvl>
    <w:lvl w:ilvl="1" w:tplc="0C0A0019">
      <w:start w:val="1"/>
      <w:numFmt w:val="lowerLetter"/>
      <w:lvlText w:val="%2."/>
      <w:lvlJc w:val="left"/>
      <w:pPr>
        <w:ind w:left="-3806" w:hanging="360"/>
      </w:pPr>
    </w:lvl>
    <w:lvl w:ilvl="2" w:tplc="0C0A001B">
      <w:start w:val="1"/>
      <w:numFmt w:val="lowerRoman"/>
      <w:lvlText w:val="%3."/>
      <w:lvlJc w:val="right"/>
      <w:pPr>
        <w:ind w:left="-3086" w:hanging="180"/>
      </w:pPr>
    </w:lvl>
    <w:lvl w:ilvl="3" w:tplc="0C0A000F">
      <w:start w:val="1"/>
      <w:numFmt w:val="decimal"/>
      <w:lvlText w:val="%4."/>
      <w:lvlJc w:val="left"/>
      <w:pPr>
        <w:ind w:left="-2366" w:hanging="360"/>
      </w:pPr>
    </w:lvl>
    <w:lvl w:ilvl="4" w:tplc="0C0A0019">
      <w:start w:val="1"/>
      <w:numFmt w:val="lowerLetter"/>
      <w:lvlText w:val="%5."/>
      <w:lvlJc w:val="left"/>
      <w:pPr>
        <w:ind w:left="-1646" w:hanging="360"/>
      </w:pPr>
    </w:lvl>
    <w:lvl w:ilvl="5" w:tplc="0C0A001B">
      <w:start w:val="1"/>
      <w:numFmt w:val="lowerRoman"/>
      <w:lvlText w:val="%6."/>
      <w:lvlJc w:val="right"/>
      <w:pPr>
        <w:ind w:left="-926" w:hanging="180"/>
      </w:pPr>
    </w:lvl>
    <w:lvl w:ilvl="6" w:tplc="0C0A000F">
      <w:start w:val="1"/>
      <w:numFmt w:val="decimal"/>
      <w:lvlText w:val="%7."/>
      <w:lvlJc w:val="left"/>
      <w:pPr>
        <w:ind w:left="-206" w:hanging="360"/>
      </w:pPr>
    </w:lvl>
    <w:lvl w:ilvl="7" w:tplc="0C0A0019">
      <w:start w:val="1"/>
      <w:numFmt w:val="lowerLetter"/>
      <w:lvlText w:val="%8."/>
      <w:lvlJc w:val="left"/>
      <w:pPr>
        <w:ind w:left="514" w:hanging="360"/>
      </w:pPr>
    </w:lvl>
    <w:lvl w:ilvl="8" w:tplc="0C0A001B">
      <w:start w:val="1"/>
      <w:numFmt w:val="lowerRoman"/>
      <w:lvlText w:val="%9."/>
      <w:lvlJc w:val="right"/>
      <w:pPr>
        <w:ind w:left="1234" w:hanging="180"/>
      </w:pPr>
    </w:lvl>
  </w:abstractNum>
  <w:abstractNum w:abstractNumId="4" w15:restartNumberingAfterBreak="0">
    <w:nsid w:val="070D3816"/>
    <w:multiLevelType w:val="hybridMultilevel"/>
    <w:tmpl w:val="FA563C8C"/>
    <w:lvl w:ilvl="0" w:tplc="66B6E9F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A150BA6"/>
    <w:multiLevelType w:val="hybridMultilevel"/>
    <w:tmpl w:val="5CC21776"/>
    <w:lvl w:ilvl="0" w:tplc="B060C4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797D53"/>
    <w:multiLevelType w:val="multilevel"/>
    <w:tmpl w:val="8F6ED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EC0952"/>
    <w:multiLevelType w:val="hybridMultilevel"/>
    <w:tmpl w:val="6792E508"/>
    <w:lvl w:ilvl="0" w:tplc="0C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0210396"/>
    <w:multiLevelType w:val="hybridMultilevel"/>
    <w:tmpl w:val="B7FAA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5E5CDD"/>
    <w:multiLevelType w:val="hybridMultilevel"/>
    <w:tmpl w:val="AC92D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125669"/>
    <w:multiLevelType w:val="hybridMultilevel"/>
    <w:tmpl w:val="92C8A6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E7F1363"/>
    <w:multiLevelType w:val="hybridMultilevel"/>
    <w:tmpl w:val="6DBAE6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3B80B82"/>
    <w:multiLevelType w:val="hybridMultilevel"/>
    <w:tmpl w:val="F9224232"/>
    <w:lvl w:ilvl="0" w:tplc="07E42762">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81F7470"/>
    <w:multiLevelType w:val="hybridMultilevel"/>
    <w:tmpl w:val="A0DC91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DD159B8"/>
    <w:multiLevelType w:val="hybridMultilevel"/>
    <w:tmpl w:val="2376ED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F46511D"/>
    <w:multiLevelType w:val="hybridMultilevel"/>
    <w:tmpl w:val="0548D8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11E09CE"/>
    <w:multiLevelType w:val="hybridMultilevel"/>
    <w:tmpl w:val="8FF8C7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5815766"/>
    <w:multiLevelType w:val="hybridMultilevel"/>
    <w:tmpl w:val="44C484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2C5421B"/>
    <w:multiLevelType w:val="hybridMultilevel"/>
    <w:tmpl w:val="BCE400E4"/>
    <w:lvl w:ilvl="0" w:tplc="9E54A3BA">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368356A"/>
    <w:multiLevelType w:val="hybridMultilevel"/>
    <w:tmpl w:val="8CD09360"/>
    <w:lvl w:ilvl="0" w:tplc="14F2DB8E">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54C305A"/>
    <w:multiLevelType w:val="hybridMultilevel"/>
    <w:tmpl w:val="53A0B53A"/>
    <w:lvl w:ilvl="0" w:tplc="9E54A3BA">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57B44C2"/>
    <w:multiLevelType w:val="hybridMultilevel"/>
    <w:tmpl w:val="0F64C896"/>
    <w:lvl w:ilvl="0" w:tplc="240A000F">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A36AD2"/>
    <w:multiLevelType w:val="hybridMultilevel"/>
    <w:tmpl w:val="91A04C46"/>
    <w:lvl w:ilvl="0" w:tplc="9E722D1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9D11B21"/>
    <w:multiLevelType w:val="hybridMultilevel"/>
    <w:tmpl w:val="2C96D3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C5B7993"/>
    <w:multiLevelType w:val="hybridMultilevel"/>
    <w:tmpl w:val="B1E8B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DB8441C"/>
    <w:multiLevelType w:val="hybridMultilevel"/>
    <w:tmpl w:val="4446B72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6" w15:restartNumberingAfterBreak="0">
    <w:nsid w:val="537862A1"/>
    <w:multiLevelType w:val="hybridMultilevel"/>
    <w:tmpl w:val="6FAC95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89C1576"/>
    <w:multiLevelType w:val="hybridMultilevel"/>
    <w:tmpl w:val="E83C0C14"/>
    <w:lvl w:ilvl="0" w:tplc="037E4B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2E5742"/>
    <w:multiLevelType w:val="hybridMultilevel"/>
    <w:tmpl w:val="946ECBA8"/>
    <w:lvl w:ilvl="0" w:tplc="9E54A3BA">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5B9C3931"/>
    <w:multiLevelType w:val="hybridMultilevel"/>
    <w:tmpl w:val="BD18C0C2"/>
    <w:lvl w:ilvl="0" w:tplc="0C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0" w15:restartNumberingAfterBreak="0">
    <w:nsid w:val="63E5240B"/>
    <w:multiLevelType w:val="hybridMultilevel"/>
    <w:tmpl w:val="1E9ED97C"/>
    <w:lvl w:ilvl="0" w:tplc="BF7805F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59717C"/>
    <w:multiLevelType w:val="hybridMultilevel"/>
    <w:tmpl w:val="9FFE6238"/>
    <w:lvl w:ilvl="0" w:tplc="9E54A3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135FDF"/>
    <w:multiLevelType w:val="hybridMultilevel"/>
    <w:tmpl w:val="8E12BCD8"/>
    <w:lvl w:ilvl="0" w:tplc="66B6E9F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833986285">
    <w:abstractNumId w:val="19"/>
  </w:num>
  <w:num w:numId="2" w16cid:durableId="1634943829">
    <w:abstractNumId w:val="11"/>
  </w:num>
  <w:num w:numId="3" w16cid:durableId="599918379">
    <w:abstractNumId w:val="26"/>
  </w:num>
  <w:num w:numId="4" w16cid:durableId="1806238552">
    <w:abstractNumId w:val="8"/>
  </w:num>
  <w:num w:numId="5" w16cid:durableId="313338093">
    <w:abstractNumId w:val="14"/>
  </w:num>
  <w:num w:numId="6" w16cid:durableId="742215559">
    <w:abstractNumId w:val="22"/>
  </w:num>
  <w:num w:numId="7" w16cid:durableId="448280116">
    <w:abstractNumId w:val="12"/>
  </w:num>
  <w:num w:numId="8" w16cid:durableId="384718018">
    <w:abstractNumId w:val="23"/>
  </w:num>
  <w:num w:numId="9" w16cid:durableId="672605502">
    <w:abstractNumId w:val="1"/>
  </w:num>
  <w:num w:numId="10" w16cid:durableId="791289436">
    <w:abstractNumId w:val="31"/>
  </w:num>
  <w:num w:numId="11" w16cid:durableId="838733021">
    <w:abstractNumId w:val="18"/>
  </w:num>
  <w:num w:numId="12" w16cid:durableId="1017268861">
    <w:abstractNumId w:val="2"/>
  </w:num>
  <w:num w:numId="13" w16cid:durableId="1753430422">
    <w:abstractNumId w:val="20"/>
  </w:num>
  <w:num w:numId="14" w16cid:durableId="1049182326">
    <w:abstractNumId w:val="28"/>
  </w:num>
  <w:num w:numId="15" w16cid:durableId="888884242">
    <w:abstractNumId w:val="4"/>
  </w:num>
  <w:num w:numId="16" w16cid:durableId="2031636603">
    <w:abstractNumId w:val="29"/>
  </w:num>
  <w:num w:numId="17" w16cid:durableId="1188715329">
    <w:abstractNumId w:val="17"/>
  </w:num>
  <w:num w:numId="18" w16cid:durableId="293367558">
    <w:abstractNumId w:val="25"/>
  </w:num>
  <w:num w:numId="19" w16cid:durableId="113737799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445192">
    <w:abstractNumId w:val="13"/>
  </w:num>
  <w:num w:numId="21" w16cid:durableId="167722008">
    <w:abstractNumId w:val="3"/>
  </w:num>
  <w:num w:numId="22" w16cid:durableId="38818647">
    <w:abstractNumId w:val="24"/>
  </w:num>
  <w:num w:numId="23" w16cid:durableId="1317035325">
    <w:abstractNumId w:val="7"/>
  </w:num>
  <w:num w:numId="24" w16cid:durableId="2147308634">
    <w:abstractNumId w:val="9"/>
  </w:num>
  <w:num w:numId="25" w16cid:durableId="353044962">
    <w:abstractNumId w:val="10"/>
  </w:num>
  <w:num w:numId="26" w16cid:durableId="1202130762">
    <w:abstractNumId w:val="6"/>
  </w:num>
  <w:num w:numId="27" w16cid:durableId="1762264434">
    <w:abstractNumId w:val="32"/>
  </w:num>
  <w:num w:numId="28" w16cid:durableId="1626934725">
    <w:abstractNumId w:val="27"/>
  </w:num>
  <w:num w:numId="29" w16cid:durableId="1888376242">
    <w:abstractNumId w:val="30"/>
  </w:num>
  <w:num w:numId="30" w16cid:durableId="1091701772">
    <w:abstractNumId w:val="5"/>
  </w:num>
  <w:num w:numId="31" w16cid:durableId="1060977821">
    <w:abstractNumId w:val="21"/>
  </w:num>
  <w:num w:numId="32" w16cid:durableId="1194880239">
    <w:abstractNumId w:val="0"/>
  </w:num>
  <w:num w:numId="33" w16cid:durableId="1223055737">
    <w:abstractNumId w:val="15"/>
  </w:num>
  <w:num w:numId="34" w16cid:durableId="1561599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83"/>
    <w:rsid w:val="000007B7"/>
    <w:rsid w:val="000009B0"/>
    <w:rsid w:val="000037DD"/>
    <w:rsid w:val="000129CA"/>
    <w:rsid w:val="00023253"/>
    <w:rsid w:val="00023FBE"/>
    <w:rsid w:val="00025133"/>
    <w:rsid w:val="00025A02"/>
    <w:rsid w:val="00025CAC"/>
    <w:rsid w:val="0003188E"/>
    <w:rsid w:val="00032BAB"/>
    <w:rsid w:val="00032FA2"/>
    <w:rsid w:val="00033795"/>
    <w:rsid w:val="00035B57"/>
    <w:rsid w:val="00036BC0"/>
    <w:rsid w:val="0004108F"/>
    <w:rsid w:val="000434A4"/>
    <w:rsid w:val="00043C63"/>
    <w:rsid w:val="000442A4"/>
    <w:rsid w:val="00045845"/>
    <w:rsid w:val="00045F49"/>
    <w:rsid w:val="0004783A"/>
    <w:rsid w:val="00052E56"/>
    <w:rsid w:val="00053935"/>
    <w:rsid w:val="000548BD"/>
    <w:rsid w:val="00064D2E"/>
    <w:rsid w:val="00071920"/>
    <w:rsid w:val="00071E76"/>
    <w:rsid w:val="00072FCE"/>
    <w:rsid w:val="0007392D"/>
    <w:rsid w:val="00075F5A"/>
    <w:rsid w:val="000763EC"/>
    <w:rsid w:val="00076CE9"/>
    <w:rsid w:val="00081AF8"/>
    <w:rsid w:val="00082782"/>
    <w:rsid w:val="000859C1"/>
    <w:rsid w:val="00085E31"/>
    <w:rsid w:val="000873EB"/>
    <w:rsid w:val="00087E09"/>
    <w:rsid w:val="000909DF"/>
    <w:rsid w:val="00091105"/>
    <w:rsid w:val="000918AD"/>
    <w:rsid w:val="00093E82"/>
    <w:rsid w:val="0009646A"/>
    <w:rsid w:val="00097EEF"/>
    <w:rsid w:val="000A0EF8"/>
    <w:rsid w:val="000A14AB"/>
    <w:rsid w:val="000A26D7"/>
    <w:rsid w:val="000A421C"/>
    <w:rsid w:val="000A77CC"/>
    <w:rsid w:val="000B1331"/>
    <w:rsid w:val="000B1545"/>
    <w:rsid w:val="000B164E"/>
    <w:rsid w:val="000B1CDE"/>
    <w:rsid w:val="000B24B6"/>
    <w:rsid w:val="000B2F04"/>
    <w:rsid w:val="000B7BF8"/>
    <w:rsid w:val="000C104E"/>
    <w:rsid w:val="000C488E"/>
    <w:rsid w:val="000C4B70"/>
    <w:rsid w:val="000C4D7A"/>
    <w:rsid w:val="000D1B34"/>
    <w:rsid w:val="000D3BC1"/>
    <w:rsid w:val="000D3C1F"/>
    <w:rsid w:val="000D4107"/>
    <w:rsid w:val="000E0817"/>
    <w:rsid w:val="000E2A09"/>
    <w:rsid w:val="000E4CE4"/>
    <w:rsid w:val="000E5D83"/>
    <w:rsid w:val="000F1F7B"/>
    <w:rsid w:val="000F44A4"/>
    <w:rsid w:val="000F5314"/>
    <w:rsid w:val="000F66F9"/>
    <w:rsid w:val="000F7ED8"/>
    <w:rsid w:val="00101DD1"/>
    <w:rsid w:val="00107586"/>
    <w:rsid w:val="001134B9"/>
    <w:rsid w:val="00115340"/>
    <w:rsid w:val="00116E4D"/>
    <w:rsid w:val="00120D56"/>
    <w:rsid w:val="00122EED"/>
    <w:rsid w:val="001237D9"/>
    <w:rsid w:val="001240B7"/>
    <w:rsid w:val="00124C55"/>
    <w:rsid w:val="001269C3"/>
    <w:rsid w:val="00127299"/>
    <w:rsid w:val="00132874"/>
    <w:rsid w:val="00132E8A"/>
    <w:rsid w:val="0013445C"/>
    <w:rsid w:val="00134645"/>
    <w:rsid w:val="00135F77"/>
    <w:rsid w:val="00137535"/>
    <w:rsid w:val="001415FB"/>
    <w:rsid w:val="00145768"/>
    <w:rsid w:val="00145B3A"/>
    <w:rsid w:val="0014617C"/>
    <w:rsid w:val="00150388"/>
    <w:rsid w:val="00150F02"/>
    <w:rsid w:val="00153BD2"/>
    <w:rsid w:val="001543F3"/>
    <w:rsid w:val="001556C1"/>
    <w:rsid w:val="00161009"/>
    <w:rsid w:val="0016373E"/>
    <w:rsid w:val="001678BA"/>
    <w:rsid w:val="00167AE7"/>
    <w:rsid w:val="00170E8E"/>
    <w:rsid w:val="00171B83"/>
    <w:rsid w:val="001724DC"/>
    <w:rsid w:val="001807EF"/>
    <w:rsid w:val="00183E6E"/>
    <w:rsid w:val="001862FF"/>
    <w:rsid w:val="001873DC"/>
    <w:rsid w:val="00196A1B"/>
    <w:rsid w:val="00197A60"/>
    <w:rsid w:val="001A0A62"/>
    <w:rsid w:val="001A540C"/>
    <w:rsid w:val="001A7FA3"/>
    <w:rsid w:val="001B04DE"/>
    <w:rsid w:val="001B3A71"/>
    <w:rsid w:val="001B492A"/>
    <w:rsid w:val="001B6858"/>
    <w:rsid w:val="001B6C5F"/>
    <w:rsid w:val="001B6CE7"/>
    <w:rsid w:val="001C6D65"/>
    <w:rsid w:val="001C738A"/>
    <w:rsid w:val="001C751B"/>
    <w:rsid w:val="001C759C"/>
    <w:rsid w:val="001C7BD2"/>
    <w:rsid w:val="001D0327"/>
    <w:rsid w:val="001D2CD1"/>
    <w:rsid w:val="001D3295"/>
    <w:rsid w:val="001D3F71"/>
    <w:rsid w:val="001D4791"/>
    <w:rsid w:val="001E4F59"/>
    <w:rsid w:val="001E5BCA"/>
    <w:rsid w:val="001F0372"/>
    <w:rsid w:val="001F0957"/>
    <w:rsid w:val="001F1EC2"/>
    <w:rsid w:val="001F25BE"/>
    <w:rsid w:val="001F30F8"/>
    <w:rsid w:val="001F35B9"/>
    <w:rsid w:val="001F38B0"/>
    <w:rsid w:val="001F473D"/>
    <w:rsid w:val="001F5EA9"/>
    <w:rsid w:val="001F61F3"/>
    <w:rsid w:val="001F6936"/>
    <w:rsid w:val="00200DC1"/>
    <w:rsid w:val="00201996"/>
    <w:rsid w:val="00203208"/>
    <w:rsid w:val="00205594"/>
    <w:rsid w:val="00205982"/>
    <w:rsid w:val="002112F6"/>
    <w:rsid w:val="00214584"/>
    <w:rsid w:val="00215E5C"/>
    <w:rsid w:val="00216DA4"/>
    <w:rsid w:val="002247B7"/>
    <w:rsid w:val="00225CD4"/>
    <w:rsid w:val="00225E28"/>
    <w:rsid w:val="002263C3"/>
    <w:rsid w:val="0023070B"/>
    <w:rsid w:val="00231681"/>
    <w:rsid w:val="00232A49"/>
    <w:rsid w:val="00233D09"/>
    <w:rsid w:val="00234500"/>
    <w:rsid w:val="002348C8"/>
    <w:rsid w:val="00241FB7"/>
    <w:rsid w:val="002423CE"/>
    <w:rsid w:val="00242A63"/>
    <w:rsid w:val="00245543"/>
    <w:rsid w:val="00245C78"/>
    <w:rsid w:val="002512EF"/>
    <w:rsid w:val="0025135C"/>
    <w:rsid w:val="0025297F"/>
    <w:rsid w:val="00254DE1"/>
    <w:rsid w:val="0026062E"/>
    <w:rsid w:val="00260D82"/>
    <w:rsid w:val="002660FD"/>
    <w:rsid w:val="00270781"/>
    <w:rsid w:val="00275516"/>
    <w:rsid w:val="0028209A"/>
    <w:rsid w:val="002821D2"/>
    <w:rsid w:val="00286D20"/>
    <w:rsid w:val="00287CF2"/>
    <w:rsid w:val="002915E2"/>
    <w:rsid w:val="00293F44"/>
    <w:rsid w:val="00295167"/>
    <w:rsid w:val="0029762B"/>
    <w:rsid w:val="00297D65"/>
    <w:rsid w:val="002A19E6"/>
    <w:rsid w:val="002A332D"/>
    <w:rsid w:val="002A3DD3"/>
    <w:rsid w:val="002A59F3"/>
    <w:rsid w:val="002B06A5"/>
    <w:rsid w:val="002B1664"/>
    <w:rsid w:val="002B4C2A"/>
    <w:rsid w:val="002B707D"/>
    <w:rsid w:val="002B755D"/>
    <w:rsid w:val="002C0381"/>
    <w:rsid w:val="002C0539"/>
    <w:rsid w:val="002C0FBC"/>
    <w:rsid w:val="002C4349"/>
    <w:rsid w:val="002C7226"/>
    <w:rsid w:val="002D7121"/>
    <w:rsid w:val="002E01DD"/>
    <w:rsid w:val="002E0B8F"/>
    <w:rsid w:val="002E1D9C"/>
    <w:rsid w:val="002E3820"/>
    <w:rsid w:val="002E38DD"/>
    <w:rsid w:val="002F34B6"/>
    <w:rsid w:val="002F403B"/>
    <w:rsid w:val="00301572"/>
    <w:rsid w:val="003029CB"/>
    <w:rsid w:val="00303551"/>
    <w:rsid w:val="0030646D"/>
    <w:rsid w:val="00310F05"/>
    <w:rsid w:val="00310FA7"/>
    <w:rsid w:val="003129C5"/>
    <w:rsid w:val="00312C45"/>
    <w:rsid w:val="003134BE"/>
    <w:rsid w:val="0031361A"/>
    <w:rsid w:val="0031552F"/>
    <w:rsid w:val="00321AA2"/>
    <w:rsid w:val="003255D5"/>
    <w:rsid w:val="00325656"/>
    <w:rsid w:val="00326DD5"/>
    <w:rsid w:val="00330358"/>
    <w:rsid w:val="0033114B"/>
    <w:rsid w:val="0033318D"/>
    <w:rsid w:val="0034239B"/>
    <w:rsid w:val="00343837"/>
    <w:rsid w:val="00343CC6"/>
    <w:rsid w:val="0034580E"/>
    <w:rsid w:val="00347078"/>
    <w:rsid w:val="00351A67"/>
    <w:rsid w:val="003539DC"/>
    <w:rsid w:val="00354707"/>
    <w:rsid w:val="003560A8"/>
    <w:rsid w:val="00356B60"/>
    <w:rsid w:val="003606EC"/>
    <w:rsid w:val="00361F7B"/>
    <w:rsid w:val="00362ECC"/>
    <w:rsid w:val="00364F70"/>
    <w:rsid w:val="00365E5F"/>
    <w:rsid w:val="0037014F"/>
    <w:rsid w:val="0037522B"/>
    <w:rsid w:val="00375718"/>
    <w:rsid w:val="003764A8"/>
    <w:rsid w:val="003766F8"/>
    <w:rsid w:val="00380732"/>
    <w:rsid w:val="00381F8B"/>
    <w:rsid w:val="00383530"/>
    <w:rsid w:val="003837D7"/>
    <w:rsid w:val="00384830"/>
    <w:rsid w:val="00385137"/>
    <w:rsid w:val="003858DC"/>
    <w:rsid w:val="00387B4B"/>
    <w:rsid w:val="0039310D"/>
    <w:rsid w:val="0039410B"/>
    <w:rsid w:val="00395129"/>
    <w:rsid w:val="00396466"/>
    <w:rsid w:val="00397911"/>
    <w:rsid w:val="003A2203"/>
    <w:rsid w:val="003A299F"/>
    <w:rsid w:val="003A4E35"/>
    <w:rsid w:val="003A6343"/>
    <w:rsid w:val="003B16B9"/>
    <w:rsid w:val="003B2978"/>
    <w:rsid w:val="003B3618"/>
    <w:rsid w:val="003B3A3F"/>
    <w:rsid w:val="003B61C7"/>
    <w:rsid w:val="003B6216"/>
    <w:rsid w:val="003B75F0"/>
    <w:rsid w:val="003C246A"/>
    <w:rsid w:val="003C4560"/>
    <w:rsid w:val="003C618B"/>
    <w:rsid w:val="003C62A6"/>
    <w:rsid w:val="003C67A3"/>
    <w:rsid w:val="003D08D9"/>
    <w:rsid w:val="003D2DB7"/>
    <w:rsid w:val="003D4783"/>
    <w:rsid w:val="003D719E"/>
    <w:rsid w:val="003E5A37"/>
    <w:rsid w:val="003E5DE7"/>
    <w:rsid w:val="003F0FA2"/>
    <w:rsid w:val="003F210D"/>
    <w:rsid w:val="003F32ED"/>
    <w:rsid w:val="003F3480"/>
    <w:rsid w:val="003F4FF9"/>
    <w:rsid w:val="003F5199"/>
    <w:rsid w:val="003F7B90"/>
    <w:rsid w:val="0040216B"/>
    <w:rsid w:val="00405007"/>
    <w:rsid w:val="004052BA"/>
    <w:rsid w:val="00406D62"/>
    <w:rsid w:val="004135A4"/>
    <w:rsid w:val="0042063B"/>
    <w:rsid w:val="00421AB5"/>
    <w:rsid w:val="004224F2"/>
    <w:rsid w:val="004232CD"/>
    <w:rsid w:val="0042387D"/>
    <w:rsid w:val="00424423"/>
    <w:rsid w:val="00425767"/>
    <w:rsid w:val="004275C6"/>
    <w:rsid w:val="0042761A"/>
    <w:rsid w:val="00434403"/>
    <w:rsid w:val="00436B99"/>
    <w:rsid w:val="004377B1"/>
    <w:rsid w:val="00440A32"/>
    <w:rsid w:val="0044403D"/>
    <w:rsid w:val="004454D6"/>
    <w:rsid w:val="00447EBB"/>
    <w:rsid w:val="004538F7"/>
    <w:rsid w:val="00453B00"/>
    <w:rsid w:val="004559D4"/>
    <w:rsid w:val="00464E12"/>
    <w:rsid w:val="004667F0"/>
    <w:rsid w:val="00466BD6"/>
    <w:rsid w:val="0047076D"/>
    <w:rsid w:val="00470911"/>
    <w:rsid w:val="0047367C"/>
    <w:rsid w:val="00474EE4"/>
    <w:rsid w:val="00477B9C"/>
    <w:rsid w:val="0048154C"/>
    <w:rsid w:val="0048210F"/>
    <w:rsid w:val="0048317E"/>
    <w:rsid w:val="004839EF"/>
    <w:rsid w:val="00483F57"/>
    <w:rsid w:val="004842CF"/>
    <w:rsid w:val="00486E7E"/>
    <w:rsid w:val="00490F19"/>
    <w:rsid w:val="0049645E"/>
    <w:rsid w:val="004970D9"/>
    <w:rsid w:val="0049776C"/>
    <w:rsid w:val="004A0A25"/>
    <w:rsid w:val="004A1108"/>
    <w:rsid w:val="004A329A"/>
    <w:rsid w:val="004A3DEA"/>
    <w:rsid w:val="004A730E"/>
    <w:rsid w:val="004A74AB"/>
    <w:rsid w:val="004B05C4"/>
    <w:rsid w:val="004B25CF"/>
    <w:rsid w:val="004B47CD"/>
    <w:rsid w:val="004B4C35"/>
    <w:rsid w:val="004C33E7"/>
    <w:rsid w:val="004C4A2B"/>
    <w:rsid w:val="004C5139"/>
    <w:rsid w:val="004C515C"/>
    <w:rsid w:val="004C552A"/>
    <w:rsid w:val="004D13F2"/>
    <w:rsid w:val="004D2150"/>
    <w:rsid w:val="004D4A67"/>
    <w:rsid w:val="004D7AD4"/>
    <w:rsid w:val="004E31AF"/>
    <w:rsid w:val="004E3D38"/>
    <w:rsid w:val="004F26FD"/>
    <w:rsid w:val="004F3303"/>
    <w:rsid w:val="004F716A"/>
    <w:rsid w:val="0050393C"/>
    <w:rsid w:val="005048C6"/>
    <w:rsid w:val="00504C37"/>
    <w:rsid w:val="00512D07"/>
    <w:rsid w:val="00513D34"/>
    <w:rsid w:val="005147B7"/>
    <w:rsid w:val="00514E3C"/>
    <w:rsid w:val="005166DF"/>
    <w:rsid w:val="00524200"/>
    <w:rsid w:val="005257B4"/>
    <w:rsid w:val="00526071"/>
    <w:rsid w:val="00527C3F"/>
    <w:rsid w:val="00527D07"/>
    <w:rsid w:val="00532B3A"/>
    <w:rsid w:val="005343AC"/>
    <w:rsid w:val="00535DB6"/>
    <w:rsid w:val="005366FB"/>
    <w:rsid w:val="005379C0"/>
    <w:rsid w:val="00542FE0"/>
    <w:rsid w:val="00546887"/>
    <w:rsid w:val="00547E76"/>
    <w:rsid w:val="0055589D"/>
    <w:rsid w:val="00556E83"/>
    <w:rsid w:val="0056068F"/>
    <w:rsid w:val="00560937"/>
    <w:rsid w:val="005610EB"/>
    <w:rsid w:val="00561B14"/>
    <w:rsid w:val="00563018"/>
    <w:rsid w:val="00564E7A"/>
    <w:rsid w:val="00566317"/>
    <w:rsid w:val="005669AA"/>
    <w:rsid w:val="0056741A"/>
    <w:rsid w:val="00570802"/>
    <w:rsid w:val="00571B4B"/>
    <w:rsid w:val="00573EF3"/>
    <w:rsid w:val="005743F8"/>
    <w:rsid w:val="00574996"/>
    <w:rsid w:val="005762A8"/>
    <w:rsid w:val="00577879"/>
    <w:rsid w:val="005778D6"/>
    <w:rsid w:val="00581118"/>
    <w:rsid w:val="0058194E"/>
    <w:rsid w:val="00582155"/>
    <w:rsid w:val="00582AC3"/>
    <w:rsid w:val="00582E90"/>
    <w:rsid w:val="005879FF"/>
    <w:rsid w:val="00590187"/>
    <w:rsid w:val="00591D20"/>
    <w:rsid w:val="00592DD2"/>
    <w:rsid w:val="00593853"/>
    <w:rsid w:val="005951EF"/>
    <w:rsid w:val="005962C3"/>
    <w:rsid w:val="00597412"/>
    <w:rsid w:val="005A0AFB"/>
    <w:rsid w:val="005A1A42"/>
    <w:rsid w:val="005A2889"/>
    <w:rsid w:val="005B08F6"/>
    <w:rsid w:val="005B15DE"/>
    <w:rsid w:val="005B20B1"/>
    <w:rsid w:val="005B675C"/>
    <w:rsid w:val="005B6C37"/>
    <w:rsid w:val="005B7230"/>
    <w:rsid w:val="005C0080"/>
    <w:rsid w:val="005D3191"/>
    <w:rsid w:val="005D4643"/>
    <w:rsid w:val="005D4B74"/>
    <w:rsid w:val="005E0EA6"/>
    <w:rsid w:val="005E113D"/>
    <w:rsid w:val="005E4C34"/>
    <w:rsid w:val="005E4CB7"/>
    <w:rsid w:val="005E5338"/>
    <w:rsid w:val="005E5F4E"/>
    <w:rsid w:val="005E69C5"/>
    <w:rsid w:val="0060375A"/>
    <w:rsid w:val="0060402F"/>
    <w:rsid w:val="00610AFF"/>
    <w:rsid w:val="00611365"/>
    <w:rsid w:val="006123B6"/>
    <w:rsid w:val="0061286F"/>
    <w:rsid w:val="00612AB9"/>
    <w:rsid w:val="0061369D"/>
    <w:rsid w:val="006177B2"/>
    <w:rsid w:val="00620FCA"/>
    <w:rsid w:val="00621A89"/>
    <w:rsid w:val="006227D0"/>
    <w:rsid w:val="006308B9"/>
    <w:rsid w:val="006352B7"/>
    <w:rsid w:val="00635B40"/>
    <w:rsid w:val="00636350"/>
    <w:rsid w:val="00636936"/>
    <w:rsid w:val="00640F3E"/>
    <w:rsid w:val="00641BD5"/>
    <w:rsid w:val="00644370"/>
    <w:rsid w:val="00644FD7"/>
    <w:rsid w:val="006464D1"/>
    <w:rsid w:val="00646D72"/>
    <w:rsid w:val="00650F67"/>
    <w:rsid w:val="00651E1F"/>
    <w:rsid w:val="00652B38"/>
    <w:rsid w:val="006532B9"/>
    <w:rsid w:val="00653F32"/>
    <w:rsid w:val="00654BD8"/>
    <w:rsid w:val="00656804"/>
    <w:rsid w:val="006577F6"/>
    <w:rsid w:val="006654B5"/>
    <w:rsid w:val="00667EF6"/>
    <w:rsid w:val="00670DA9"/>
    <w:rsid w:val="006719DB"/>
    <w:rsid w:val="00672523"/>
    <w:rsid w:val="00672533"/>
    <w:rsid w:val="00673D75"/>
    <w:rsid w:val="006775D1"/>
    <w:rsid w:val="00677A6D"/>
    <w:rsid w:val="00680E17"/>
    <w:rsid w:val="006819EA"/>
    <w:rsid w:val="00682E5F"/>
    <w:rsid w:val="006842C4"/>
    <w:rsid w:val="006842EE"/>
    <w:rsid w:val="00685199"/>
    <w:rsid w:val="006856CD"/>
    <w:rsid w:val="006909A7"/>
    <w:rsid w:val="0069153D"/>
    <w:rsid w:val="00691BD9"/>
    <w:rsid w:val="00691BF2"/>
    <w:rsid w:val="00694314"/>
    <w:rsid w:val="00696267"/>
    <w:rsid w:val="00696CFE"/>
    <w:rsid w:val="00696FE8"/>
    <w:rsid w:val="006971C6"/>
    <w:rsid w:val="00697E02"/>
    <w:rsid w:val="006A0FE2"/>
    <w:rsid w:val="006A161B"/>
    <w:rsid w:val="006A373B"/>
    <w:rsid w:val="006A4500"/>
    <w:rsid w:val="006A4C5D"/>
    <w:rsid w:val="006A4E6C"/>
    <w:rsid w:val="006A57CB"/>
    <w:rsid w:val="006B0DAE"/>
    <w:rsid w:val="006B1863"/>
    <w:rsid w:val="006B5667"/>
    <w:rsid w:val="006B662A"/>
    <w:rsid w:val="006B722E"/>
    <w:rsid w:val="006C2771"/>
    <w:rsid w:val="006D06FF"/>
    <w:rsid w:val="006D0857"/>
    <w:rsid w:val="006D0F20"/>
    <w:rsid w:val="006D3A74"/>
    <w:rsid w:val="006E229D"/>
    <w:rsid w:val="006E5FFE"/>
    <w:rsid w:val="006F1A60"/>
    <w:rsid w:val="006F1F2C"/>
    <w:rsid w:val="006F23DD"/>
    <w:rsid w:val="006F421A"/>
    <w:rsid w:val="006F44C7"/>
    <w:rsid w:val="006F489B"/>
    <w:rsid w:val="006F639A"/>
    <w:rsid w:val="00702441"/>
    <w:rsid w:val="00702DA3"/>
    <w:rsid w:val="00703499"/>
    <w:rsid w:val="007119F7"/>
    <w:rsid w:val="007139F4"/>
    <w:rsid w:val="00714590"/>
    <w:rsid w:val="007152BC"/>
    <w:rsid w:val="007155F8"/>
    <w:rsid w:val="00715C4E"/>
    <w:rsid w:val="00717769"/>
    <w:rsid w:val="007202B6"/>
    <w:rsid w:val="00721CCE"/>
    <w:rsid w:val="007234A0"/>
    <w:rsid w:val="00723A6F"/>
    <w:rsid w:val="00726120"/>
    <w:rsid w:val="00733316"/>
    <w:rsid w:val="00733453"/>
    <w:rsid w:val="007336F0"/>
    <w:rsid w:val="007352CD"/>
    <w:rsid w:val="00740082"/>
    <w:rsid w:val="00740410"/>
    <w:rsid w:val="0074395B"/>
    <w:rsid w:val="00744C0A"/>
    <w:rsid w:val="007450A5"/>
    <w:rsid w:val="00745208"/>
    <w:rsid w:val="00750E22"/>
    <w:rsid w:val="00751F16"/>
    <w:rsid w:val="00752162"/>
    <w:rsid w:val="00752A7C"/>
    <w:rsid w:val="007536AD"/>
    <w:rsid w:val="007621DA"/>
    <w:rsid w:val="00763F7E"/>
    <w:rsid w:val="00767DAF"/>
    <w:rsid w:val="00770F09"/>
    <w:rsid w:val="0077314B"/>
    <w:rsid w:val="00774D5F"/>
    <w:rsid w:val="00776914"/>
    <w:rsid w:val="007771E9"/>
    <w:rsid w:val="00780430"/>
    <w:rsid w:val="00783D4C"/>
    <w:rsid w:val="00790E05"/>
    <w:rsid w:val="00792873"/>
    <w:rsid w:val="00797D84"/>
    <w:rsid w:val="007A052F"/>
    <w:rsid w:val="007A10A0"/>
    <w:rsid w:val="007A33F7"/>
    <w:rsid w:val="007A48A4"/>
    <w:rsid w:val="007A7D6C"/>
    <w:rsid w:val="007B20F0"/>
    <w:rsid w:val="007B28A4"/>
    <w:rsid w:val="007B5055"/>
    <w:rsid w:val="007B65BF"/>
    <w:rsid w:val="007C286E"/>
    <w:rsid w:val="007C28E8"/>
    <w:rsid w:val="007C7F63"/>
    <w:rsid w:val="007D178E"/>
    <w:rsid w:val="007D36FB"/>
    <w:rsid w:val="007D398B"/>
    <w:rsid w:val="007D60BF"/>
    <w:rsid w:val="007D7D5D"/>
    <w:rsid w:val="007E1365"/>
    <w:rsid w:val="007E6833"/>
    <w:rsid w:val="007F4B4E"/>
    <w:rsid w:val="007F70CF"/>
    <w:rsid w:val="00800A70"/>
    <w:rsid w:val="00801E11"/>
    <w:rsid w:val="008054F8"/>
    <w:rsid w:val="00805977"/>
    <w:rsid w:val="00806862"/>
    <w:rsid w:val="00812146"/>
    <w:rsid w:val="0081377D"/>
    <w:rsid w:val="00813C99"/>
    <w:rsid w:val="00814E60"/>
    <w:rsid w:val="0082209C"/>
    <w:rsid w:val="008276A3"/>
    <w:rsid w:val="00830243"/>
    <w:rsid w:val="008402DE"/>
    <w:rsid w:val="00841C86"/>
    <w:rsid w:val="00845469"/>
    <w:rsid w:val="008558FA"/>
    <w:rsid w:val="00855D85"/>
    <w:rsid w:val="00863109"/>
    <w:rsid w:val="00865076"/>
    <w:rsid w:val="008732D7"/>
    <w:rsid w:val="00873890"/>
    <w:rsid w:val="00876423"/>
    <w:rsid w:val="0088003F"/>
    <w:rsid w:val="00880A12"/>
    <w:rsid w:val="00885238"/>
    <w:rsid w:val="00887CA4"/>
    <w:rsid w:val="00891908"/>
    <w:rsid w:val="00892144"/>
    <w:rsid w:val="008A2504"/>
    <w:rsid w:val="008A6218"/>
    <w:rsid w:val="008A7E2D"/>
    <w:rsid w:val="008B11BF"/>
    <w:rsid w:val="008B374D"/>
    <w:rsid w:val="008B3788"/>
    <w:rsid w:val="008B3A15"/>
    <w:rsid w:val="008C30D1"/>
    <w:rsid w:val="008C3FBD"/>
    <w:rsid w:val="008C4192"/>
    <w:rsid w:val="008D2097"/>
    <w:rsid w:val="008D6D1E"/>
    <w:rsid w:val="008E0608"/>
    <w:rsid w:val="008E24A5"/>
    <w:rsid w:val="008E24C0"/>
    <w:rsid w:val="008E36A4"/>
    <w:rsid w:val="008E36FC"/>
    <w:rsid w:val="008E5D0F"/>
    <w:rsid w:val="008F0CA6"/>
    <w:rsid w:val="008F2CE7"/>
    <w:rsid w:val="008F4C73"/>
    <w:rsid w:val="008F50F0"/>
    <w:rsid w:val="008F5474"/>
    <w:rsid w:val="008F59AC"/>
    <w:rsid w:val="0090219B"/>
    <w:rsid w:val="00902B06"/>
    <w:rsid w:val="00903B30"/>
    <w:rsid w:val="009040C4"/>
    <w:rsid w:val="00905EED"/>
    <w:rsid w:val="00913232"/>
    <w:rsid w:val="00914011"/>
    <w:rsid w:val="009216E4"/>
    <w:rsid w:val="009226B8"/>
    <w:rsid w:val="00924617"/>
    <w:rsid w:val="00924796"/>
    <w:rsid w:val="00924A88"/>
    <w:rsid w:val="00926EC3"/>
    <w:rsid w:val="00937E8D"/>
    <w:rsid w:val="009405B4"/>
    <w:rsid w:val="009434B6"/>
    <w:rsid w:val="00951FC3"/>
    <w:rsid w:val="0095407A"/>
    <w:rsid w:val="00954F10"/>
    <w:rsid w:val="00961541"/>
    <w:rsid w:val="00962B22"/>
    <w:rsid w:val="0096517D"/>
    <w:rsid w:val="009717AB"/>
    <w:rsid w:val="009729DE"/>
    <w:rsid w:val="009739A3"/>
    <w:rsid w:val="00974AA1"/>
    <w:rsid w:val="00974EEB"/>
    <w:rsid w:val="009753B8"/>
    <w:rsid w:val="00986161"/>
    <w:rsid w:val="00992863"/>
    <w:rsid w:val="00994C77"/>
    <w:rsid w:val="00995CC7"/>
    <w:rsid w:val="00997FF4"/>
    <w:rsid w:val="009A04D7"/>
    <w:rsid w:val="009A0961"/>
    <w:rsid w:val="009A17BF"/>
    <w:rsid w:val="009A1937"/>
    <w:rsid w:val="009B07A5"/>
    <w:rsid w:val="009B0C96"/>
    <w:rsid w:val="009B4869"/>
    <w:rsid w:val="009B4DF9"/>
    <w:rsid w:val="009C1701"/>
    <w:rsid w:val="009C2547"/>
    <w:rsid w:val="009C2E2A"/>
    <w:rsid w:val="009C5130"/>
    <w:rsid w:val="009C75DC"/>
    <w:rsid w:val="009D0E2D"/>
    <w:rsid w:val="009D1C9F"/>
    <w:rsid w:val="009D1D19"/>
    <w:rsid w:val="009D5A17"/>
    <w:rsid w:val="009D7B77"/>
    <w:rsid w:val="009E2366"/>
    <w:rsid w:val="009E26F3"/>
    <w:rsid w:val="009E385F"/>
    <w:rsid w:val="009E4697"/>
    <w:rsid w:val="009E4986"/>
    <w:rsid w:val="009E5B54"/>
    <w:rsid w:val="009E661E"/>
    <w:rsid w:val="009E66CB"/>
    <w:rsid w:val="009F0318"/>
    <w:rsid w:val="009F0BAD"/>
    <w:rsid w:val="009F32F5"/>
    <w:rsid w:val="009F45FE"/>
    <w:rsid w:val="009F715A"/>
    <w:rsid w:val="00A02074"/>
    <w:rsid w:val="00A05BB5"/>
    <w:rsid w:val="00A1662E"/>
    <w:rsid w:val="00A20095"/>
    <w:rsid w:val="00A20620"/>
    <w:rsid w:val="00A22267"/>
    <w:rsid w:val="00A22C6E"/>
    <w:rsid w:val="00A23821"/>
    <w:rsid w:val="00A241A9"/>
    <w:rsid w:val="00A253C1"/>
    <w:rsid w:val="00A254B7"/>
    <w:rsid w:val="00A25C6F"/>
    <w:rsid w:val="00A2601C"/>
    <w:rsid w:val="00A264B1"/>
    <w:rsid w:val="00A27067"/>
    <w:rsid w:val="00A27D56"/>
    <w:rsid w:val="00A30C1C"/>
    <w:rsid w:val="00A32AD9"/>
    <w:rsid w:val="00A364C6"/>
    <w:rsid w:val="00A41E94"/>
    <w:rsid w:val="00A42DE7"/>
    <w:rsid w:val="00A45127"/>
    <w:rsid w:val="00A4751E"/>
    <w:rsid w:val="00A47630"/>
    <w:rsid w:val="00A477E6"/>
    <w:rsid w:val="00A5393F"/>
    <w:rsid w:val="00A556AF"/>
    <w:rsid w:val="00A56006"/>
    <w:rsid w:val="00A57139"/>
    <w:rsid w:val="00A63462"/>
    <w:rsid w:val="00A64D54"/>
    <w:rsid w:val="00A673DF"/>
    <w:rsid w:val="00A708CB"/>
    <w:rsid w:val="00A71A81"/>
    <w:rsid w:val="00A71C8C"/>
    <w:rsid w:val="00A724B9"/>
    <w:rsid w:val="00A72BC9"/>
    <w:rsid w:val="00A7745A"/>
    <w:rsid w:val="00A81544"/>
    <w:rsid w:val="00A828DB"/>
    <w:rsid w:val="00A84658"/>
    <w:rsid w:val="00A875BC"/>
    <w:rsid w:val="00A87885"/>
    <w:rsid w:val="00A906A9"/>
    <w:rsid w:val="00A90713"/>
    <w:rsid w:val="00A91027"/>
    <w:rsid w:val="00A92066"/>
    <w:rsid w:val="00A94696"/>
    <w:rsid w:val="00A94947"/>
    <w:rsid w:val="00A97D23"/>
    <w:rsid w:val="00AA0AD5"/>
    <w:rsid w:val="00AA0E34"/>
    <w:rsid w:val="00AA1D23"/>
    <w:rsid w:val="00AA23C7"/>
    <w:rsid w:val="00AA25C9"/>
    <w:rsid w:val="00AA46CD"/>
    <w:rsid w:val="00AA5856"/>
    <w:rsid w:val="00AA6F29"/>
    <w:rsid w:val="00AB03C4"/>
    <w:rsid w:val="00AB0417"/>
    <w:rsid w:val="00AB1810"/>
    <w:rsid w:val="00AB2AC2"/>
    <w:rsid w:val="00AB2CF7"/>
    <w:rsid w:val="00AB38CB"/>
    <w:rsid w:val="00AB3E03"/>
    <w:rsid w:val="00AB5237"/>
    <w:rsid w:val="00AB5B23"/>
    <w:rsid w:val="00AB5E21"/>
    <w:rsid w:val="00AB7E66"/>
    <w:rsid w:val="00AC1806"/>
    <w:rsid w:val="00AC4559"/>
    <w:rsid w:val="00AD0163"/>
    <w:rsid w:val="00AD365A"/>
    <w:rsid w:val="00AD55BF"/>
    <w:rsid w:val="00AE2F6B"/>
    <w:rsid w:val="00AE5314"/>
    <w:rsid w:val="00AF20D1"/>
    <w:rsid w:val="00AF29AD"/>
    <w:rsid w:val="00AF3DE8"/>
    <w:rsid w:val="00AF4A33"/>
    <w:rsid w:val="00AF5586"/>
    <w:rsid w:val="00B0645C"/>
    <w:rsid w:val="00B06C51"/>
    <w:rsid w:val="00B11348"/>
    <w:rsid w:val="00B11E88"/>
    <w:rsid w:val="00B1296F"/>
    <w:rsid w:val="00B1335A"/>
    <w:rsid w:val="00B14474"/>
    <w:rsid w:val="00B1711E"/>
    <w:rsid w:val="00B22B68"/>
    <w:rsid w:val="00B32BA0"/>
    <w:rsid w:val="00B32DC5"/>
    <w:rsid w:val="00B33233"/>
    <w:rsid w:val="00B343E7"/>
    <w:rsid w:val="00B34E39"/>
    <w:rsid w:val="00B36270"/>
    <w:rsid w:val="00B366D5"/>
    <w:rsid w:val="00B407CC"/>
    <w:rsid w:val="00B4081F"/>
    <w:rsid w:val="00B40BAC"/>
    <w:rsid w:val="00B42BEC"/>
    <w:rsid w:val="00B42EE8"/>
    <w:rsid w:val="00B44502"/>
    <w:rsid w:val="00B44B55"/>
    <w:rsid w:val="00B50EBD"/>
    <w:rsid w:val="00B51B86"/>
    <w:rsid w:val="00B559A3"/>
    <w:rsid w:val="00B572FD"/>
    <w:rsid w:val="00B575E8"/>
    <w:rsid w:val="00B6029E"/>
    <w:rsid w:val="00B71E17"/>
    <w:rsid w:val="00B7300F"/>
    <w:rsid w:val="00B744F0"/>
    <w:rsid w:val="00B74C69"/>
    <w:rsid w:val="00B8166C"/>
    <w:rsid w:val="00B81DEC"/>
    <w:rsid w:val="00B84FAD"/>
    <w:rsid w:val="00B853BF"/>
    <w:rsid w:val="00B85CA7"/>
    <w:rsid w:val="00B90604"/>
    <w:rsid w:val="00B93310"/>
    <w:rsid w:val="00B9558C"/>
    <w:rsid w:val="00B95B3F"/>
    <w:rsid w:val="00B97854"/>
    <w:rsid w:val="00BA76A4"/>
    <w:rsid w:val="00BB5043"/>
    <w:rsid w:val="00BB650E"/>
    <w:rsid w:val="00BB6B33"/>
    <w:rsid w:val="00BC3CCC"/>
    <w:rsid w:val="00BC464D"/>
    <w:rsid w:val="00BC746F"/>
    <w:rsid w:val="00BD05C9"/>
    <w:rsid w:val="00BD280F"/>
    <w:rsid w:val="00BD459C"/>
    <w:rsid w:val="00BD6D5E"/>
    <w:rsid w:val="00BD7235"/>
    <w:rsid w:val="00BD77D8"/>
    <w:rsid w:val="00BD7B55"/>
    <w:rsid w:val="00BE2028"/>
    <w:rsid w:val="00BE232D"/>
    <w:rsid w:val="00BE34BB"/>
    <w:rsid w:val="00BE3D1E"/>
    <w:rsid w:val="00BE4D6C"/>
    <w:rsid w:val="00BE5900"/>
    <w:rsid w:val="00BF0316"/>
    <w:rsid w:val="00BF0936"/>
    <w:rsid w:val="00BF3AC3"/>
    <w:rsid w:val="00BF52EE"/>
    <w:rsid w:val="00BF547F"/>
    <w:rsid w:val="00BF79F5"/>
    <w:rsid w:val="00C00298"/>
    <w:rsid w:val="00C03209"/>
    <w:rsid w:val="00C052A5"/>
    <w:rsid w:val="00C14761"/>
    <w:rsid w:val="00C157E8"/>
    <w:rsid w:val="00C16FC2"/>
    <w:rsid w:val="00C20DDA"/>
    <w:rsid w:val="00C21ECE"/>
    <w:rsid w:val="00C24726"/>
    <w:rsid w:val="00C24C45"/>
    <w:rsid w:val="00C25CA7"/>
    <w:rsid w:val="00C2696D"/>
    <w:rsid w:val="00C31579"/>
    <w:rsid w:val="00C31EC7"/>
    <w:rsid w:val="00C36F90"/>
    <w:rsid w:val="00C40E5B"/>
    <w:rsid w:val="00C422A6"/>
    <w:rsid w:val="00C4595A"/>
    <w:rsid w:val="00C526C7"/>
    <w:rsid w:val="00C52A76"/>
    <w:rsid w:val="00C54415"/>
    <w:rsid w:val="00C55B7D"/>
    <w:rsid w:val="00C62722"/>
    <w:rsid w:val="00C67EFF"/>
    <w:rsid w:val="00C77239"/>
    <w:rsid w:val="00C81D6D"/>
    <w:rsid w:val="00C87E0F"/>
    <w:rsid w:val="00C92BC4"/>
    <w:rsid w:val="00C94785"/>
    <w:rsid w:val="00C9731B"/>
    <w:rsid w:val="00CA0AEA"/>
    <w:rsid w:val="00CA25FB"/>
    <w:rsid w:val="00CA3683"/>
    <w:rsid w:val="00CA68E0"/>
    <w:rsid w:val="00CA6A8C"/>
    <w:rsid w:val="00CA752F"/>
    <w:rsid w:val="00CB04F9"/>
    <w:rsid w:val="00CB0E7E"/>
    <w:rsid w:val="00CB1C91"/>
    <w:rsid w:val="00CB2526"/>
    <w:rsid w:val="00CB5C06"/>
    <w:rsid w:val="00CB7E91"/>
    <w:rsid w:val="00CC1D49"/>
    <w:rsid w:val="00CC44A2"/>
    <w:rsid w:val="00CC70F1"/>
    <w:rsid w:val="00CD3E56"/>
    <w:rsid w:val="00CD4721"/>
    <w:rsid w:val="00CD47C8"/>
    <w:rsid w:val="00CE110D"/>
    <w:rsid w:val="00CE20CC"/>
    <w:rsid w:val="00CE28B8"/>
    <w:rsid w:val="00CE352B"/>
    <w:rsid w:val="00CE4802"/>
    <w:rsid w:val="00CE6014"/>
    <w:rsid w:val="00CF03A0"/>
    <w:rsid w:val="00CF4EB5"/>
    <w:rsid w:val="00D01335"/>
    <w:rsid w:val="00D037B7"/>
    <w:rsid w:val="00D042EB"/>
    <w:rsid w:val="00D1070D"/>
    <w:rsid w:val="00D145DE"/>
    <w:rsid w:val="00D15356"/>
    <w:rsid w:val="00D179A3"/>
    <w:rsid w:val="00D17AD1"/>
    <w:rsid w:val="00D17B4C"/>
    <w:rsid w:val="00D26BE9"/>
    <w:rsid w:val="00D27664"/>
    <w:rsid w:val="00D33D78"/>
    <w:rsid w:val="00D35343"/>
    <w:rsid w:val="00D37614"/>
    <w:rsid w:val="00D400EB"/>
    <w:rsid w:val="00D43AE3"/>
    <w:rsid w:val="00D46987"/>
    <w:rsid w:val="00D479F8"/>
    <w:rsid w:val="00D55CE8"/>
    <w:rsid w:val="00D61E90"/>
    <w:rsid w:val="00D628A9"/>
    <w:rsid w:val="00D63F6B"/>
    <w:rsid w:val="00D65C02"/>
    <w:rsid w:val="00D710FB"/>
    <w:rsid w:val="00D74D93"/>
    <w:rsid w:val="00D75D14"/>
    <w:rsid w:val="00D80BBB"/>
    <w:rsid w:val="00D81182"/>
    <w:rsid w:val="00D827AF"/>
    <w:rsid w:val="00D842F6"/>
    <w:rsid w:val="00D91C4B"/>
    <w:rsid w:val="00D93F27"/>
    <w:rsid w:val="00D9531E"/>
    <w:rsid w:val="00D9565E"/>
    <w:rsid w:val="00D95F6C"/>
    <w:rsid w:val="00D968A2"/>
    <w:rsid w:val="00D97BCB"/>
    <w:rsid w:val="00DA1701"/>
    <w:rsid w:val="00DA3F97"/>
    <w:rsid w:val="00DA577D"/>
    <w:rsid w:val="00DA5D47"/>
    <w:rsid w:val="00DB593B"/>
    <w:rsid w:val="00DC073D"/>
    <w:rsid w:val="00DC2900"/>
    <w:rsid w:val="00DC366E"/>
    <w:rsid w:val="00DC3ABA"/>
    <w:rsid w:val="00DC4F5C"/>
    <w:rsid w:val="00DC59DD"/>
    <w:rsid w:val="00DC6B80"/>
    <w:rsid w:val="00DD1F1E"/>
    <w:rsid w:val="00DD5563"/>
    <w:rsid w:val="00DD587F"/>
    <w:rsid w:val="00DD5917"/>
    <w:rsid w:val="00DD75C5"/>
    <w:rsid w:val="00DE06E5"/>
    <w:rsid w:val="00DE0C86"/>
    <w:rsid w:val="00DE1972"/>
    <w:rsid w:val="00DE1ECE"/>
    <w:rsid w:val="00DE5AC2"/>
    <w:rsid w:val="00DF017A"/>
    <w:rsid w:val="00DF1712"/>
    <w:rsid w:val="00DF31F5"/>
    <w:rsid w:val="00DF71AE"/>
    <w:rsid w:val="00E00953"/>
    <w:rsid w:val="00E03483"/>
    <w:rsid w:val="00E039FA"/>
    <w:rsid w:val="00E0423E"/>
    <w:rsid w:val="00E067BD"/>
    <w:rsid w:val="00E110CD"/>
    <w:rsid w:val="00E11B58"/>
    <w:rsid w:val="00E11D13"/>
    <w:rsid w:val="00E128F4"/>
    <w:rsid w:val="00E1416F"/>
    <w:rsid w:val="00E14B6B"/>
    <w:rsid w:val="00E15F75"/>
    <w:rsid w:val="00E16031"/>
    <w:rsid w:val="00E2179F"/>
    <w:rsid w:val="00E24A0B"/>
    <w:rsid w:val="00E270FB"/>
    <w:rsid w:val="00E27720"/>
    <w:rsid w:val="00E3005D"/>
    <w:rsid w:val="00E30898"/>
    <w:rsid w:val="00E31FC1"/>
    <w:rsid w:val="00E33133"/>
    <w:rsid w:val="00E33415"/>
    <w:rsid w:val="00E33A81"/>
    <w:rsid w:val="00E35175"/>
    <w:rsid w:val="00E35ACB"/>
    <w:rsid w:val="00E406E1"/>
    <w:rsid w:val="00E4074E"/>
    <w:rsid w:val="00E45521"/>
    <w:rsid w:val="00E45546"/>
    <w:rsid w:val="00E474E2"/>
    <w:rsid w:val="00E5175D"/>
    <w:rsid w:val="00E5616C"/>
    <w:rsid w:val="00E6094C"/>
    <w:rsid w:val="00E62BA0"/>
    <w:rsid w:val="00E62D24"/>
    <w:rsid w:val="00E63C2B"/>
    <w:rsid w:val="00E6468E"/>
    <w:rsid w:val="00E64940"/>
    <w:rsid w:val="00E6548C"/>
    <w:rsid w:val="00E712DA"/>
    <w:rsid w:val="00E71DF1"/>
    <w:rsid w:val="00E72CA6"/>
    <w:rsid w:val="00E738A5"/>
    <w:rsid w:val="00E7732A"/>
    <w:rsid w:val="00E81DCF"/>
    <w:rsid w:val="00E82539"/>
    <w:rsid w:val="00E842F2"/>
    <w:rsid w:val="00E8589D"/>
    <w:rsid w:val="00E86ACE"/>
    <w:rsid w:val="00E9027A"/>
    <w:rsid w:val="00E90682"/>
    <w:rsid w:val="00E92335"/>
    <w:rsid w:val="00E95B0B"/>
    <w:rsid w:val="00E96A01"/>
    <w:rsid w:val="00EA1813"/>
    <w:rsid w:val="00EA281C"/>
    <w:rsid w:val="00EA6703"/>
    <w:rsid w:val="00EA6C6A"/>
    <w:rsid w:val="00EA7DE0"/>
    <w:rsid w:val="00EB26E3"/>
    <w:rsid w:val="00EB356F"/>
    <w:rsid w:val="00EB3EC2"/>
    <w:rsid w:val="00EB4D95"/>
    <w:rsid w:val="00EB538D"/>
    <w:rsid w:val="00EB56D5"/>
    <w:rsid w:val="00EB69A9"/>
    <w:rsid w:val="00EC084E"/>
    <w:rsid w:val="00EC35F6"/>
    <w:rsid w:val="00EC397C"/>
    <w:rsid w:val="00EC6679"/>
    <w:rsid w:val="00EC6E49"/>
    <w:rsid w:val="00ED01A5"/>
    <w:rsid w:val="00ED0AE7"/>
    <w:rsid w:val="00ED11E8"/>
    <w:rsid w:val="00ED13AF"/>
    <w:rsid w:val="00ED5358"/>
    <w:rsid w:val="00ED53BD"/>
    <w:rsid w:val="00ED6E95"/>
    <w:rsid w:val="00ED7E2F"/>
    <w:rsid w:val="00EE07FB"/>
    <w:rsid w:val="00EE0E9D"/>
    <w:rsid w:val="00EE4CE3"/>
    <w:rsid w:val="00EE63FC"/>
    <w:rsid w:val="00EE79BC"/>
    <w:rsid w:val="00EE7CDC"/>
    <w:rsid w:val="00EE7CE3"/>
    <w:rsid w:val="00EF0105"/>
    <w:rsid w:val="00EF5065"/>
    <w:rsid w:val="00EF7330"/>
    <w:rsid w:val="00EF7C49"/>
    <w:rsid w:val="00F00137"/>
    <w:rsid w:val="00F0244F"/>
    <w:rsid w:val="00F062A6"/>
    <w:rsid w:val="00F10EBF"/>
    <w:rsid w:val="00F12737"/>
    <w:rsid w:val="00F13514"/>
    <w:rsid w:val="00F1589E"/>
    <w:rsid w:val="00F16EFA"/>
    <w:rsid w:val="00F2462E"/>
    <w:rsid w:val="00F2752C"/>
    <w:rsid w:val="00F31AD9"/>
    <w:rsid w:val="00F353D3"/>
    <w:rsid w:val="00F36D6B"/>
    <w:rsid w:val="00F41F75"/>
    <w:rsid w:val="00F44C59"/>
    <w:rsid w:val="00F45721"/>
    <w:rsid w:val="00F463E2"/>
    <w:rsid w:val="00F4688C"/>
    <w:rsid w:val="00F47795"/>
    <w:rsid w:val="00F53264"/>
    <w:rsid w:val="00F612E0"/>
    <w:rsid w:val="00F647F2"/>
    <w:rsid w:val="00F66B90"/>
    <w:rsid w:val="00F72671"/>
    <w:rsid w:val="00F74186"/>
    <w:rsid w:val="00F80AF7"/>
    <w:rsid w:val="00F81886"/>
    <w:rsid w:val="00F81FC0"/>
    <w:rsid w:val="00F8545E"/>
    <w:rsid w:val="00F85BE8"/>
    <w:rsid w:val="00F87F97"/>
    <w:rsid w:val="00F9014A"/>
    <w:rsid w:val="00F90818"/>
    <w:rsid w:val="00FA3332"/>
    <w:rsid w:val="00FA6F48"/>
    <w:rsid w:val="00FA7F91"/>
    <w:rsid w:val="00FB143E"/>
    <w:rsid w:val="00FC0DB5"/>
    <w:rsid w:val="00FC2EC9"/>
    <w:rsid w:val="00FC719A"/>
    <w:rsid w:val="00FC7B98"/>
    <w:rsid w:val="00FE0169"/>
    <w:rsid w:val="00FE29CD"/>
    <w:rsid w:val="00FE384D"/>
    <w:rsid w:val="00FE4542"/>
    <w:rsid w:val="00FE5347"/>
    <w:rsid w:val="00FE7B83"/>
    <w:rsid w:val="00FF0724"/>
    <w:rsid w:val="00FF2DCE"/>
    <w:rsid w:val="00FF326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175E2"/>
  <w15:docId w15:val="{EC6A20D6-F219-4EA3-9117-C8CA433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940"/>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7B83"/>
    <w:rPr>
      <w:rFonts w:ascii="Tahoma" w:hAnsi="Tahoma" w:cs="Tahoma"/>
      <w:sz w:val="16"/>
      <w:szCs w:val="16"/>
    </w:rPr>
  </w:style>
  <w:style w:type="character" w:customStyle="1" w:styleId="TextodegloboCar">
    <w:name w:val="Texto de globo Car"/>
    <w:basedOn w:val="Fuentedeprrafopredeter"/>
    <w:link w:val="Textodeglobo"/>
    <w:uiPriority w:val="99"/>
    <w:semiHidden/>
    <w:rsid w:val="00FE7B83"/>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FE7B83"/>
    <w:pPr>
      <w:tabs>
        <w:tab w:val="center" w:pos="4419"/>
        <w:tab w:val="right" w:pos="8838"/>
      </w:tabs>
    </w:pPr>
  </w:style>
  <w:style w:type="character" w:customStyle="1" w:styleId="EncabezadoCar">
    <w:name w:val="Encabezado Car"/>
    <w:basedOn w:val="Fuentedeprrafopredeter"/>
    <w:link w:val="Encabezado"/>
    <w:uiPriority w:val="99"/>
    <w:rsid w:val="00FE7B83"/>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FE7B83"/>
    <w:pPr>
      <w:tabs>
        <w:tab w:val="center" w:pos="4419"/>
        <w:tab w:val="right" w:pos="8838"/>
      </w:tabs>
    </w:pPr>
  </w:style>
  <w:style w:type="character" w:customStyle="1" w:styleId="PiedepginaCar">
    <w:name w:val="Pie de página Car"/>
    <w:basedOn w:val="Fuentedeprrafopredeter"/>
    <w:link w:val="Piedepgina"/>
    <w:uiPriority w:val="99"/>
    <w:rsid w:val="00FE7B83"/>
    <w:rPr>
      <w:rFonts w:ascii="Arial" w:eastAsia="Times New Roman" w:hAnsi="Arial" w:cs="Times New Roman"/>
      <w:sz w:val="24"/>
      <w:szCs w:val="20"/>
      <w:lang w:eastAsia="es-ES"/>
    </w:rPr>
  </w:style>
  <w:style w:type="paragraph" w:customStyle="1" w:styleId="Normal2">
    <w:name w:val="Normal2"/>
    <w:basedOn w:val="Normal"/>
    <w:rsid w:val="00FE7B83"/>
    <w:pPr>
      <w:tabs>
        <w:tab w:val="num" w:pos="576"/>
      </w:tabs>
      <w:overflowPunct w:val="0"/>
      <w:autoSpaceDE w:val="0"/>
      <w:autoSpaceDN w:val="0"/>
      <w:adjustRightInd w:val="0"/>
      <w:ind w:left="576" w:hanging="576"/>
      <w:jc w:val="both"/>
      <w:textAlignment w:val="baseline"/>
    </w:pPr>
    <w:rPr>
      <w:sz w:val="20"/>
      <w:lang w:val="es-ES_tradnl"/>
    </w:rPr>
  </w:style>
  <w:style w:type="paragraph" w:styleId="Prrafodelista">
    <w:name w:val="List Paragraph"/>
    <w:basedOn w:val="Normal"/>
    <w:uiPriority w:val="34"/>
    <w:qFormat/>
    <w:rsid w:val="00EF5065"/>
    <w:pPr>
      <w:ind w:left="720"/>
      <w:contextualSpacing/>
    </w:pPr>
  </w:style>
  <w:style w:type="character" w:customStyle="1" w:styleId="apple-converted-space">
    <w:name w:val="apple-converted-space"/>
    <w:basedOn w:val="Fuentedeprrafopredeter"/>
    <w:rsid w:val="00CE28B8"/>
  </w:style>
  <w:style w:type="character" w:styleId="Hipervnculo">
    <w:name w:val="Hyperlink"/>
    <w:basedOn w:val="Fuentedeprrafopredeter"/>
    <w:uiPriority w:val="99"/>
    <w:semiHidden/>
    <w:unhideWhenUsed/>
    <w:rsid w:val="00CE28B8"/>
    <w:rPr>
      <w:color w:val="0000FF"/>
      <w:u w:val="single"/>
    </w:rPr>
  </w:style>
  <w:style w:type="table" w:styleId="Tablaconcuadrcula">
    <w:name w:val="Table Grid"/>
    <w:basedOn w:val="Tablanormal"/>
    <w:uiPriority w:val="39"/>
    <w:rsid w:val="00B0645C"/>
    <w:pPr>
      <w:spacing w:after="0" w:line="240" w:lineRule="auto"/>
      <w:jc w:val="both"/>
    </w:pPr>
    <w:rPr>
      <w:rFonts w:ascii="Verdana" w:hAnsi="Verdana" w:cs="Arial"/>
      <w:sz w:val="24"/>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5133"/>
    <w:pPr>
      <w:spacing w:before="100" w:beforeAutospacing="1" w:after="100" w:afterAutospacing="1"/>
    </w:pPr>
    <w:rPr>
      <w:rFonts w:ascii="Times New Roman" w:hAnsi="Times New Roman"/>
      <w:szCs w:val="24"/>
      <w:lang w:val="es-ES"/>
    </w:rPr>
  </w:style>
  <w:style w:type="paragraph" w:customStyle="1" w:styleId="estilo12">
    <w:name w:val="estilo12"/>
    <w:basedOn w:val="Normal"/>
    <w:rsid w:val="00DF017A"/>
    <w:pPr>
      <w:spacing w:before="100" w:beforeAutospacing="1" w:after="100" w:afterAutospacing="1"/>
    </w:pPr>
    <w:rPr>
      <w:rFonts w:ascii="Times New Roman" w:hAnsi="Times New Roman"/>
      <w:szCs w:val="24"/>
      <w:lang w:val="es-ES"/>
    </w:rPr>
  </w:style>
  <w:style w:type="character" w:styleId="Textoennegrita">
    <w:name w:val="Strong"/>
    <w:basedOn w:val="Fuentedeprrafopredeter"/>
    <w:uiPriority w:val="22"/>
    <w:qFormat/>
    <w:rsid w:val="00DF0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907">
      <w:bodyDiv w:val="1"/>
      <w:marLeft w:val="0"/>
      <w:marRight w:val="0"/>
      <w:marTop w:val="0"/>
      <w:marBottom w:val="0"/>
      <w:divBdr>
        <w:top w:val="none" w:sz="0" w:space="0" w:color="auto"/>
        <w:left w:val="none" w:sz="0" w:space="0" w:color="auto"/>
        <w:bottom w:val="none" w:sz="0" w:space="0" w:color="auto"/>
        <w:right w:val="none" w:sz="0" w:space="0" w:color="auto"/>
      </w:divBdr>
    </w:div>
    <w:div w:id="68620794">
      <w:bodyDiv w:val="1"/>
      <w:marLeft w:val="0"/>
      <w:marRight w:val="0"/>
      <w:marTop w:val="0"/>
      <w:marBottom w:val="0"/>
      <w:divBdr>
        <w:top w:val="none" w:sz="0" w:space="0" w:color="auto"/>
        <w:left w:val="none" w:sz="0" w:space="0" w:color="auto"/>
        <w:bottom w:val="none" w:sz="0" w:space="0" w:color="auto"/>
        <w:right w:val="none" w:sz="0" w:space="0" w:color="auto"/>
      </w:divBdr>
      <w:divsChild>
        <w:div w:id="2044597773">
          <w:marLeft w:val="0"/>
          <w:marRight w:val="0"/>
          <w:marTop w:val="0"/>
          <w:marBottom w:val="0"/>
          <w:divBdr>
            <w:top w:val="none" w:sz="0" w:space="0" w:color="auto"/>
            <w:left w:val="none" w:sz="0" w:space="0" w:color="auto"/>
            <w:bottom w:val="none" w:sz="0" w:space="0" w:color="auto"/>
            <w:right w:val="none" w:sz="0" w:space="0" w:color="auto"/>
          </w:divBdr>
        </w:div>
      </w:divsChild>
    </w:div>
    <w:div w:id="76100068">
      <w:bodyDiv w:val="1"/>
      <w:marLeft w:val="0"/>
      <w:marRight w:val="0"/>
      <w:marTop w:val="0"/>
      <w:marBottom w:val="0"/>
      <w:divBdr>
        <w:top w:val="none" w:sz="0" w:space="0" w:color="auto"/>
        <w:left w:val="none" w:sz="0" w:space="0" w:color="auto"/>
        <w:bottom w:val="none" w:sz="0" w:space="0" w:color="auto"/>
        <w:right w:val="none" w:sz="0" w:space="0" w:color="auto"/>
      </w:divBdr>
    </w:div>
    <w:div w:id="192420807">
      <w:bodyDiv w:val="1"/>
      <w:marLeft w:val="0"/>
      <w:marRight w:val="0"/>
      <w:marTop w:val="0"/>
      <w:marBottom w:val="0"/>
      <w:divBdr>
        <w:top w:val="none" w:sz="0" w:space="0" w:color="auto"/>
        <w:left w:val="none" w:sz="0" w:space="0" w:color="auto"/>
        <w:bottom w:val="none" w:sz="0" w:space="0" w:color="auto"/>
        <w:right w:val="none" w:sz="0" w:space="0" w:color="auto"/>
      </w:divBdr>
    </w:div>
    <w:div w:id="251277954">
      <w:bodyDiv w:val="1"/>
      <w:marLeft w:val="0"/>
      <w:marRight w:val="0"/>
      <w:marTop w:val="0"/>
      <w:marBottom w:val="0"/>
      <w:divBdr>
        <w:top w:val="none" w:sz="0" w:space="0" w:color="auto"/>
        <w:left w:val="none" w:sz="0" w:space="0" w:color="auto"/>
        <w:bottom w:val="none" w:sz="0" w:space="0" w:color="auto"/>
        <w:right w:val="none" w:sz="0" w:space="0" w:color="auto"/>
      </w:divBdr>
      <w:divsChild>
        <w:div w:id="513959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882967">
      <w:bodyDiv w:val="1"/>
      <w:marLeft w:val="0"/>
      <w:marRight w:val="0"/>
      <w:marTop w:val="0"/>
      <w:marBottom w:val="0"/>
      <w:divBdr>
        <w:top w:val="none" w:sz="0" w:space="0" w:color="auto"/>
        <w:left w:val="none" w:sz="0" w:space="0" w:color="auto"/>
        <w:bottom w:val="none" w:sz="0" w:space="0" w:color="auto"/>
        <w:right w:val="none" w:sz="0" w:space="0" w:color="auto"/>
      </w:divBdr>
    </w:div>
    <w:div w:id="321664234">
      <w:bodyDiv w:val="1"/>
      <w:marLeft w:val="0"/>
      <w:marRight w:val="0"/>
      <w:marTop w:val="0"/>
      <w:marBottom w:val="0"/>
      <w:divBdr>
        <w:top w:val="none" w:sz="0" w:space="0" w:color="auto"/>
        <w:left w:val="none" w:sz="0" w:space="0" w:color="auto"/>
        <w:bottom w:val="none" w:sz="0" w:space="0" w:color="auto"/>
        <w:right w:val="none" w:sz="0" w:space="0" w:color="auto"/>
      </w:divBdr>
    </w:div>
    <w:div w:id="329187672">
      <w:bodyDiv w:val="1"/>
      <w:marLeft w:val="0"/>
      <w:marRight w:val="0"/>
      <w:marTop w:val="0"/>
      <w:marBottom w:val="0"/>
      <w:divBdr>
        <w:top w:val="none" w:sz="0" w:space="0" w:color="auto"/>
        <w:left w:val="none" w:sz="0" w:space="0" w:color="auto"/>
        <w:bottom w:val="none" w:sz="0" w:space="0" w:color="auto"/>
        <w:right w:val="none" w:sz="0" w:space="0" w:color="auto"/>
      </w:divBdr>
    </w:div>
    <w:div w:id="350493599">
      <w:bodyDiv w:val="1"/>
      <w:marLeft w:val="0"/>
      <w:marRight w:val="0"/>
      <w:marTop w:val="0"/>
      <w:marBottom w:val="0"/>
      <w:divBdr>
        <w:top w:val="none" w:sz="0" w:space="0" w:color="auto"/>
        <w:left w:val="none" w:sz="0" w:space="0" w:color="auto"/>
        <w:bottom w:val="none" w:sz="0" w:space="0" w:color="auto"/>
        <w:right w:val="none" w:sz="0" w:space="0" w:color="auto"/>
      </w:divBdr>
    </w:div>
    <w:div w:id="369376493">
      <w:bodyDiv w:val="1"/>
      <w:marLeft w:val="0"/>
      <w:marRight w:val="0"/>
      <w:marTop w:val="0"/>
      <w:marBottom w:val="0"/>
      <w:divBdr>
        <w:top w:val="none" w:sz="0" w:space="0" w:color="auto"/>
        <w:left w:val="none" w:sz="0" w:space="0" w:color="auto"/>
        <w:bottom w:val="none" w:sz="0" w:space="0" w:color="auto"/>
        <w:right w:val="none" w:sz="0" w:space="0" w:color="auto"/>
      </w:divBdr>
    </w:div>
    <w:div w:id="467866019">
      <w:bodyDiv w:val="1"/>
      <w:marLeft w:val="0"/>
      <w:marRight w:val="0"/>
      <w:marTop w:val="0"/>
      <w:marBottom w:val="0"/>
      <w:divBdr>
        <w:top w:val="none" w:sz="0" w:space="0" w:color="auto"/>
        <w:left w:val="none" w:sz="0" w:space="0" w:color="auto"/>
        <w:bottom w:val="none" w:sz="0" w:space="0" w:color="auto"/>
        <w:right w:val="none" w:sz="0" w:space="0" w:color="auto"/>
      </w:divBdr>
    </w:div>
    <w:div w:id="603078798">
      <w:bodyDiv w:val="1"/>
      <w:marLeft w:val="0"/>
      <w:marRight w:val="0"/>
      <w:marTop w:val="0"/>
      <w:marBottom w:val="0"/>
      <w:divBdr>
        <w:top w:val="none" w:sz="0" w:space="0" w:color="auto"/>
        <w:left w:val="none" w:sz="0" w:space="0" w:color="auto"/>
        <w:bottom w:val="none" w:sz="0" w:space="0" w:color="auto"/>
        <w:right w:val="none" w:sz="0" w:space="0" w:color="auto"/>
      </w:divBdr>
    </w:div>
    <w:div w:id="733045347">
      <w:bodyDiv w:val="1"/>
      <w:marLeft w:val="0"/>
      <w:marRight w:val="0"/>
      <w:marTop w:val="0"/>
      <w:marBottom w:val="0"/>
      <w:divBdr>
        <w:top w:val="none" w:sz="0" w:space="0" w:color="auto"/>
        <w:left w:val="none" w:sz="0" w:space="0" w:color="auto"/>
        <w:bottom w:val="none" w:sz="0" w:space="0" w:color="auto"/>
        <w:right w:val="none" w:sz="0" w:space="0" w:color="auto"/>
      </w:divBdr>
    </w:div>
    <w:div w:id="738945279">
      <w:bodyDiv w:val="1"/>
      <w:marLeft w:val="0"/>
      <w:marRight w:val="0"/>
      <w:marTop w:val="0"/>
      <w:marBottom w:val="0"/>
      <w:divBdr>
        <w:top w:val="none" w:sz="0" w:space="0" w:color="auto"/>
        <w:left w:val="none" w:sz="0" w:space="0" w:color="auto"/>
        <w:bottom w:val="none" w:sz="0" w:space="0" w:color="auto"/>
        <w:right w:val="none" w:sz="0" w:space="0" w:color="auto"/>
      </w:divBdr>
    </w:div>
    <w:div w:id="742222845">
      <w:bodyDiv w:val="1"/>
      <w:marLeft w:val="0"/>
      <w:marRight w:val="0"/>
      <w:marTop w:val="0"/>
      <w:marBottom w:val="0"/>
      <w:divBdr>
        <w:top w:val="none" w:sz="0" w:space="0" w:color="auto"/>
        <w:left w:val="none" w:sz="0" w:space="0" w:color="auto"/>
        <w:bottom w:val="none" w:sz="0" w:space="0" w:color="auto"/>
        <w:right w:val="none" w:sz="0" w:space="0" w:color="auto"/>
      </w:divBdr>
    </w:div>
    <w:div w:id="797378046">
      <w:bodyDiv w:val="1"/>
      <w:marLeft w:val="0"/>
      <w:marRight w:val="0"/>
      <w:marTop w:val="0"/>
      <w:marBottom w:val="0"/>
      <w:divBdr>
        <w:top w:val="none" w:sz="0" w:space="0" w:color="auto"/>
        <w:left w:val="none" w:sz="0" w:space="0" w:color="auto"/>
        <w:bottom w:val="none" w:sz="0" w:space="0" w:color="auto"/>
        <w:right w:val="none" w:sz="0" w:space="0" w:color="auto"/>
      </w:divBdr>
    </w:div>
    <w:div w:id="815609332">
      <w:bodyDiv w:val="1"/>
      <w:marLeft w:val="0"/>
      <w:marRight w:val="0"/>
      <w:marTop w:val="0"/>
      <w:marBottom w:val="0"/>
      <w:divBdr>
        <w:top w:val="none" w:sz="0" w:space="0" w:color="auto"/>
        <w:left w:val="none" w:sz="0" w:space="0" w:color="auto"/>
        <w:bottom w:val="none" w:sz="0" w:space="0" w:color="auto"/>
        <w:right w:val="none" w:sz="0" w:space="0" w:color="auto"/>
      </w:divBdr>
    </w:div>
    <w:div w:id="945430241">
      <w:bodyDiv w:val="1"/>
      <w:marLeft w:val="0"/>
      <w:marRight w:val="0"/>
      <w:marTop w:val="0"/>
      <w:marBottom w:val="0"/>
      <w:divBdr>
        <w:top w:val="none" w:sz="0" w:space="0" w:color="auto"/>
        <w:left w:val="none" w:sz="0" w:space="0" w:color="auto"/>
        <w:bottom w:val="none" w:sz="0" w:space="0" w:color="auto"/>
        <w:right w:val="none" w:sz="0" w:space="0" w:color="auto"/>
      </w:divBdr>
    </w:div>
    <w:div w:id="948201284">
      <w:bodyDiv w:val="1"/>
      <w:marLeft w:val="0"/>
      <w:marRight w:val="0"/>
      <w:marTop w:val="0"/>
      <w:marBottom w:val="0"/>
      <w:divBdr>
        <w:top w:val="none" w:sz="0" w:space="0" w:color="auto"/>
        <w:left w:val="none" w:sz="0" w:space="0" w:color="auto"/>
        <w:bottom w:val="none" w:sz="0" w:space="0" w:color="auto"/>
        <w:right w:val="none" w:sz="0" w:space="0" w:color="auto"/>
      </w:divBdr>
    </w:div>
    <w:div w:id="984091603">
      <w:bodyDiv w:val="1"/>
      <w:marLeft w:val="0"/>
      <w:marRight w:val="0"/>
      <w:marTop w:val="0"/>
      <w:marBottom w:val="0"/>
      <w:divBdr>
        <w:top w:val="none" w:sz="0" w:space="0" w:color="auto"/>
        <w:left w:val="none" w:sz="0" w:space="0" w:color="auto"/>
        <w:bottom w:val="none" w:sz="0" w:space="0" w:color="auto"/>
        <w:right w:val="none" w:sz="0" w:space="0" w:color="auto"/>
      </w:divBdr>
    </w:div>
    <w:div w:id="986319546">
      <w:bodyDiv w:val="1"/>
      <w:marLeft w:val="0"/>
      <w:marRight w:val="0"/>
      <w:marTop w:val="0"/>
      <w:marBottom w:val="0"/>
      <w:divBdr>
        <w:top w:val="none" w:sz="0" w:space="0" w:color="auto"/>
        <w:left w:val="none" w:sz="0" w:space="0" w:color="auto"/>
        <w:bottom w:val="none" w:sz="0" w:space="0" w:color="auto"/>
        <w:right w:val="none" w:sz="0" w:space="0" w:color="auto"/>
      </w:divBdr>
    </w:div>
    <w:div w:id="1042095682">
      <w:bodyDiv w:val="1"/>
      <w:marLeft w:val="0"/>
      <w:marRight w:val="0"/>
      <w:marTop w:val="0"/>
      <w:marBottom w:val="0"/>
      <w:divBdr>
        <w:top w:val="none" w:sz="0" w:space="0" w:color="auto"/>
        <w:left w:val="none" w:sz="0" w:space="0" w:color="auto"/>
        <w:bottom w:val="none" w:sz="0" w:space="0" w:color="auto"/>
        <w:right w:val="none" w:sz="0" w:space="0" w:color="auto"/>
      </w:divBdr>
    </w:div>
    <w:div w:id="1082021410">
      <w:bodyDiv w:val="1"/>
      <w:marLeft w:val="0"/>
      <w:marRight w:val="0"/>
      <w:marTop w:val="0"/>
      <w:marBottom w:val="0"/>
      <w:divBdr>
        <w:top w:val="none" w:sz="0" w:space="0" w:color="auto"/>
        <w:left w:val="none" w:sz="0" w:space="0" w:color="auto"/>
        <w:bottom w:val="none" w:sz="0" w:space="0" w:color="auto"/>
        <w:right w:val="none" w:sz="0" w:space="0" w:color="auto"/>
      </w:divBdr>
    </w:div>
    <w:div w:id="1095515394">
      <w:bodyDiv w:val="1"/>
      <w:marLeft w:val="0"/>
      <w:marRight w:val="0"/>
      <w:marTop w:val="0"/>
      <w:marBottom w:val="0"/>
      <w:divBdr>
        <w:top w:val="none" w:sz="0" w:space="0" w:color="auto"/>
        <w:left w:val="none" w:sz="0" w:space="0" w:color="auto"/>
        <w:bottom w:val="none" w:sz="0" w:space="0" w:color="auto"/>
        <w:right w:val="none" w:sz="0" w:space="0" w:color="auto"/>
      </w:divBdr>
    </w:div>
    <w:div w:id="1101341903">
      <w:bodyDiv w:val="1"/>
      <w:marLeft w:val="0"/>
      <w:marRight w:val="0"/>
      <w:marTop w:val="0"/>
      <w:marBottom w:val="0"/>
      <w:divBdr>
        <w:top w:val="none" w:sz="0" w:space="0" w:color="auto"/>
        <w:left w:val="none" w:sz="0" w:space="0" w:color="auto"/>
        <w:bottom w:val="none" w:sz="0" w:space="0" w:color="auto"/>
        <w:right w:val="none" w:sz="0" w:space="0" w:color="auto"/>
      </w:divBdr>
    </w:div>
    <w:div w:id="1134450319">
      <w:bodyDiv w:val="1"/>
      <w:marLeft w:val="0"/>
      <w:marRight w:val="0"/>
      <w:marTop w:val="0"/>
      <w:marBottom w:val="0"/>
      <w:divBdr>
        <w:top w:val="none" w:sz="0" w:space="0" w:color="auto"/>
        <w:left w:val="none" w:sz="0" w:space="0" w:color="auto"/>
        <w:bottom w:val="none" w:sz="0" w:space="0" w:color="auto"/>
        <w:right w:val="none" w:sz="0" w:space="0" w:color="auto"/>
      </w:divBdr>
    </w:div>
    <w:div w:id="1162546016">
      <w:bodyDiv w:val="1"/>
      <w:marLeft w:val="0"/>
      <w:marRight w:val="0"/>
      <w:marTop w:val="0"/>
      <w:marBottom w:val="0"/>
      <w:divBdr>
        <w:top w:val="none" w:sz="0" w:space="0" w:color="auto"/>
        <w:left w:val="none" w:sz="0" w:space="0" w:color="auto"/>
        <w:bottom w:val="none" w:sz="0" w:space="0" w:color="auto"/>
        <w:right w:val="none" w:sz="0" w:space="0" w:color="auto"/>
      </w:divBdr>
    </w:div>
    <w:div w:id="1241066364">
      <w:bodyDiv w:val="1"/>
      <w:marLeft w:val="0"/>
      <w:marRight w:val="0"/>
      <w:marTop w:val="0"/>
      <w:marBottom w:val="0"/>
      <w:divBdr>
        <w:top w:val="none" w:sz="0" w:space="0" w:color="auto"/>
        <w:left w:val="none" w:sz="0" w:space="0" w:color="auto"/>
        <w:bottom w:val="none" w:sz="0" w:space="0" w:color="auto"/>
        <w:right w:val="none" w:sz="0" w:space="0" w:color="auto"/>
      </w:divBdr>
    </w:div>
    <w:div w:id="1260093366">
      <w:bodyDiv w:val="1"/>
      <w:marLeft w:val="0"/>
      <w:marRight w:val="0"/>
      <w:marTop w:val="0"/>
      <w:marBottom w:val="0"/>
      <w:divBdr>
        <w:top w:val="none" w:sz="0" w:space="0" w:color="auto"/>
        <w:left w:val="none" w:sz="0" w:space="0" w:color="auto"/>
        <w:bottom w:val="none" w:sz="0" w:space="0" w:color="auto"/>
        <w:right w:val="none" w:sz="0" w:space="0" w:color="auto"/>
      </w:divBdr>
    </w:div>
    <w:div w:id="1284650952">
      <w:bodyDiv w:val="1"/>
      <w:marLeft w:val="0"/>
      <w:marRight w:val="0"/>
      <w:marTop w:val="0"/>
      <w:marBottom w:val="0"/>
      <w:divBdr>
        <w:top w:val="none" w:sz="0" w:space="0" w:color="auto"/>
        <w:left w:val="none" w:sz="0" w:space="0" w:color="auto"/>
        <w:bottom w:val="none" w:sz="0" w:space="0" w:color="auto"/>
        <w:right w:val="none" w:sz="0" w:space="0" w:color="auto"/>
      </w:divBdr>
    </w:div>
    <w:div w:id="1303924229">
      <w:bodyDiv w:val="1"/>
      <w:marLeft w:val="0"/>
      <w:marRight w:val="0"/>
      <w:marTop w:val="0"/>
      <w:marBottom w:val="0"/>
      <w:divBdr>
        <w:top w:val="none" w:sz="0" w:space="0" w:color="auto"/>
        <w:left w:val="none" w:sz="0" w:space="0" w:color="auto"/>
        <w:bottom w:val="none" w:sz="0" w:space="0" w:color="auto"/>
        <w:right w:val="none" w:sz="0" w:space="0" w:color="auto"/>
      </w:divBdr>
    </w:div>
    <w:div w:id="1308441442">
      <w:bodyDiv w:val="1"/>
      <w:marLeft w:val="0"/>
      <w:marRight w:val="0"/>
      <w:marTop w:val="0"/>
      <w:marBottom w:val="0"/>
      <w:divBdr>
        <w:top w:val="none" w:sz="0" w:space="0" w:color="auto"/>
        <w:left w:val="none" w:sz="0" w:space="0" w:color="auto"/>
        <w:bottom w:val="none" w:sz="0" w:space="0" w:color="auto"/>
        <w:right w:val="none" w:sz="0" w:space="0" w:color="auto"/>
      </w:divBdr>
    </w:div>
    <w:div w:id="1356466824">
      <w:bodyDiv w:val="1"/>
      <w:marLeft w:val="0"/>
      <w:marRight w:val="0"/>
      <w:marTop w:val="0"/>
      <w:marBottom w:val="0"/>
      <w:divBdr>
        <w:top w:val="none" w:sz="0" w:space="0" w:color="auto"/>
        <w:left w:val="none" w:sz="0" w:space="0" w:color="auto"/>
        <w:bottom w:val="none" w:sz="0" w:space="0" w:color="auto"/>
        <w:right w:val="none" w:sz="0" w:space="0" w:color="auto"/>
      </w:divBdr>
    </w:div>
    <w:div w:id="1414624397">
      <w:bodyDiv w:val="1"/>
      <w:marLeft w:val="0"/>
      <w:marRight w:val="0"/>
      <w:marTop w:val="0"/>
      <w:marBottom w:val="0"/>
      <w:divBdr>
        <w:top w:val="none" w:sz="0" w:space="0" w:color="auto"/>
        <w:left w:val="none" w:sz="0" w:space="0" w:color="auto"/>
        <w:bottom w:val="none" w:sz="0" w:space="0" w:color="auto"/>
        <w:right w:val="none" w:sz="0" w:space="0" w:color="auto"/>
      </w:divBdr>
    </w:div>
    <w:div w:id="1440485557">
      <w:bodyDiv w:val="1"/>
      <w:marLeft w:val="0"/>
      <w:marRight w:val="0"/>
      <w:marTop w:val="0"/>
      <w:marBottom w:val="0"/>
      <w:divBdr>
        <w:top w:val="none" w:sz="0" w:space="0" w:color="auto"/>
        <w:left w:val="none" w:sz="0" w:space="0" w:color="auto"/>
        <w:bottom w:val="none" w:sz="0" w:space="0" w:color="auto"/>
        <w:right w:val="none" w:sz="0" w:space="0" w:color="auto"/>
      </w:divBdr>
    </w:div>
    <w:div w:id="1441146033">
      <w:bodyDiv w:val="1"/>
      <w:marLeft w:val="0"/>
      <w:marRight w:val="0"/>
      <w:marTop w:val="0"/>
      <w:marBottom w:val="0"/>
      <w:divBdr>
        <w:top w:val="none" w:sz="0" w:space="0" w:color="auto"/>
        <w:left w:val="none" w:sz="0" w:space="0" w:color="auto"/>
        <w:bottom w:val="none" w:sz="0" w:space="0" w:color="auto"/>
        <w:right w:val="none" w:sz="0" w:space="0" w:color="auto"/>
      </w:divBdr>
    </w:div>
    <w:div w:id="1464957357">
      <w:bodyDiv w:val="1"/>
      <w:marLeft w:val="0"/>
      <w:marRight w:val="0"/>
      <w:marTop w:val="0"/>
      <w:marBottom w:val="0"/>
      <w:divBdr>
        <w:top w:val="none" w:sz="0" w:space="0" w:color="auto"/>
        <w:left w:val="none" w:sz="0" w:space="0" w:color="auto"/>
        <w:bottom w:val="none" w:sz="0" w:space="0" w:color="auto"/>
        <w:right w:val="none" w:sz="0" w:space="0" w:color="auto"/>
      </w:divBdr>
    </w:div>
    <w:div w:id="1501193245">
      <w:bodyDiv w:val="1"/>
      <w:marLeft w:val="0"/>
      <w:marRight w:val="0"/>
      <w:marTop w:val="0"/>
      <w:marBottom w:val="0"/>
      <w:divBdr>
        <w:top w:val="none" w:sz="0" w:space="0" w:color="auto"/>
        <w:left w:val="none" w:sz="0" w:space="0" w:color="auto"/>
        <w:bottom w:val="none" w:sz="0" w:space="0" w:color="auto"/>
        <w:right w:val="none" w:sz="0" w:space="0" w:color="auto"/>
      </w:divBdr>
    </w:div>
    <w:div w:id="1510834091">
      <w:bodyDiv w:val="1"/>
      <w:marLeft w:val="0"/>
      <w:marRight w:val="0"/>
      <w:marTop w:val="0"/>
      <w:marBottom w:val="0"/>
      <w:divBdr>
        <w:top w:val="none" w:sz="0" w:space="0" w:color="auto"/>
        <w:left w:val="none" w:sz="0" w:space="0" w:color="auto"/>
        <w:bottom w:val="none" w:sz="0" w:space="0" w:color="auto"/>
        <w:right w:val="none" w:sz="0" w:space="0" w:color="auto"/>
      </w:divBdr>
    </w:div>
    <w:div w:id="1518233017">
      <w:bodyDiv w:val="1"/>
      <w:marLeft w:val="0"/>
      <w:marRight w:val="0"/>
      <w:marTop w:val="0"/>
      <w:marBottom w:val="0"/>
      <w:divBdr>
        <w:top w:val="none" w:sz="0" w:space="0" w:color="auto"/>
        <w:left w:val="none" w:sz="0" w:space="0" w:color="auto"/>
        <w:bottom w:val="none" w:sz="0" w:space="0" w:color="auto"/>
        <w:right w:val="none" w:sz="0" w:space="0" w:color="auto"/>
      </w:divBdr>
    </w:div>
    <w:div w:id="1571116938">
      <w:bodyDiv w:val="1"/>
      <w:marLeft w:val="0"/>
      <w:marRight w:val="0"/>
      <w:marTop w:val="0"/>
      <w:marBottom w:val="0"/>
      <w:divBdr>
        <w:top w:val="none" w:sz="0" w:space="0" w:color="auto"/>
        <w:left w:val="none" w:sz="0" w:space="0" w:color="auto"/>
        <w:bottom w:val="none" w:sz="0" w:space="0" w:color="auto"/>
        <w:right w:val="none" w:sz="0" w:space="0" w:color="auto"/>
      </w:divBdr>
    </w:div>
    <w:div w:id="1784765963">
      <w:bodyDiv w:val="1"/>
      <w:marLeft w:val="0"/>
      <w:marRight w:val="0"/>
      <w:marTop w:val="0"/>
      <w:marBottom w:val="0"/>
      <w:divBdr>
        <w:top w:val="none" w:sz="0" w:space="0" w:color="auto"/>
        <w:left w:val="none" w:sz="0" w:space="0" w:color="auto"/>
        <w:bottom w:val="none" w:sz="0" w:space="0" w:color="auto"/>
        <w:right w:val="none" w:sz="0" w:space="0" w:color="auto"/>
      </w:divBdr>
    </w:div>
    <w:div w:id="1806043051">
      <w:bodyDiv w:val="1"/>
      <w:marLeft w:val="0"/>
      <w:marRight w:val="0"/>
      <w:marTop w:val="0"/>
      <w:marBottom w:val="0"/>
      <w:divBdr>
        <w:top w:val="none" w:sz="0" w:space="0" w:color="auto"/>
        <w:left w:val="none" w:sz="0" w:space="0" w:color="auto"/>
        <w:bottom w:val="none" w:sz="0" w:space="0" w:color="auto"/>
        <w:right w:val="none" w:sz="0" w:space="0" w:color="auto"/>
      </w:divBdr>
    </w:div>
    <w:div w:id="1863740583">
      <w:bodyDiv w:val="1"/>
      <w:marLeft w:val="0"/>
      <w:marRight w:val="0"/>
      <w:marTop w:val="0"/>
      <w:marBottom w:val="0"/>
      <w:divBdr>
        <w:top w:val="none" w:sz="0" w:space="0" w:color="auto"/>
        <w:left w:val="none" w:sz="0" w:space="0" w:color="auto"/>
        <w:bottom w:val="none" w:sz="0" w:space="0" w:color="auto"/>
        <w:right w:val="none" w:sz="0" w:space="0" w:color="auto"/>
      </w:divBdr>
    </w:div>
    <w:div w:id="1880121017">
      <w:bodyDiv w:val="1"/>
      <w:marLeft w:val="0"/>
      <w:marRight w:val="0"/>
      <w:marTop w:val="0"/>
      <w:marBottom w:val="0"/>
      <w:divBdr>
        <w:top w:val="none" w:sz="0" w:space="0" w:color="auto"/>
        <w:left w:val="none" w:sz="0" w:space="0" w:color="auto"/>
        <w:bottom w:val="none" w:sz="0" w:space="0" w:color="auto"/>
        <w:right w:val="none" w:sz="0" w:space="0" w:color="auto"/>
      </w:divBdr>
    </w:div>
    <w:div w:id="1886720734">
      <w:bodyDiv w:val="1"/>
      <w:marLeft w:val="0"/>
      <w:marRight w:val="0"/>
      <w:marTop w:val="0"/>
      <w:marBottom w:val="0"/>
      <w:divBdr>
        <w:top w:val="none" w:sz="0" w:space="0" w:color="auto"/>
        <w:left w:val="none" w:sz="0" w:space="0" w:color="auto"/>
        <w:bottom w:val="none" w:sz="0" w:space="0" w:color="auto"/>
        <w:right w:val="none" w:sz="0" w:space="0" w:color="auto"/>
      </w:divBdr>
    </w:div>
    <w:div w:id="1992904181">
      <w:bodyDiv w:val="1"/>
      <w:marLeft w:val="0"/>
      <w:marRight w:val="0"/>
      <w:marTop w:val="0"/>
      <w:marBottom w:val="0"/>
      <w:divBdr>
        <w:top w:val="none" w:sz="0" w:space="0" w:color="auto"/>
        <w:left w:val="none" w:sz="0" w:space="0" w:color="auto"/>
        <w:bottom w:val="none" w:sz="0" w:space="0" w:color="auto"/>
        <w:right w:val="none" w:sz="0" w:space="0" w:color="auto"/>
      </w:divBdr>
    </w:div>
    <w:div w:id="1996058494">
      <w:bodyDiv w:val="1"/>
      <w:marLeft w:val="0"/>
      <w:marRight w:val="0"/>
      <w:marTop w:val="0"/>
      <w:marBottom w:val="0"/>
      <w:divBdr>
        <w:top w:val="none" w:sz="0" w:space="0" w:color="auto"/>
        <w:left w:val="none" w:sz="0" w:space="0" w:color="auto"/>
        <w:bottom w:val="none" w:sz="0" w:space="0" w:color="auto"/>
        <w:right w:val="none" w:sz="0" w:space="0" w:color="auto"/>
      </w:divBdr>
    </w:div>
    <w:div w:id="1997371056">
      <w:bodyDiv w:val="1"/>
      <w:marLeft w:val="0"/>
      <w:marRight w:val="0"/>
      <w:marTop w:val="0"/>
      <w:marBottom w:val="0"/>
      <w:divBdr>
        <w:top w:val="none" w:sz="0" w:space="0" w:color="auto"/>
        <w:left w:val="none" w:sz="0" w:space="0" w:color="auto"/>
        <w:bottom w:val="none" w:sz="0" w:space="0" w:color="auto"/>
        <w:right w:val="none" w:sz="0" w:space="0" w:color="auto"/>
      </w:divBdr>
    </w:div>
    <w:div w:id="2015306134">
      <w:bodyDiv w:val="1"/>
      <w:marLeft w:val="0"/>
      <w:marRight w:val="0"/>
      <w:marTop w:val="0"/>
      <w:marBottom w:val="0"/>
      <w:divBdr>
        <w:top w:val="none" w:sz="0" w:space="0" w:color="auto"/>
        <w:left w:val="none" w:sz="0" w:space="0" w:color="auto"/>
        <w:bottom w:val="none" w:sz="0" w:space="0" w:color="auto"/>
        <w:right w:val="none" w:sz="0" w:space="0" w:color="auto"/>
      </w:divBdr>
    </w:div>
    <w:div w:id="2022735254">
      <w:bodyDiv w:val="1"/>
      <w:marLeft w:val="0"/>
      <w:marRight w:val="0"/>
      <w:marTop w:val="0"/>
      <w:marBottom w:val="0"/>
      <w:divBdr>
        <w:top w:val="none" w:sz="0" w:space="0" w:color="auto"/>
        <w:left w:val="none" w:sz="0" w:space="0" w:color="auto"/>
        <w:bottom w:val="none" w:sz="0" w:space="0" w:color="auto"/>
        <w:right w:val="none" w:sz="0" w:space="0" w:color="auto"/>
      </w:divBdr>
    </w:div>
    <w:div w:id="2025396699">
      <w:bodyDiv w:val="1"/>
      <w:marLeft w:val="0"/>
      <w:marRight w:val="0"/>
      <w:marTop w:val="0"/>
      <w:marBottom w:val="0"/>
      <w:divBdr>
        <w:top w:val="none" w:sz="0" w:space="0" w:color="auto"/>
        <w:left w:val="none" w:sz="0" w:space="0" w:color="auto"/>
        <w:bottom w:val="none" w:sz="0" w:space="0" w:color="auto"/>
        <w:right w:val="none" w:sz="0" w:space="0" w:color="auto"/>
      </w:divBdr>
    </w:div>
    <w:div w:id="2069572453">
      <w:bodyDiv w:val="1"/>
      <w:marLeft w:val="0"/>
      <w:marRight w:val="0"/>
      <w:marTop w:val="0"/>
      <w:marBottom w:val="0"/>
      <w:divBdr>
        <w:top w:val="none" w:sz="0" w:space="0" w:color="auto"/>
        <w:left w:val="none" w:sz="0" w:space="0" w:color="auto"/>
        <w:bottom w:val="none" w:sz="0" w:space="0" w:color="auto"/>
        <w:right w:val="none" w:sz="0" w:space="0" w:color="auto"/>
      </w:divBdr>
    </w:div>
    <w:div w:id="2079547585">
      <w:bodyDiv w:val="1"/>
      <w:marLeft w:val="0"/>
      <w:marRight w:val="0"/>
      <w:marTop w:val="0"/>
      <w:marBottom w:val="0"/>
      <w:divBdr>
        <w:top w:val="none" w:sz="0" w:space="0" w:color="auto"/>
        <w:left w:val="none" w:sz="0" w:space="0" w:color="auto"/>
        <w:bottom w:val="none" w:sz="0" w:space="0" w:color="auto"/>
        <w:right w:val="none" w:sz="0" w:space="0" w:color="auto"/>
      </w:divBdr>
    </w:div>
    <w:div w:id="20908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BC87-5F69-46B8-931C-A69BC80E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4061</Words>
  <Characters>22338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pc4651</dc:creator>
  <cp:lastModifiedBy>Daniel Henao</cp:lastModifiedBy>
  <cp:revision>5</cp:revision>
  <dcterms:created xsi:type="dcterms:W3CDTF">2023-11-26T02:48:00Z</dcterms:created>
  <dcterms:modified xsi:type="dcterms:W3CDTF">2023-11-26T14:34:00Z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06f6e2c45a0f2a0278ea21cb538219e349dfae58a795963cda3fc67cda22af8d</vt:lpwstr>
  </property>
</Properties>
</file>