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1A495" w14:textId="77777777" w:rsidR="0099550E" w:rsidRDefault="0099550E" w:rsidP="0099550E">
      <w:pPr>
        <w:spacing w:after="120" w:line="240" w:lineRule="auto"/>
        <w:rPr>
          <w:rFonts w:ascii="Times New Roman" w:eastAsia="Palatino Linotype" w:hAnsi="Times New Roman" w:cs="Times New Roman"/>
          <w:b/>
          <w:bCs/>
          <w:sz w:val="20"/>
          <w:szCs w:val="20"/>
        </w:rPr>
      </w:pPr>
      <w:r w:rsidRPr="00146FAE">
        <w:rPr>
          <w:rFonts w:ascii="Times New Roman" w:eastAsia="Palatino Linotype" w:hAnsi="Times New Roman" w:cs="Times New Roman"/>
          <w:b/>
          <w:bCs/>
          <w:sz w:val="20"/>
          <w:szCs w:val="20"/>
        </w:rPr>
        <w:t>Spatial Principal Component Analysis (</w:t>
      </w:r>
      <w:proofErr w:type="spellStart"/>
      <w:r w:rsidRPr="00146FAE">
        <w:rPr>
          <w:rFonts w:ascii="Times New Roman" w:eastAsia="Palatino Linotype" w:hAnsi="Times New Roman" w:cs="Times New Roman"/>
          <w:b/>
          <w:bCs/>
          <w:sz w:val="20"/>
          <w:szCs w:val="20"/>
        </w:rPr>
        <w:t>sPCA</w:t>
      </w:r>
      <w:proofErr w:type="spellEnd"/>
      <w:r w:rsidRPr="00146FAE">
        <w:rPr>
          <w:rFonts w:ascii="Times New Roman" w:eastAsia="Palatino Linotype" w:hAnsi="Times New Roman" w:cs="Times New Roman"/>
          <w:b/>
          <w:bCs/>
          <w:sz w:val="20"/>
          <w:szCs w:val="20"/>
        </w:rPr>
        <w:t>) and M</w:t>
      </w:r>
      <w:bookmarkStart w:id="0" w:name="_GoBack"/>
      <w:bookmarkEnd w:id="0"/>
      <w:r w:rsidRPr="00146FAE">
        <w:rPr>
          <w:rFonts w:ascii="Times New Roman" w:eastAsia="Palatino Linotype" w:hAnsi="Times New Roman" w:cs="Times New Roman"/>
          <w:b/>
          <w:bCs/>
          <w:sz w:val="20"/>
          <w:szCs w:val="20"/>
        </w:rPr>
        <w:t>onte Carlo Test.</w:t>
      </w:r>
    </w:p>
    <w:p w14:paraId="29A3ED21" w14:textId="3BC24F1D" w:rsidR="0099550E" w:rsidRPr="00835D71" w:rsidRDefault="0099550E" w:rsidP="0099550E">
      <w:pPr>
        <w:pBdr>
          <w:top w:val="nil"/>
          <w:left w:val="nil"/>
          <w:bottom w:val="nil"/>
          <w:right w:val="nil"/>
          <w:between w:val="nil"/>
        </w:pBdr>
        <w:tabs>
          <w:tab w:val="left" w:pos="4926"/>
        </w:tabs>
        <w:spacing w:after="0" w:line="240" w:lineRule="auto"/>
        <w:ind w:left="120"/>
        <w:rPr>
          <w:rFonts w:ascii="Times New Roman" w:eastAsia="Palatino Linotype" w:hAnsi="Times New Roman" w:cs="Times New Roman"/>
          <w:color w:val="000000"/>
          <w:sz w:val="20"/>
          <w:szCs w:val="20"/>
        </w:rPr>
      </w:pPr>
    </w:p>
    <w:tbl>
      <w:tblPr>
        <w:tblStyle w:val="a"/>
        <w:tblW w:w="9413" w:type="dxa"/>
        <w:tblInd w:w="0" w:type="dxa"/>
        <w:tblLayout w:type="fixed"/>
        <w:tblLook w:val="0000" w:firstRow="0" w:lastRow="0" w:firstColumn="0" w:lastColumn="0" w:noHBand="0" w:noVBand="0"/>
      </w:tblPr>
      <w:tblGrid>
        <w:gridCol w:w="4806"/>
        <w:gridCol w:w="4607"/>
      </w:tblGrid>
      <w:tr w:rsidR="0099550E" w:rsidRPr="00835D71" w14:paraId="0B69597C" w14:textId="77777777" w:rsidTr="00105EC4">
        <w:trPr>
          <w:trHeight w:val="212"/>
        </w:trPr>
        <w:tc>
          <w:tcPr>
            <w:tcW w:w="4806" w:type="dxa"/>
            <w:shd w:val="clear" w:color="auto" w:fill="auto"/>
            <w:vAlign w:val="center"/>
          </w:tcPr>
          <w:p w14:paraId="1FDC5D06" w14:textId="0CD04268" w:rsidR="0099550E" w:rsidRPr="0099550E" w:rsidRDefault="0099550E" w:rsidP="0099550E">
            <w:pPr>
              <w:spacing w:after="120" w:line="240" w:lineRule="auto"/>
              <w:jc w:val="center"/>
              <w:rPr>
                <w:rFonts w:ascii="Times New Roman" w:eastAsia="Palatino Linotype" w:hAnsi="Times New Roman" w:cs="Times New Roman"/>
                <w:sz w:val="20"/>
                <w:szCs w:val="20"/>
              </w:rPr>
            </w:pPr>
            <w:r w:rsidRPr="0099550E">
              <w:rPr>
                <w:rFonts w:ascii="Times New Roman" w:eastAsia="Palatino Linotype" w:hAnsi="Times New Roman" w:cs="Times New Roman"/>
                <w:sz w:val="20"/>
                <w:szCs w:val="20"/>
              </w:rPr>
              <w:t>(a)</w:t>
            </w:r>
          </w:p>
        </w:tc>
        <w:tc>
          <w:tcPr>
            <w:tcW w:w="4607" w:type="dxa"/>
          </w:tcPr>
          <w:p w14:paraId="63E96234" w14:textId="386B750F" w:rsidR="0099550E" w:rsidRPr="00835D71" w:rsidRDefault="0099550E" w:rsidP="0099550E">
            <w:pPr>
              <w:pBdr>
                <w:top w:val="nil"/>
                <w:left w:val="nil"/>
                <w:bottom w:val="nil"/>
                <w:right w:val="nil"/>
                <w:between w:val="nil"/>
              </w:pBdr>
              <w:spacing w:after="0" w:line="240" w:lineRule="auto"/>
              <w:jc w:val="center"/>
              <w:rPr>
                <w:rFonts w:ascii="Times New Roman" w:eastAsia="Palatino Linotype" w:hAnsi="Times New Roman" w:cs="Times New Roman"/>
                <w:color w:val="000000"/>
                <w:sz w:val="20"/>
                <w:szCs w:val="20"/>
              </w:rPr>
            </w:pPr>
            <w:r>
              <w:rPr>
                <w:rFonts w:ascii="Times New Roman" w:eastAsia="Palatino Linotype" w:hAnsi="Times New Roman" w:cs="Times New Roman"/>
                <w:color w:val="000000"/>
                <w:sz w:val="20"/>
                <w:szCs w:val="20"/>
              </w:rPr>
              <w:t>(b)</w:t>
            </w:r>
          </w:p>
        </w:tc>
      </w:tr>
      <w:tr w:rsidR="00BA04A5" w:rsidRPr="00835D71" w14:paraId="2886A1B4" w14:textId="77777777" w:rsidTr="00105EC4">
        <w:trPr>
          <w:trHeight w:val="3160"/>
        </w:trPr>
        <w:tc>
          <w:tcPr>
            <w:tcW w:w="4806" w:type="dxa"/>
            <w:shd w:val="clear" w:color="auto" w:fill="auto"/>
            <w:vAlign w:val="center"/>
          </w:tcPr>
          <w:p w14:paraId="2967D7EA" w14:textId="77777777" w:rsidR="00BA04A5" w:rsidRPr="00835D71" w:rsidRDefault="00BA04A5" w:rsidP="0099550E">
            <w:pPr>
              <w:pBdr>
                <w:top w:val="nil"/>
                <w:left w:val="nil"/>
                <w:bottom w:val="nil"/>
                <w:right w:val="nil"/>
                <w:between w:val="nil"/>
              </w:pBdr>
              <w:spacing w:after="120" w:line="240" w:lineRule="auto"/>
              <w:jc w:val="center"/>
              <w:rPr>
                <w:rFonts w:ascii="Times New Roman" w:eastAsia="Palatino Linotype" w:hAnsi="Times New Roman" w:cs="Times New Roman"/>
                <w:noProof/>
                <w:sz w:val="20"/>
                <w:szCs w:val="20"/>
              </w:rPr>
            </w:pPr>
            <w:r w:rsidRPr="00835D71">
              <w:rPr>
                <w:rFonts w:ascii="Times New Roman" w:eastAsia="Palatino Linotype" w:hAnsi="Times New Roman" w:cs="Times New Roman"/>
                <w:noProof/>
                <w:sz w:val="20"/>
                <w:szCs w:val="20"/>
                <w:lang w:val="en-IN" w:eastAsia="en-IN"/>
              </w:rPr>
              <w:drawing>
                <wp:inline distT="114300" distB="114300" distL="114300" distR="114300" wp14:anchorId="70364D15" wp14:editId="6E647034">
                  <wp:extent cx="2994206" cy="2160000"/>
                  <wp:effectExtent l="0" t="0" r="0" b="0"/>
                  <wp:docPr id="10817638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994206" cy="2160000"/>
                          </a:xfrm>
                          <a:prstGeom prst="rect">
                            <a:avLst/>
                          </a:prstGeom>
                          <a:ln/>
                        </pic:spPr>
                      </pic:pic>
                    </a:graphicData>
                  </a:graphic>
                </wp:inline>
              </w:drawing>
            </w:r>
          </w:p>
        </w:tc>
        <w:tc>
          <w:tcPr>
            <w:tcW w:w="4607" w:type="dxa"/>
          </w:tcPr>
          <w:p w14:paraId="0FD2E422" w14:textId="77777777" w:rsidR="00BA04A5" w:rsidRPr="00835D71" w:rsidRDefault="00BA04A5" w:rsidP="0099550E">
            <w:pPr>
              <w:pBdr>
                <w:top w:val="nil"/>
                <w:left w:val="nil"/>
                <w:bottom w:val="nil"/>
                <w:right w:val="nil"/>
                <w:between w:val="nil"/>
              </w:pBdr>
              <w:spacing w:after="120" w:line="240" w:lineRule="auto"/>
              <w:rPr>
                <w:rFonts w:ascii="Times New Roman" w:eastAsia="Palatino Linotype" w:hAnsi="Times New Roman" w:cs="Times New Roman"/>
                <w:noProof/>
                <w:sz w:val="20"/>
                <w:szCs w:val="20"/>
              </w:rPr>
            </w:pPr>
            <w:r w:rsidRPr="00835D71">
              <w:rPr>
                <w:rFonts w:ascii="Times New Roman" w:eastAsia="Palatino Linotype" w:hAnsi="Times New Roman" w:cs="Times New Roman"/>
                <w:noProof/>
                <w:sz w:val="20"/>
                <w:szCs w:val="20"/>
                <w:lang w:val="en-IN" w:eastAsia="en-IN"/>
              </w:rPr>
              <w:drawing>
                <wp:inline distT="114300" distB="114300" distL="114300" distR="114300" wp14:anchorId="78D5D0C7" wp14:editId="299DE9B9">
                  <wp:extent cx="2867586" cy="2160000"/>
                  <wp:effectExtent l="0" t="0" r="9525" b="0"/>
                  <wp:docPr id="108176385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867586" cy="2160000"/>
                          </a:xfrm>
                          <a:prstGeom prst="rect">
                            <a:avLst/>
                          </a:prstGeom>
                          <a:ln/>
                        </pic:spPr>
                      </pic:pic>
                    </a:graphicData>
                  </a:graphic>
                </wp:inline>
              </w:drawing>
            </w:r>
          </w:p>
        </w:tc>
      </w:tr>
      <w:tr w:rsidR="00BA04A5" w:rsidRPr="00835D71" w14:paraId="4BDBCFCF" w14:textId="77777777" w:rsidTr="00105EC4">
        <w:trPr>
          <w:trHeight w:val="134"/>
        </w:trPr>
        <w:tc>
          <w:tcPr>
            <w:tcW w:w="4806" w:type="dxa"/>
            <w:shd w:val="clear" w:color="auto" w:fill="auto"/>
            <w:vAlign w:val="center"/>
          </w:tcPr>
          <w:p w14:paraId="4FF63674" w14:textId="77777777" w:rsidR="00BA04A5" w:rsidRPr="00835D71" w:rsidRDefault="00BA04A5" w:rsidP="0099550E">
            <w:pPr>
              <w:pBdr>
                <w:top w:val="nil"/>
                <w:left w:val="nil"/>
                <w:bottom w:val="nil"/>
                <w:right w:val="nil"/>
                <w:between w:val="nil"/>
              </w:pBdr>
              <w:spacing w:before="240" w:after="0" w:line="240" w:lineRule="auto"/>
              <w:jc w:val="center"/>
              <w:rPr>
                <w:rFonts w:ascii="Times New Roman" w:eastAsia="Palatino Linotype" w:hAnsi="Times New Roman" w:cs="Times New Roman"/>
                <w:noProof/>
                <w:sz w:val="20"/>
                <w:szCs w:val="20"/>
              </w:rPr>
            </w:pPr>
            <w:r w:rsidRPr="00835D71">
              <w:rPr>
                <w:rFonts w:ascii="Times New Roman" w:eastAsia="Palatino Linotype" w:hAnsi="Times New Roman" w:cs="Times New Roman"/>
                <w:noProof/>
                <w:sz w:val="20"/>
                <w:szCs w:val="20"/>
              </w:rPr>
              <w:t>(c)</w:t>
            </w:r>
          </w:p>
        </w:tc>
        <w:tc>
          <w:tcPr>
            <w:tcW w:w="4607" w:type="dxa"/>
            <w:vAlign w:val="center"/>
          </w:tcPr>
          <w:p w14:paraId="3393E598" w14:textId="77777777" w:rsidR="00BA04A5" w:rsidRPr="00835D71" w:rsidRDefault="00BA04A5" w:rsidP="0099550E">
            <w:pPr>
              <w:pBdr>
                <w:top w:val="nil"/>
                <w:left w:val="nil"/>
                <w:bottom w:val="nil"/>
                <w:right w:val="nil"/>
                <w:between w:val="nil"/>
              </w:pBdr>
              <w:spacing w:before="240" w:after="0" w:line="240" w:lineRule="auto"/>
              <w:jc w:val="center"/>
              <w:rPr>
                <w:rFonts w:ascii="Times New Roman" w:eastAsia="Palatino Linotype" w:hAnsi="Times New Roman" w:cs="Times New Roman"/>
                <w:noProof/>
                <w:sz w:val="20"/>
                <w:szCs w:val="20"/>
              </w:rPr>
            </w:pPr>
            <w:r w:rsidRPr="00835D71">
              <w:rPr>
                <w:rFonts w:ascii="Times New Roman" w:eastAsia="Palatino Linotype" w:hAnsi="Times New Roman" w:cs="Times New Roman"/>
                <w:noProof/>
                <w:sz w:val="20"/>
                <w:szCs w:val="20"/>
              </w:rPr>
              <w:t>(d)</w:t>
            </w:r>
          </w:p>
        </w:tc>
      </w:tr>
      <w:tr w:rsidR="00BA04A5" w:rsidRPr="00835D71" w14:paraId="00FFA7D0" w14:textId="77777777" w:rsidTr="00105EC4">
        <w:trPr>
          <w:trHeight w:val="212"/>
        </w:trPr>
        <w:tc>
          <w:tcPr>
            <w:tcW w:w="4806" w:type="dxa"/>
            <w:shd w:val="clear" w:color="auto" w:fill="auto"/>
            <w:vAlign w:val="center"/>
          </w:tcPr>
          <w:p w14:paraId="4AC01F00" w14:textId="77777777" w:rsidR="00BA04A5" w:rsidRPr="00835D71" w:rsidRDefault="00BA04A5" w:rsidP="0099550E">
            <w:pPr>
              <w:pBdr>
                <w:top w:val="nil"/>
                <w:left w:val="nil"/>
                <w:bottom w:val="nil"/>
                <w:right w:val="nil"/>
                <w:between w:val="nil"/>
              </w:pBdr>
              <w:spacing w:after="0"/>
              <w:jc w:val="center"/>
              <w:rPr>
                <w:rFonts w:ascii="Times New Roman" w:eastAsia="Palatino Linotype" w:hAnsi="Times New Roman" w:cs="Times New Roman"/>
                <w:color w:val="000000"/>
                <w:sz w:val="20"/>
                <w:szCs w:val="20"/>
              </w:rPr>
            </w:pPr>
            <w:r w:rsidRPr="00835D71">
              <w:rPr>
                <w:rFonts w:ascii="Times New Roman" w:eastAsia="Palatino Linotype" w:hAnsi="Times New Roman" w:cs="Times New Roman"/>
                <w:noProof/>
                <w:sz w:val="20"/>
                <w:szCs w:val="20"/>
                <w:lang w:val="en-IN" w:eastAsia="en-IN"/>
              </w:rPr>
              <w:drawing>
                <wp:inline distT="114300" distB="114300" distL="114300" distR="114300" wp14:anchorId="3D2E0C32" wp14:editId="0C20A5E1">
                  <wp:extent cx="2807677" cy="2159605"/>
                  <wp:effectExtent l="0" t="0" r="0" b="0"/>
                  <wp:docPr id="10817638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t="5485" b="1"/>
                          <a:stretch/>
                        </pic:blipFill>
                        <pic:spPr bwMode="auto">
                          <a:xfrm>
                            <a:off x="0" y="0"/>
                            <a:ext cx="2810551" cy="2161816"/>
                          </a:xfrm>
                          <a:prstGeom prst="rect">
                            <a:avLst/>
                          </a:prstGeom>
                          <a:ln>
                            <a:noFill/>
                          </a:ln>
                          <a:extLst>
                            <a:ext uri="{53640926-AAD7-44D8-BBD7-CCE9431645EC}">
                              <a14:shadowObscured xmlns:a14="http://schemas.microsoft.com/office/drawing/2010/main"/>
                            </a:ext>
                          </a:extLst>
                        </pic:spPr>
                      </pic:pic>
                    </a:graphicData>
                  </a:graphic>
                </wp:inline>
              </w:drawing>
            </w:r>
          </w:p>
        </w:tc>
        <w:tc>
          <w:tcPr>
            <w:tcW w:w="4607" w:type="dxa"/>
          </w:tcPr>
          <w:p w14:paraId="477224EE" w14:textId="77777777" w:rsidR="00BA04A5" w:rsidRPr="00835D71" w:rsidRDefault="00BA04A5" w:rsidP="0099550E">
            <w:pPr>
              <w:spacing w:after="0"/>
              <w:jc w:val="center"/>
              <w:rPr>
                <w:rFonts w:ascii="Times New Roman" w:eastAsia="Palatino Linotype" w:hAnsi="Times New Roman" w:cs="Times New Roman"/>
                <w:color w:val="000000"/>
                <w:sz w:val="20"/>
                <w:szCs w:val="20"/>
              </w:rPr>
            </w:pPr>
            <w:r w:rsidRPr="00835D71">
              <w:rPr>
                <w:rFonts w:ascii="Times New Roman" w:eastAsia="Palatino Linotype" w:hAnsi="Times New Roman" w:cs="Times New Roman"/>
                <w:noProof/>
                <w:sz w:val="20"/>
                <w:szCs w:val="20"/>
                <w:lang w:val="en-IN" w:eastAsia="en-IN"/>
              </w:rPr>
              <w:drawing>
                <wp:inline distT="114300" distB="114300" distL="114300" distR="114300" wp14:anchorId="749DE3D9" wp14:editId="4A467628">
                  <wp:extent cx="2867025" cy="2159635"/>
                  <wp:effectExtent l="0" t="0" r="9525" b="0"/>
                  <wp:docPr id="10817638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8"/>
                          <a:srcRect t="4321"/>
                          <a:stretch/>
                        </pic:blipFill>
                        <pic:spPr bwMode="auto">
                          <a:xfrm>
                            <a:off x="0" y="0"/>
                            <a:ext cx="2867749" cy="21601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CE58E5" w14:textId="07B14787" w:rsidR="00146FAE" w:rsidRDefault="0039702E" w:rsidP="00105EC4">
      <w:pPr>
        <w:pBdr>
          <w:top w:val="nil"/>
          <w:left w:val="nil"/>
          <w:bottom w:val="nil"/>
          <w:right w:val="nil"/>
          <w:between w:val="nil"/>
        </w:pBdr>
        <w:spacing w:before="120" w:after="240" w:line="228" w:lineRule="auto"/>
        <w:rPr>
          <w:rFonts w:ascii="Times New Roman" w:eastAsia="Palatino Linotype" w:hAnsi="Times New Roman" w:cs="Times New Roman"/>
          <w:sz w:val="20"/>
          <w:szCs w:val="20"/>
        </w:rPr>
      </w:pPr>
      <w:r w:rsidRPr="00835D71">
        <w:rPr>
          <w:rFonts w:ascii="Times New Roman" w:eastAsia="Palatino Linotype" w:hAnsi="Times New Roman" w:cs="Times New Roman"/>
          <w:sz w:val="20"/>
          <w:szCs w:val="20"/>
        </w:rPr>
        <w:t>Results of spatial Principal Component Analysis (</w:t>
      </w:r>
      <w:proofErr w:type="spellStart"/>
      <w:r w:rsidRPr="00835D71">
        <w:rPr>
          <w:rFonts w:ascii="Times New Roman" w:eastAsia="Palatino Linotype" w:hAnsi="Times New Roman" w:cs="Times New Roman"/>
          <w:sz w:val="20"/>
          <w:szCs w:val="20"/>
        </w:rPr>
        <w:t>sPCA</w:t>
      </w:r>
      <w:proofErr w:type="spellEnd"/>
      <w:r w:rsidRPr="00835D71">
        <w:rPr>
          <w:rFonts w:ascii="Times New Roman" w:eastAsia="Palatino Linotype" w:hAnsi="Times New Roman" w:cs="Times New Roman"/>
          <w:sz w:val="20"/>
          <w:szCs w:val="20"/>
        </w:rPr>
        <w:t xml:space="preserve">) based on nine microsatellite loci. (a) Positive eigenvalues (on the left color red) correspond to global structures, while (b) negative eigenvalues (on the right color blue) indicate local patterns. Figures (c) and (d) depict the results </w:t>
      </w:r>
      <w:r w:rsidR="00C57612" w:rsidRPr="00835D71">
        <w:rPr>
          <w:rFonts w:ascii="Times New Roman" w:eastAsia="Palatino Linotype" w:hAnsi="Times New Roman" w:cs="Times New Roman"/>
          <w:sz w:val="20"/>
          <w:szCs w:val="20"/>
        </w:rPr>
        <w:t>from</w:t>
      </w:r>
      <w:r w:rsidRPr="00835D71">
        <w:rPr>
          <w:rFonts w:ascii="Times New Roman" w:eastAsia="Palatino Linotype" w:hAnsi="Times New Roman" w:cs="Times New Roman"/>
          <w:sz w:val="20"/>
          <w:szCs w:val="20"/>
        </w:rPr>
        <w:t xml:space="preserve"> the Monte Carlo test for global and local structure, respectively</w:t>
      </w:r>
      <w:r w:rsidR="000772BD" w:rsidRPr="00835D71">
        <w:rPr>
          <w:rFonts w:ascii="Times New Roman" w:eastAsia="Palatino Linotype" w:hAnsi="Times New Roman" w:cs="Times New Roman"/>
          <w:sz w:val="20"/>
          <w:szCs w:val="20"/>
        </w:rPr>
        <w:t>; the observed test statistics fall inside the simulated values and the null hypothesis of absence of spatial structure cannot be rejected.</w:t>
      </w:r>
    </w:p>
    <w:p w14:paraId="7A51BD7C" w14:textId="77777777" w:rsidR="0099550E" w:rsidRDefault="0099550E" w:rsidP="0099550E">
      <w:pPr>
        <w:rPr>
          <w:rFonts w:ascii="Times New Roman" w:eastAsia="Palatino Linotype" w:hAnsi="Times New Roman" w:cs="Times New Roman"/>
          <w:b/>
          <w:bCs/>
          <w:sz w:val="20"/>
          <w:szCs w:val="20"/>
        </w:rPr>
      </w:pPr>
      <w:r>
        <w:rPr>
          <w:rFonts w:ascii="Times New Roman" w:eastAsia="Palatino Linotype" w:hAnsi="Times New Roman" w:cs="Times New Roman"/>
          <w:b/>
          <w:bCs/>
          <w:sz w:val="20"/>
          <w:szCs w:val="20"/>
        </w:rPr>
        <w:br w:type="page"/>
      </w:r>
    </w:p>
    <w:p w14:paraId="660B502D" w14:textId="2728C857" w:rsidR="00146FAE" w:rsidRPr="00146FAE" w:rsidRDefault="00146FAE" w:rsidP="0099550E">
      <w:pPr>
        <w:pBdr>
          <w:top w:val="nil"/>
          <w:left w:val="nil"/>
          <w:bottom w:val="nil"/>
          <w:right w:val="nil"/>
          <w:between w:val="nil"/>
        </w:pBdr>
        <w:spacing w:before="120" w:after="240" w:line="228" w:lineRule="auto"/>
        <w:rPr>
          <w:rFonts w:ascii="Times New Roman" w:eastAsia="Palatino Linotype" w:hAnsi="Times New Roman" w:cs="Times New Roman"/>
          <w:b/>
          <w:bCs/>
          <w:sz w:val="20"/>
          <w:szCs w:val="20"/>
        </w:rPr>
      </w:pPr>
      <w:r w:rsidRPr="00146FAE">
        <w:rPr>
          <w:rFonts w:ascii="Times New Roman" w:eastAsia="Palatino Linotype" w:hAnsi="Times New Roman" w:cs="Times New Roman"/>
          <w:b/>
          <w:bCs/>
          <w:sz w:val="20"/>
          <w:szCs w:val="20"/>
        </w:rPr>
        <w:lastRenderedPageBreak/>
        <w:t>Bayesian Informat</w:t>
      </w:r>
      <w:r w:rsidR="001C2CE7">
        <w:rPr>
          <w:rFonts w:ascii="Times New Roman" w:eastAsia="Palatino Linotype" w:hAnsi="Times New Roman" w:cs="Times New Roman"/>
          <w:b/>
          <w:bCs/>
          <w:sz w:val="20"/>
          <w:szCs w:val="20"/>
        </w:rPr>
        <w:t>i</w:t>
      </w:r>
      <w:r w:rsidRPr="00146FAE">
        <w:rPr>
          <w:rFonts w:ascii="Times New Roman" w:eastAsia="Palatino Linotype" w:hAnsi="Times New Roman" w:cs="Times New Roman"/>
          <w:b/>
          <w:bCs/>
          <w:sz w:val="20"/>
          <w:szCs w:val="20"/>
        </w:rPr>
        <w:t>on Criterion (BIC) used t</w:t>
      </w:r>
      <w:r>
        <w:rPr>
          <w:rFonts w:ascii="Times New Roman" w:eastAsia="Palatino Linotype" w:hAnsi="Times New Roman" w:cs="Times New Roman"/>
          <w:b/>
          <w:bCs/>
          <w:sz w:val="20"/>
          <w:szCs w:val="20"/>
        </w:rPr>
        <w:t xml:space="preserve">o identify the most likely number of gene pools in the </w:t>
      </w:r>
      <w:r w:rsidRPr="00146FAE">
        <w:rPr>
          <w:rFonts w:ascii="Times New Roman" w:eastAsia="Palatino Linotype" w:hAnsi="Times New Roman" w:cs="Times New Roman"/>
          <w:b/>
          <w:bCs/>
          <w:sz w:val="20"/>
          <w:szCs w:val="20"/>
        </w:rPr>
        <w:t>Discriminant Analysis of Principal Components</w:t>
      </w:r>
      <w:r>
        <w:rPr>
          <w:rFonts w:ascii="Times New Roman" w:eastAsia="Palatino Linotype" w:hAnsi="Times New Roman" w:cs="Times New Roman"/>
          <w:b/>
          <w:bCs/>
          <w:sz w:val="20"/>
          <w:szCs w:val="20"/>
        </w:rPr>
        <w:t xml:space="preserve"> (DAPC)</w:t>
      </w:r>
    </w:p>
    <w:p w14:paraId="137EBE1D" w14:textId="12F63E85" w:rsidR="00146FAE" w:rsidRDefault="00146FAE" w:rsidP="00F56A9B">
      <w:pPr>
        <w:pBdr>
          <w:top w:val="nil"/>
          <w:left w:val="nil"/>
          <w:bottom w:val="nil"/>
          <w:right w:val="nil"/>
          <w:between w:val="nil"/>
        </w:pBdr>
        <w:spacing w:before="120" w:after="240" w:line="228" w:lineRule="auto"/>
        <w:rPr>
          <w:rFonts w:ascii="Times New Roman" w:eastAsia="Palatino Linotype" w:hAnsi="Times New Roman" w:cs="Times New Roman"/>
          <w:sz w:val="20"/>
          <w:szCs w:val="20"/>
        </w:rPr>
      </w:pPr>
      <w:r w:rsidRPr="00835D71">
        <w:rPr>
          <w:rFonts w:ascii="Times New Roman" w:eastAsia="Palatino Linotype" w:hAnsi="Times New Roman" w:cs="Times New Roman"/>
          <w:noProof/>
          <w:sz w:val="20"/>
          <w:szCs w:val="20"/>
          <w:lang w:val="en-IN" w:eastAsia="en-IN"/>
        </w:rPr>
        <w:drawing>
          <wp:inline distT="114300" distB="114300" distL="114300" distR="114300" wp14:anchorId="0BC92433" wp14:editId="416FB1E5">
            <wp:extent cx="5400000" cy="3733333"/>
            <wp:effectExtent l="0" t="0" r="0" b="635"/>
            <wp:docPr id="1081763860" name="image2.png"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63860" name="image2.png" descr="Gráfico, Gráfico de líneas&#10;&#10;Descripción generada automáticamente"/>
                    <pic:cNvPicPr preferRelativeResize="0"/>
                  </pic:nvPicPr>
                  <pic:blipFill>
                    <a:blip r:embed="rId9"/>
                    <a:srcRect/>
                    <a:stretch>
                      <a:fillRect/>
                    </a:stretch>
                  </pic:blipFill>
                  <pic:spPr>
                    <a:xfrm>
                      <a:off x="0" y="0"/>
                      <a:ext cx="5400000" cy="3733333"/>
                    </a:xfrm>
                    <a:prstGeom prst="rect">
                      <a:avLst/>
                    </a:prstGeom>
                    <a:ln/>
                  </pic:spPr>
                </pic:pic>
              </a:graphicData>
            </a:graphic>
          </wp:inline>
        </w:drawing>
      </w:r>
    </w:p>
    <w:p w14:paraId="10837C98" w14:textId="77777777" w:rsidR="0099550E" w:rsidRDefault="000772BD" w:rsidP="0099550E">
      <w:pPr>
        <w:pBdr>
          <w:top w:val="nil"/>
          <w:left w:val="nil"/>
          <w:bottom w:val="nil"/>
          <w:right w:val="nil"/>
          <w:between w:val="nil"/>
        </w:pBdr>
        <w:spacing w:before="120" w:after="240" w:line="228" w:lineRule="auto"/>
        <w:rPr>
          <w:rFonts w:ascii="Times New Roman" w:eastAsia="Palatino Linotype" w:hAnsi="Times New Roman" w:cs="Times New Roman"/>
          <w:sz w:val="20"/>
          <w:szCs w:val="20"/>
        </w:rPr>
      </w:pPr>
      <w:r w:rsidRPr="00835D71">
        <w:rPr>
          <w:rFonts w:ascii="Times New Roman" w:eastAsia="Palatino Linotype" w:hAnsi="Times New Roman" w:cs="Times New Roman"/>
          <w:sz w:val="20"/>
          <w:szCs w:val="20"/>
        </w:rPr>
        <w:t xml:space="preserve">BIC </w:t>
      </w:r>
      <w:r w:rsidR="00BA04A5" w:rsidRPr="00835D71">
        <w:rPr>
          <w:rFonts w:ascii="Times New Roman" w:eastAsia="Palatino Linotype" w:hAnsi="Times New Roman" w:cs="Times New Roman"/>
          <w:sz w:val="20"/>
          <w:szCs w:val="20"/>
        </w:rPr>
        <w:t xml:space="preserve">Plot </w:t>
      </w:r>
      <w:r w:rsidRPr="00835D71">
        <w:rPr>
          <w:rFonts w:ascii="Times New Roman" w:eastAsia="Palatino Linotype" w:hAnsi="Times New Roman" w:cs="Times New Roman"/>
          <w:sz w:val="20"/>
          <w:szCs w:val="20"/>
        </w:rPr>
        <w:t>showing the lowest value is</w:t>
      </w:r>
      <w:r w:rsidR="00BA04A5" w:rsidRPr="00835D71">
        <w:rPr>
          <w:rFonts w:ascii="Times New Roman" w:eastAsia="Palatino Linotype" w:hAnsi="Times New Roman" w:cs="Times New Roman"/>
          <w:sz w:val="20"/>
          <w:szCs w:val="20"/>
        </w:rPr>
        <w:t xml:space="preserve"> </w:t>
      </w:r>
      <w:r w:rsidRPr="00835D71">
        <w:rPr>
          <w:rFonts w:ascii="Times New Roman" w:eastAsia="Palatino Linotype" w:hAnsi="Times New Roman" w:cs="Times New Roman"/>
          <w:sz w:val="20"/>
          <w:szCs w:val="20"/>
        </w:rPr>
        <w:t>one</w:t>
      </w:r>
      <w:r w:rsidR="00BA04A5" w:rsidRPr="00835D71">
        <w:rPr>
          <w:rFonts w:ascii="Times New Roman" w:eastAsia="Palatino Linotype" w:hAnsi="Times New Roman" w:cs="Times New Roman"/>
          <w:sz w:val="20"/>
          <w:szCs w:val="20"/>
        </w:rPr>
        <w:t>, supporting a single</w:t>
      </w:r>
      <w:r w:rsidRPr="00835D71">
        <w:rPr>
          <w:rFonts w:ascii="Times New Roman" w:eastAsia="Palatino Linotype" w:hAnsi="Times New Roman" w:cs="Times New Roman"/>
          <w:sz w:val="20"/>
          <w:szCs w:val="20"/>
        </w:rPr>
        <w:t xml:space="preserve"> cluster</w:t>
      </w:r>
      <w:r w:rsidR="00835D71">
        <w:rPr>
          <w:rFonts w:ascii="Times New Roman" w:eastAsia="Palatino Linotype" w:hAnsi="Times New Roman" w:cs="Times New Roman"/>
          <w:sz w:val="20"/>
          <w:szCs w:val="20"/>
        </w:rPr>
        <w:t xml:space="preserve"> in the DAPC analysis</w:t>
      </w:r>
      <w:r w:rsidRPr="00835D71">
        <w:rPr>
          <w:rFonts w:ascii="Times New Roman" w:eastAsia="Palatino Linotype" w:hAnsi="Times New Roman" w:cs="Times New Roman"/>
          <w:sz w:val="20"/>
          <w:szCs w:val="20"/>
        </w:rPr>
        <w:t>.</w:t>
      </w:r>
      <w:r w:rsidR="00BA04A5" w:rsidRPr="00835D71">
        <w:rPr>
          <w:rFonts w:ascii="Times New Roman" w:eastAsia="Palatino Linotype" w:hAnsi="Times New Roman" w:cs="Times New Roman"/>
          <w:sz w:val="20"/>
          <w:szCs w:val="20"/>
        </w:rPr>
        <w:t xml:space="preserve"> </w:t>
      </w:r>
    </w:p>
    <w:p w14:paraId="7AC0A709" w14:textId="3CFB51F2" w:rsidR="00835D71" w:rsidRPr="00835D71" w:rsidRDefault="00835D71" w:rsidP="0099550E">
      <w:pPr>
        <w:pBdr>
          <w:top w:val="nil"/>
          <w:left w:val="nil"/>
          <w:bottom w:val="nil"/>
          <w:right w:val="nil"/>
          <w:between w:val="nil"/>
        </w:pBdr>
        <w:spacing w:before="120" w:after="240" w:line="228" w:lineRule="auto"/>
        <w:rPr>
          <w:rFonts w:ascii="Times New Roman" w:eastAsia="Palatino Linotype" w:hAnsi="Times New Roman" w:cs="Times New Roman"/>
          <w:sz w:val="20"/>
          <w:szCs w:val="20"/>
        </w:rPr>
      </w:pPr>
      <w:r w:rsidRPr="00835D71">
        <w:rPr>
          <w:rFonts w:ascii="Times New Roman" w:eastAsia="Palatino Linotype" w:hAnsi="Times New Roman" w:cs="Times New Roman"/>
          <w:sz w:val="20"/>
          <w:szCs w:val="20"/>
        </w:rPr>
        <w:br w:type="page"/>
      </w:r>
    </w:p>
    <w:p w14:paraId="08A06F40" w14:textId="5D200971" w:rsidR="0099550E" w:rsidRPr="0099550E" w:rsidRDefault="0099550E" w:rsidP="0099550E">
      <w:pPr>
        <w:pBdr>
          <w:top w:val="nil"/>
          <w:left w:val="nil"/>
          <w:bottom w:val="nil"/>
          <w:right w:val="nil"/>
          <w:between w:val="nil"/>
        </w:pBdr>
        <w:spacing w:before="120" w:after="240" w:line="228" w:lineRule="auto"/>
        <w:jc w:val="both"/>
        <w:rPr>
          <w:rFonts w:ascii="Times New Roman" w:eastAsia="Palatino Linotype" w:hAnsi="Times New Roman" w:cs="Times New Roman"/>
          <w:b/>
          <w:bCs/>
          <w:sz w:val="20"/>
          <w:szCs w:val="20"/>
        </w:rPr>
      </w:pPr>
      <w:r w:rsidRPr="0099550E">
        <w:rPr>
          <w:rFonts w:ascii="Times New Roman" w:eastAsia="Palatino Linotype" w:hAnsi="Times New Roman" w:cs="Times New Roman"/>
          <w:b/>
          <w:bCs/>
          <w:sz w:val="20"/>
          <w:szCs w:val="20"/>
        </w:rPr>
        <w:lastRenderedPageBreak/>
        <w:t xml:space="preserve">Mantel Test </w:t>
      </w:r>
      <w:r>
        <w:rPr>
          <w:rFonts w:ascii="Times New Roman" w:eastAsia="Palatino Linotype" w:hAnsi="Times New Roman" w:cs="Times New Roman"/>
          <w:b/>
          <w:bCs/>
          <w:sz w:val="20"/>
          <w:szCs w:val="20"/>
        </w:rPr>
        <w:t>of Isolation by Distance</w:t>
      </w:r>
      <w:r w:rsidRPr="0099550E">
        <w:rPr>
          <w:rFonts w:ascii="Times New Roman" w:eastAsia="Palatino Linotype" w:hAnsi="Times New Roman" w:cs="Times New Roman"/>
          <w:b/>
          <w:bCs/>
          <w:sz w:val="20"/>
          <w:szCs w:val="20"/>
        </w:rPr>
        <w:t>.</w:t>
      </w:r>
    </w:p>
    <w:p w14:paraId="4CDE214A" w14:textId="6BE7F2C4" w:rsidR="00D1534A" w:rsidRDefault="00835D71" w:rsidP="00F56A9B">
      <w:pPr>
        <w:pBdr>
          <w:top w:val="nil"/>
          <w:left w:val="nil"/>
          <w:bottom w:val="nil"/>
          <w:right w:val="nil"/>
          <w:between w:val="nil"/>
        </w:pBdr>
        <w:spacing w:before="120" w:after="240" w:line="228" w:lineRule="auto"/>
        <w:rPr>
          <w:rFonts w:ascii="Times New Roman" w:eastAsia="Palatino Linotype" w:hAnsi="Times New Roman" w:cs="Times New Roman"/>
          <w:sz w:val="20"/>
          <w:szCs w:val="20"/>
        </w:rPr>
      </w:pPr>
      <w:r w:rsidRPr="00835D71">
        <w:rPr>
          <w:rFonts w:ascii="Times New Roman" w:hAnsi="Times New Roman" w:cs="Times New Roman"/>
          <w:noProof/>
          <w:color w:val="000000"/>
          <w:sz w:val="20"/>
          <w:szCs w:val="20"/>
          <w:bdr w:val="none" w:sz="0" w:space="0" w:color="auto" w:frame="1"/>
          <w:lang w:val="en-IN" w:eastAsia="en-IN"/>
        </w:rPr>
        <w:drawing>
          <wp:inline distT="0" distB="0" distL="0" distR="0" wp14:anchorId="2004CA48" wp14:editId="6FF4787E">
            <wp:extent cx="5400000" cy="4000792"/>
            <wp:effectExtent l="0" t="0" r="0" b="0"/>
            <wp:docPr id="1499423795"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23795" name="Imagen 1" descr="Gráfico, Gráfico de dispersión&#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4000792"/>
                    </a:xfrm>
                    <a:prstGeom prst="rect">
                      <a:avLst/>
                    </a:prstGeom>
                    <a:noFill/>
                    <a:ln>
                      <a:noFill/>
                    </a:ln>
                  </pic:spPr>
                </pic:pic>
              </a:graphicData>
            </a:graphic>
          </wp:inline>
        </w:drawing>
      </w:r>
    </w:p>
    <w:p w14:paraId="604B29A8" w14:textId="35106F79" w:rsidR="0099550E" w:rsidRPr="00835D71" w:rsidRDefault="0099550E" w:rsidP="0099550E">
      <w:pPr>
        <w:pBdr>
          <w:top w:val="nil"/>
          <w:left w:val="nil"/>
          <w:bottom w:val="nil"/>
          <w:right w:val="nil"/>
          <w:between w:val="nil"/>
        </w:pBdr>
        <w:spacing w:before="120" w:after="240" w:line="228" w:lineRule="auto"/>
        <w:jc w:val="both"/>
        <w:rPr>
          <w:rFonts w:ascii="Times New Roman" w:eastAsia="Palatino Linotype" w:hAnsi="Times New Roman" w:cs="Times New Roman"/>
          <w:sz w:val="20"/>
          <w:szCs w:val="20"/>
        </w:rPr>
      </w:pPr>
      <w:r>
        <w:rPr>
          <w:rFonts w:ascii="Times New Roman" w:eastAsia="Palatino Linotype" w:hAnsi="Times New Roman" w:cs="Times New Roman"/>
          <w:sz w:val="20"/>
          <w:szCs w:val="20"/>
        </w:rPr>
        <w:t>Relationship</w:t>
      </w:r>
      <w:r w:rsidRPr="0099550E">
        <w:rPr>
          <w:rFonts w:ascii="Times New Roman" w:eastAsia="Palatino Linotype" w:hAnsi="Times New Roman" w:cs="Times New Roman"/>
          <w:sz w:val="20"/>
          <w:szCs w:val="20"/>
        </w:rPr>
        <w:t xml:space="preserve"> between geographic distance and Euclidean distances</w:t>
      </w:r>
      <w:r>
        <w:rPr>
          <w:rFonts w:ascii="Times New Roman" w:eastAsia="Palatino Linotype" w:hAnsi="Times New Roman" w:cs="Times New Roman"/>
          <w:sz w:val="20"/>
          <w:szCs w:val="20"/>
        </w:rPr>
        <w:t xml:space="preserve"> (p = 0.93)</w:t>
      </w:r>
    </w:p>
    <w:sectPr w:rsidR="0099550E" w:rsidRPr="00835D71" w:rsidSect="00490D99">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A"/>
    <w:rsid w:val="000772BD"/>
    <w:rsid w:val="00101406"/>
    <w:rsid w:val="0010208A"/>
    <w:rsid w:val="00105EC4"/>
    <w:rsid w:val="00146FAE"/>
    <w:rsid w:val="001C2CE7"/>
    <w:rsid w:val="0039702E"/>
    <w:rsid w:val="00490D99"/>
    <w:rsid w:val="00570B50"/>
    <w:rsid w:val="0062655C"/>
    <w:rsid w:val="00733ED0"/>
    <w:rsid w:val="007A69FA"/>
    <w:rsid w:val="00835D71"/>
    <w:rsid w:val="009829B2"/>
    <w:rsid w:val="0099550E"/>
    <w:rsid w:val="00BA04A5"/>
    <w:rsid w:val="00C57612"/>
    <w:rsid w:val="00D1534A"/>
    <w:rsid w:val="00F06C51"/>
    <w:rsid w:val="00F56A9B"/>
    <w:rsid w:val="00F56D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6726"/>
  <w15:docId w15:val="{4256E79B-141B-4B4F-AF98-A4AAA84F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MDPI31text">
    <w:name w:val="MDPI_3.1_text"/>
    <w:qFormat/>
    <w:rsid w:val="00C170FC"/>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42tablebody">
    <w:name w:val="MDPI_4.2_table_body"/>
    <w:qFormat/>
    <w:rsid w:val="00C170FC"/>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51figurecaption">
    <w:name w:val="MDPI_5.1_figure_caption"/>
    <w:qFormat/>
    <w:rsid w:val="00C170FC"/>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C170FC"/>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character" w:styleId="CommentReference">
    <w:name w:val="annotation reference"/>
    <w:rsid w:val="00C170FC"/>
    <w:rPr>
      <w:sz w:val="21"/>
      <w:szCs w:val="21"/>
    </w:rPr>
  </w:style>
  <w:style w:type="paragraph" w:styleId="CommentText">
    <w:name w:val="annotation text"/>
    <w:basedOn w:val="Normal"/>
    <w:link w:val="CommentTextChar"/>
    <w:rsid w:val="00C170FC"/>
    <w:pPr>
      <w:spacing w:after="0" w:line="260" w:lineRule="atLeast"/>
      <w:jc w:val="both"/>
    </w:pPr>
    <w:rPr>
      <w:rFonts w:ascii="Palatino Linotype" w:eastAsia="SimSun" w:hAnsi="Palatino Linotype" w:cs="Times New Roman"/>
      <w:color w:val="000000"/>
      <w:sz w:val="20"/>
      <w:szCs w:val="20"/>
      <w:lang w:eastAsia="zh-CN"/>
    </w:rPr>
  </w:style>
  <w:style w:type="character" w:customStyle="1" w:styleId="CommentTextChar">
    <w:name w:val="Comment Text Char"/>
    <w:basedOn w:val="DefaultParagraphFont"/>
    <w:link w:val="CommentText"/>
    <w:rsid w:val="00C170FC"/>
    <w:rPr>
      <w:rFonts w:ascii="Palatino Linotype" w:eastAsia="SimSun" w:hAnsi="Palatino Linotype" w:cs="Times New Roman"/>
      <w:color w:val="000000"/>
      <w:kern w:val="0"/>
      <w:sz w:val="20"/>
      <w:szCs w:val="20"/>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F56DF7"/>
    <w:pPr>
      <w:spacing w:after="160" w:line="240" w:lineRule="auto"/>
      <w:jc w:val="left"/>
    </w:pPr>
    <w:rPr>
      <w:rFonts w:ascii="Calibri" w:eastAsia="Calibri" w:hAnsi="Calibri" w:cs="Calibri"/>
      <w:b/>
      <w:bCs/>
      <w:color w:val="auto"/>
      <w:lang w:eastAsia="es-CO"/>
    </w:rPr>
  </w:style>
  <w:style w:type="character" w:customStyle="1" w:styleId="CommentSubjectChar">
    <w:name w:val="Comment Subject Char"/>
    <w:basedOn w:val="CommentTextChar"/>
    <w:link w:val="CommentSubject"/>
    <w:uiPriority w:val="99"/>
    <w:semiHidden/>
    <w:rsid w:val="00F56DF7"/>
    <w:rPr>
      <w:rFonts w:ascii="Palatino Linotype" w:eastAsia="SimSun" w:hAnsi="Palatino Linotype" w:cs="Times New Roman"/>
      <w:b/>
      <w:bCs/>
      <w:color w:val="000000"/>
      <w:kern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6aS3hSjOSgA58+cjDjWAZieKg==">CgMxLjAyCWlkLmdqZGd4czgAciExODFtamgxNEFLbkx4X09MZ255M0VfUlUycVZweUF1ek0=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143</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HERRERA PEREZ</dc:creator>
  <cp:lastModifiedBy>Pushpakala S Subbaiyan G</cp:lastModifiedBy>
  <cp:revision>15</cp:revision>
  <dcterms:created xsi:type="dcterms:W3CDTF">2023-05-03T03:45:00Z</dcterms:created>
  <dcterms:modified xsi:type="dcterms:W3CDTF">2024-06-19T03:34:00Z</dcterms:modified>
</cp:coreProperties>
</file>