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3C" w:rsidRPr="00BF4923" w:rsidRDefault="003C6F3C" w:rsidP="00BF492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F4923">
        <w:rPr>
          <w:rFonts w:ascii="Times New Roman" w:hAnsi="Times New Roman" w:cs="Times New Roman"/>
          <w:b/>
          <w:sz w:val="24"/>
        </w:rPr>
        <w:t>RESUMEN</w:t>
      </w:r>
    </w:p>
    <w:p w:rsidR="0057576D" w:rsidRPr="00BF4923" w:rsidRDefault="0057576D" w:rsidP="00BF4923">
      <w:pPr>
        <w:spacing w:line="480" w:lineRule="auto"/>
        <w:rPr>
          <w:rFonts w:ascii="Times New Roman" w:hAnsi="Times New Roman" w:cs="Times New Roman"/>
          <w:sz w:val="24"/>
        </w:rPr>
      </w:pPr>
      <w:r w:rsidRPr="00BF4923">
        <w:rPr>
          <w:rFonts w:ascii="Times New Roman" w:hAnsi="Times New Roman" w:cs="Times New Roman"/>
          <w:sz w:val="24"/>
        </w:rPr>
        <w:t>Esta investigación se desarrolló con estudiantes del grupo 7°7 de la Institución Educativa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Agrícola de Urabá del municipio de Chigorodó para este proceso se usaron instrumentos que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develaron el contexto donde se identifica que los educandos tienen problemas de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comportamiento, poca disposición en las actividades que se plantean en el aula, dificultades en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cuanto a conceptos básicos de estadísticas descriptiva, análisis e interpretación de textos y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gráficos y en los algoritmos de las operaciones básica, es decir, falencias tanto cognitivas como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actitudinales, por tanto, se plantea implementar una estrategia didáctica y que a través de ella se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potencie la enseñanza de la estadística descriptiva desde la matemática emocional logrando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desarrollar habilidades cognitivas y emocionales. Esta investigación se desarrolla desde el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enfoque de investigación acción educativa atendiendo a sus tres fases: deconstrucción,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reconstrucción y evaluación; articulando la interpretación de lo observado, la crítica y reflexión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de la propia practica pedagógica con la intención de deconstruir el quehacer pedagógico, por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medio de la matemática emocional a través de una propuesta didáctica; la información necesaria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de la reconstrucción se determina con la implementación de tres planes de clases construidos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para la transformación de la práctica pedagógica, en donde la temática permanezca en constante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diálogo con la práctica y por último la fase de evaluación por medio de un plan de verificación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que dé cuenta de la efectividad de las estrategias implementadas. De los análisis de resultados se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concluye que se mejora el rendimiento académico, la aprehensión de conceptos de estadística, el</w:t>
      </w:r>
      <w:r w:rsidR="00BF4923">
        <w:rPr>
          <w:rFonts w:ascii="Times New Roman" w:hAnsi="Times New Roman" w:cs="Times New Roman"/>
          <w:sz w:val="24"/>
        </w:rPr>
        <w:t xml:space="preserve"> </w:t>
      </w:r>
      <w:r w:rsidRPr="00BF4923">
        <w:rPr>
          <w:rFonts w:ascii="Times New Roman" w:hAnsi="Times New Roman" w:cs="Times New Roman"/>
          <w:sz w:val="24"/>
        </w:rPr>
        <w:t>análisis e interpretación de representaciones gráficas si logra la interacción binomial entre la</w:t>
      </w:r>
      <w:r w:rsidR="00BF492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F4923">
        <w:rPr>
          <w:rFonts w:ascii="Times New Roman" w:hAnsi="Times New Roman" w:cs="Times New Roman"/>
          <w:sz w:val="24"/>
        </w:rPr>
        <w:t>dimensión afectiva y la cognitiva, es decir, entre el afecto y la estadística.</w:t>
      </w:r>
    </w:p>
    <w:p w:rsidR="005F7EDA" w:rsidRPr="00BF4923" w:rsidRDefault="0057576D" w:rsidP="00BF4923">
      <w:pPr>
        <w:spacing w:line="480" w:lineRule="auto"/>
        <w:rPr>
          <w:rFonts w:ascii="Times New Roman" w:hAnsi="Times New Roman" w:cs="Times New Roman"/>
          <w:sz w:val="24"/>
        </w:rPr>
      </w:pPr>
      <w:r w:rsidRPr="00BF4923">
        <w:rPr>
          <w:rFonts w:ascii="Times New Roman" w:hAnsi="Times New Roman" w:cs="Times New Roman"/>
          <w:sz w:val="24"/>
        </w:rPr>
        <w:t>Palabras claves: Estadística descriptiva, educación emocional, matemática emocional,</w:t>
      </w:r>
    </w:p>
    <w:sectPr w:rsidR="005F7EDA" w:rsidRPr="00BF4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6D"/>
    <w:rsid w:val="003C6F3C"/>
    <w:rsid w:val="0057576D"/>
    <w:rsid w:val="005F7EDA"/>
    <w:rsid w:val="00B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7BD6"/>
  <w15:chartTrackingRefBased/>
  <w15:docId w15:val="{0F03349D-04CF-4AD4-9DFF-563B282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cossio sanchez</dc:creator>
  <cp:keywords/>
  <dc:description/>
  <cp:lastModifiedBy>andres cossio sanchez</cp:lastModifiedBy>
  <cp:revision>2</cp:revision>
  <dcterms:created xsi:type="dcterms:W3CDTF">2020-06-08T17:16:00Z</dcterms:created>
  <dcterms:modified xsi:type="dcterms:W3CDTF">2020-06-18T18:49:00Z</dcterms:modified>
</cp:coreProperties>
</file>