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15C" w:rsidRDefault="001C770F">
      <w:pPr>
        <w:keepNext/>
        <w:keepLines/>
        <w:pBdr>
          <w:top w:val="nil"/>
          <w:left w:val="nil"/>
          <w:bottom w:val="nil"/>
          <w:right w:val="nil"/>
          <w:between w:val="nil"/>
        </w:pBdr>
        <w:spacing w:after="60" w:line="480" w:lineRule="auto"/>
        <w:rPr>
          <w:rFonts w:ascii="Times New Roman" w:eastAsia="Times New Roman" w:hAnsi="Times New Roman" w:cs="Times New Roman"/>
          <w:b/>
          <w:sz w:val="32"/>
          <w:szCs w:val="32"/>
        </w:rPr>
      </w:pPr>
      <w:bookmarkStart w:id="0" w:name="_GoBack"/>
      <w:bookmarkEnd w:id="0"/>
      <w:r>
        <w:rPr>
          <w:rFonts w:ascii="Times New Roman" w:hAnsi="Times New Roman" w:cs="Times New Roman"/>
          <w:noProof/>
          <w:sz w:val="24"/>
          <w:szCs w:val="24"/>
          <w:lang w:val="es-ES"/>
        </w:rPr>
        <w:drawing>
          <wp:anchor distT="0" distB="0" distL="114300" distR="114300" simplePos="0" relativeHeight="251667456" behindDoc="1" locked="0" layoutInCell="1" allowOverlap="1" wp14:anchorId="68525ED9" wp14:editId="3B0DA4E4">
            <wp:simplePos x="0" y="0"/>
            <wp:positionH relativeFrom="page">
              <wp:align>left</wp:align>
            </wp:positionH>
            <wp:positionV relativeFrom="paragraph">
              <wp:posOffset>-914400</wp:posOffset>
            </wp:positionV>
            <wp:extent cx="7903569" cy="10706072"/>
            <wp:effectExtent l="0" t="0" r="2540" b="63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03569" cy="10706072"/>
                    </a:xfrm>
                    <a:prstGeom prst="rect">
                      <a:avLst/>
                    </a:prstGeom>
                  </pic:spPr>
                </pic:pic>
              </a:graphicData>
            </a:graphic>
            <wp14:sizeRelH relativeFrom="page">
              <wp14:pctWidth>0</wp14:pctWidth>
            </wp14:sizeRelH>
            <wp14:sizeRelV relativeFrom="page">
              <wp14:pctHeight>0</wp14:pctHeight>
            </wp14:sizeRelV>
          </wp:anchor>
        </w:drawing>
      </w:r>
    </w:p>
    <w:p w:rsidR="00645D50" w:rsidRDefault="006B13C9">
      <w:pPr>
        <w:keepNext/>
        <w:keepLines/>
        <w:pBdr>
          <w:top w:val="nil"/>
          <w:left w:val="nil"/>
          <w:bottom w:val="nil"/>
          <w:right w:val="nil"/>
          <w:between w:val="nil"/>
        </w:pBdr>
        <w:spacing w:after="60" w:line="480" w:lineRule="auto"/>
        <w:jc w:val="center"/>
        <w:rPr>
          <w:rFonts w:ascii="Times New Roman" w:eastAsia="Times New Roman" w:hAnsi="Times New Roman" w:cs="Times New Roman"/>
          <w:b/>
          <w:color w:val="000000"/>
          <w:sz w:val="32"/>
          <w:szCs w:val="32"/>
        </w:rPr>
      </w:pPr>
      <w:bookmarkStart w:id="1" w:name="_eogey4gu7axh" w:colFirst="0" w:colLast="0"/>
      <w:bookmarkEnd w:id="1"/>
      <w:r>
        <w:rPr>
          <w:rFonts w:ascii="Times New Roman" w:eastAsia="Times New Roman" w:hAnsi="Times New Roman" w:cs="Times New Roman"/>
          <w:b/>
          <w:color w:val="000000"/>
          <w:sz w:val="32"/>
          <w:szCs w:val="32"/>
        </w:rPr>
        <w:t xml:space="preserve">PRÁCTICAS MATEMÁTICAS INSTITUCIONALES EN TORNO AL PENSAMIENTO NUMÉRICO Y VARIACIONAL EN </w:t>
      </w:r>
      <w:r>
        <w:rPr>
          <w:rFonts w:ascii="Times New Roman" w:eastAsia="Times New Roman" w:hAnsi="Times New Roman" w:cs="Times New Roman"/>
          <w:b/>
          <w:sz w:val="32"/>
          <w:szCs w:val="32"/>
        </w:rPr>
        <w:t>EL</w:t>
      </w:r>
    </w:p>
    <w:p w:rsidR="00645D50" w:rsidRDefault="006B13C9">
      <w:pPr>
        <w:keepNext/>
        <w:keepLines/>
        <w:pBdr>
          <w:top w:val="nil"/>
          <w:left w:val="nil"/>
          <w:bottom w:val="nil"/>
          <w:right w:val="nil"/>
          <w:between w:val="nil"/>
        </w:pBdr>
        <w:spacing w:after="60" w:line="480" w:lineRule="auto"/>
        <w:jc w:val="center"/>
        <w:rPr>
          <w:rFonts w:ascii="Times New Roman" w:eastAsia="Times New Roman" w:hAnsi="Times New Roman" w:cs="Times New Roman"/>
          <w:b/>
          <w:sz w:val="32"/>
          <w:szCs w:val="32"/>
        </w:rPr>
      </w:pPr>
      <w:bookmarkStart w:id="2" w:name="_1fob9te" w:colFirst="0" w:colLast="0"/>
      <w:bookmarkEnd w:id="2"/>
      <w:r>
        <w:rPr>
          <w:rFonts w:ascii="Times New Roman" w:eastAsia="Times New Roman" w:hAnsi="Times New Roman" w:cs="Times New Roman"/>
          <w:b/>
          <w:color w:val="000000"/>
          <w:sz w:val="32"/>
          <w:szCs w:val="32"/>
        </w:rPr>
        <w:t>GRADO PRIMERO DE LA INSTITUCIÓN EDUCATIVA LA ASUNCIÓN</w:t>
      </w:r>
    </w:p>
    <w:p w:rsidR="00645D50" w:rsidRDefault="00645D50">
      <w:pPr>
        <w:spacing w:after="160" w:line="480" w:lineRule="auto"/>
        <w:jc w:val="center"/>
        <w:rPr>
          <w:rFonts w:ascii="Times New Roman" w:eastAsia="Times New Roman" w:hAnsi="Times New Roman" w:cs="Times New Roman"/>
          <w:b/>
          <w:sz w:val="32"/>
          <w:szCs w:val="32"/>
        </w:rPr>
      </w:pPr>
    </w:p>
    <w:p w:rsidR="00645D50" w:rsidRDefault="00645D50">
      <w:pPr>
        <w:spacing w:after="240" w:line="240" w:lineRule="auto"/>
        <w:rPr>
          <w:rFonts w:ascii="Times New Roman" w:eastAsia="Times New Roman" w:hAnsi="Times New Roman" w:cs="Times New Roman"/>
          <w:sz w:val="32"/>
          <w:szCs w:val="32"/>
        </w:rPr>
      </w:pPr>
    </w:p>
    <w:p w:rsidR="00645D50" w:rsidRDefault="006B13C9">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Autores (a)</w:t>
      </w:r>
    </w:p>
    <w:p w:rsidR="00645D50" w:rsidRDefault="006B13C9">
      <w:pPr>
        <w:keepNext/>
        <w:keepLines/>
        <w:pBdr>
          <w:top w:val="nil"/>
          <w:left w:val="nil"/>
          <w:bottom w:val="nil"/>
          <w:right w:val="nil"/>
          <w:between w:val="nil"/>
        </w:pBdr>
        <w:spacing w:after="60" w:line="480" w:lineRule="auto"/>
        <w:jc w:val="center"/>
        <w:rPr>
          <w:rFonts w:ascii="Times New Roman" w:eastAsia="Times New Roman" w:hAnsi="Times New Roman" w:cs="Times New Roman"/>
          <w:sz w:val="32"/>
          <w:szCs w:val="32"/>
        </w:rPr>
      </w:pPr>
      <w:bookmarkStart w:id="3" w:name="_3znysh7" w:colFirst="0" w:colLast="0"/>
      <w:bookmarkEnd w:id="3"/>
      <w:r>
        <w:rPr>
          <w:rFonts w:ascii="Times New Roman" w:eastAsia="Times New Roman" w:hAnsi="Times New Roman" w:cs="Times New Roman"/>
          <w:sz w:val="32"/>
          <w:szCs w:val="32"/>
        </w:rPr>
        <w:t>Yurimar Mosquera Asprilla</w:t>
      </w:r>
    </w:p>
    <w:p w:rsidR="00645D50" w:rsidRDefault="006B13C9">
      <w:pPr>
        <w:keepNext/>
        <w:keepLines/>
        <w:pBdr>
          <w:top w:val="nil"/>
          <w:left w:val="nil"/>
          <w:bottom w:val="nil"/>
          <w:right w:val="nil"/>
          <w:between w:val="nil"/>
        </w:pBdr>
        <w:spacing w:after="60" w:line="480" w:lineRule="auto"/>
        <w:jc w:val="center"/>
        <w:rPr>
          <w:rFonts w:ascii="Times New Roman" w:eastAsia="Times New Roman" w:hAnsi="Times New Roman" w:cs="Times New Roman"/>
          <w:sz w:val="32"/>
          <w:szCs w:val="32"/>
        </w:rPr>
      </w:pPr>
      <w:bookmarkStart w:id="4" w:name="_2et92p0" w:colFirst="0" w:colLast="0"/>
      <w:bookmarkEnd w:id="4"/>
      <w:r>
        <w:rPr>
          <w:rFonts w:ascii="Times New Roman" w:eastAsia="Times New Roman" w:hAnsi="Times New Roman" w:cs="Times New Roman"/>
          <w:sz w:val="32"/>
          <w:szCs w:val="32"/>
        </w:rPr>
        <w:t>Ana Lucy Quiceno Montoya</w:t>
      </w:r>
    </w:p>
    <w:p w:rsidR="00645D50" w:rsidRDefault="00645D50">
      <w:pPr>
        <w:keepNext/>
        <w:keepLines/>
        <w:pBdr>
          <w:top w:val="nil"/>
          <w:left w:val="nil"/>
          <w:bottom w:val="nil"/>
          <w:right w:val="nil"/>
          <w:between w:val="nil"/>
        </w:pBdr>
        <w:spacing w:after="60" w:line="480" w:lineRule="auto"/>
        <w:jc w:val="center"/>
        <w:rPr>
          <w:rFonts w:ascii="Times New Roman" w:eastAsia="Times New Roman" w:hAnsi="Times New Roman" w:cs="Times New Roman"/>
          <w:b/>
          <w:sz w:val="32"/>
          <w:szCs w:val="32"/>
        </w:rPr>
      </w:pPr>
      <w:bookmarkStart w:id="5" w:name="_tyjcwt" w:colFirst="0" w:colLast="0"/>
      <w:bookmarkEnd w:id="5"/>
    </w:p>
    <w:p w:rsidR="00645D50" w:rsidRDefault="00645D50">
      <w:pPr>
        <w:keepNext/>
        <w:keepLines/>
        <w:pBdr>
          <w:top w:val="nil"/>
          <w:left w:val="nil"/>
          <w:bottom w:val="nil"/>
          <w:right w:val="nil"/>
          <w:between w:val="nil"/>
        </w:pBdr>
        <w:spacing w:after="60" w:line="480" w:lineRule="auto"/>
        <w:jc w:val="center"/>
        <w:rPr>
          <w:rFonts w:ascii="Times New Roman" w:eastAsia="Times New Roman" w:hAnsi="Times New Roman" w:cs="Times New Roman"/>
          <w:b/>
          <w:sz w:val="32"/>
          <w:szCs w:val="32"/>
        </w:rPr>
      </w:pPr>
      <w:bookmarkStart w:id="6" w:name="_3dy6vkm" w:colFirst="0" w:colLast="0"/>
      <w:bookmarkEnd w:id="6"/>
    </w:p>
    <w:p w:rsidR="00645D50" w:rsidRDefault="00645D50">
      <w:pPr>
        <w:spacing w:line="480" w:lineRule="auto"/>
        <w:rPr>
          <w:rFonts w:ascii="Times New Roman" w:eastAsia="Times New Roman" w:hAnsi="Times New Roman" w:cs="Times New Roman"/>
          <w:b/>
          <w:sz w:val="32"/>
          <w:szCs w:val="32"/>
        </w:rPr>
      </w:pPr>
      <w:bookmarkStart w:id="7" w:name="_1t3h5sf" w:colFirst="0" w:colLast="0"/>
      <w:bookmarkEnd w:id="7"/>
    </w:p>
    <w:p w:rsidR="00645D50" w:rsidRDefault="006B13C9">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Universidad de Antioquia</w:t>
      </w:r>
    </w:p>
    <w:p w:rsidR="00645D50" w:rsidRDefault="006B13C9">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Facultad de Educación</w:t>
      </w:r>
    </w:p>
    <w:p w:rsidR="00645D50" w:rsidRDefault="006B13C9">
      <w:pPr>
        <w:spacing w:line="48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Medellín, Colombia</w:t>
      </w:r>
    </w:p>
    <w:p w:rsidR="00645D50" w:rsidRDefault="006B13C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32"/>
          <w:szCs w:val="32"/>
        </w:rPr>
        <w:t>2020</w:t>
      </w:r>
    </w:p>
    <w:p w:rsidR="006B13C9" w:rsidRDefault="006B13C9">
      <w:pPr>
        <w:keepNext/>
        <w:keepLines/>
        <w:spacing w:after="60" w:line="480" w:lineRule="auto"/>
        <w:jc w:val="center"/>
        <w:rPr>
          <w:rFonts w:ascii="Times New Roman" w:eastAsia="Times New Roman" w:hAnsi="Times New Roman" w:cs="Times New Roman"/>
          <w:sz w:val="24"/>
          <w:szCs w:val="24"/>
        </w:rPr>
      </w:pPr>
    </w:p>
    <w:p w:rsidR="00645D50" w:rsidRDefault="006B13C9">
      <w:pPr>
        <w:keepNext/>
        <w:keepLines/>
        <w:spacing w:after="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Prácticas Matemáticas Institucionales en torno al Pensamiento Numérico y </w:t>
      </w:r>
      <w:proofErr w:type="spellStart"/>
      <w:r>
        <w:rPr>
          <w:rFonts w:ascii="Times New Roman" w:eastAsia="Times New Roman" w:hAnsi="Times New Roman" w:cs="Times New Roman"/>
          <w:sz w:val="24"/>
          <w:szCs w:val="24"/>
        </w:rPr>
        <w:t>Variacional</w:t>
      </w:r>
      <w:proofErr w:type="spellEnd"/>
      <w:r>
        <w:rPr>
          <w:rFonts w:ascii="Times New Roman" w:eastAsia="Times New Roman" w:hAnsi="Times New Roman" w:cs="Times New Roman"/>
          <w:sz w:val="24"/>
          <w:szCs w:val="24"/>
        </w:rPr>
        <w:t xml:space="preserve"> en el Grado Primero de la Institución Educativa La Asunción</w:t>
      </w:r>
    </w:p>
    <w:p w:rsidR="00645D50" w:rsidRDefault="00645D50">
      <w:pPr>
        <w:spacing w:line="480" w:lineRule="auto"/>
        <w:jc w:val="center"/>
        <w:rPr>
          <w:rFonts w:ascii="Times New Roman" w:eastAsia="Times New Roman" w:hAnsi="Times New Roman" w:cs="Times New Roman"/>
          <w:b/>
          <w:sz w:val="24"/>
          <w:szCs w:val="24"/>
        </w:rPr>
      </w:pPr>
    </w:p>
    <w:p w:rsidR="00645D50" w:rsidRDefault="006B13C9">
      <w:pPr>
        <w:keepNext/>
        <w:keepLines/>
        <w:pBdr>
          <w:top w:val="nil"/>
          <w:left w:val="nil"/>
          <w:bottom w:val="nil"/>
          <w:right w:val="nil"/>
          <w:between w:val="nil"/>
        </w:pBdr>
        <w:spacing w:after="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Yurimar Mosquera Asprilla</w:t>
      </w:r>
    </w:p>
    <w:p w:rsidR="00645D50" w:rsidRDefault="006B13C9">
      <w:pPr>
        <w:keepNext/>
        <w:keepLines/>
        <w:pBdr>
          <w:top w:val="nil"/>
          <w:left w:val="nil"/>
          <w:bottom w:val="nil"/>
          <w:right w:val="nil"/>
          <w:between w:val="nil"/>
        </w:pBdr>
        <w:spacing w:after="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 Lucy Quiceno Montoya</w:t>
      </w:r>
    </w:p>
    <w:p w:rsidR="00645D50" w:rsidRDefault="00645D50">
      <w:pPr>
        <w:spacing w:line="480" w:lineRule="auto"/>
        <w:jc w:val="center"/>
        <w:rPr>
          <w:rFonts w:ascii="Times New Roman" w:eastAsia="Times New Roman" w:hAnsi="Times New Roman" w:cs="Times New Roman"/>
          <w:b/>
          <w:sz w:val="24"/>
          <w:szCs w:val="24"/>
        </w:rPr>
      </w:pPr>
    </w:p>
    <w:p w:rsidR="00645D50" w:rsidRDefault="00645D50">
      <w:pPr>
        <w:spacing w:line="480" w:lineRule="auto"/>
        <w:jc w:val="center"/>
        <w:rPr>
          <w:rFonts w:ascii="Times New Roman" w:eastAsia="Times New Roman" w:hAnsi="Times New Roman" w:cs="Times New Roman"/>
          <w:b/>
          <w:sz w:val="24"/>
          <w:szCs w:val="24"/>
        </w:rPr>
      </w:pPr>
    </w:p>
    <w:p w:rsidR="00645D50" w:rsidRDefault="006B13C9">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Trabajo presentado para optar al título de </w:t>
      </w:r>
    </w:p>
    <w:p w:rsidR="00645D50" w:rsidRDefault="006B13C9">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Licenciadas en Educación Básica con Énfasis en Matemáticas</w:t>
      </w:r>
    </w:p>
    <w:p w:rsidR="00645D50" w:rsidRDefault="00645D50">
      <w:pPr>
        <w:spacing w:line="480" w:lineRule="auto"/>
        <w:jc w:val="center"/>
        <w:rPr>
          <w:rFonts w:ascii="Times New Roman" w:eastAsia="Times New Roman" w:hAnsi="Times New Roman" w:cs="Times New Roman"/>
          <w:b/>
          <w:sz w:val="24"/>
          <w:szCs w:val="24"/>
        </w:rPr>
      </w:pPr>
    </w:p>
    <w:p w:rsidR="00645D50" w:rsidRDefault="006B13C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Asesor: </w:t>
      </w:r>
    </w:p>
    <w:p w:rsidR="00645D50" w:rsidRDefault="00645D50">
      <w:pPr>
        <w:spacing w:line="480" w:lineRule="auto"/>
        <w:jc w:val="center"/>
        <w:rPr>
          <w:rFonts w:ascii="Times New Roman" w:eastAsia="Times New Roman" w:hAnsi="Times New Roman" w:cs="Times New Roman"/>
          <w:sz w:val="24"/>
          <w:szCs w:val="24"/>
        </w:rPr>
      </w:pPr>
    </w:p>
    <w:p w:rsidR="00645D50" w:rsidRDefault="00A5660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w:t>
      </w:r>
      <w:r w:rsidR="006B13C9">
        <w:rPr>
          <w:rFonts w:ascii="Times New Roman" w:eastAsia="Times New Roman" w:hAnsi="Times New Roman" w:cs="Times New Roman"/>
          <w:sz w:val="24"/>
          <w:szCs w:val="24"/>
        </w:rPr>
        <w:t xml:space="preserve"> Gilberto De Jesús Obando Zapata </w:t>
      </w:r>
    </w:p>
    <w:p w:rsidR="00645D50" w:rsidRDefault="00645D50">
      <w:pPr>
        <w:spacing w:line="480" w:lineRule="auto"/>
        <w:jc w:val="center"/>
        <w:rPr>
          <w:rFonts w:ascii="Times New Roman" w:eastAsia="Times New Roman" w:hAnsi="Times New Roman" w:cs="Times New Roman"/>
          <w:sz w:val="24"/>
          <w:szCs w:val="24"/>
        </w:rPr>
      </w:pPr>
    </w:p>
    <w:p w:rsidR="00645D50" w:rsidRDefault="00645D50">
      <w:pPr>
        <w:spacing w:line="480" w:lineRule="auto"/>
        <w:jc w:val="center"/>
        <w:rPr>
          <w:rFonts w:ascii="Times New Roman" w:eastAsia="Times New Roman" w:hAnsi="Times New Roman" w:cs="Times New Roman"/>
          <w:b/>
          <w:sz w:val="24"/>
          <w:szCs w:val="24"/>
        </w:rPr>
      </w:pPr>
    </w:p>
    <w:p w:rsidR="00645D50" w:rsidRDefault="00645D50">
      <w:pPr>
        <w:spacing w:line="480" w:lineRule="auto"/>
        <w:jc w:val="center"/>
        <w:rPr>
          <w:rFonts w:ascii="Times New Roman" w:eastAsia="Times New Roman" w:hAnsi="Times New Roman" w:cs="Times New Roman"/>
          <w:b/>
          <w:sz w:val="24"/>
          <w:szCs w:val="24"/>
        </w:rPr>
      </w:pPr>
    </w:p>
    <w:p w:rsidR="00645D50" w:rsidRDefault="006B13C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de Antioquia</w:t>
      </w:r>
    </w:p>
    <w:p w:rsidR="00645D50" w:rsidRDefault="006B13C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Educación</w:t>
      </w:r>
    </w:p>
    <w:p w:rsidR="00645D50" w:rsidRDefault="006B13C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Licenciatura en Educación Básica con Énfasis en Matemáticas</w:t>
      </w:r>
    </w:p>
    <w:p w:rsidR="00645D50" w:rsidRDefault="006B13C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Medellín, Colombia</w:t>
      </w:r>
    </w:p>
    <w:p w:rsidR="00645D50" w:rsidRDefault="006B13C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2020</w:t>
      </w:r>
    </w:p>
    <w:p w:rsidR="00645D50" w:rsidRDefault="00645D50">
      <w:pPr>
        <w:spacing w:line="480" w:lineRule="auto"/>
        <w:rPr>
          <w:rFonts w:ascii="Times New Roman" w:eastAsia="Times New Roman" w:hAnsi="Times New Roman" w:cs="Times New Roman"/>
          <w:b/>
          <w:sz w:val="24"/>
          <w:szCs w:val="24"/>
        </w:rPr>
      </w:pPr>
    </w:p>
    <w:p w:rsidR="00645D50" w:rsidRDefault="00645D50">
      <w:pPr>
        <w:spacing w:line="480" w:lineRule="auto"/>
        <w:rPr>
          <w:rFonts w:ascii="Times New Roman" w:eastAsia="Times New Roman" w:hAnsi="Times New Roman" w:cs="Times New Roman"/>
          <w:b/>
          <w:sz w:val="24"/>
          <w:szCs w:val="24"/>
        </w:rPr>
      </w:pPr>
    </w:p>
    <w:p w:rsidR="00645D50" w:rsidRDefault="00E07663">
      <w:pPr>
        <w:spacing w:line="480" w:lineRule="auto"/>
        <w:jc w:val="center"/>
        <w:rPr>
          <w:rFonts w:ascii="Times New Roman" w:eastAsia="Times New Roman" w:hAnsi="Times New Roman" w:cs="Times New Roman"/>
          <w:b/>
          <w:sz w:val="24"/>
          <w:szCs w:val="24"/>
        </w:rPr>
      </w:pPr>
      <w:r>
        <w:rPr>
          <w:rFonts w:ascii="Times New Roman" w:hAnsi="Times New Roman" w:cs="Times New Roman"/>
          <w:noProof/>
          <w:sz w:val="24"/>
          <w:szCs w:val="24"/>
          <w:lang w:val="es-ES"/>
        </w:rPr>
        <w:lastRenderedPageBreak/>
        <w:drawing>
          <wp:anchor distT="0" distB="0" distL="114300" distR="114300" simplePos="0" relativeHeight="251665408" behindDoc="1" locked="0" layoutInCell="1" allowOverlap="1" wp14:anchorId="3BBDE0E9" wp14:editId="7E6A1798">
            <wp:simplePos x="0" y="0"/>
            <wp:positionH relativeFrom="margin">
              <wp:posOffset>-933450</wp:posOffset>
            </wp:positionH>
            <wp:positionV relativeFrom="paragraph">
              <wp:posOffset>-33280350</wp:posOffset>
            </wp:positionV>
            <wp:extent cx="7903210" cy="10705465"/>
            <wp:effectExtent l="0" t="0" r="2540" b="63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03210" cy="10705465"/>
                    </a:xfrm>
                    <a:prstGeom prst="rect">
                      <a:avLst/>
                    </a:prstGeom>
                  </pic:spPr>
                </pic:pic>
              </a:graphicData>
            </a:graphic>
            <wp14:sizeRelH relativeFrom="page">
              <wp14:pctWidth>0</wp14:pctWidth>
            </wp14:sizeRelH>
            <wp14:sizeRelV relativeFrom="page">
              <wp14:pctHeight>0</wp14:pctHeight>
            </wp14:sizeRelV>
          </wp:anchor>
        </w:drawing>
      </w:r>
      <w:r w:rsidR="0017131B">
        <w:rPr>
          <w:rFonts w:ascii="Times New Roman" w:hAnsi="Times New Roman" w:cs="Times New Roman"/>
          <w:noProof/>
          <w:sz w:val="24"/>
          <w:szCs w:val="24"/>
          <w:lang w:val="es-ES"/>
        </w:rPr>
        <w:drawing>
          <wp:anchor distT="0" distB="0" distL="114300" distR="114300" simplePos="0" relativeHeight="251663360" behindDoc="1" locked="0" layoutInCell="1" allowOverlap="1" wp14:anchorId="2111BF6D" wp14:editId="40E96CE6">
            <wp:simplePos x="0" y="0"/>
            <wp:positionH relativeFrom="margin">
              <wp:posOffset>-1390650</wp:posOffset>
            </wp:positionH>
            <wp:positionV relativeFrom="paragraph">
              <wp:posOffset>-33356550</wp:posOffset>
            </wp:positionV>
            <wp:extent cx="8816975" cy="11618595"/>
            <wp:effectExtent l="0" t="0" r="3175" b="1905"/>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16975" cy="11618595"/>
                    </a:xfrm>
                    <a:prstGeom prst="rect">
                      <a:avLst/>
                    </a:prstGeom>
                  </pic:spPr>
                </pic:pic>
              </a:graphicData>
            </a:graphic>
            <wp14:sizeRelH relativeFrom="page">
              <wp14:pctWidth>0</wp14:pctWidth>
            </wp14:sizeRelH>
            <wp14:sizeRelV relativeFrom="page">
              <wp14:pctHeight>0</wp14:pctHeight>
            </wp14:sizeRelV>
          </wp:anchor>
        </w:drawing>
      </w:r>
      <w:r w:rsidR="006B13C9">
        <w:rPr>
          <w:rFonts w:ascii="Times New Roman" w:eastAsia="Times New Roman" w:hAnsi="Times New Roman" w:cs="Times New Roman"/>
          <w:b/>
          <w:sz w:val="24"/>
          <w:szCs w:val="24"/>
        </w:rPr>
        <w:t>Resumen</w:t>
      </w:r>
    </w:p>
    <w:p w:rsidR="00645D50" w:rsidRDefault="006B13C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trabajo se realizó en el marco de la Práctica Pedagógica de la Licenciatura en Educación Básica con Énfasis en Matemáticas. En él se presenta un análisis de las prácticas matemáticas institucionales en el grado primero de la Institución Educativa la Asunción con relación al pensamiento numérico y el pensamiento </w:t>
      </w:r>
      <w:proofErr w:type="spellStart"/>
      <w:r>
        <w:rPr>
          <w:rFonts w:ascii="Times New Roman" w:eastAsia="Times New Roman" w:hAnsi="Times New Roman" w:cs="Times New Roman"/>
          <w:sz w:val="24"/>
          <w:szCs w:val="24"/>
        </w:rPr>
        <w:t>variacional</w:t>
      </w:r>
      <w:proofErr w:type="spellEnd"/>
      <w:r>
        <w:rPr>
          <w:rFonts w:ascii="Times New Roman" w:eastAsia="Times New Roman" w:hAnsi="Times New Roman" w:cs="Times New Roman"/>
          <w:sz w:val="24"/>
          <w:szCs w:val="24"/>
        </w:rPr>
        <w:t xml:space="preserve">. De manera particular, el estudio se centró en las estructuras aditivas, las equivalencias, regularidades y patrones, en un periodo comprendido entre los años 2018 y 2019. </w:t>
      </w:r>
    </w:p>
    <w:p w:rsidR="00645D50" w:rsidRDefault="006B13C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desarrollo metodológico que permitió orientar los objetivos del presente trabajo involucra tres momentos: el primero, el análisis de algunos de los referentes Básicos de Calidad del Ministerio de Educación Nacional (Lineamientos Curriculares, Estándares Básicos de Competencias en Matemáticas y Derechos Básicos de Aprendizaje V2); el segundo, se analizaron  los documentos institucionales (PEI, Plan de área de matemáticas y malla curricular) con el fin de establecer la relación entre cada uno de ellos; el tercero, corresponde a la observación y el análisis de la práctica matemática. </w:t>
      </w:r>
    </w:p>
    <w:p w:rsidR="00645D50" w:rsidRDefault="006B13C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las necesidades identificadas tras analizar los documentos institucionales con relación a los documentos del Ministerio de Educación y las prácticas institucionales, se elaboró una propuesta para aportar a la resignificación de las prácticas de enseñanza en la institución educativa para el grado primero. El desarrollo de la propuesta se apoyó en los planteamientos de la Teoría de la Actividad (Davidov, 1988; Kozulin, 1998; Daniels, 2003) como marco teórico y metodológico que orientó la realización del mismo y que permitió comprender las interacciones de los individuos en un marco social institucionalizado.</w:t>
      </w:r>
    </w:p>
    <w:p w:rsidR="00645D50" w:rsidRDefault="006B13C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Palabras Clave: </w:t>
      </w:r>
      <w:r>
        <w:rPr>
          <w:rFonts w:ascii="Times New Roman" w:eastAsia="Times New Roman" w:hAnsi="Times New Roman" w:cs="Times New Roman"/>
          <w:sz w:val="24"/>
          <w:szCs w:val="24"/>
        </w:rPr>
        <w:t>prácticas institucionales, prácticas de enseñanza, estructuras aditivas, equivalencias, regularidades, patrones, teoría de la actividad.</w:t>
      </w:r>
    </w:p>
    <w:p w:rsidR="00645D50" w:rsidRDefault="00645D50">
      <w:pPr>
        <w:spacing w:line="480" w:lineRule="auto"/>
        <w:jc w:val="center"/>
        <w:rPr>
          <w:rFonts w:ascii="Times New Roman" w:eastAsia="Times New Roman" w:hAnsi="Times New Roman" w:cs="Times New Roman"/>
          <w:b/>
          <w:sz w:val="24"/>
          <w:szCs w:val="24"/>
        </w:rPr>
      </w:pPr>
    </w:p>
    <w:p w:rsidR="00645D50" w:rsidRDefault="00645D50">
      <w:pPr>
        <w:spacing w:line="480" w:lineRule="auto"/>
        <w:rPr>
          <w:rFonts w:ascii="Times New Roman" w:eastAsia="Times New Roman" w:hAnsi="Times New Roman" w:cs="Times New Roman"/>
          <w:b/>
          <w:sz w:val="24"/>
          <w:szCs w:val="24"/>
        </w:rPr>
      </w:pPr>
    </w:p>
    <w:p w:rsidR="00645D50" w:rsidRDefault="006B13C9">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Abstract</w:t>
      </w:r>
      <w:proofErr w:type="spellEnd"/>
    </w:p>
    <w:p w:rsidR="00645D50" w:rsidRDefault="006B13C9">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carried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Pedagogical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Degree</w:t>
      </w:r>
      <w:proofErr w:type="spellEnd"/>
      <w:r>
        <w:rPr>
          <w:rFonts w:ascii="Times New Roman" w:eastAsia="Times New Roman" w:hAnsi="Times New Roman" w:cs="Times New Roman"/>
          <w:sz w:val="24"/>
          <w:szCs w:val="24"/>
        </w:rPr>
        <w:t xml:space="preserve"> in Basic Education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Emphasis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Mathematics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institutional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mathematical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 grade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Institution</w:t>
      </w:r>
      <w:proofErr w:type="spellEnd"/>
      <w:r>
        <w:rPr>
          <w:rFonts w:ascii="Times New Roman" w:eastAsia="Times New Roman" w:hAnsi="Times New Roman" w:cs="Times New Roman"/>
          <w:sz w:val="24"/>
          <w:szCs w:val="24"/>
        </w:rPr>
        <w:t xml:space="preserve"> La Asunción in </w:t>
      </w:r>
      <w:proofErr w:type="spellStart"/>
      <w:r>
        <w:rPr>
          <w:rFonts w:ascii="Times New Roman" w:eastAsia="Times New Roman" w:hAnsi="Times New Roman" w:cs="Times New Roman"/>
          <w:sz w:val="24"/>
          <w:szCs w:val="24"/>
        </w:rPr>
        <w:t>relation</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numerical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thinking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variational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thinking</w:t>
      </w:r>
      <w:proofErr w:type="spellEnd"/>
      <w:r>
        <w:rPr>
          <w:rFonts w:ascii="Times New Roman" w:eastAsia="Times New Roman" w:hAnsi="Times New Roman" w:cs="Times New Roman"/>
          <w:sz w:val="24"/>
          <w:szCs w:val="24"/>
        </w:rPr>
        <w:t xml:space="preserve">. In particular,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focused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additive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structures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equivalences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regularities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patterns</w:t>
      </w:r>
      <w:proofErr w:type="spellEnd"/>
      <w:r>
        <w:rPr>
          <w:rFonts w:ascii="Times New Roman" w:eastAsia="Times New Roman" w:hAnsi="Times New Roman" w:cs="Times New Roman"/>
          <w:sz w:val="24"/>
          <w:szCs w:val="24"/>
        </w:rPr>
        <w:t xml:space="preserve">, in a </w:t>
      </w:r>
      <w:proofErr w:type="spellStart"/>
      <w:r>
        <w:rPr>
          <w:rFonts w:ascii="Times New Roman" w:eastAsia="Times New Roman" w:hAnsi="Times New Roman" w:cs="Times New Roman"/>
          <w:sz w:val="24"/>
          <w:szCs w:val="24"/>
        </w:rPr>
        <w:t>period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years</w:t>
      </w:r>
      <w:proofErr w:type="spellEnd"/>
      <w:r>
        <w:rPr>
          <w:rFonts w:ascii="Times New Roman" w:eastAsia="Times New Roman" w:hAnsi="Times New Roman" w:cs="Times New Roman"/>
          <w:sz w:val="24"/>
          <w:szCs w:val="24"/>
        </w:rPr>
        <w:t xml:space="preserve"> 2018 and 2019.</w:t>
      </w:r>
    </w:p>
    <w:p w:rsidR="00645D50" w:rsidRDefault="006B13C9">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allowed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objectives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involves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moments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governing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documents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Ministry</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National</w:t>
      </w:r>
      <w:proofErr w:type="spellEnd"/>
      <w:r>
        <w:rPr>
          <w:rFonts w:ascii="Times New Roman" w:eastAsia="Times New Roman" w:hAnsi="Times New Roman" w:cs="Times New Roman"/>
          <w:sz w:val="24"/>
          <w:szCs w:val="24"/>
        </w:rPr>
        <w:t xml:space="preserve"> Education (</w:t>
      </w:r>
      <w:proofErr w:type="spellStart"/>
      <w:r>
        <w:rPr>
          <w:rFonts w:ascii="Times New Roman" w:eastAsia="Times New Roman" w:hAnsi="Times New Roman" w:cs="Times New Roman"/>
          <w:sz w:val="24"/>
          <w:szCs w:val="24"/>
        </w:rPr>
        <w:t>Curriculum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Guidelines</w:t>
      </w:r>
      <w:proofErr w:type="spellEnd"/>
      <w:r>
        <w:rPr>
          <w:rFonts w:ascii="Times New Roman" w:eastAsia="Times New Roman" w:hAnsi="Times New Roman" w:cs="Times New Roman"/>
          <w:sz w:val="24"/>
          <w:szCs w:val="24"/>
        </w:rPr>
        <w:t xml:space="preserve">, Basic </w:t>
      </w:r>
      <w:proofErr w:type="spellStart"/>
      <w:r>
        <w:rPr>
          <w:rFonts w:ascii="Times New Roman" w:eastAsia="Times New Roman" w:hAnsi="Times New Roman" w:cs="Times New Roman"/>
          <w:sz w:val="24"/>
          <w:szCs w:val="24"/>
        </w:rPr>
        <w:t>Standards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Competencies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Mathematics</w:t>
      </w:r>
      <w:proofErr w:type="spellEnd"/>
      <w:r>
        <w:rPr>
          <w:rFonts w:ascii="Times New Roman" w:eastAsia="Times New Roman" w:hAnsi="Times New Roman" w:cs="Times New Roman"/>
          <w:sz w:val="24"/>
          <w:szCs w:val="24"/>
        </w:rPr>
        <w:t xml:space="preserve"> and Basic Learning </w:t>
      </w:r>
      <w:proofErr w:type="spellStart"/>
      <w:r>
        <w:rPr>
          <w:rFonts w:ascii="Times New Roman" w:eastAsia="Times New Roman" w:hAnsi="Times New Roman" w:cs="Times New Roman"/>
          <w:sz w:val="24"/>
          <w:szCs w:val="24"/>
        </w:rPr>
        <w:t>Rights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second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documents</w:t>
      </w:r>
      <w:proofErr w:type="spellEnd"/>
      <w:r>
        <w:rPr>
          <w:rFonts w:ascii="Times New Roman" w:eastAsia="Times New Roman" w:hAnsi="Times New Roman" w:cs="Times New Roman"/>
          <w:sz w:val="24"/>
          <w:szCs w:val="24"/>
        </w:rPr>
        <w:t xml:space="preserve"> (PEI, Plan of </w:t>
      </w:r>
      <w:proofErr w:type="spellStart"/>
      <w:r>
        <w:rPr>
          <w:rFonts w:ascii="Times New Roman" w:eastAsia="Times New Roman" w:hAnsi="Times New Roman" w:cs="Times New Roman"/>
          <w:sz w:val="24"/>
          <w:szCs w:val="24"/>
        </w:rPr>
        <w:t>area</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mathematics</w:t>
      </w:r>
      <w:proofErr w:type="spellEnd"/>
      <w:r>
        <w:rPr>
          <w:rFonts w:ascii="Times New Roman" w:eastAsia="Times New Roman" w:hAnsi="Times New Roman" w:cs="Times New Roman"/>
          <w:sz w:val="24"/>
          <w:szCs w:val="24"/>
        </w:rPr>
        <w:t xml:space="preserve"> and curricular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order</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establish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relationship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each</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corresponds</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mathematical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practice</w:t>
      </w:r>
      <w:proofErr w:type="spellEnd"/>
      <w:r>
        <w:rPr>
          <w:rFonts w:ascii="Times New Roman" w:eastAsia="Times New Roman" w:hAnsi="Times New Roman" w:cs="Times New Roman"/>
          <w:sz w:val="24"/>
          <w:szCs w:val="24"/>
        </w:rPr>
        <w:t>.</w:t>
      </w:r>
    </w:p>
    <w:p w:rsidR="00645D50" w:rsidRDefault="00645D50">
      <w:pPr>
        <w:spacing w:line="480" w:lineRule="auto"/>
        <w:rPr>
          <w:rFonts w:ascii="Times New Roman" w:eastAsia="Times New Roman" w:hAnsi="Times New Roman" w:cs="Times New Roman"/>
          <w:sz w:val="24"/>
          <w:szCs w:val="24"/>
        </w:rPr>
      </w:pPr>
    </w:p>
    <w:p w:rsidR="00645D50" w:rsidRDefault="006B13C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accordance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needs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documents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relation</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documents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Ministry</w:t>
      </w:r>
      <w:proofErr w:type="spellEnd"/>
      <w:r>
        <w:rPr>
          <w:rFonts w:ascii="Times New Roman" w:eastAsia="Times New Roman" w:hAnsi="Times New Roman" w:cs="Times New Roman"/>
          <w:sz w:val="24"/>
          <w:szCs w:val="24"/>
        </w:rPr>
        <w:t xml:space="preserve"> of Education and </w:t>
      </w:r>
      <w:proofErr w:type="spellStart"/>
      <w:r>
        <w:rPr>
          <w:rFonts w:ascii="Times New Roman" w:eastAsia="Times New Roman" w:hAnsi="Times New Roman" w:cs="Times New Roman"/>
          <w:sz w:val="24"/>
          <w:szCs w:val="24"/>
        </w:rPr>
        <w:t>institutional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practices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proposal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made</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contribute</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resignification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teaching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 grade.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proposal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approaches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Theory of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(Davidov, 1988; Kozulin, 1998; Daniels, 2003) as a </w:t>
      </w:r>
      <w:proofErr w:type="spellStart"/>
      <w:r>
        <w:rPr>
          <w:rFonts w:ascii="Times New Roman" w:eastAsia="Times New Roman" w:hAnsi="Times New Roman" w:cs="Times New Roman"/>
          <w:sz w:val="24"/>
          <w:szCs w:val="24"/>
        </w:rPr>
        <w:t>theoretical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methodological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guided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realization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allowed</w:t>
      </w:r>
      <w:proofErr w:type="spellEnd"/>
      <w:r>
        <w:rPr>
          <w:rFonts w:ascii="Times New Roman" w:eastAsia="Times New Roman" w:hAnsi="Times New Roman" w:cs="Times New Roman"/>
          <w:sz w:val="24"/>
          <w:szCs w:val="24"/>
        </w:rPr>
        <w:t xml:space="preserve"> understanding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interactions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individuals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institutionalized</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framework</w:t>
      </w:r>
      <w:proofErr w:type="spellEnd"/>
      <w:r>
        <w:rPr>
          <w:rFonts w:ascii="Times New Roman" w:eastAsia="Times New Roman" w:hAnsi="Times New Roman" w:cs="Times New Roman"/>
          <w:sz w:val="24"/>
          <w:szCs w:val="24"/>
        </w:rPr>
        <w:t>.</w:t>
      </w:r>
    </w:p>
    <w:p w:rsidR="00645D50" w:rsidRDefault="006B13C9">
      <w:pPr>
        <w:shd w:val="clear" w:color="auto" w:fill="FFFFFF"/>
        <w:spacing w:line="480" w:lineRule="auto"/>
        <w:rPr>
          <w:rFonts w:ascii="Times New Roman" w:eastAsia="Times New Roman" w:hAnsi="Times New Roman" w:cs="Times New Roman"/>
          <w:color w:val="212121"/>
          <w:sz w:val="24"/>
          <w:szCs w:val="24"/>
        </w:rPr>
      </w:pPr>
      <w:proofErr w:type="spellStart"/>
      <w:r>
        <w:rPr>
          <w:rFonts w:ascii="Times New Roman" w:eastAsia="Times New Roman" w:hAnsi="Times New Roman" w:cs="Times New Roman"/>
          <w:b/>
          <w:color w:val="212121"/>
          <w:sz w:val="24"/>
          <w:szCs w:val="24"/>
        </w:rPr>
        <w:t>Keywords</w:t>
      </w:r>
      <w:proofErr w:type="spellEnd"/>
      <w:r>
        <w:rPr>
          <w:rFonts w:ascii="Times New Roman" w:eastAsia="Times New Roman" w:hAnsi="Times New Roman" w:cs="Times New Roman"/>
          <w:b/>
          <w:color w:val="212121"/>
          <w:sz w:val="24"/>
          <w:szCs w:val="24"/>
        </w:rPr>
        <w:t xml:space="preserve">: </w:t>
      </w:r>
      <w:proofErr w:type="spellStart"/>
      <w:r>
        <w:rPr>
          <w:rFonts w:ascii="Times New Roman" w:eastAsia="Times New Roman" w:hAnsi="Times New Roman" w:cs="Times New Roman"/>
          <w:color w:val="212121"/>
          <w:sz w:val="24"/>
          <w:szCs w:val="24"/>
        </w:rPr>
        <w:t>institutional</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practices</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teaching</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practices</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additive</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structures</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equivalences</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regularities</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patterns</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activity</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theory</w:t>
      </w:r>
      <w:proofErr w:type="spellEnd"/>
      <w:r>
        <w:rPr>
          <w:rFonts w:ascii="Times New Roman" w:eastAsia="Times New Roman" w:hAnsi="Times New Roman" w:cs="Times New Roman"/>
          <w:color w:val="212121"/>
          <w:sz w:val="24"/>
          <w:szCs w:val="24"/>
        </w:rPr>
        <w:t>.</w:t>
      </w:r>
    </w:p>
    <w:p w:rsidR="00645D50" w:rsidRDefault="00645D50">
      <w:pPr>
        <w:rPr>
          <w:rFonts w:ascii="Times New Roman" w:eastAsia="Times New Roman" w:hAnsi="Times New Roman" w:cs="Times New Roman"/>
          <w:color w:val="212121"/>
          <w:sz w:val="24"/>
          <w:szCs w:val="24"/>
        </w:rPr>
      </w:pPr>
    </w:p>
    <w:p w:rsidR="00A115D2" w:rsidRDefault="00A115D2">
      <w:pPr>
        <w:rPr>
          <w:rFonts w:ascii="Times New Roman" w:eastAsia="Times New Roman" w:hAnsi="Times New Roman" w:cs="Times New Roman"/>
          <w:color w:val="212121"/>
          <w:sz w:val="24"/>
          <w:szCs w:val="24"/>
        </w:rPr>
      </w:pPr>
    </w:p>
    <w:p w:rsidR="00A115D2" w:rsidRDefault="00A115D2">
      <w:pPr>
        <w:rPr>
          <w:rFonts w:ascii="Times New Roman" w:eastAsia="Times New Roman" w:hAnsi="Times New Roman" w:cs="Times New Roman"/>
          <w:color w:val="212121"/>
          <w:sz w:val="24"/>
          <w:szCs w:val="24"/>
        </w:rPr>
      </w:pPr>
    </w:p>
    <w:p w:rsidR="00A115D2" w:rsidRDefault="00A115D2">
      <w:pPr>
        <w:rPr>
          <w:rFonts w:ascii="Times New Roman" w:eastAsia="Times New Roman" w:hAnsi="Times New Roman" w:cs="Times New Roman"/>
          <w:color w:val="212121"/>
          <w:sz w:val="24"/>
          <w:szCs w:val="24"/>
        </w:rPr>
      </w:pPr>
    </w:p>
    <w:p w:rsidR="00645D50" w:rsidRDefault="00645D50">
      <w:pPr>
        <w:rPr>
          <w:rFonts w:ascii="Times New Roman" w:eastAsia="Times New Roman" w:hAnsi="Times New Roman" w:cs="Times New Roman"/>
          <w:color w:val="212121"/>
          <w:sz w:val="24"/>
          <w:szCs w:val="24"/>
        </w:rPr>
      </w:pPr>
    </w:p>
    <w:p w:rsidR="00645D50" w:rsidRDefault="006B13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de Contenido</w:t>
      </w:r>
    </w:p>
    <w:p w:rsidR="00645D50" w:rsidRDefault="00645D50">
      <w:pPr>
        <w:jc w:val="center"/>
        <w:rPr>
          <w:rFonts w:ascii="Times New Roman" w:eastAsia="Times New Roman" w:hAnsi="Times New Roman" w:cs="Times New Roman"/>
          <w:b/>
          <w:sz w:val="24"/>
          <w:szCs w:val="24"/>
        </w:rPr>
      </w:pPr>
    </w:p>
    <w:sdt>
      <w:sdtPr>
        <w:id w:val="438806395"/>
        <w:docPartObj>
          <w:docPartGallery w:val="Table of Contents"/>
          <w:docPartUnique/>
        </w:docPartObj>
      </w:sdtPr>
      <w:sdtEndPr/>
      <w:sdtContent>
        <w:p w:rsidR="00645D50" w:rsidRDefault="006B13C9">
          <w:pPr>
            <w:tabs>
              <w:tab w:val="right" w:pos="9492"/>
            </w:tabs>
            <w:spacing w:before="80" w:line="240" w:lineRule="auto"/>
            <w:rPr>
              <w:b/>
              <w:color w:val="000000"/>
            </w:rPr>
          </w:pPr>
          <w:r>
            <w:fldChar w:fldCharType="begin"/>
          </w:r>
          <w:r>
            <w:instrText xml:space="preserve"> TOC \h \u \z </w:instrText>
          </w:r>
          <w:r>
            <w:fldChar w:fldCharType="separate"/>
          </w:r>
          <w:hyperlink w:anchor="_4d34og8">
            <w:r>
              <w:rPr>
                <w:b/>
                <w:color w:val="000000"/>
              </w:rPr>
              <w:t>Introducción</w:t>
            </w:r>
          </w:hyperlink>
          <w:r>
            <w:rPr>
              <w:b/>
              <w:color w:val="000000"/>
            </w:rPr>
            <w:tab/>
          </w:r>
          <w:r>
            <w:fldChar w:fldCharType="begin"/>
          </w:r>
          <w:r>
            <w:instrText xml:space="preserve"> PAGEREF _4d34og8 \h </w:instrText>
          </w:r>
          <w:r>
            <w:fldChar w:fldCharType="separate"/>
          </w:r>
          <w:r w:rsidR="00CE3E58">
            <w:rPr>
              <w:noProof/>
            </w:rPr>
            <w:t>10</w:t>
          </w:r>
          <w:r>
            <w:fldChar w:fldCharType="end"/>
          </w:r>
        </w:p>
        <w:p w:rsidR="00645D50" w:rsidRDefault="000A793B">
          <w:pPr>
            <w:tabs>
              <w:tab w:val="right" w:pos="9492"/>
            </w:tabs>
            <w:spacing w:before="200" w:line="240" w:lineRule="auto"/>
            <w:rPr>
              <w:b/>
              <w:color w:val="000000"/>
            </w:rPr>
          </w:pPr>
          <w:hyperlink w:anchor="_lnxbz9">
            <w:r w:rsidR="006B13C9">
              <w:rPr>
                <w:b/>
                <w:color w:val="000000"/>
              </w:rPr>
              <w:t>Contexto Institucional</w:t>
            </w:r>
          </w:hyperlink>
          <w:r w:rsidR="006B13C9">
            <w:rPr>
              <w:b/>
              <w:color w:val="000000"/>
            </w:rPr>
            <w:tab/>
          </w:r>
          <w:r w:rsidR="006B13C9">
            <w:fldChar w:fldCharType="begin"/>
          </w:r>
          <w:r w:rsidR="006B13C9">
            <w:instrText xml:space="preserve"> PAGEREF _lnxbz9 \h </w:instrText>
          </w:r>
          <w:r w:rsidR="006B13C9">
            <w:fldChar w:fldCharType="separate"/>
          </w:r>
          <w:r w:rsidR="00CE3E58">
            <w:rPr>
              <w:noProof/>
            </w:rPr>
            <w:t>12</w:t>
          </w:r>
          <w:r w:rsidR="006B13C9">
            <w:fldChar w:fldCharType="end"/>
          </w:r>
        </w:p>
        <w:p w:rsidR="00645D50" w:rsidRDefault="000A793B">
          <w:pPr>
            <w:tabs>
              <w:tab w:val="right" w:pos="9492"/>
            </w:tabs>
            <w:spacing w:before="200" w:line="240" w:lineRule="auto"/>
            <w:rPr>
              <w:b/>
              <w:color w:val="000000"/>
            </w:rPr>
          </w:pPr>
          <w:hyperlink w:anchor="_44sinio">
            <w:r w:rsidR="006B13C9">
              <w:rPr>
                <w:b/>
                <w:color w:val="000000"/>
              </w:rPr>
              <w:t>3. Justificación</w:t>
            </w:r>
          </w:hyperlink>
          <w:r w:rsidR="006B13C9">
            <w:rPr>
              <w:b/>
              <w:color w:val="000000"/>
            </w:rPr>
            <w:tab/>
          </w:r>
          <w:r w:rsidR="006B13C9">
            <w:fldChar w:fldCharType="begin"/>
          </w:r>
          <w:r w:rsidR="006B13C9">
            <w:instrText xml:space="preserve"> PAGEREF _44sinio \h </w:instrText>
          </w:r>
          <w:r w:rsidR="006B13C9">
            <w:fldChar w:fldCharType="separate"/>
          </w:r>
          <w:r w:rsidR="00CE3E58">
            <w:rPr>
              <w:noProof/>
            </w:rPr>
            <w:t>14</w:t>
          </w:r>
          <w:r w:rsidR="006B13C9">
            <w:fldChar w:fldCharType="end"/>
          </w:r>
        </w:p>
        <w:p w:rsidR="00645D50" w:rsidRDefault="000A793B">
          <w:pPr>
            <w:tabs>
              <w:tab w:val="right" w:pos="9492"/>
            </w:tabs>
            <w:spacing w:before="60" w:line="240" w:lineRule="auto"/>
            <w:ind w:left="360"/>
            <w:rPr>
              <w:color w:val="000000"/>
            </w:rPr>
          </w:pPr>
          <w:hyperlink w:anchor="_2jxsxqh">
            <w:r w:rsidR="006B13C9">
              <w:rPr>
                <w:color w:val="000000"/>
              </w:rPr>
              <w:t>3.1. Referentes Básicos de Calidad del Ministerio de Educación Nacional (MEN)</w:t>
            </w:r>
          </w:hyperlink>
          <w:r w:rsidR="006B13C9">
            <w:rPr>
              <w:color w:val="000000"/>
            </w:rPr>
            <w:tab/>
          </w:r>
          <w:r w:rsidR="006B13C9">
            <w:fldChar w:fldCharType="begin"/>
          </w:r>
          <w:r w:rsidR="006B13C9">
            <w:instrText xml:space="preserve"> PAGEREF _2jxsxqh \h </w:instrText>
          </w:r>
          <w:r w:rsidR="006B13C9">
            <w:fldChar w:fldCharType="separate"/>
          </w:r>
          <w:r w:rsidR="00CE3E58">
            <w:rPr>
              <w:noProof/>
            </w:rPr>
            <w:t>14</w:t>
          </w:r>
          <w:r w:rsidR="006B13C9">
            <w:fldChar w:fldCharType="end"/>
          </w:r>
        </w:p>
        <w:p w:rsidR="00645D50" w:rsidRDefault="000A793B">
          <w:pPr>
            <w:tabs>
              <w:tab w:val="right" w:pos="9492"/>
            </w:tabs>
            <w:spacing w:before="60" w:line="240" w:lineRule="auto"/>
            <w:ind w:left="720"/>
            <w:rPr>
              <w:color w:val="000000"/>
            </w:rPr>
          </w:pPr>
          <w:hyperlink w:anchor="_z337ya">
            <w:r w:rsidR="006B13C9">
              <w:rPr>
                <w:color w:val="000000"/>
              </w:rPr>
              <w:t>3.1.1 Pensamiento numérico y sistemas numéricos</w:t>
            </w:r>
          </w:hyperlink>
          <w:r w:rsidR="006B13C9">
            <w:rPr>
              <w:color w:val="000000"/>
            </w:rPr>
            <w:tab/>
          </w:r>
          <w:r w:rsidR="006B13C9">
            <w:fldChar w:fldCharType="begin"/>
          </w:r>
          <w:r w:rsidR="006B13C9">
            <w:instrText xml:space="preserve"> PAGEREF _z337ya \h </w:instrText>
          </w:r>
          <w:r w:rsidR="006B13C9">
            <w:fldChar w:fldCharType="separate"/>
          </w:r>
          <w:r w:rsidR="00CE3E58">
            <w:rPr>
              <w:noProof/>
            </w:rPr>
            <w:t>15</w:t>
          </w:r>
          <w:r w:rsidR="006B13C9">
            <w:fldChar w:fldCharType="end"/>
          </w:r>
        </w:p>
        <w:p w:rsidR="00645D50" w:rsidRDefault="000A793B">
          <w:pPr>
            <w:tabs>
              <w:tab w:val="right" w:pos="9492"/>
            </w:tabs>
            <w:spacing w:before="60" w:line="240" w:lineRule="auto"/>
            <w:ind w:left="720"/>
            <w:rPr>
              <w:color w:val="000000"/>
            </w:rPr>
          </w:pPr>
          <w:hyperlink w:anchor="_2bn6wsx">
            <w:r w:rsidR="006B13C9">
              <w:rPr>
                <w:color w:val="000000"/>
              </w:rPr>
              <w:t>3.1.3.  Relación entre el pensamiento numérico y el pensamiento variacional</w:t>
            </w:r>
          </w:hyperlink>
          <w:r w:rsidR="006B13C9">
            <w:rPr>
              <w:color w:val="000000"/>
            </w:rPr>
            <w:tab/>
          </w:r>
          <w:r w:rsidR="006B13C9">
            <w:fldChar w:fldCharType="begin"/>
          </w:r>
          <w:r w:rsidR="006B13C9">
            <w:instrText xml:space="preserve"> PAGEREF _2bn6wsx \h </w:instrText>
          </w:r>
          <w:r w:rsidR="006B13C9">
            <w:fldChar w:fldCharType="separate"/>
          </w:r>
          <w:r w:rsidR="00CE3E58">
            <w:rPr>
              <w:noProof/>
            </w:rPr>
            <w:t>17</w:t>
          </w:r>
          <w:r w:rsidR="006B13C9">
            <w:fldChar w:fldCharType="end"/>
          </w:r>
        </w:p>
        <w:p w:rsidR="00645D50" w:rsidRDefault="000A793B">
          <w:pPr>
            <w:tabs>
              <w:tab w:val="right" w:pos="9492"/>
            </w:tabs>
            <w:spacing w:before="60" w:line="240" w:lineRule="auto"/>
            <w:ind w:left="720"/>
            <w:rPr>
              <w:color w:val="000000"/>
            </w:rPr>
          </w:pPr>
          <w:hyperlink w:anchor="_qsh70q">
            <w:r w:rsidR="006B13C9">
              <w:rPr>
                <w:color w:val="000000"/>
              </w:rPr>
              <w:t>3.2 Plan de área de matemática</w:t>
            </w:r>
          </w:hyperlink>
          <w:r w:rsidR="006B13C9">
            <w:rPr>
              <w:color w:val="000000"/>
            </w:rPr>
            <w:tab/>
          </w:r>
          <w:r w:rsidR="006B13C9">
            <w:fldChar w:fldCharType="begin"/>
          </w:r>
          <w:r w:rsidR="006B13C9">
            <w:instrText xml:space="preserve"> PAGEREF _qsh70q \h </w:instrText>
          </w:r>
          <w:r w:rsidR="006B13C9">
            <w:fldChar w:fldCharType="separate"/>
          </w:r>
          <w:r w:rsidR="00CE3E58">
            <w:rPr>
              <w:noProof/>
            </w:rPr>
            <w:t>18</w:t>
          </w:r>
          <w:r w:rsidR="006B13C9">
            <w:fldChar w:fldCharType="end"/>
          </w:r>
        </w:p>
        <w:p w:rsidR="00645D50" w:rsidRDefault="000A793B">
          <w:pPr>
            <w:tabs>
              <w:tab w:val="right" w:pos="9492"/>
            </w:tabs>
            <w:spacing w:before="60" w:line="240" w:lineRule="auto"/>
            <w:ind w:left="720"/>
            <w:rPr>
              <w:color w:val="000000"/>
            </w:rPr>
          </w:pPr>
          <w:hyperlink w:anchor="_3as4poj">
            <w:r w:rsidR="006B13C9">
              <w:rPr>
                <w:color w:val="000000"/>
              </w:rPr>
              <w:t>3.3.  Análisis de la malla curricular de matemáticas del grado primero</w:t>
            </w:r>
          </w:hyperlink>
          <w:r w:rsidR="006B13C9">
            <w:rPr>
              <w:color w:val="000000"/>
            </w:rPr>
            <w:tab/>
          </w:r>
          <w:r w:rsidR="006B13C9">
            <w:fldChar w:fldCharType="begin"/>
          </w:r>
          <w:r w:rsidR="006B13C9">
            <w:instrText xml:space="preserve"> PAGEREF _3as4poj \h </w:instrText>
          </w:r>
          <w:r w:rsidR="006B13C9">
            <w:fldChar w:fldCharType="separate"/>
          </w:r>
          <w:r w:rsidR="00CE3E58">
            <w:rPr>
              <w:noProof/>
            </w:rPr>
            <w:t>21</w:t>
          </w:r>
          <w:r w:rsidR="006B13C9">
            <w:fldChar w:fldCharType="end"/>
          </w:r>
        </w:p>
        <w:p w:rsidR="00645D50" w:rsidRDefault="000A793B">
          <w:pPr>
            <w:tabs>
              <w:tab w:val="right" w:pos="9492"/>
            </w:tabs>
            <w:spacing w:before="60" w:line="240" w:lineRule="auto"/>
            <w:ind w:left="1080"/>
            <w:rPr>
              <w:rFonts w:ascii="Cambria" w:eastAsia="Cambria" w:hAnsi="Cambria" w:cs="Cambria"/>
            </w:rPr>
          </w:pPr>
          <w:hyperlink w:anchor="_1pxezwc">
            <w:r w:rsidR="006B13C9">
              <w:rPr>
                <w:rFonts w:ascii="Times New Roman" w:eastAsia="Times New Roman" w:hAnsi="Times New Roman" w:cs="Times New Roman"/>
                <w:color w:val="000000"/>
              </w:rPr>
              <w:t>3.3.1. Primer período</w:t>
            </w:r>
          </w:hyperlink>
          <w:r w:rsidR="006B13C9">
            <w:rPr>
              <w:rFonts w:ascii="Times New Roman" w:eastAsia="Times New Roman" w:hAnsi="Times New Roman" w:cs="Times New Roman"/>
              <w:color w:val="000000"/>
            </w:rPr>
            <w:tab/>
          </w:r>
          <w:r w:rsidR="006B13C9">
            <w:fldChar w:fldCharType="begin"/>
          </w:r>
          <w:r w:rsidR="006B13C9">
            <w:instrText xml:space="preserve"> PAGEREF _1pxezwc \h </w:instrText>
          </w:r>
          <w:r w:rsidR="006B13C9">
            <w:fldChar w:fldCharType="separate"/>
          </w:r>
          <w:r w:rsidR="00CE3E58">
            <w:rPr>
              <w:noProof/>
            </w:rPr>
            <w:t>21</w:t>
          </w:r>
          <w:r w:rsidR="006B13C9">
            <w:fldChar w:fldCharType="end"/>
          </w:r>
        </w:p>
        <w:p w:rsidR="00645D50" w:rsidRDefault="000A793B">
          <w:pPr>
            <w:tabs>
              <w:tab w:val="right" w:pos="9492"/>
            </w:tabs>
            <w:spacing w:before="60" w:line="240" w:lineRule="auto"/>
            <w:ind w:left="1080"/>
            <w:rPr>
              <w:rFonts w:ascii="Cambria" w:eastAsia="Cambria" w:hAnsi="Cambria" w:cs="Cambria"/>
            </w:rPr>
          </w:pPr>
          <w:hyperlink w:anchor="_41mghml">
            <w:r w:rsidR="006B13C9">
              <w:rPr>
                <w:rFonts w:ascii="Times New Roman" w:eastAsia="Times New Roman" w:hAnsi="Times New Roman" w:cs="Times New Roman"/>
                <w:color w:val="000000"/>
              </w:rPr>
              <w:t>3.3.2 Segundo Período</w:t>
            </w:r>
          </w:hyperlink>
          <w:r w:rsidR="006B13C9">
            <w:rPr>
              <w:rFonts w:ascii="Times New Roman" w:eastAsia="Times New Roman" w:hAnsi="Times New Roman" w:cs="Times New Roman"/>
              <w:color w:val="000000"/>
            </w:rPr>
            <w:tab/>
          </w:r>
          <w:r w:rsidR="00B03041">
            <w:t>22</w:t>
          </w:r>
        </w:p>
        <w:p w:rsidR="00645D50" w:rsidRDefault="000A793B">
          <w:pPr>
            <w:tabs>
              <w:tab w:val="right" w:pos="9492"/>
            </w:tabs>
            <w:spacing w:before="60" w:line="240" w:lineRule="auto"/>
            <w:ind w:left="1080"/>
            <w:rPr>
              <w:rFonts w:ascii="Times New Roman" w:eastAsia="Times New Roman" w:hAnsi="Times New Roman" w:cs="Times New Roman"/>
              <w:color w:val="000000"/>
            </w:rPr>
          </w:pPr>
          <w:hyperlink w:anchor="_3fwokq0">
            <w:r w:rsidR="006B13C9">
              <w:rPr>
                <w:rFonts w:ascii="Times New Roman" w:eastAsia="Times New Roman" w:hAnsi="Times New Roman" w:cs="Times New Roman"/>
                <w:color w:val="000000"/>
              </w:rPr>
              <w:t>3.3.3 Tercer periodo</w:t>
            </w:r>
          </w:hyperlink>
          <w:r w:rsidR="006B13C9">
            <w:rPr>
              <w:rFonts w:ascii="Times New Roman" w:eastAsia="Times New Roman" w:hAnsi="Times New Roman" w:cs="Times New Roman"/>
              <w:color w:val="000000"/>
            </w:rPr>
            <w:tab/>
          </w:r>
          <w:r w:rsidR="00B03041">
            <w:rPr>
              <w:rFonts w:ascii="Times New Roman" w:eastAsia="Times New Roman" w:hAnsi="Times New Roman" w:cs="Times New Roman"/>
              <w:color w:val="000000"/>
            </w:rPr>
            <w:t>24</w:t>
          </w:r>
        </w:p>
        <w:p w:rsidR="00645D50" w:rsidRDefault="000A793B">
          <w:pPr>
            <w:tabs>
              <w:tab w:val="right" w:pos="9492"/>
            </w:tabs>
            <w:spacing w:before="200" w:line="240" w:lineRule="auto"/>
            <w:rPr>
              <w:rFonts w:ascii="Cambria" w:eastAsia="Cambria" w:hAnsi="Cambria" w:cs="Cambria"/>
            </w:rPr>
          </w:pPr>
          <w:hyperlink w:anchor="_28h4qwu">
            <w:r w:rsidR="006B13C9">
              <w:rPr>
                <w:b/>
                <w:color w:val="000000"/>
              </w:rPr>
              <w:t>4. Planteamiento del problema</w:t>
            </w:r>
          </w:hyperlink>
          <w:r w:rsidR="006B13C9">
            <w:rPr>
              <w:b/>
              <w:color w:val="000000"/>
            </w:rPr>
            <w:tab/>
          </w:r>
          <w:r w:rsidR="006B13C9">
            <w:fldChar w:fldCharType="begin"/>
          </w:r>
          <w:r w:rsidR="006B13C9">
            <w:instrText xml:space="preserve"> PAGEREF _28h4qwu \h </w:instrText>
          </w:r>
          <w:r w:rsidR="006B13C9">
            <w:fldChar w:fldCharType="separate"/>
          </w:r>
          <w:r w:rsidR="00CE3E58">
            <w:rPr>
              <w:noProof/>
            </w:rPr>
            <w:t>28</w:t>
          </w:r>
          <w:r w:rsidR="006B13C9">
            <w:fldChar w:fldCharType="end"/>
          </w:r>
        </w:p>
        <w:p w:rsidR="00645D50" w:rsidRDefault="000A793B">
          <w:pPr>
            <w:tabs>
              <w:tab w:val="right" w:pos="9492"/>
            </w:tabs>
            <w:spacing w:before="200" w:line="240" w:lineRule="auto"/>
            <w:rPr>
              <w:rFonts w:ascii="Cambria" w:eastAsia="Cambria" w:hAnsi="Cambria" w:cs="Cambria"/>
            </w:rPr>
          </w:pPr>
          <w:hyperlink w:anchor="_jcyjlog9kxtv">
            <w:r w:rsidR="006B13C9">
              <w:rPr>
                <w:rFonts w:ascii="Cambria" w:eastAsia="Cambria" w:hAnsi="Cambria" w:cs="Cambria"/>
                <w:b/>
              </w:rPr>
              <w:t>5. Objetivos</w:t>
            </w:r>
          </w:hyperlink>
          <w:r w:rsidR="006B13C9">
            <w:rPr>
              <w:rFonts w:ascii="Cambria" w:eastAsia="Cambria" w:hAnsi="Cambria" w:cs="Cambria"/>
              <w:b/>
            </w:rPr>
            <w:tab/>
          </w:r>
          <w:r w:rsidR="006B13C9">
            <w:fldChar w:fldCharType="begin"/>
          </w:r>
          <w:r w:rsidR="006B13C9">
            <w:instrText xml:space="preserve"> PAGEREF _jcyjlog9kxtv \h </w:instrText>
          </w:r>
          <w:r w:rsidR="006B13C9">
            <w:fldChar w:fldCharType="separate"/>
          </w:r>
          <w:r w:rsidR="00CE3E58">
            <w:rPr>
              <w:noProof/>
            </w:rPr>
            <w:t>30</w:t>
          </w:r>
          <w:r w:rsidR="006B13C9">
            <w:fldChar w:fldCharType="end"/>
          </w:r>
        </w:p>
        <w:p w:rsidR="00645D50" w:rsidRDefault="000A793B">
          <w:pPr>
            <w:tabs>
              <w:tab w:val="right" w:pos="9492"/>
            </w:tabs>
            <w:spacing w:before="60" w:line="240" w:lineRule="auto"/>
            <w:ind w:left="360"/>
            <w:rPr>
              <w:color w:val="000000"/>
            </w:rPr>
          </w:pPr>
          <w:hyperlink w:anchor="_37m2jsg">
            <w:r w:rsidR="006B13C9">
              <w:rPr>
                <w:color w:val="000000"/>
              </w:rPr>
              <w:t>5.1. Objetivo general</w:t>
            </w:r>
          </w:hyperlink>
          <w:r w:rsidR="006B13C9">
            <w:rPr>
              <w:color w:val="000000"/>
            </w:rPr>
            <w:tab/>
          </w:r>
          <w:r w:rsidR="006B13C9">
            <w:fldChar w:fldCharType="begin"/>
          </w:r>
          <w:r w:rsidR="006B13C9">
            <w:instrText xml:space="preserve"> PAGEREF _37m2jsg \h </w:instrText>
          </w:r>
          <w:r w:rsidR="006B13C9">
            <w:fldChar w:fldCharType="separate"/>
          </w:r>
          <w:r w:rsidR="00CE3E58">
            <w:rPr>
              <w:noProof/>
            </w:rPr>
            <w:t>30</w:t>
          </w:r>
          <w:r w:rsidR="006B13C9">
            <w:fldChar w:fldCharType="end"/>
          </w:r>
        </w:p>
        <w:p w:rsidR="00645D50" w:rsidRDefault="000A793B">
          <w:pPr>
            <w:tabs>
              <w:tab w:val="right" w:pos="9492"/>
            </w:tabs>
            <w:spacing w:before="60" w:line="240" w:lineRule="auto"/>
            <w:ind w:left="360"/>
            <w:rPr>
              <w:color w:val="000000"/>
            </w:rPr>
          </w:pPr>
          <w:hyperlink w:anchor="_1mrcu09">
            <w:r w:rsidR="006B13C9">
              <w:rPr>
                <w:color w:val="000000"/>
              </w:rPr>
              <w:t>5.2 Objetivos específicos</w:t>
            </w:r>
          </w:hyperlink>
          <w:r w:rsidR="006B13C9">
            <w:rPr>
              <w:color w:val="000000"/>
            </w:rPr>
            <w:tab/>
          </w:r>
          <w:r w:rsidR="006B13C9">
            <w:fldChar w:fldCharType="begin"/>
          </w:r>
          <w:r w:rsidR="006B13C9">
            <w:instrText xml:space="preserve"> PAGEREF _1mrcu09 \h </w:instrText>
          </w:r>
          <w:r w:rsidR="006B13C9">
            <w:fldChar w:fldCharType="separate"/>
          </w:r>
          <w:r w:rsidR="00CE3E58">
            <w:rPr>
              <w:noProof/>
            </w:rPr>
            <w:t>30</w:t>
          </w:r>
          <w:r w:rsidR="006B13C9">
            <w:fldChar w:fldCharType="end"/>
          </w:r>
        </w:p>
        <w:p w:rsidR="00645D50" w:rsidRDefault="000A793B">
          <w:pPr>
            <w:tabs>
              <w:tab w:val="right" w:pos="9492"/>
            </w:tabs>
            <w:spacing w:before="200" w:line="240" w:lineRule="auto"/>
            <w:rPr>
              <w:rFonts w:ascii="Cambria" w:eastAsia="Cambria" w:hAnsi="Cambria" w:cs="Cambria"/>
            </w:rPr>
          </w:pPr>
          <w:hyperlink w:anchor="_j1jctge0kmik">
            <w:r w:rsidR="006B13C9">
              <w:rPr>
                <w:rFonts w:ascii="Cambria" w:eastAsia="Cambria" w:hAnsi="Cambria" w:cs="Cambria"/>
                <w:b/>
              </w:rPr>
              <w:t>6. Marco teórico</w:t>
            </w:r>
          </w:hyperlink>
          <w:r w:rsidR="006B13C9">
            <w:rPr>
              <w:rFonts w:ascii="Cambria" w:eastAsia="Cambria" w:hAnsi="Cambria" w:cs="Cambria"/>
              <w:b/>
            </w:rPr>
            <w:tab/>
          </w:r>
          <w:r w:rsidR="006B13C9">
            <w:fldChar w:fldCharType="begin"/>
          </w:r>
          <w:r w:rsidR="006B13C9">
            <w:instrText xml:space="preserve"> PAGEREF _j1jctge0kmik \h </w:instrText>
          </w:r>
          <w:r w:rsidR="006B13C9">
            <w:fldChar w:fldCharType="separate"/>
          </w:r>
          <w:r w:rsidR="00CE3E58">
            <w:rPr>
              <w:noProof/>
            </w:rPr>
            <w:t>31</w:t>
          </w:r>
          <w:r w:rsidR="006B13C9">
            <w:fldChar w:fldCharType="end"/>
          </w:r>
        </w:p>
        <w:p w:rsidR="00645D50" w:rsidRDefault="000A793B">
          <w:pPr>
            <w:tabs>
              <w:tab w:val="right" w:pos="9492"/>
            </w:tabs>
            <w:spacing w:before="60" w:line="240" w:lineRule="auto"/>
            <w:ind w:left="360"/>
            <w:rPr>
              <w:color w:val="000000"/>
            </w:rPr>
          </w:pPr>
          <w:hyperlink w:anchor="_2lwamvv">
            <w:r w:rsidR="006B13C9">
              <w:rPr>
                <w:color w:val="000000"/>
              </w:rPr>
              <w:t>6.1 Teoría de la actividad</w:t>
            </w:r>
          </w:hyperlink>
          <w:r w:rsidR="006B13C9">
            <w:rPr>
              <w:color w:val="000000"/>
            </w:rPr>
            <w:tab/>
          </w:r>
          <w:r w:rsidR="006B13C9">
            <w:fldChar w:fldCharType="begin"/>
          </w:r>
          <w:r w:rsidR="006B13C9">
            <w:instrText xml:space="preserve"> PAGEREF _2lwamvv \h </w:instrText>
          </w:r>
          <w:r w:rsidR="006B13C9">
            <w:fldChar w:fldCharType="separate"/>
          </w:r>
          <w:r w:rsidR="00CE3E58">
            <w:rPr>
              <w:noProof/>
            </w:rPr>
            <w:t>31</w:t>
          </w:r>
          <w:r w:rsidR="006B13C9">
            <w:fldChar w:fldCharType="end"/>
          </w:r>
        </w:p>
        <w:p w:rsidR="00645D50" w:rsidRDefault="000A793B">
          <w:pPr>
            <w:tabs>
              <w:tab w:val="right" w:pos="9492"/>
            </w:tabs>
            <w:spacing w:before="60" w:line="240" w:lineRule="auto"/>
            <w:ind w:left="360"/>
            <w:rPr>
              <w:color w:val="000000"/>
            </w:rPr>
          </w:pPr>
          <w:hyperlink w:anchor="_111kx3o">
            <w:r w:rsidR="006B13C9">
              <w:rPr>
                <w:color w:val="000000"/>
              </w:rPr>
              <w:t>6.1.2.  Zona de Desarrollo próximo (ZDP)</w:t>
            </w:r>
          </w:hyperlink>
          <w:r w:rsidR="006B13C9">
            <w:rPr>
              <w:color w:val="000000"/>
            </w:rPr>
            <w:tab/>
          </w:r>
          <w:r w:rsidR="006B13C9">
            <w:fldChar w:fldCharType="begin"/>
          </w:r>
          <w:r w:rsidR="006B13C9">
            <w:instrText xml:space="preserve"> PAGEREF _111kx3o \h </w:instrText>
          </w:r>
          <w:r w:rsidR="006B13C9">
            <w:fldChar w:fldCharType="separate"/>
          </w:r>
          <w:r w:rsidR="00CE3E58">
            <w:rPr>
              <w:noProof/>
            </w:rPr>
            <w:t>33</w:t>
          </w:r>
          <w:r w:rsidR="006B13C9">
            <w:fldChar w:fldCharType="end"/>
          </w:r>
        </w:p>
        <w:p w:rsidR="00645D50" w:rsidRDefault="000A793B">
          <w:pPr>
            <w:tabs>
              <w:tab w:val="right" w:pos="9492"/>
            </w:tabs>
            <w:spacing w:before="60" w:line="240" w:lineRule="auto"/>
            <w:ind w:left="720"/>
            <w:rPr>
              <w:color w:val="000000"/>
            </w:rPr>
          </w:pPr>
          <w:hyperlink w:anchor="_3l18frh">
            <w:r w:rsidR="006B13C9">
              <w:rPr>
                <w:color w:val="000000"/>
              </w:rPr>
              <w:t>6.1.3.  Experiencia de Aprendizaje Mediado (MLE)</w:t>
            </w:r>
          </w:hyperlink>
          <w:r w:rsidR="006B13C9">
            <w:rPr>
              <w:color w:val="000000"/>
            </w:rPr>
            <w:tab/>
          </w:r>
          <w:r w:rsidR="006B13C9">
            <w:fldChar w:fldCharType="begin"/>
          </w:r>
          <w:r w:rsidR="006B13C9">
            <w:instrText xml:space="preserve"> PAGEREF _3l18frh \h </w:instrText>
          </w:r>
          <w:r w:rsidR="006B13C9">
            <w:fldChar w:fldCharType="separate"/>
          </w:r>
          <w:r w:rsidR="00CE3E58">
            <w:rPr>
              <w:noProof/>
            </w:rPr>
            <w:t>34</w:t>
          </w:r>
          <w:r w:rsidR="006B13C9">
            <w:fldChar w:fldCharType="end"/>
          </w:r>
        </w:p>
        <w:p w:rsidR="00645D50" w:rsidRDefault="000A793B">
          <w:pPr>
            <w:tabs>
              <w:tab w:val="right" w:pos="9492"/>
            </w:tabs>
            <w:spacing w:before="60" w:line="240" w:lineRule="auto"/>
            <w:ind w:left="720"/>
            <w:rPr>
              <w:rFonts w:ascii="Cambria" w:eastAsia="Cambria" w:hAnsi="Cambria" w:cs="Cambria"/>
            </w:rPr>
          </w:pPr>
          <w:hyperlink w:anchor="_jvh0kf70xbo5">
            <w:r w:rsidR="006B13C9">
              <w:rPr>
                <w:rFonts w:ascii="Cambria" w:eastAsia="Cambria" w:hAnsi="Cambria" w:cs="Cambria"/>
              </w:rPr>
              <w:t>6.1.4 práctica institucional</w:t>
            </w:r>
          </w:hyperlink>
          <w:r w:rsidR="006B13C9">
            <w:rPr>
              <w:rFonts w:ascii="Cambria" w:eastAsia="Cambria" w:hAnsi="Cambria" w:cs="Cambria"/>
            </w:rPr>
            <w:tab/>
          </w:r>
          <w:r w:rsidR="0090660E">
            <w:t>34</w:t>
          </w:r>
        </w:p>
        <w:p w:rsidR="00645D50" w:rsidRDefault="000A793B">
          <w:pPr>
            <w:tabs>
              <w:tab w:val="right" w:pos="9492"/>
            </w:tabs>
            <w:spacing w:before="60" w:line="240" w:lineRule="auto"/>
            <w:ind w:left="360"/>
            <w:rPr>
              <w:color w:val="000000"/>
            </w:rPr>
          </w:pPr>
          <w:hyperlink w:anchor="_206ipza">
            <w:r w:rsidR="006B13C9">
              <w:rPr>
                <w:color w:val="000000"/>
              </w:rPr>
              <w:t>6.2.  Estructuras aditivas</w:t>
            </w:r>
          </w:hyperlink>
          <w:r w:rsidR="006B13C9">
            <w:rPr>
              <w:color w:val="000000"/>
            </w:rPr>
            <w:tab/>
          </w:r>
          <w:r w:rsidR="006B13C9">
            <w:fldChar w:fldCharType="begin"/>
          </w:r>
          <w:r w:rsidR="006B13C9">
            <w:instrText xml:space="preserve"> PAGEREF _206ipza \h </w:instrText>
          </w:r>
          <w:r w:rsidR="006B13C9">
            <w:fldChar w:fldCharType="separate"/>
          </w:r>
          <w:r w:rsidR="00CE3E58">
            <w:rPr>
              <w:noProof/>
            </w:rPr>
            <w:t>36</w:t>
          </w:r>
          <w:r w:rsidR="006B13C9">
            <w:fldChar w:fldCharType="end"/>
          </w:r>
        </w:p>
        <w:p w:rsidR="00645D50" w:rsidRDefault="000A793B">
          <w:pPr>
            <w:tabs>
              <w:tab w:val="right" w:pos="9492"/>
            </w:tabs>
            <w:spacing w:before="60" w:line="240" w:lineRule="auto"/>
            <w:ind w:left="360"/>
            <w:rPr>
              <w:color w:val="000000"/>
            </w:rPr>
          </w:pPr>
          <w:hyperlink w:anchor="_2dlolyb">
            <w:r w:rsidR="006B13C9">
              <w:rPr>
                <w:color w:val="000000"/>
              </w:rPr>
              <w:t>6.3.  Regularidades y Patrones</w:t>
            </w:r>
          </w:hyperlink>
          <w:r w:rsidR="006B13C9">
            <w:rPr>
              <w:color w:val="000000"/>
            </w:rPr>
            <w:tab/>
          </w:r>
          <w:r w:rsidR="006B13C9">
            <w:fldChar w:fldCharType="begin"/>
          </w:r>
          <w:r w:rsidR="006B13C9">
            <w:instrText xml:space="preserve"> PAGEREF _2dlolyb \h </w:instrText>
          </w:r>
          <w:r w:rsidR="006B13C9">
            <w:fldChar w:fldCharType="separate"/>
          </w:r>
          <w:r w:rsidR="00CE3E58">
            <w:rPr>
              <w:noProof/>
            </w:rPr>
            <w:t>41</w:t>
          </w:r>
          <w:r w:rsidR="006B13C9">
            <w:fldChar w:fldCharType="end"/>
          </w:r>
        </w:p>
        <w:p w:rsidR="00645D50" w:rsidRDefault="000A793B">
          <w:pPr>
            <w:tabs>
              <w:tab w:val="right" w:pos="9492"/>
            </w:tabs>
            <w:spacing w:before="60" w:line="240" w:lineRule="auto"/>
            <w:ind w:left="360"/>
            <w:rPr>
              <w:color w:val="000000"/>
            </w:rPr>
          </w:pPr>
          <w:hyperlink w:anchor="_sqyw64">
            <w:r w:rsidR="006B13C9">
              <w:rPr>
                <w:color w:val="000000"/>
              </w:rPr>
              <w:t>6.4.  Equivalencias</w:t>
            </w:r>
          </w:hyperlink>
          <w:r w:rsidR="006B13C9">
            <w:rPr>
              <w:color w:val="000000"/>
            </w:rPr>
            <w:tab/>
          </w:r>
          <w:r w:rsidR="006B13C9">
            <w:fldChar w:fldCharType="begin"/>
          </w:r>
          <w:r w:rsidR="006B13C9">
            <w:instrText xml:space="preserve"> PAGEREF _sqyw64 \h </w:instrText>
          </w:r>
          <w:r w:rsidR="006B13C9">
            <w:fldChar w:fldCharType="separate"/>
          </w:r>
          <w:r w:rsidR="00CE3E58">
            <w:rPr>
              <w:noProof/>
            </w:rPr>
            <w:t>44</w:t>
          </w:r>
          <w:r w:rsidR="006B13C9">
            <w:fldChar w:fldCharType="end"/>
          </w:r>
        </w:p>
        <w:p w:rsidR="00645D50" w:rsidRDefault="000A793B">
          <w:pPr>
            <w:tabs>
              <w:tab w:val="right" w:pos="9492"/>
            </w:tabs>
            <w:spacing w:before="200" w:line="240" w:lineRule="auto"/>
            <w:rPr>
              <w:b/>
              <w:color w:val="000000"/>
            </w:rPr>
          </w:pPr>
          <w:hyperlink w:anchor="_3cqmetx">
            <w:r w:rsidR="006B13C9">
              <w:rPr>
                <w:b/>
                <w:color w:val="000000"/>
              </w:rPr>
              <w:t>7. Metodología</w:t>
            </w:r>
          </w:hyperlink>
          <w:r w:rsidR="006B13C9">
            <w:rPr>
              <w:b/>
              <w:color w:val="000000"/>
            </w:rPr>
            <w:tab/>
          </w:r>
          <w:r w:rsidR="006B13C9">
            <w:fldChar w:fldCharType="begin"/>
          </w:r>
          <w:r w:rsidR="006B13C9">
            <w:instrText xml:space="preserve"> PAGEREF _3cqmetx \h </w:instrText>
          </w:r>
          <w:r w:rsidR="006B13C9">
            <w:fldChar w:fldCharType="separate"/>
          </w:r>
          <w:r w:rsidR="00CE3E58">
            <w:rPr>
              <w:noProof/>
            </w:rPr>
            <w:t>45</w:t>
          </w:r>
          <w:r w:rsidR="006B13C9">
            <w:fldChar w:fldCharType="end"/>
          </w:r>
        </w:p>
        <w:p w:rsidR="00645D50" w:rsidRDefault="000A793B">
          <w:pPr>
            <w:tabs>
              <w:tab w:val="right" w:pos="9492"/>
            </w:tabs>
            <w:spacing w:before="60" w:line="240" w:lineRule="auto"/>
            <w:ind w:left="360"/>
            <w:rPr>
              <w:color w:val="000000"/>
            </w:rPr>
          </w:pPr>
          <w:hyperlink w:anchor="_1rvwp1q">
            <w:r w:rsidR="006B13C9">
              <w:rPr>
                <w:color w:val="000000"/>
              </w:rPr>
              <w:t>7.1.  Análisis de los documentos Institucionales y del MEN</w:t>
            </w:r>
          </w:hyperlink>
          <w:r w:rsidR="006B13C9">
            <w:rPr>
              <w:color w:val="000000"/>
            </w:rPr>
            <w:tab/>
          </w:r>
          <w:r w:rsidR="006B13C9">
            <w:fldChar w:fldCharType="begin"/>
          </w:r>
          <w:r w:rsidR="006B13C9">
            <w:instrText xml:space="preserve"> PAGEREF _1rvwp1q \h </w:instrText>
          </w:r>
          <w:r w:rsidR="006B13C9">
            <w:fldChar w:fldCharType="separate"/>
          </w:r>
          <w:r w:rsidR="00CE3E58">
            <w:rPr>
              <w:noProof/>
            </w:rPr>
            <w:t>46</w:t>
          </w:r>
          <w:r w:rsidR="006B13C9">
            <w:fldChar w:fldCharType="end"/>
          </w:r>
        </w:p>
        <w:p w:rsidR="00645D50" w:rsidRDefault="000A793B">
          <w:pPr>
            <w:tabs>
              <w:tab w:val="right" w:pos="9492"/>
            </w:tabs>
            <w:spacing w:before="60" w:line="240" w:lineRule="auto"/>
            <w:ind w:left="360"/>
            <w:rPr>
              <w:color w:val="000000"/>
            </w:rPr>
          </w:pPr>
          <w:hyperlink w:anchor="_4bvk7pj">
            <w:r w:rsidR="006B13C9">
              <w:rPr>
                <w:color w:val="000000"/>
              </w:rPr>
              <w:t>7.2. Observación de las prácticas de aula</w:t>
            </w:r>
          </w:hyperlink>
          <w:r w:rsidR="006B13C9">
            <w:rPr>
              <w:color w:val="000000"/>
            </w:rPr>
            <w:tab/>
          </w:r>
          <w:r w:rsidR="006B13C9">
            <w:fldChar w:fldCharType="begin"/>
          </w:r>
          <w:r w:rsidR="006B13C9">
            <w:instrText xml:space="preserve"> PAGEREF _4bvk7pj \h </w:instrText>
          </w:r>
          <w:r w:rsidR="006B13C9">
            <w:fldChar w:fldCharType="separate"/>
          </w:r>
          <w:r w:rsidR="00CE3E58">
            <w:rPr>
              <w:noProof/>
            </w:rPr>
            <w:t>46</w:t>
          </w:r>
          <w:r w:rsidR="006B13C9">
            <w:fldChar w:fldCharType="end"/>
          </w:r>
        </w:p>
        <w:p w:rsidR="00645D50" w:rsidRDefault="000A793B">
          <w:pPr>
            <w:tabs>
              <w:tab w:val="right" w:pos="9492"/>
            </w:tabs>
            <w:spacing w:before="60" w:line="240" w:lineRule="auto"/>
            <w:ind w:left="360"/>
            <w:rPr>
              <w:color w:val="000000"/>
            </w:rPr>
          </w:pPr>
          <w:hyperlink w:anchor="_2r0uhxc">
            <w:r w:rsidR="006B13C9">
              <w:rPr>
                <w:color w:val="000000"/>
              </w:rPr>
              <w:t>7.3.  Diseño, ejecución y análisis de tareas matemáticas</w:t>
            </w:r>
          </w:hyperlink>
          <w:r w:rsidR="006B13C9">
            <w:rPr>
              <w:color w:val="000000"/>
            </w:rPr>
            <w:tab/>
          </w:r>
          <w:r w:rsidR="006B13C9">
            <w:fldChar w:fldCharType="begin"/>
          </w:r>
          <w:r w:rsidR="006B13C9">
            <w:instrText xml:space="preserve"> PAGEREF _2r0uhxc \h </w:instrText>
          </w:r>
          <w:r w:rsidR="006B13C9">
            <w:fldChar w:fldCharType="separate"/>
          </w:r>
          <w:r w:rsidR="00CE3E58">
            <w:rPr>
              <w:noProof/>
            </w:rPr>
            <w:t>47</w:t>
          </w:r>
          <w:r w:rsidR="006B13C9">
            <w:fldChar w:fldCharType="end"/>
          </w:r>
        </w:p>
        <w:p w:rsidR="00645D50" w:rsidRDefault="000A793B">
          <w:pPr>
            <w:tabs>
              <w:tab w:val="right" w:pos="9492"/>
            </w:tabs>
            <w:spacing w:before="60" w:line="240" w:lineRule="auto"/>
            <w:ind w:left="720"/>
            <w:rPr>
              <w:color w:val="000000"/>
            </w:rPr>
          </w:pPr>
          <w:hyperlink w:anchor="_1664s55">
            <w:r w:rsidR="006B13C9">
              <w:rPr>
                <w:color w:val="000000"/>
              </w:rPr>
              <w:t>7.3.1. Fichas de sistematización de las tareas</w:t>
            </w:r>
          </w:hyperlink>
          <w:r w:rsidR="006B13C9">
            <w:rPr>
              <w:color w:val="000000"/>
            </w:rPr>
            <w:tab/>
          </w:r>
          <w:r w:rsidR="006B13C9">
            <w:fldChar w:fldCharType="begin"/>
          </w:r>
          <w:r w:rsidR="006B13C9">
            <w:instrText xml:space="preserve"> PAGEREF _1664s55 \h </w:instrText>
          </w:r>
          <w:r w:rsidR="006B13C9">
            <w:fldChar w:fldCharType="separate"/>
          </w:r>
          <w:r w:rsidR="00CE3E58">
            <w:rPr>
              <w:noProof/>
            </w:rPr>
            <w:t>48</w:t>
          </w:r>
          <w:r w:rsidR="006B13C9">
            <w:fldChar w:fldCharType="end"/>
          </w:r>
        </w:p>
        <w:p w:rsidR="00645D50" w:rsidRDefault="000A793B">
          <w:pPr>
            <w:tabs>
              <w:tab w:val="right" w:pos="9492"/>
            </w:tabs>
            <w:spacing w:before="60" w:line="240" w:lineRule="auto"/>
            <w:ind w:left="360"/>
            <w:rPr>
              <w:color w:val="000000"/>
            </w:rPr>
          </w:pPr>
          <w:hyperlink w:anchor="_3q5sasy">
            <w:r w:rsidR="006B13C9">
              <w:rPr>
                <w:color w:val="000000"/>
              </w:rPr>
              <w:t>7.4 Recolección de información</w:t>
            </w:r>
          </w:hyperlink>
          <w:r w:rsidR="006B13C9">
            <w:rPr>
              <w:color w:val="000000"/>
            </w:rPr>
            <w:tab/>
          </w:r>
          <w:r w:rsidR="006B13C9">
            <w:fldChar w:fldCharType="begin"/>
          </w:r>
          <w:r w:rsidR="006B13C9">
            <w:instrText xml:space="preserve"> PAGEREF _3q5sasy \h </w:instrText>
          </w:r>
          <w:r w:rsidR="006B13C9">
            <w:fldChar w:fldCharType="separate"/>
          </w:r>
          <w:r w:rsidR="00CE3E58">
            <w:rPr>
              <w:noProof/>
            </w:rPr>
            <w:t>51</w:t>
          </w:r>
          <w:r w:rsidR="006B13C9">
            <w:fldChar w:fldCharType="end"/>
          </w:r>
        </w:p>
        <w:p w:rsidR="00645D50" w:rsidRDefault="000A793B">
          <w:pPr>
            <w:tabs>
              <w:tab w:val="right" w:pos="9492"/>
            </w:tabs>
            <w:spacing w:before="60" w:line="240" w:lineRule="auto"/>
            <w:ind w:left="360"/>
            <w:rPr>
              <w:color w:val="000000"/>
            </w:rPr>
          </w:pPr>
          <w:hyperlink w:anchor="_25b2l0r">
            <w:r w:rsidR="006B13C9">
              <w:rPr>
                <w:color w:val="000000"/>
              </w:rPr>
              <w:t>7.5. Alcances y limitaciones</w:t>
            </w:r>
          </w:hyperlink>
          <w:r w:rsidR="006B13C9">
            <w:rPr>
              <w:color w:val="000000"/>
            </w:rPr>
            <w:tab/>
          </w:r>
          <w:r w:rsidR="006B13C9">
            <w:fldChar w:fldCharType="begin"/>
          </w:r>
          <w:r w:rsidR="006B13C9">
            <w:instrText xml:space="preserve"> PAGEREF _25b2l0r \h </w:instrText>
          </w:r>
          <w:r w:rsidR="006B13C9">
            <w:fldChar w:fldCharType="separate"/>
          </w:r>
          <w:r w:rsidR="00CE3E58">
            <w:rPr>
              <w:noProof/>
            </w:rPr>
            <w:t>52</w:t>
          </w:r>
          <w:r w:rsidR="006B13C9">
            <w:fldChar w:fldCharType="end"/>
          </w:r>
        </w:p>
        <w:p w:rsidR="00645D50" w:rsidRDefault="000A793B">
          <w:pPr>
            <w:tabs>
              <w:tab w:val="right" w:pos="9492"/>
            </w:tabs>
            <w:spacing w:before="60" w:line="240" w:lineRule="auto"/>
            <w:ind w:left="360"/>
            <w:rPr>
              <w:color w:val="000000"/>
            </w:rPr>
          </w:pPr>
          <w:hyperlink w:anchor="_kgcv8k">
            <w:r w:rsidR="006B13C9">
              <w:rPr>
                <w:color w:val="000000"/>
              </w:rPr>
              <w:t>7.6.  Consideraciones éticas</w:t>
            </w:r>
          </w:hyperlink>
          <w:r w:rsidR="006B13C9">
            <w:rPr>
              <w:color w:val="000000"/>
            </w:rPr>
            <w:tab/>
          </w:r>
          <w:r w:rsidR="006B13C9">
            <w:fldChar w:fldCharType="begin"/>
          </w:r>
          <w:r w:rsidR="006B13C9">
            <w:instrText xml:space="preserve"> PAGEREF _kgcv8k \h </w:instrText>
          </w:r>
          <w:r w:rsidR="006B13C9">
            <w:fldChar w:fldCharType="separate"/>
          </w:r>
          <w:r w:rsidR="00CE3E58">
            <w:rPr>
              <w:noProof/>
            </w:rPr>
            <w:t>52</w:t>
          </w:r>
          <w:r w:rsidR="006B13C9">
            <w:fldChar w:fldCharType="end"/>
          </w:r>
        </w:p>
        <w:p w:rsidR="00645D50" w:rsidRDefault="000A793B">
          <w:pPr>
            <w:tabs>
              <w:tab w:val="right" w:pos="9492"/>
            </w:tabs>
            <w:spacing w:before="200" w:line="240" w:lineRule="auto"/>
            <w:rPr>
              <w:b/>
              <w:color w:val="000000"/>
            </w:rPr>
          </w:pPr>
          <w:hyperlink w:anchor="_34g0dwd">
            <w:r w:rsidR="006B13C9">
              <w:rPr>
                <w:b/>
                <w:color w:val="000000"/>
              </w:rPr>
              <w:t>8. Resultados y análisis de resultados</w:t>
            </w:r>
          </w:hyperlink>
          <w:r w:rsidR="006B13C9">
            <w:rPr>
              <w:b/>
              <w:color w:val="000000"/>
            </w:rPr>
            <w:tab/>
          </w:r>
          <w:r w:rsidR="006B13C9">
            <w:fldChar w:fldCharType="begin"/>
          </w:r>
          <w:r w:rsidR="006B13C9">
            <w:instrText xml:space="preserve"> PAGEREF _34g0dwd \h </w:instrText>
          </w:r>
          <w:r w:rsidR="006B13C9">
            <w:fldChar w:fldCharType="separate"/>
          </w:r>
          <w:r w:rsidR="00CE3E58">
            <w:rPr>
              <w:noProof/>
            </w:rPr>
            <w:t>54</w:t>
          </w:r>
          <w:r w:rsidR="006B13C9">
            <w:fldChar w:fldCharType="end"/>
          </w:r>
        </w:p>
        <w:p w:rsidR="00645D50" w:rsidRDefault="000A793B">
          <w:pPr>
            <w:tabs>
              <w:tab w:val="right" w:pos="9492"/>
            </w:tabs>
            <w:spacing w:before="60" w:line="240" w:lineRule="auto"/>
            <w:ind w:left="360"/>
            <w:rPr>
              <w:i/>
              <w:color w:val="000000"/>
            </w:rPr>
          </w:pPr>
          <w:hyperlink w:anchor="_1jlao46">
            <w:r w:rsidR="006B13C9">
              <w:rPr>
                <w:i/>
                <w:color w:val="000000"/>
              </w:rPr>
              <w:t>8.1. Ficha 1: Tarjetas numéricas</w:t>
            </w:r>
          </w:hyperlink>
          <w:r w:rsidR="006B13C9">
            <w:rPr>
              <w:i/>
              <w:color w:val="000000"/>
            </w:rPr>
            <w:tab/>
          </w:r>
          <w:r w:rsidR="006B13C9">
            <w:fldChar w:fldCharType="begin"/>
          </w:r>
          <w:r w:rsidR="006B13C9">
            <w:instrText xml:space="preserve"> PAGEREF _1jlao46 \h </w:instrText>
          </w:r>
          <w:r w:rsidR="006B13C9">
            <w:fldChar w:fldCharType="separate"/>
          </w:r>
          <w:r w:rsidR="00CE3E58">
            <w:rPr>
              <w:noProof/>
            </w:rPr>
            <w:t>54</w:t>
          </w:r>
          <w:r w:rsidR="006B13C9">
            <w:fldChar w:fldCharType="end"/>
          </w:r>
        </w:p>
        <w:p w:rsidR="00645D50" w:rsidRDefault="000A793B">
          <w:pPr>
            <w:tabs>
              <w:tab w:val="right" w:pos="9492"/>
            </w:tabs>
            <w:spacing w:before="60" w:line="240" w:lineRule="auto"/>
            <w:ind w:left="360"/>
            <w:rPr>
              <w:color w:val="000000"/>
            </w:rPr>
          </w:pPr>
          <w:hyperlink w:anchor="_319y80a">
            <w:r w:rsidR="006B13C9">
              <w:rPr>
                <w:color w:val="000000"/>
              </w:rPr>
              <w:t>8.2. Ficha 2: juego Toma uno toma todo</w:t>
            </w:r>
          </w:hyperlink>
          <w:r w:rsidR="006B13C9">
            <w:rPr>
              <w:color w:val="000000"/>
            </w:rPr>
            <w:tab/>
          </w:r>
          <w:r w:rsidR="006B13C9">
            <w:fldChar w:fldCharType="begin"/>
          </w:r>
          <w:r w:rsidR="006B13C9">
            <w:instrText xml:space="preserve"> PAGEREF _319y80a \h </w:instrText>
          </w:r>
          <w:r w:rsidR="006B13C9">
            <w:fldChar w:fldCharType="separate"/>
          </w:r>
          <w:r w:rsidR="00CE3E58">
            <w:rPr>
              <w:noProof/>
            </w:rPr>
            <w:t>67</w:t>
          </w:r>
          <w:r w:rsidR="006B13C9">
            <w:fldChar w:fldCharType="end"/>
          </w:r>
        </w:p>
        <w:p w:rsidR="00645D50" w:rsidRDefault="000A793B">
          <w:pPr>
            <w:tabs>
              <w:tab w:val="right" w:pos="9492"/>
            </w:tabs>
            <w:spacing w:before="60" w:line="240" w:lineRule="auto"/>
            <w:ind w:left="360"/>
            <w:rPr>
              <w:i/>
              <w:color w:val="000000"/>
            </w:rPr>
          </w:pPr>
          <w:hyperlink w:anchor="_184mhaj">
            <w:r w:rsidR="006B13C9">
              <w:rPr>
                <w:i/>
                <w:color w:val="000000"/>
              </w:rPr>
              <w:t>8.3. Ficha 3: Juego brincando la cuerda</w:t>
            </w:r>
          </w:hyperlink>
          <w:r w:rsidR="006B13C9">
            <w:rPr>
              <w:i/>
              <w:color w:val="000000"/>
            </w:rPr>
            <w:tab/>
          </w:r>
          <w:r w:rsidR="006B13C9">
            <w:fldChar w:fldCharType="begin"/>
          </w:r>
          <w:r w:rsidR="006B13C9">
            <w:instrText xml:space="preserve"> PAGEREF _184mhaj \h </w:instrText>
          </w:r>
          <w:r w:rsidR="006B13C9">
            <w:fldChar w:fldCharType="separate"/>
          </w:r>
          <w:r w:rsidR="00CE3E58">
            <w:rPr>
              <w:noProof/>
            </w:rPr>
            <w:t>82</w:t>
          </w:r>
          <w:r w:rsidR="006B13C9">
            <w:fldChar w:fldCharType="end"/>
          </w:r>
        </w:p>
        <w:p w:rsidR="00645D50" w:rsidRDefault="000A793B">
          <w:pPr>
            <w:tabs>
              <w:tab w:val="right" w:pos="9492"/>
            </w:tabs>
            <w:spacing w:before="60" w:line="240" w:lineRule="auto"/>
            <w:ind w:left="360"/>
            <w:rPr>
              <w:i/>
              <w:color w:val="000000"/>
            </w:rPr>
          </w:pPr>
          <w:hyperlink w:anchor="_2koq656">
            <w:r w:rsidR="006B13C9">
              <w:rPr>
                <w:i/>
                <w:color w:val="000000"/>
              </w:rPr>
              <w:t>8.4. Ficha 4:  Tarea el tiempo</w:t>
            </w:r>
          </w:hyperlink>
          <w:r w:rsidR="006B13C9">
            <w:rPr>
              <w:i/>
              <w:color w:val="000000"/>
            </w:rPr>
            <w:tab/>
          </w:r>
          <w:r w:rsidR="006B13C9">
            <w:fldChar w:fldCharType="begin"/>
          </w:r>
          <w:r w:rsidR="006B13C9">
            <w:instrText xml:space="preserve"> PAGEREF _2koq656 \h </w:instrText>
          </w:r>
          <w:r w:rsidR="006B13C9">
            <w:fldChar w:fldCharType="separate"/>
          </w:r>
          <w:r w:rsidR="00CE3E58">
            <w:rPr>
              <w:noProof/>
            </w:rPr>
            <w:t>96</w:t>
          </w:r>
          <w:r w:rsidR="006B13C9">
            <w:fldChar w:fldCharType="end"/>
          </w:r>
        </w:p>
        <w:p w:rsidR="00645D50" w:rsidRDefault="000A793B">
          <w:pPr>
            <w:tabs>
              <w:tab w:val="right" w:pos="9492"/>
            </w:tabs>
            <w:spacing w:before="60" w:line="240" w:lineRule="auto"/>
            <w:ind w:left="360"/>
            <w:rPr>
              <w:i/>
              <w:color w:val="000000"/>
            </w:rPr>
          </w:pPr>
          <w:hyperlink w:anchor="_2y3w247">
            <w:r w:rsidR="006B13C9">
              <w:rPr>
                <w:i/>
                <w:color w:val="000000"/>
              </w:rPr>
              <w:t>8.5. Ficha 5: Juego Dominó</w:t>
            </w:r>
          </w:hyperlink>
          <w:r w:rsidR="006B13C9">
            <w:rPr>
              <w:i/>
              <w:color w:val="000000"/>
            </w:rPr>
            <w:tab/>
          </w:r>
          <w:r w:rsidR="006B13C9">
            <w:fldChar w:fldCharType="begin"/>
          </w:r>
          <w:r w:rsidR="006B13C9">
            <w:instrText xml:space="preserve"> PAGEREF _2y3w247 \h </w:instrText>
          </w:r>
          <w:r w:rsidR="006B13C9">
            <w:fldChar w:fldCharType="separate"/>
          </w:r>
          <w:r w:rsidR="00CE3E58">
            <w:rPr>
              <w:noProof/>
            </w:rPr>
            <w:t>109</w:t>
          </w:r>
          <w:r w:rsidR="006B13C9">
            <w:fldChar w:fldCharType="end"/>
          </w:r>
        </w:p>
        <w:p w:rsidR="00645D50" w:rsidRDefault="000A793B">
          <w:pPr>
            <w:tabs>
              <w:tab w:val="right" w:pos="9492"/>
            </w:tabs>
            <w:spacing w:before="200" w:line="240" w:lineRule="auto"/>
            <w:rPr>
              <w:b/>
              <w:color w:val="000000"/>
            </w:rPr>
          </w:pPr>
          <w:hyperlink w:anchor="_rjefff">
            <w:r w:rsidR="006B13C9">
              <w:rPr>
                <w:b/>
                <w:color w:val="000000"/>
              </w:rPr>
              <w:t>9. Mi experiencia</w:t>
            </w:r>
          </w:hyperlink>
          <w:r w:rsidR="006B13C9">
            <w:rPr>
              <w:b/>
              <w:color w:val="000000"/>
            </w:rPr>
            <w:tab/>
          </w:r>
          <w:r w:rsidR="006B13C9">
            <w:fldChar w:fldCharType="begin"/>
          </w:r>
          <w:r w:rsidR="006B13C9">
            <w:instrText xml:space="preserve"> PAGEREF _rjefff \h </w:instrText>
          </w:r>
          <w:r w:rsidR="006B13C9">
            <w:fldChar w:fldCharType="separate"/>
          </w:r>
          <w:r w:rsidR="00CE3E58">
            <w:rPr>
              <w:noProof/>
            </w:rPr>
            <w:t>123</w:t>
          </w:r>
          <w:r w:rsidR="006B13C9">
            <w:fldChar w:fldCharType="end"/>
          </w:r>
        </w:p>
        <w:p w:rsidR="00645D50" w:rsidRDefault="000A793B">
          <w:pPr>
            <w:tabs>
              <w:tab w:val="right" w:pos="9492"/>
            </w:tabs>
            <w:spacing w:before="200" w:line="240" w:lineRule="auto"/>
            <w:rPr>
              <w:b/>
              <w:color w:val="000000"/>
            </w:rPr>
          </w:pPr>
          <w:hyperlink w:anchor="_4fsjm0b">
            <w:r w:rsidR="006B13C9">
              <w:rPr>
                <w:b/>
                <w:color w:val="000000"/>
              </w:rPr>
              <w:t>10. Conclusiones finales</w:t>
            </w:r>
          </w:hyperlink>
          <w:r w:rsidR="006B13C9">
            <w:rPr>
              <w:b/>
              <w:color w:val="000000"/>
            </w:rPr>
            <w:tab/>
          </w:r>
          <w:r w:rsidR="006B13C9">
            <w:fldChar w:fldCharType="begin"/>
          </w:r>
          <w:r w:rsidR="006B13C9">
            <w:instrText xml:space="preserve"> PAGEREF _4fsjm0b \h </w:instrText>
          </w:r>
          <w:r w:rsidR="006B13C9">
            <w:fldChar w:fldCharType="separate"/>
          </w:r>
          <w:r w:rsidR="00CE3E58">
            <w:rPr>
              <w:noProof/>
            </w:rPr>
            <w:t>142</w:t>
          </w:r>
          <w:r w:rsidR="006B13C9">
            <w:fldChar w:fldCharType="end"/>
          </w:r>
        </w:p>
        <w:p w:rsidR="00645D50" w:rsidRDefault="000A793B">
          <w:pPr>
            <w:tabs>
              <w:tab w:val="right" w:pos="9492"/>
            </w:tabs>
            <w:spacing w:before="200" w:line="240" w:lineRule="auto"/>
            <w:rPr>
              <w:b/>
              <w:color w:val="000000"/>
            </w:rPr>
          </w:pPr>
          <w:hyperlink w:anchor="_2uxtw84">
            <w:r w:rsidR="006B13C9">
              <w:rPr>
                <w:b/>
                <w:color w:val="000000"/>
              </w:rPr>
              <w:t>11. Referencias Bibliográficas</w:t>
            </w:r>
          </w:hyperlink>
          <w:r w:rsidR="006B13C9">
            <w:rPr>
              <w:b/>
              <w:color w:val="000000"/>
            </w:rPr>
            <w:tab/>
          </w:r>
          <w:r w:rsidR="0090660E">
            <w:t>144</w:t>
          </w:r>
        </w:p>
        <w:p w:rsidR="00645D50" w:rsidRDefault="000A793B">
          <w:pPr>
            <w:tabs>
              <w:tab w:val="right" w:pos="9492"/>
            </w:tabs>
            <w:spacing w:before="200" w:line="240" w:lineRule="auto"/>
            <w:rPr>
              <w:rFonts w:ascii="Cambria" w:eastAsia="Cambria" w:hAnsi="Cambria" w:cs="Cambria"/>
            </w:rPr>
          </w:pPr>
          <w:hyperlink w:anchor="_1a346fx">
            <w:r w:rsidR="006B13C9">
              <w:rPr>
                <w:b/>
                <w:color w:val="000000"/>
              </w:rPr>
              <w:t>12. Anexos</w:t>
            </w:r>
          </w:hyperlink>
          <w:r w:rsidR="006B13C9">
            <w:rPr>
              <w:b/>
              <w:color w:val="000000"/>
            </w:rPr>
            <w:tab/>
          </w:r>
          <w:r w:rsidR="006B13C9">
            <w:fldChar w:fldCharType="begin"/>
          </w:r>
          <w:r w:rsidR="006B13C9">
            <w:instrText xml:space="preserve"> PAGEREF _1a346fx \h </w:instrText>
          </w:r>
          <w:r w:rsidR="006B13C9">
            <w:fldChar w:fldCharType="separate"/>
          </w:r>
          <w:r w:rsidR="00CE3E58">
            <w:rPr>
              <w:noProof/>
            </w:rPr>
            <w:t>148</w:t>
          </w:r>
          <w:r w:rsidR="006B13C9">
            <w:fldChar w:fldCharType="end"/>
          </w:r>
          <w:r w:rsidR="006B13C9">
            <w:fldChar w:fldCharType="end"/>
          </w:r>
        </w:p>
      </w:sdtContent>
    </w:sdt>
    <w:p w:rsidR="00645D50" w:rsidRDefault="00645D50">
      <w:pPr>
        <w:rPr>
          <w:rFonts w:ascii="Times New Roman" w:eastAsia="Times New Roman" w:hAnsi="Times New Roman" w:cs="Times New Roman"/>
          <w:b/>
          <w:sz w:val="24"/>
          <w:szCs w:val="24"/>
        </w:rPr>
      </w:pPr>
    </w:p>
    <w:p w:rsidR="00645D50" w:rsidRDefault="00645D50">
      <w:pPr>
        <w:rPr>
          <w:rFonts w:ascii="Times New Roman" w:eastAsia="Times New Roman" w:hAnsi="Times New Roman" w:cs="Times New Roman"/>
          <w:b/>
          <w:sz w:val="24"/>
          <w:szCs w:val="24"/>
        </w:rPr>
      </w:pPr>
    </w:p>
    <w:p w:rsidR="00645D50" w:rsidRDefault="00645D50">
      <w:pPr>
        <w:rPr>
          <w:rFonts w:ascii="Times New Roman" w:eastAsia="Times New Roman" w:hAnsi="Times New Roman" w:cs="Times New Roman"/>
          <w:b/>
          <w:sz w:val="24"/>
          <w:szCs w:val="24"/>
        </w:rPr>
      </w:pPr>
    </w:p>
    <w:p w:rsidR="00645D50" w:rsidRDefault="00645D50">
      <w:pPr>
        <w:spacing w:line="480" w:lineRule="auto"/>
        <w:rPr>
          <w:rFonts w:ascii="Times New Roman" w:eastAsia="Times New Roman" w:hAnsi="Times New Roman" w:cs="Times New Roman"/>
          <w:b/>
          <w:sz w:val="24"/>
          <w:szCs w:val="24"/>
        </w:rPr>
      </w:pPr>
      <w:bookmarkStart w:id="8" w:name="_1y810tw" w:colFirst="0" w:colLast="0"/>
      <w:bookmarkEnd w:id="8"/>
    </w:p>
    <w:p w:rsidR="00645D50" w:rsidRDefault="00645D50">
      <w:pPr>
        <w:spacing w:line="480" w:lineRule="auto"/>
        <w:rPr>
          <w:rFonts w:ascii="Times New Roman" w:eastAsia="Times New Roman" w:hAnsi="Times New Roman" w:cs="Times New Roman"/>
          <w:b/>
          <w:sz w:val="24"/>
          <w:szCs w:val="24"/>
        </w:rPr>
      </w:pPr>
    </w:p>
    <w:p w:rsidR="00645D50" w:rsidRDefault="00645D50">
      <w:pPr>
        <w:spacing w:line="480" w:lineRule="auto"/>
        <w:rPr>
          <w:rFonts w:ascii="Times New Roman" w:eastAsia="Times New Roman" w:hAnsi="Times New Roman" w:cs="Times New Roman"/>
          <w:b/>
          <w:sz w:val="24"/>
          <w:szCs w:val="24"/>
        </w:rPr>
      </w:pPr>
    </w:p>
    <w:p w:rsidR="00645D50" w:rsidRDefault="00645D50">
      <w:pPr>
        <w:pStyle w:val="Ttulo1"/>
        <w:spacing w:line="480" w:lineRule="auto"/>
        <w:ind w:firstLine="0"/>
        <w:jc w:val="left"/>
      </w:pPr>
    </w:p>
    <w:p w:rsidR="00645D50" w:rsidRDefault="00645D50"/>
    <w:p w:rsidR="00645D50" w:rsidRDefault="00645D50"/>
    <w:p w:rsidR="00645D50" w:rsidRDefault="00645D50"/>
    <w:p w:rsidR="00645D50" w:rsidRDefault="00645D50"/>
    <w:p w:rsidR="00645D50" w:rsidRDefault="00645D50"/>
    <w:p w:rsidR="00645D50" w:rsidRDefault="00645D50"/>
    <w:p w:rsidR="00645D50" w:rsidRDefault="00645D50"/>
    <w:p w:rsidR="00645D50" w:rsidRDefault="006B13C9">
      <w:pPr>
        <w:pStyle w:val="Ttulo1"/>
        <w:spacing w:line="480" w:lineRule="auto"/>
        <w:ind w:firstLine="0"/>
        <w:rPr>
          <w:b/>
        </w:rPr>
      </w:pPr>
      <w:bookmarkStart w:id="9" w:name="_1a346fx" w:colFirst="0" w:colLast="0"/>
      <w:bookmarkStart w:id="10" w:name="_Toc49089912"/>
      <w:bookmarkEnd w:id="9"/>
      <w:r>
        <w:rPr>
          <w:b/>
        </w:rPr>
        <w:lastRenderedPageBreak/>
        <w:t>12. Anexos</w:t>
      </w:r>
      <w:bookmarkEnd w:id="10"/>
    </w:p>
    <w:p w:rsidR="00645D50" w:rsidRDefault="006B13C9">
      <w:pPr>
        <w:pStyle w:val="Ttulo1"/>
        <w:spacing w:before="240" w:after="240"/>
        <w:jc w:val="both"/>
        <w:rPr>
          <w:b/>
          <w:i/>
        </w:rPr>
      </w:pPr>
      <w:bookmarkStart w:id="11" w:name="_3u2rp3q" w:colFirst="0" w:colLast="0"/>
      <w:bookmarkStart w:id="12" w:name="_Toc49089913"/>
      <w:bookmarkEnd w:id="11"/>
      <w:r>
        <w:rPr>
          <w:b/>
        </w:rPr>
        <w:t xml:space="preserve">Anexo 1: </w:t>
      </w:r>
      <w:r>
        <w:rPr>
          <w:b/>
          <w:i/>
        </w:rPr>
        <w:t>Tarjetas numéricas</w:t>
      </w:r>
      <w:bookmarkEnd w:id="12"/>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403F59F2" wp14:editId="596A7AFE">
            <wp:extent cx="4757738" cy="4019323"/>
            <wp:effectExtent l="0" t="0" r="0" b="0"/>
            <wp:docPr id="6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
                    <a:srcRect/>
                    <a:stretch>
                      <a:fillRect/>
                    </a:stretch>
                  </pic:blipFill>
                  <pic:spPr>
                    <a:xfrm>
                      <a:off x="0" y="0"/>
                      <a:ext cx="4757738" cy="4019323"/>
                    </a:xfrm>
                    <a:prstGeom prst="rect">
                      <a:avLst/>
                    </a:prstGeom>
                    <a:ln/>
                  </pic:spPr>
                </pic:pic>
              </a:graphicData>
            </a:graphic>
          </wp:inline>
        </w:drawing>
      </w:r>
    </w:p>
    <w:p w:rsidR="00645D50" w:rsidRDefault="006B13C9">
      <w:pPr>
        <w:pStyle w:val="Ttulo1"/>
        <w:spacing w:before="240" w:after="240"/>
        <w:jc w:val="both"/>
        <w:rPr>
          <w:b/>
        </w:rPr>
      </w:pPr>
      <w:bookmarkStart w:id="13" w:name="_2981zbj" w:colFirst="0" w:colLast="0"/>
      <w:bookmarkStart w:id="14" w:name="_Toc49089914"/>
      <w:bookmarkEnd w:id="13"/>
      <w:r>
        <w:rPr>
          <w:b/>
        </w:rPr>
        <w:lastRenderedPageBreak/>
        <w:t xml:space="preserve">Anexo 2: </w:t>
      </w:r>
      <w:r>
        <w:rPr>
          <w:b/>
          <w:i/>
        </w:rPr>
        <w:t>Ficha para completar</w:t>
      </w:r>
      <w:r>
        <w:rPr>
          <w:b/>
        </w:rPr>
        <w:t xml:space="preserve"> (</w:t>
      </w:r>
      <w:r>
        <w:rPr>
          <w:b/>
          <w:i/>
        </w:rPr>
        <w:t>tarjetas numéricas</w:t>
      </w:r>
      <w:r>
        <w:rPr>
          <w:b/>
        </w:rPr>
        <w:t>)</w:t>
      </w:r>
      <w:bookmarkEnd w:id="14"/>
    </w:p>
    <w:p w:rsidR="00645D50" w:rsidRDefault="006B13C9">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s-ES"/>
        </w:rPr>
        <w:drawing>
          <wp:inline distT="114300" distB="114300" distL="114300" distR="114300" wp14:anchorId="64FD598F" wp14:editId="6661A361">
            <wp:extent cx="1791930" cy="3567113"/>
            <wp:effectExtent l="0" t="0" r="0" b="0"/>
            <wp:docPr id="6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
                    <a:srcRect/>
                    <a:stretch>
                      <a:fillRect/>
                    </a:stretch>
                  </pic:blipFill>
                  <pic:spPr>
                    <a:xfrm>
                      <a:off x="0" y="0"/>
                      <a:ext cx="1791930" cy="3567113"/>
                    </a:xfrm>
                    <a:prstGeom prst="rect">
                      <a:avLst/>
                    </a:prstGeom>
                    <a:ln/>
                  </pic:spPr>
                </pic:pic>
              </a:graphicData>
            </a:graphic>
          </wp:inline>
        </w:drawing>
      </w:r>
    </w:p>
    <w:p w:rsidR="00645D50" w:rsidRDefault="006B13C9">
      <w:pPr>
        <w:pStyle w:val="Ttulo1"/>
        <w:spacing w:before="240" w:after="240"/>
        <w:jc w:val="both"/>
        <w:rPr>
          <w:b/>
          <w:i/>
        </w:rPr>
      </w:pPr>
      <w:bookmarkStart w:id="15" w:name="_odc9jc" w:colFirst="0" w:colLast="0"/>
      <w:bookmarkStart w:id="16" w:name="_Toc49089915"/>
      <w:bookmarkEnd w:id="15"/>
      <w:r>
        <w:rPr>
          <w:b/>
        </w:rPr>
        <w:t>Anexo 3: Ficha de evaluación (</w:t>
      </w:r>
      <w:r>
        <w:rPr>
          <w:b/>
          <w:i/>
        </w:rPr>
        <w:t>tarjetas numéricas)</w:t>
      </w:r>
      <w:bookmarkEnd w:id="16"/>
    </w:p>
    <w:p w:rsidR="00645D50" w:rsidRDefault="006B13C9">
      <w:pPr>
        <w:spacing w:before="240" w:after="240" w:line="240" w:lineRule="auto"/>
        <w:jc w:val="both"/>
        <w:rPr>
          <w:rFonts w:ascii="Times New Roman" w:eastAsia="Times New Roman" w:hAnsi="Times New Roman" w:cs="Times New Roman"/>
          <w:b/>
          <w:sz w:val="24"/>
          <w:szCs w:val="24"/>
        </w:rPr>
      </w:pPr>
      <w:r>
        <w:rPr>
          <w:noProof/>
          <w:sz w:val="20"/>
          <w:szCs w:val="20"/>
          <w:lang w:val="es-ES"/>
        </w:rPr>
        <w:drawing>
          <wp:inline distT="114300" distB="114300" distL="114300" distR="114300" wp14:anchorId="4AC5B7AC" wp14:editId="1E242FDB">
            <wp:extent cx="2214563" cy="3899556"/>
            <wp:effectExtent l="0" t="0" r="0" b="0"/>
            <wp:docPr id="6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l="23883" t="60001" r="67214" b="10205"/>
                    <a:stretch>
                      <a:fillRect/>
                    </a:stretch>
                  </pic:blipFill>
                  <pic:spPr>
                    <a:xfrm>
                      <a:off x="0" y="0"/>
                      <a:ext cx="2214563" cy="3899556"/>
                    </a:xfrm>
                    <a:prstGeom prst="rect">
                      <a:avLst/>
                    </a:prstGeom>
                    <a:ln/>
                  </pic:spPr>
                </pic:pic>
              </a:graphicData>
            </a:graphic>
          </wp:inline>
        </w:drawing>
      </w:r>
    </w:p>
    <w:p w:rsidR="00645D50" w:rsidRDefault="006B13C9">
      <w:pPr>
        <w:pStyle w:val="Ttulo1"/>
        <w:spacing w:before="240" w:after="240"/>
        <w:jc w:val="both"/>
        <w:rPr>
          <w:b/>
          <w:i/>
        </w:rPr>
      </w:pPr>
      <w:bookmarkStart w:id="17" w:name="_38czs75" w:colFirst="0" w:colLast="0"/>
      <w:bookmarkStart w:id="18" w:name="_Toc49089916"/>
      <w:bookmarkEnd w:id="17"/>
      <w:r>
        <w:rPr>
          <w:b/>
        </w:rPr>
        <w:lastRenderedPageBreak/>
        <w:t xml:space="preserve">Anexo 4: </w:t>
      </w:r>
      <w:r>
        <w:rPr>
          <w:b/>
          <w:i/>
        </w:rPr>
        <w:t>Dados para el juego toma uno toma todo</w:t>
      </w:r>
      <w:bookmarkEnd w:id="18"/>
    </w:p>
    <w:p w:rsidR="00645D50" w:rsidRDefault="006B13C9">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s-ES"/>
        </w:rPr>
        <w:drawing>
          <wp:inline distT="114300" distB="114300" distL="114300" distR="114300" wp14:anchorId="6D4CAD63" wp14:editId="31A49E16">
            <wp:extent cx="2262188" cy="2342164"/>
            <wp:effectExtent l="0" t="0" r="0" b="0"/>
            <wp:docPr id="6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1"/>
                    <a:srcRect/>
                    <a:stretch>
                      <a:fillRect/>
                    </a:stretch>
                  </pic:blipFill>
                  <pic:spPr>
                    <a:xfrm>
                      <a:off x="0" y="0"/>
                      <a:ext cx="2262188" cy="2342164"/>
                    </a:xfrm>
                    <a:prstGeom prst="rect">
                      <a:avLst/>
                    </a:prstGeom>
                    <a:ln/>
                  </pic:spPr>
                </pic:pic>
              </a:graphicData>
            </a:graphic>
          </wp:inline>
        </w:drawing>
      </w:r>
    </w:p>
    <w:p w:rsidR="00645D50" w:rsidRDefault="006B13C9">
      <w:pPr>
        <w:pStyle w:val="Ttulo1"/>
        <w:spacing w:before="240" w:after="240"/>
        <w:jc w:val="both"/>
        <w:rPr>
          <w:b/>
          <w:i/>
        </w:rPr>
      </w:pPr>
      <w:bookmarkStart w:id="19" w:name="_1nia2ey" w:colFirst="0" w:colLast="0"/>
      <w:bookmarkStart w:id="20" w:name="_Toc49089917"/>
      <w:bookmarkEnd w:id="19"/>
      <w:r>
        <w:rPr>
          <w:b/>
        </w:rPr>
        <w:t xml:space="preserve">Anexo 5: </w:t>
      </w:r>
      <w:r>
        <w:rPr>
          <w:b/>
          <w:i/>
        </w:rPr>
        <w:t>Billetes didácticos para el juego toma uno toma todo</w:t>
      </w:r>
      <w:bookmarkEnd w:id="20"/>
    </w:p>
    <w:p w:rsidR="00645D50" w:rsidRDefault="006B13C9">
      <w:pPr>
        <w:spacing w:before="240" w:after="24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val="es-ES"/>
        </w:rPr>
        <w:drawing>
          <wp:inline distT="114300" distB="114300" distL="114300" distR="114300" wp14:anchorId="135173DB" wp14:editId="36D66570">
            <wp:extent cx="2371725" cy="1495425"/>
            <wp:effectExtent l="0" t="0" r="0" b="0"/>
            <wp:docPr id="6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
                    <a:srcRect/>
                    <a:stretch>
                      <a:fillRect/>
                    </a:stretch>
                  </pic:blipFill>
                  <pic:spPr>
                    <a:xfrm>
                      <a:off x="0" y="0"/>
                      <a:ext cx="2371725" cy="1495425"/>
                    </a:xfrm>
                    <a:prstGeom prst="rect">
                      <a:avLst/>
                    </a:prstGeom>
                    <a:ln/>
                  </pic:spPr>
                </pic:pic>
              </a:graphicData>
            </a:graphic>
          </wp:inline>
        </w:drawing>
      </w:r>
      <w:r>
        <w:rPr>
          <w:rFonts w:ascii="Times New Roman" w:eastAsia="Times New Roman" w:hAnsi="Times New Roman" w:cs="Times New Roman"/>
          <w:b/>
          <w:i/>
          <w:noProof/>
          <w:sz w:val="24"/>
          <w:szCs w:val="24"/>
          <w:lang w:val="es-ES"/>
        </w:rPr>
        <w:drawing>
          <wp:inline distT="114300" distB="114300" distL="114300" distR="114300" wp14:anchorId="59FE3B19" wp14:editId="092E1DE1">
            <wp:extent cx="2400300" cy="1533525"/>
            <wp:effectExtent l="0" t="0" r="0" b="0"/>
            <wp:docPr id="6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
                    <a:srcRect/>
                    <a:stretch>
                      <a:fillRect/>
                    </a:stretch>
                  </pic:blipFill>
                  <pic:spPr>
                    <a:xfrm>
                      <a:off x="0" y="0"/>
                      <a:ext cx="2400300" cy="1533525"/>
                    </a:xfrm>
                    <a:prstGeom prst="rect">
                      <a:avLst/>
                    </a:prstGeom>
                    <a:ln/>
                  </pic:spPr>
                </pic:pic>
              </a:graphicData>
            </a:graphic>
          </wp:inline>
        </w:drawing>
      </w:r>
      <w:r>
        <w:rPr>
          <w:rFonts w:ascii="Times New Roman" w:eastAsia="Times New Roman" w:hAnsi="Times New Roman" w:cs="Times New Roman"/>
          <w:b/>
          <w:i/>
          <w:sz w:val="24"/>
          <w:szCs w:val="24"/>
        </w:rPr>
        <w:t xml:space="preserve"> </w:t>
      </w:r>
      <w:r>
        <w:rPr>
          <w:rFonts w:ascii="Times New Roman" w:eastAsia="Times New Roman" w:hAnsi="Times New Roman" w:cs="Times New Roman"/>
          <w:b/>
          <w:i/>
          <w:noProof/>
          <w:sz w:val="24"/>
          <w:szCs w:val="24"/>
          <w:lang w:val="es-ES"/>
        </w:rPr>
        <w:drawing>
          <wp:inline distT="114300" distB="114300" distL="114300" distR="114300" wp14:anchorId="493CF483" wp14:editId="427D3323">
            <wp:extent cx="2352675" cy="1495425"/>
            <wp:effectExtent l="0" t="0" r="0" b="0"/>
            <wp:docPr id="6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4"/>
                    <a:srcRect/>
                    <a:stretch>
                      <a:fillRect/>
                    </a:stretch>
                  </pic:blipFill>
                  <pic:spPr>
                    <a:xfrm>
                      <a:off x="0" y="0"/>
                      <a:ext cx="2352675" cy="1495425"/>
                    </a:xfrm>
                    <a:prstGeom prst="rect">
                      <a:avLst/>
                    </a:prstGeom>
                    <a:ln/>
                  </pic:spPr>
                </pic:pic>
              </a:graphicData>
            </a:graphic>
          </wp:inline>
        </w:drawing>
      </w:r>
      <w:r>
        <w:rPr>
          <w:rFonts w:ascii="Times New Roman" w:eastAsia="Times New Roman" w:hAnsi="Times New Roman" w:cs="Times New Roman"/>
          <w:b/>
          <w:i/>
          <w:noProof/>
          <w:sz w:val="24"/>
          <w:szCs w:val="24"/>
          <w:lang w:val="es-ES"/>
        </w:rPr>
        <w:drawing>
          <wp:inline distT="114300" distB="114300" distL="114300" distR="114300" wp14:anchorId="581F8E9E" wp14:editId="4DAF397C">
            <wp:extent cx="2371725" cy="1524000"/>
            <wp:effectExtent l="0" t="0" r="0" b="0"/>
            <wp:docPr id="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2371725" cy="1524000"/>
                    </a:xfrm>
                    <a:prstGeom prst="rect">
                      <a:avLst/>
                    </a:prstGeom>
                    <a:ln/>
                  </pic:spPr>
                </pic:pic>
              </a:graphicData>
            </a:graphic>
          </wp:inline>
        </w:drawing>
      </w:r>
    </w:p>
    <w:p w:rsidR="00645D50" w:rsidRDefault="006B13C9">
      <w:pPr>
        <w:spacing w:before="240" w:after="24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val="es-ES"/>
        </w:rPr>
        <w:drawing>
          <wp:inline distT="114300" distB="114300" distL="114300" distR="114300" wp14:anchorId="563D2E13" wp14:editId="041D7B8D">
            <wp:extent cx="2362200" cy="1504950"/>
            <wp:effectExtent l="0" t="0" r="0" b="0"/>
            <wp:docPr id="5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a:srcRect/>
                    <a:stretch>
                      <a:fillRect/>
                    </a:stretch>
                  </pic:blipFill>
                  <pic:spPr>
                    <a:xfrm>
                      <a:off x="0" y="0"/>
                      <a:ext cx="2362200" cy="1504950"/>
                    </a:xfrm>
                    <a:prstGeom prst="rect">
                      <a:avLst/>
                    </a:prstGeom>
                    <a:ln/>
                  </pic:spPr>
                </pic:pic>
              </a:graphicData>
            </a:graphic>
          </wp:inline>
        </w:drawing>
      </w:r>
      <w:r>
        <w:rPr>
          <w:rFonts w:ascii="Times New Roman" w:eastAsia="Times New Roman" w:hAnsi="Times New Roman" w:cs="Times New Roman"/>
          <w:b/>
          <w:i/>
          <w:sz w:val="24"/>
          <w:szCs w:val="24"/>
        </w:rPr>
        <w:t xml:space="preserve"> </w:t>
      </w:r>
      <w:r>
        <w:rPr>
          <w:rFonts w:ascii="Times New Roman" w:eastAsia="Times New Roman" w:hAnsi="Times New Roman" w:cs="Times New Roman"/>
          <w:b/>
          <w:i/>
          <w:noProof/>
          <w:sz w:val="24"/>
          <w:szCs w:val="24"/>
          <w:lang w:val="es-ES"/>
        </w:rPr>
        <w:drawing>
          <wp:inline distT="114300" distB="114300" distL="114300" distR="114300" wp14:anchorId="7A19923B" wp14:editId="420BE29C">
            <wp:extent cx="2352675" cy="1504950"/>
            <wp:effectExtent l="0" t="0" r="0" b="0"/>
            <wp:docPr id="5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
                    <a:srcRect/>
                    <a:stretch>
                      <a:fillRect/>
                    </a:stretch>
                  </pic:blipFill>
                  <pic:spPr>
                    <a:xfrm>
                      <a:off x="0" y="0"/>
                      <a:ext cx="2352675" cy="1504950"/>
                    </a:xfrm>
                    <a:prstGeom prst="rect">
                      <a:avLst/>
                    </a:prstGeom>
                    <a:ln/>
                  </pic:spPr>
                </pic:pic>
              </a:graphicData>
            </a:graphic>
          </wp:inline>
        </w:drawing>
      </w:r>
    </w:p>
    <w:p w:rsidR="00645D50" w:rsidRDefault="00645D50">
      <w:pPr>
        <w:spacing w:before="240" w:after="240" w:line="240" w:lineRule="auto"/>
        <w:jc w:val="both"/>
        <w:rPr>
          <w:rFonts w:ascii="Times New Roman" w:eastAsia="Times New Roman" w:hAnsi="Times New Roman" w:cs="Times New Roman"/>
          <w:b/>
          <w:sz w:val="24"/>
          <w:szCs w:val="24"/>
        </w:rPr>
      </w:pPr>
    </w:p>
    <w:p w:rsidR="00645D50" w:rsidRDefault="006B13C9">
      <w:pPr>
        <w:pStyle w:val="Ttulo1"/>
        <w:spacing w:before="240" w:after="240"/>
        <w:jc w:val="both"/>
        <w:rPr>
          <w:b/>
          <w:i/>
        </w:rPr>
      </w:pPr>
      <w:bookmarkStart w:id="21" w:name="_47hxl2r" w:colFirst="0" w:colLast="0"/>
      <w:bookmarkStart w:id="22" w:name="_Toc49089918"/>
      <w:bookmarkEnd w:id="21"/>
      <w:r>
        <w:rPr>
          <w:b/>
        </w:rPr>
        <w:lastRenderedPageBreak/>
        <w:t>Anexo 6:</w:t>
      </w:r>
      <w:r>
        <w:rPr>
          <w:b/>
          <w:i/>
        </w:rPr>
        <w:t xml:space="preserve"> Tabla de registro del juego toma uno toma todo</w:t>
      </w:r>
      <w:bookmarkEnd w:id="22"/>
    </w:p>
    <w:p w:rsidR="00645D50" w:rsidRDefault="006B13C9">
      <w:pPr>
        <w:spacing w:before="240" w:after="240" w:line="240" w:lineRule="auto"/>
        <w:jc w:val="both"/>
        <w:rPr>
          <w:rFonts w:ascii="Times New Roman" w:eastAsia="Times New Roman" w:hAnsi="Times New Roman" w:cs="Times New Roman"/>
          <w:b/>
          <w:sz w:val="24"/>
          <w:szCs w:val="24"/>
        </w:rPr>
      </w:pPr>
      <w:r>
        <w:rPr>
          <w:noProof/>
          <w:sz w:val="20"/>
          <w:szCs w:val="20"/>
          <w:lang w:val="es-ES"/>
        </w:rPr>
        <w:drawing>
          <wp:inline distT="114300" distB="114300" distL="114300" distR="114300" wp14:anchorId="5D015A34" wp14:editId="17EE6D70">
            <wp:extent cx="5795963" cy="3224004"/>
            <wp:effectExtent l="0" t="0" r="0" b="0"/>
            <wp:docPr id="5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8"/>
                    <a:srcRect/>
                    <a:stretch>
                      <a:fillRect/>
                    </a:stretch>
                  </pic:blipFill>
                  <pic:spPr>
                    <a:xfrm>
                      <a:off x="0" y="0"/>
                      <a:ext cx="5795963" cy="3224004"/>
                    </a:xfrm>
                    <a:prstGeom prst="rect">
                      <a:avLst/>
                    </a:prstGeom>
                    <a:ln/>
                  </pic:spPr>
                </pic:pic>
              </a:graphicData>
            </a:graphic>
          </wp:inline>
        </w:drawing>
      </w:r>
    </w:p>
    <w:p w:rsidR="00645D50" w:rsidRDefault="006B13C9">
      <w:pPr>
        <w:pStyle w:val="Ttulo1"/>
        <w:spacing w:before="240" w:after="240"/>
        <w:jc w:val="both"/>
        <w:rPr>
          <w:b/>
          <w:i/>
        </w:rPr>
      </w:pPr>
      <w:bookmarkStart w:id="23" w:name="_2mn7vak" w:colFirst="0" w:colLast="0"/>
      <w:bookmarkStart w:id="24" w:name="_Toc49089919"/>
      <w:bookmarkEnd w:id="23"/>
      <w:r>
        <w:rPr>
          <w:b/>
        </w:rPr>
        <w:lastRenderedPageBreak/>
        <w:t xml:space="preserve">Anexo 7: </w:t>
      </w:r>
      <w:r>
        <w:rPr>
          <w:b/>
          <w:i/>
        </w:rPr>
        <w:t>Ficha de evaluación del juego toma uno toma todo</w:t>
      </w:r>
      <w:bookmarkEnd w:id="24"/>
    </w:p>
    <w:p w:rsidR="00645D50" w:rsidRDefault="006B13C9">
      <w:pPr>
        <w:spacing w:before="240" w:after="240" w:line="240" w:lineRule="auto"/>
        <w:jc w:val="both"/>
        <w:rPr>
          <w:sz w:val="20"/>
          <w:szCs w:val="20"/>
        </w:rPr>
      </w:pPr>
      <w:r>
        <w:rPr>
          <w:noProof/>
          <w:sz w:val="20"/>
          <w:szCs w:val="20"/>
          <w:lang w:val="es-ES"/>
        </w:rPr>
        <w:drawing>
          <wp:inline distT="114300" distB="114300" distL="114300" distR="114300" wp14:anchorId="30E90E6C" wp14:editId="77DB0991">
            <wp:extent cx="5729288" cy="4875232"/>
            <wp:effectExtent l="0" t="0" r="0" b="0"/>
            <wp:docPr id="4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
                    <a:srcRect/>
                    <a:stretch>
                      <a:fillRect/>
                    </a:stretch>
                  </pic:blipFill>
                  <pic:spPr>
                    <a:xfrm>
                      <a:off x="0" y="0"/>
                      <a:ext cx="5729288" cy="4875232"/>
                    </a:xfrm>
                    <a:prstGeom prst="rect">
                      <a:avLst/>
                    </a:prstGeom>
                    <a:ln/>
                  </pic:spPr>
                </pic:pic>
              </a:graphicData>
            </a:graphic>
          </wp:inline>
        </w:drawing>
      </w:r>
    </w:p>
    <w:p w:rsidR="00645D50" w:rsidRDefault="006B13C9">
      <w:pPr>
        <w:pStyle w:val="Ttulo1"/>
        <w:spacing w:before="240" w:after="240"/>
        <w:jc w:val="both"/>
        <w:rPr>
          <w:b/>
          <w:i/>
        </w:rPr>
      </w:pPr>
      <w:bookmarkStart w:id="25" w:name="_11si5id" w:colFirst="0" w:colLast="0"/>
      <w:bookmarkStart w:id="26" w:name="_Toc49089920"/>
      <w:bookmarkEnd w:id="25"/>
      <w:r>
        <w:rPr>
          <w:b/>
        </w:rPr>
        <w:lastRenderedPageBreak/>
        <w:t xml:space="preserve">Anexo 8: </w:t>
      </w:r>
      <w:r>
        <w:rPr>
          <w:b/>
          <w:i/>
        </w:rPr>
        <w:t>Tabla de registro del juego brincando la cuerda</w:t>
      </w:r>
      <w:bookmarkEnd w:id="26"/>
    </w:p>
    <w:p w:rsidR="00645D50" w:rsidRDefault="006B13C9">
      <w:pPr>
        <w:spacing w:before="240" w:after="240" w:line="240" w:lineRule="auto"/>
        <w:jc w:val="both"/>
        <w:rPr>
          <w:sz w:val="20"/>
          <w:szCs w:val="20"/>
        </w:rPr>
      </w:pPr>
      <w:r>
        <w:rPr>
          <w:noProof/>
          <w:sz w:val="20"/>
          <w:szCs w:val="20"/>
          <w:lang w:val="es-ES"/>
        </w:rPr>
        <w:drawing>
          <wp:inline distT="114300" distB="114300" distL="114300" distR="114300" wp14:anchorId="290AF2B1" wp14:editId="240D4340">
            <wp:extent cx="5257800" cy="321945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l="25211" t="31998" r="26375" b="15099"/>
                    <a:stretch>
                      <a:fillRect/>
                    </a:stretch>
                  </pic:blipFill>
                  <pic:spPr>
                    <a:xfrm>
                      <a:off x="0" y="0"/>
                      <a:ext cx="5257800" cy="3219450"/>
                    </a:xfrm>
                    <a:prstGeom prst="rect">
                      <a:avLst/>
                    </a:prstGeom>
                    <a:ln/>
                  </pic:spPr>
                </pic:pic>
              </a:graphicData>
            </a:graphic>
          </wp:inline>
        </w:drawing>
      </w:r>
    </w:p>
    <w:p w:rsidR="00645D50" w:rsidRDefault="006B13C9">
      <w:pPr>
        <w:pStyle w:val="Ttulo1"/>
        <w:spacing w:before="240" w:after="240"/>
        <w:jc w:val="both"/>
        <w:rPr>
          <w:b/>
          <w:i/>
        </w:rPr>
      </w:pPr>
      <w:bookmarkStart w:id="27" w:name="_3ls5o66" w:colFirst="0" w:colLast="0"/>
      <w:bookmarkStart w:id="28" w:name="_Toc49089921"/>
      <w:bookmarkEnd w:id="27"/>
      <w:r>
        <w:rPr>
          <w:b/>
        </w:rPr>
        <w:t xml:space="preserve">Anexo 9: </w:t>
      </w:r>
      <w:r>
        <w:rPr>
          <w:b/>
          <w:i/>
        </w:rPr>
        <w:t>Taller de evaluación del juego brincando la cuerda</w:t>
      </w:r>
      <w:bookmarkEnd w:id="28"/>
    </w:p>
    <w:p w:rsidR="00645D50" w:rsidRDefault="006B13C9">
      <w:pPr>
        <w:spacing w:before="240" w:after="240" w:line="240" w:lineRule="auto"/>
        <w:jc w:val="both"/>
        <w:rPr>
          <w:sz w:val="20"/>
          <w:szCs w:val="20"/>
        </w:rPr>
      </w:pPr>
      <w:r>
        <w:rPr>
          <w:noProof/>
          <w:sz w:val="20"/>
          <w:szCs w:val="20"/>
          <w:lang w:val="es-ES"/>
        </w:rPr>
        <w:drawing>
          <wp:inline distT="114300" distB="114300" distL="114300" distR="114300" wp14:anchorId="2BD9A4A6" wp14:editId="578E4933">
            <wp:extent cx="5575557" cy="2690813"/>
            <wp:effectExtent l="0" t="0" r="0" b="0"/>
            <wp:docPr id="5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1"/>
                    <a:srcRect l="27252" t="30184" r="33711" b="18516"/>
                    <a:stretch>
                      <a:fillRect/>
                    </a:stretch>
                  </pic:blipFill>
                  <pic:spPr>
                    <a:xfrm>
                      <a:off x="0" y="0"/>
                      <a:ext cx="5575557" cy="2690813"/>
                    </a:xfrm>
                    <a:prstGeom prst="rect">
                      <a:avLst/>
                    </a:prstGeom>
                    <a:ln/>
                  </pic:spPr>
                </pic:pic>
              </a:graphicData>
            </a:graphic>
          </wp:inline>
        </w:drawing>
      </w:r>
    </w:p>
    <w:p w:rsidR="00645D50" w:rsidRDefault="006B13C9">
      <w:pPr>
        <w:pStyle w:val="Ttulo1"/>
        <w:spacing w:before="240" w:after="240"/>
        <w:jc w:val="both"/>
        <w:rPr>
          <w:b/>
          <w:i/>
        </w:rPr>
      </w:pPr>
      <w:bookmarkStart w:id="29" w:name="_20xfydz" w:colFirst="0" w:colLast="0"/>
      <w:bookmarkStart w:id="30" w:name="_Toc49089922"/>
      <w:bookmarkEnd w:id="29"/>
      <w:r>
        <w:rPr>
          <w:b/>
        </w:rPr>
        <w:lastRenderedPageBreak/>
        <w:t xml:space="preserve">Anexo 10: </w:t>
      </w:r>
      <w:r>
        <w:rPr>
          <w:b/>
          <w:i/>
        </w:rPr>
        <w:t>Ficha de la línea de tiempo</w:t>
      </w:r>
      <w:bookmarkEnd w:id="30"/>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s-ES"/>
        </w:rPr>
        <w:drawing>
          <wp:inline distT="114300" distB="114300" distL="114300" distR="114300" wp14:anchorId="089AFBA7" wp14:editId="3CB4EC24">
            <wp:extent cx="4600575" cy="2590800"/>
            <wp:effectExtent l="0" t="0" r="0" b="0"/>
            <wp:docPr id="5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2"/>
                    <a:srcRect/>
                    <a:stretch>
                      <a:fillRect/>
                    </a:stretch>
                  </pic:blipFill>
                  <pic:spPr>
                    <a:xfrm>
                      <a:off x="0" y="0"/>
                      <a:ext cx="4600575" cy="2590800"/>
                    </a:xfrm>
                    <a:prstGeom prst="rect">
                      <a:avLst/>
                    </a:prstGeom>
                    <a:ln/>
                  </pic:spPr>
                </pic:pic>
              </a:graphicData>
            </a:graphic>
          </wp:inline>
        </w:drawing>
      </w:r>
    </w:p>
    <w:p w:rsidR="00645D50" w:rsidRDefault="006B13C9">
      <w:pPr>
        <w:pStyle w:val="Ttulo1"/>
        <w:spacing w:before="240" w:after="240"/>
        <w:jc w:val="both"/>
        <w:rPr>
          <w:b/>
        </w:rPr>
      </w:pPr>
      <w:bookmarkStart w:id="31" w:name="_4kx3h1s" w:colFirst="0" w:colLast="0"/>
      <w:bookmarkStart w:id="32" w:name="_Toc49089923"/>
      <w:bookmarkEnd w:id="31"/>
      <w:r>
        <w:rPr>
          <w:b/>
        </w:rPr>
        <w:t xml:space="preserve">Anexo 11: </w:t>
      </w:r>
      <w:r>
        <w:rPr>
          <w:b/>
          <w:i/>
        </w:rPr>
        <w:t>Dominó</w:t>
      </w:r>
      <w:bookmarkEnd w:id="32"/>
      <w:r>
        <w:rPr>
          <w:b/>
        </w:rPr>
        <w:t xml:space="preserve"> </w:t>
      </w:r>
    </w:p>
    <w:p w:rsidR="00645D50" w:rsidRDefault="006B13C9">
      <w:pPr>
        <w:pStyle w:val="Ttulo2"/>
        <w:spacing w:before="240" w:after="240" w:line="240" w:lineRule="auto"/>
        <w:jc w:val="both"/>
      </w:pPr>
      <w:bookmarkStart w:id="33" w:name="_302dr9l" w:colFirst="0" w:colLast="0"/>
      <w:bookmarkStart w:id="34" w:name="_Toc49089924"/>
      <w:bookmarkEnd w:id="33"/>
      <w:r>
        <w:t>Dominó de números dobles</w:t>
      </w:r>
      <w:bookmarkEnd w:id="34"/>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03D3FCF2" wp14:editId="769B778C">
            <wp:extent cx="5729288" cy="3910466"/>
            <wp:effectExtent l="0" t="0" r="0" b="0"/>
            <wp:docPr id="5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3"/>
                    <a:srcRect/>
                    <a:stretch>
                      <a:fillRect/>
                    </a:stretch>
                  </pic:blipFill>
                  <pic:spPr>
                    <a:xfrm>
                      <a:off x="0" y="0"/>
                      <a:ext cx="5729288" cy="3910466"/>
                    </a:xfrm>
                    <a:prstGeom prst="rect">
                      <a:avLst/>
                    </a:prstGeom>
                    <a:ln/>
                  </pic:spPr>
                </pic:pic>
              </a:graphicData>
            </a:graphic>
          </wp:inline>
        </w:drawing>
      </w:r>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lastRenderedPageBreak/>
        <w:drawing>
          <wp:inline distT="114300" distB="114300" distL="114300" distR="114300" wp14:anchorId="4546396F" wp14:editId="32162FAA">
            <wp:extent cx="5738813" cy="4014246"/>
            <wp:effectExtent l="0" t="0" r="0" b="0"/>
            <wp:docPr id="5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4"/>
                    <a:srcRect/>
                    <a:stretch>
                      <a:fillRect/>
                    </a:stretch>
                  </pic:blipFill>
                  <pic:spPr>
                    <a:xfrm>
                      <a:off x="0" y="0"/>
                      <a:ext cx="5738813" cy="4014246"/>
                    </a:xfrm>
                    <a:prstGeom prst="rect">
                      <a:avLst/>
                    </a:prstGeom>
                    <a:ln/>
                  </pic:spPr>
                </pic:pic>
              </a:graphicData>
            </a:graphic>
          </wp:inline>
        </w:drawing>
      </w:r>
    </w:p>
    <w:p w:rsidR="00645D50" w:rsidRDefault="006B13C9">
      <w:pPr>
        <w:pStyle w:val="Ttulo2"/>
        <w:spacing w:before="240" w:after="240" w:line="240" w:lineRule="auto"/>
        <w:jc w:val="both"/>
      </w:pPr>
      <w:bookmarkStart w:id="35" w:name="_1f7o1he" w:colFirst="0" w:colLast="0"/>
      <w:bookmarkStart w:id="36" w:name="_Toc49089925"/>
      <w:bookmarkEnd w:id="35"/>
      <w:r>
        <w:t>Dominó números triples</w:t>
      </w:r>
      <w:bookmarkEnd w:id="36"/>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182F6C85" wp14:editId="6E62E309">
            <wp:extent cx="5767388" cy="3789154"/>
            <wp:effectExtent l="0" t="0" r="0" b="0"/>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5"/>
                    <a:srcRect/>
                    <a:stretch>
                      <a:fillRect/>
                    </a:stretch>
                  </pic:blipFill>
                  <pic:spPr>
                    <a:xfrm>
                      <a:off x="0" y="0"/>
                      <a:ext cx="5767388" cy="3789154"/>
                    </a:xfrm>
                    <a:prstGeom prst="rect">
                      <a:avLst/>
                    </a:prstGeom>
                    <a:ln/>
                  </pic:spPr>
                </pic:pic>
              </a:graphicData>
            </a:graphic>
          </wp:inline>
        </w:drawing>
      </w:r>
    </w:p>
    <w:p w:rsidR="00645D50" w:rsidRDefault="006B13C9">
      <w:pPr>
        <w:pStyle w:val="Ttulo2"/>
        <w:spacing w:before="240" w:after="240" w:line="240" w:lineRule="auto"/>
        <w:jc w:val="both"/>
      </w:pPr>
      <w:bookmarkStart w:id="37" w:name="_3z7bk57" w:colFirst="0" w:colLast="0"/>
      <w:bookmarkStart w:id="38" w:name="_Toc49089926"/>
      <w:bookmarkEnd w:id="37"/>
      <w:r>
        <w:lastRenderedPageBreak/>
        <w:t>Dominó secuencia de números 2 en 2</w:t>
      </w:r>
      <w:bookmarkEnd w:id="38"/>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62ACBD5D" wp14:editId="17E9849C">
            <wp:extent cx="5758325" cy="3795713"/>
            <wp:effectExtent l="0" t="0" r="0" b="0"/>
            <wp:docPr id="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758325" cy="3795713"/>
                    </a:xfrm>
                    <a:prstGeom prst="rect">
                      <a:avLst/>
                    </a:prstGeom>
                    <a:ln/>
                  </pic:spPr>
                </pic:pic>
              </a:graphicData>
            </a:graphic>
          </wp:inline>
        </w:drawing>
      </w:r>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749116C1" wp14:editId="7D22F241">
            <wp:extent cx="5729288" cy="3819525"/>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5729288" cy="3819525"/>
                    </a:xfrm>
                    <a:prstGeom prst="rect">
                      <a:avLst/>
                    </a:prstGeom>
                    <a:ln/>
                  </pic:spPr>
                </pic:pic>
              </a:graphicData>
            </a:graphic>
          </wp:inline>
        </w:drawing>
      </w:r>
    </w:p>
    <w:p w:rsidR="00645D50" w:rsidRDefault="006B13C9">
      <w:pPr>
        <w:pStyle w:val="Ttulo2"/>
        <w:spacing w:before="240" w:after="240" w:line="240" w:lineRule="auto"/>
        <w:jc w:val="both"/>
      </w:pPr>
      <w:bookmarkStart w:id="39" w:name="_2eclud0" w:colFirst="0" w:colLast="0"/>
      <w:bookmarkStart w:id="40" w:name="_Toc49089927"/>
      <w:bookmarkEnd w:id="39"/>
      <w:r>
        <w:lastRenderedPageBreak/>
        <w:t>Dominó secuencia de números 3 en 3</w:t>
      </w:r>
      <w:bookmarkEnd w:id="40"/>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40B4A977" wp14:editId="6DD60BD3">
            <wp:extent cx="5729288" cy="3825902"/>
            <wp:effectExtent l="0" t="0" r="0" b="0"/>
            <wp:docPr id="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a:srcRect/>
                    <a:stretch>
                      <a:fillRect/>
                    </a:stretch>
                  </pic:blipFill>
                  <pic:spPr>
                    <a:xfrm>
                      <a:off x="0" y="0"/>
                      <a:ext cx="5729288" cy="3825902"/>
                    </a:xfrm>
                    <a:prstGeom prst="rect">
                      <a:avLst/>
                    </a:prstGeom>
                    <a:ln/>
                  </pic:spPr>
                </pic:pic>
              </a:graphicData>
            </a:graphic>
          </wp:inline>
        </w:drawing>
      </w:r>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47909670" wp14:editId="10E81909">
            <wp:extent cx="5748338" cy="3736419"/>
            <wp:effectExtent l="0" t="0" r="0" b="0"/>
            <wp:docPr id="4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9"/>
                    <a:srcRect/>
                    <a:stretch>
                      <a:fillRect/>
                    </a:stretch>
                  </pic:blipFill>
                  <pic:spPr>
                    <a:xfrm>
                      <a:off x="0" y="0"/>
                      <a:ext cx="5748338" cy="3736419"/>
                    </a:xfrm>
                    <a:prstGeom prst="rect">
                      <a:avLst/>
                    </a:prstGeom>
                    <a:ln/>
                  </pic:spPr>
                </pic:pic>
              </a:graphicData>
            </a:graphic>
          </wp:inline>
        </w:drawing>
      </w:r>
    </w:p>
    <w:p w:rsidR="00645D50" w:rsidRDefault="006B13C9">
      <w:pPr>
        <w:pStyle w:val="Ttulo2"/>
        <w:spacing w:before="240" w:after="240" w:line="240" w:lineRule="auto"/>
        <w:jc w:val="both"/>
      </w:pPr>
      <w:bookmarkStart w:id="41" w:name="_thw4kt" w:colFirst="0" w:colLast="0"/>
      <w:bookmarkStart w:id="42" w:name="_Toc49089928"/>
      <w:bookmarkEnd w:id="41"/>
      <w:r>
        <w:lastRenderedPageBreak/>
        <w:t>Dominó secuencia de números 5 en 5</w:t>
      </w:r>
      <w:bookmarkEnd w:id="42"/>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331539A6" wp14:editId="505164CE">
            <wp:extent cx="5710238" cy="3786683"/>
            <wp:effectExtent l="0" t="0" r="0" b="0"/>
            <wp:docPr id="8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0"/>
                    <a:srcRect/>
                    <a:stretch>
                      <a:fillRect/>
                    </a:stretch>
                  </pic:blipFill>
                  <pic:spPr>
                    <a:xfrm>
                      <a:off x="0" y="0"/>
                      <a:ext cx="5710238" cy="3786683"/>
                    </a:xfrm>
                    <a:prstGeom prst="rect">
                      <a:avLst/>
                    </a:prstGeom>
                    <a:ln/>
                  </pic:spPr>
                </pic:pic>
              </a:graphicData>
            </a:graphic>
          </wp:inline>
        </w:drawing>
      </w:r>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5D9501F5" wp14:editId="38790D04">
            <wp:extent cx="5757863" cy="4056457"/>
            <wp:effectExtent l="0" t="0" r="0" b="0"/>
            <wp:docPr id="8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1"/>
                    <a:srcRect/>
                    <a:stretch>
                      <a:fillRect/>
                    </a:stretch>
                  </pic:blipFill>
                  <pic:spPr>
                    <a:xfrm>
                      <a:off x="0" y="0"/>
                      <a:ext cx="5757863" cy="4056457"/>
                    </a:xfrm>
                    <a:prstGeom prst="rect">
                      <a:avLst/>
                    </a:prstGeom>
                    <a:ln/>
                  </pic:spPr>
                </pic:pic>
              </a:graphicData>
            </a:graphic>
          </wp:inline>
        </w:drawing>
      </w:r>
    </w:p>
    <w:p w:rsidR="00645D50" w:rsidRDefault="00645D50">
      <w:pPr>
        <w:spacing w:before="240" w:after="240" w:line="240" w:lineRule="auto"/>
        <w:jc w:val="both"/>
        <w:rPr>
          <w:rFonts w:ascii="Times New Roman" w:eastAsia="Times New Roman" w:hAnsi="Times New Roman" w:cs="Times New Roman"/>
          <w:b/>
          <w:sz w:val="24"/>
          <w:szCs w:val="24"/>
        </w:rPr>
      </w:pPr>
    </w:p>
    <w:p w:rsidR="00645D50" w:rsidRDefault="006B13C9">
      <w:pPr>
        <w:pStyle w:val="Ttulo1"/>
        <w:spacing w:before="240" w:after="240"/>
        <w:jc w:val="both"/>
        <w:rPr>
          <w:b/>
        </w:rPr>
      </w:pPr>
      <w:bookmarkStart w:id="43" w:name="_3dhjn8m" w:colFirst="0" w:colLast="0"/>
      <w:bookmarkStart w:id="44" w:name="_Toc49089929"/>
      <w:bookmarkEnd w:id="43"/>
      <w:r>
        <w:rPr>
          <w:b/>
        </w:rPr>
        <w:lastRenderedPageBreak/>
        <w:t xml:space="preserve">Anexo 12: </w:t>
      </w:r>
      <w:r>
        <w:rPr>
          <w:b/>
          <w:i/>
        </w:rPr>
        <w:t>Taller evaluativo del juego dominó</w:t>
      </w:r>
      <w:bookmarkEnd w:id="44"/>
    </w:p>
    <w:p w:rsidR="00645D50" w:rsidRDefault="006B13C9">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rPr>
        <w:drawing>
          <wp:inline distT="114300" distB="114300" distL="114300" distR="114300" wp14:anchorId="16F51358" wp14:editId="52F3D5FC">
            <wp:extent cx="5729288" cy="7685347"/>
            <wp:effectExtent l="0" t="0" r="0" b="0"/>
            <wp:docPr id="8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2"/>
                    <a:srcRect/>
                    <a:stretch>
                      <a:fillRect/>
                    </a:stretch>
                  </pic:blipFill>
                  <pic:spPr>
                    <a:xfrm>
                      <a:off x="0" y="0"/>
                      <a:ext cx="5729288" cy="7685347"/>
                    </a:xfrm>
                    <a:prstGeom prst="rect">
                      <a:avLst/>
                    </a:prstGeom>
                    <a:ln/>
                  </pic:spPr>
                </pic:pic>
              </a:graphicData>
            </a:graphic>
          </wp:inline>
        </w:drawing>
      </w:r>
    </w:p>
    <w:p w:rsidR="00645D50" w:rsidRDefault="006B13C9">
      <w:pPr>
        <w:pStyle w:val="Ttulo1"/>
        <w:spacing w:before="240" w:after="240"/>
        <w:jc w:val="both"/>
        <w:rPr>
          <w:b/>
          <w:i/>
        </w:rPr>
      </w:pPr>
      <w:bookmarkStart w:id="45" w:name="_db3673hyis7h" w:colFirst="0" w:colLast="0"/>
      <w:bookmarkStart w:id="46" w:name="_Toc49089930"/>
      <w:bookmarkEnd w:id="45"/>
      <w:r>
        <w:rPr>
          <w:b/>
        </w:rPr>
        <w:lastRenderedPageBreak/>
        <w:t xml:space="preserve">Anexo 13: </w:t>
      </w:r>
      <w:r>
        <w:rPr>
          <w:b/>
          <w:i/>
        </w:rPr>
        <w:t>consentimiento informado</w:t>
      </w:r>
      <w:bookmarkEnd w:id="46"/>
    </w:p>
    <w:p w:rsidR="00645D50" w:rsidRDefault="006B13C9">
      <w:r>
        <w:rPr>
          <w:noProof/>
          <w:lang w:val="es-ES"/>
        </w:rPr>
        <w:drawing>
          <wp:inline distT="114300" distB="114300" distL="114300" distR="114300">
            <wp:extent cx="4729163" cy="4698586"/>
            <wp:effectExtent l="0" t="0" r="0" b="0"/>
            <wp:docPr id="8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3"/>
                    <a:srcRect/>
                    <a:stretch>
                      <a:fillRect/>
                    </a:stretch>
                  </pic:blipFill>
                  <pic:spPr>
                    <a:xfrm>
                      <a:off x="0" y="0"/>
                      <a:ext cx="4729163" cy="4698586"/>
                    </a:xfrm>
                    <a:prstGeom prst="rect">
                      <a:avLst/>
                    </a:prstGeom>
                    <a:ln/>
                  </pic:spPr>
                </pic:pic>
              </a:graphicData>
            </a:graphic>
          </wp:inline>
        </w:drawing>
      </w:r>
    </w:p>
    <w:p w:rsidR="00645D50" w:rsidRDefault="006B13C9">
      <w:r>
        <w:rPr>
          <w:noProof/>
          <w:lang w:val="es-ES"/>
        </w:rPr>
        <w:lastRenderedPageBreak/>
        <w:drawing>
          <wp:inline distT="114300" distB="114300" distL="114300" distR="114300">
            <wp:extent cx="5062538" cy="6638123"/>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062538" cy="6638123"/>
                    </a:xfrm>
                    <a:prstGeom prst="rect">
                      <a:avLst/>
                    </a:prstGeom>
                    <a:ln/>
                  </pic:spPr>
                </pic:pic>
              </a:graphicData>
            </a:graphic>
          </wp:inline>
        </w:drawing>
      </w:r>
    </w:p>
    <w:p w:rsidR="00645D50" w:rsidRDefault="00645D50">
      <w:pPr>
        <w:spacing w:before="240" w:after="240" w:line="240" w:lineRule="auto"/>
        <w:jc w:val="both"/>
        <w:rPr>
          <w:rFonts w:ascii="Times New Roman" w:eastAsia="Times New Roman" w:hAnsi="Times New Roman" w:cs="Times New Roman"/>
          <w:b/>
          <w:sz w:val="24"/>
          <w:szCs w:val="24"/>
        </w:rPr>
      </w:pPr>
    </w:p>
    <w:sectPr w:rsidR="00645D50">
      <w:headerReference w:type="even" r:id="rId35"/>
      <w:headerReference w:type="default" r:id="rId36"/>
      <w:footerReference w:type="even" r:id="rId37"/>
      <w:footerReference w:type="default" r:id="rId38"/>
      <w:headerReference w:type="first" r:id="rId39"/>
      <w:footerReference w:type="first" r:id="rId40"/>
      <w:pgSz w:w="11909" w:h="16834"/>
      <w:pgMar w:top="1440" w:right="97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93B" w:rsidRDefault="000A793B">
      <w:pPr>
        <w:spacing w:line="240" w:lineRule="auto"/>
      </w:pPr>
      <w:r>
        <w:separator/>
      </w:r>
    </w:p>
  </w:endnote>
  <w:endnote w:type="continuationSeparator" w:id="0">
    <w:p w:rsidR="000A793B" w:rsidRDefault="000A7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79" w:rsidRDefault="006E3579">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79" w:rsidRDefault="006E3579">
    <w:pPr>
      <w:pBdr>
        <w:top w:val="nil"/>
        <w:left w:val="nil"/>
        <w:bottom w:val="nil"/>
        <w:right w:val="nil"/>
        <w:between w:val="nil"/>
      </w:pBdr>
      <w:tabs>
        <w:tab w:val="center" w:pos="4680"/>
        <w:tab w:val="right" w:pos="9360"/>
      </w:tabs>
      <w:spacing w:line="240" w:lineRule="auto"/>
      <w:jc w:val="right"/>
      <w:rPr>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5B3441">
      <w:rPr>
        <w:rFonts w:ascii="Cambria" w:eastAsia="Cambria" w:hAnsi="Cambria" w:cs="Cambria"/>
        <w:noProof/>
        <w:color w:val="000000"/>
      </w:rPr>
      <w:t>20</w:t>
    </w:r>
    <w:r>
      <w:rPr>
        <w:rFonts w:ascii="Cambria" w:eastAsia="Cambria" w:hAnsi="Cambria" w:cs="Cambria"/>
        <w:color w:val="00000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79" w:rsidRDefault="006E3579">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93B" w:rsidRDefault="000A793B">
      <w:pPr>
        <w:spacing w:line="240" w:lineRule="auto"/>
      </w:pPr>
      <w:r>
        <w:separator/>
      </w:r>
    </w:p>
  </w:footnote>
  <w:footnote w:type="continuationSeparator" w:id="0">
    <w:p w:rsidR="000A793B" w:rsidRDefault="000A79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79" w:rsidRDefault="006E3579">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79" w:rsidRDefault="006E3579"/>
  <w:p w:rsidR="006E3579" w:rsidRDefault="006E357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79" w:rsidRDefault="006E3579">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9F7"/>
    <w:multiLevelType w:val="multilevel"/>
    <w:tmpl w:val="99A28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FB4248"/>
    <w:multiLevelType w:val="multilevel"/>
    <w:tmpl w:val="1ECE4D2E"/>
    <w:lvl w:ilvl="0">
      <w:start w:val="1"/>
      <w:numFmt w:val="bullet"/>
      <w:lvlText w:val="➔"/>
      <w:lvlJc w:val="left"/>
      <w:pPr>
        <w:ind w:left="99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F47FE5"/>
    <w:multiLevelType w:val="multilevel"/>
    <w:tmpl w:val="71A6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A5025D"/>
    <w:multiLevelType w:val="multilevel"/>
    <w:tmpl w:val="B7B07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F10206"/>
    <w:multiLevelType w:val="multilevel"/>
    <w:tmpl w:val="94F4F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DD163E"/>
    <w:multiLevelType w:val="multilevel"/>
    <w:tmpl w:val="11F2D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275492"/>
    <w:multiLevelType w:val="multilevel"/>
    <w:tmpl w:val="5B5C5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EB6CD6"/>
    <w:multiLevelType w:val="multilevel"/>
    <w:tmpl w:val="361C1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0C6EB3"/>
    <w:multiLevelType w:val="multilevel"/>
    <w:tmpl w:val="227661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0986EFD"/>
    <w:multiLevelType w:val="multilevel"/>
    <w:tmpl w:val="7F206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6E6D8D"/>
    <w:multiLevelType w:val="multilevel"/>
    <w:tmpl w:val="F15AC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78666E"/>
    <w:multiLevelType w:val="multilevel"/>
    <w:tmpl w:val="C11E159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15:restartNumberingAfterBreak="0">
    <w:nsid w:val="32964F05"/>
    <w:multiLevelType w:val="multilevel"/>
    <w:tmpl w:val="6C92B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680D27"/>
    <w:multiLevelType w:val="multilevel"/>
    <w:tmpl w:val="8A020F30"/>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4" w15:restartNumberingAfterBreak="0">
    <w:nsid w:val="35D15185"/>
    <w:multiLevelType w:val="multilevel"/>
    <w:tmpl w:val="57ACC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0253BD"/>
    <w:multiLevelType w:val="multilevel"/>
    <w:tmpl w:val="806E974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6" w15:restartNumberingAfterBreak="0">
    <w:nsid w:val="3CE14675"/>
    <w:multiLevelType w:val="multilevel"/>
    <w:tmpl w:val="569AB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882D28"/>
    <w:multiLevelType w:val="multilevel"/>
    <w:tmpl w:val="3DB0D2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9E757CD"/>
    <w:multiLevelType w:val="multilevel"/>
    <w:tmpl w:val="50CC1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D904A6"/>
    <w:multiLevelType w:val="multilevel"/>
    <w:tmpl w:val="28EEA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E2660A"/>
    <w:multiLevelType w:val="multilevel"/>
    <w:tmpl w:val="9AE82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982382"/>
    <w:multiLevelType w:val="multilevel"/>
    <w:tmpl w:val="DF2C5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B570BC"/>
    <w:multiLevelType w:val="multilevel"/>
    <w:tmpl w:val="549419A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3" w15:restartNumberingAfterBreak="0">
    <w:nsid w:val="56B51C20"/>
    <w:multiLevelType w:val="multilevel"/>
    <w:tmpl w:val="60089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8D4D42"/>
    <w:multiLevelType w:val="multilevel"/>
    <w:tmpl w:val="515EF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AF3DB9"/>
    <w:multiLevelType w:val="multilevel"/>
    <w:tmpl w:val="6840BCEA"/>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6" w15:restartNumberingAfterBreak="0">
    <w:nsid w:val="60543AC5"/>
    <w:multiLevelType w:val="multilevel"/>
    <w:tmpl w:val="C9E8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1328DF"/>
    <w:multiLevelType w:val="multilevel"/>
    <w:tmpl w:val="70A86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A54A11"/>
    <w:multiLevelType w:val="multilevel"/>
    <w:tmpl w:val="79B0E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6A681D"/>
    <w:multiLevelType w:val="multilevel"/>
    <w:tmpl w:val="F6AA8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0A49BA"/>
    <w:multiLevelType w:val="multilevel"/>
    <w:tmpl w:val="49629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B37C09"/>
    <w:multiLevelType w:val="multilevel"/>
    <w:tmpl w:val="75105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4360856"/>
    <w:multiLevelType w:val="multilevel"/>
    <w:tmpl w:val="D5D6F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8720B37"/>
    <w:multiLevelType w:val="multilevel"/>
    <w:tmpl w:val="F378C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805F78"/>
    <w:multiLevelType w:val="multilevel"/>
    <w:tmpl w:val="B0041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F840A1"/>
    <w:multiLevelType w:val="multilevel"/>
    <w:tmpl w:val="2C841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367F31"/>
    <w:multiLevelType w:val="multilevel"/>
    <w:tmpl w:val="83FA6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25"/>
  </w:num>
  <w:num w:numId="3">
    <w:abstractNumId w:val="35"/>
  </w:num>
  <w:num w:numId="4">
    <w:abstractNumId w:val="28"/>
  </w:num>
  <w:num w:numId="5">
    <w:abstractNumId w:val="29"/>
  </w:num>
  <w:num w:numId="6">
    <w:abstractNumId w:val="23"/>
  </w:num>
  <w:num w:numId="7">
    <w:abstractNumId w:val="16"/>
  </w:num>
  <w:num w:numId="8">
    <w:abstractNumId w:val="24"/>
  </w:num>
  <w:num w:numId="9">
    <w:abstractNumId w:val="13"/>
  </w:num>
  <w:num w:numId="10">
    <w:abstractNumId w:val="1"/>
  </w:num>
  <w:num w:numId="11">
    <w:abstractNumId w:val="11"/>
  </w:num>
  <w:num w:numId="12">
    <w:abstractNumId w:val="22"/>
  </w:num>
  <w:num w:numId="13">
    <w:abstractNumId w:val="36"/>
  </w:num>
  <w:num w:numId="14">
    <w:abstractNumId w:val="12"/>
  </w:num>
  <w:num w:numId="15">
    <w:abstractNumId w:val="31"/>
  </w:num>
  <w:num w:numId="16">
    <w:abstractNumId w:val="2"/>
  </w:num>
  <w:num w:numId="17">
    <w:abstractNumId w:val="5"/>
  </w:num>
  <w:num w:numId="18">
    <w:abstractNumId w:val="6"/>
  </w:num>
  <w:num w:numId="19">
    <w:abstractNumId w:val="7"/>
  </w:num>
  <w:num w:numId="20">
    <w:abstractNumId w:val="20"/>
  </w:num>
  <w:num w:numId="21">
    <w:abstractNumId w:val="27"/>
  </w:num>
  <w:num w:numId="22">
    <w:abstractNumId w:val="33"/>
  </w:num>
  <w:num w:numId="23">
    <w:abstractNumId w:val="32"/>
  </w:num>
  <w:num w:numId="24">
    <w:abstractNumId w:val="15"/>
  </w:num>
  <w:num w:numId="25">
    <w:abstractNumId w:val="4"/>
  </w:num>
  <w:num w:numId="26">
    <w:abstractNumId w:val="10"/>
  </w:num>
  <w:num w:numId="27">
    <w:abstractNumId w:val="0"/>
  </w:num>
  <w:num w:numId="28">
    <w:abstractNumId w:val="3"/>
  </w:num>
  <w:num w:numId="29">
    <w:abstractNumId w:val="8"/>
  </w:num>
  <w:num w:numId="30">
    <w:abstractNumId w:val="17"/>
  </w:num>
  <w:num w:numId="31">
    <w:abstractNumId w:val="21"/>
  </w:num>
  <w:num w:numId="32">
    <w:abstractNumId w:val="19"/>
  </w:num>
  <w:num w:numId="33">
    <w:abstractNumId w:val="30"/>
  </w:num>
  <w:num w:numId="34">
    <w:abstractNumId w:val="9"/>
  </w:num>
  <w:num w:numId="35">
    <w:abstractNumId w:val="14"/>
  </w:num>
  <w:num w:numId="36">
    <w:abstractNumId w:val="1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D50"/>
    <w:rsid w:val="000A793B"/>
    <w:rsid w:val="0017131B"/>
    <w:rsid w:val="001C770F"/>
    <w:rsid w:val="001F716C"/>
    <w:rsid w:val="0027560B"/>
    <w:rsid w:val="002B2B28"/>
    <w:rsid w:val="002B2D92"/>
    <w:rsid w:val="003830B1"/>
    <w:rsid w:val="004D0C36"/>
    <w:rsid w:val="005518EB"/>
    <w:rsid w:val="005B3441"/>
    <w:rsid w:val="00645D50"/>
    <w:rsid w:val="006B13C9"/>
    <w:rsid w:val="006E3579"/>
    <w:rsid w:val="0090660E"/>
    <w:rsid w:val="009251CB"/>
    <w:rsid w:val="009C715C"/>
    <w:rsid w:val="00A115D2"/>
    <w:rsid w:val="00A56604"/>
    <w:rsid w:val="00A75129"/>
    <w:rsid w:val="00B03041"/>
    <w:rsid w:val="00CE3E58"/>
    <w:rsid w:val="00E07663"/>
    <w:rsid w:val="00E331C6"/>
    <w:rsid w:val="00F130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E0AB"/>
  <w15:docId w15:val="{4A26ABF8-20FF-4AAF-874A-F1CC8F67E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160" w:line="240" w:lineRule="auto"/>
      <w:ind w:firstLine="284"/>
      <w:jc w:val="center"/>
      <w:outlineLvl w:val="0"/>
    </w:pPr>
    <w:rPr>
      <w:rFonts w:ascii="Times New Roman" w:eastAsia="Times New Roman" w:hAnsi="Times New Roman" w:cs="Times New Roman"/>
      <w:sz w:val="24"/>
      <w:szCs w:val="24"/>
    </w:rPr>
  </w:style>
  <w:style w:type="paragraph" w:styleId="Ttulo2">
    <w:name w:val="heading 2"/>
    <w:basedOn w:val="Normal"/>
    <w:next w:val="Normal"/>
    <w:pPr>
      <w:keepNext/>
      <w:keepLines/>
      <w:spacing w:before="320" w:after="80" w:line="480" w:lineRule="auto"/>
      <w:ind w:firstLine="709"/>
      <w:outlineLvl w:val="1"/>
    </w:pPr>
    <w:rPr>
      <w:rFonts w:ascii="Times New Roman" w:eastAsia="Times New Roman" w:hAnsi="Times New Roman" w:cs="Times New Roman"/>
      <w:b/>
      <w:sz w:val="24"/>
      <w:szCs w:val="24"/>
    </w:rPr>
  </w:style>
  <w:style w:type="paragraph" w:styleId="Ttulo3">
    <w:name w:val="heading 3"/>
    <w:basedOn w:val="Normal"/>
    <w:next w:val="Normal"/>
    <w:pPr>
      <w:keepNext/>
      <w:keepLines/>
      <w:spacing w:line="480" w:lineRule="auto"/>
      <w:ind w:firstLine="720"/>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DC1">
    <w:name w:val="toc 1"/>
    <w:basedOn w:val="Normal"/>
    <w:next w:val="Normal"/>
    <w:autoRedefine/>
    <w:uiPriority w:val="39"/>
    <w:unhideWhenUsed/>
    <w:rsid w:val="006E3579"/>
    <w:pPr>
      <w:tabs>
        <w:tab w:val="right" w:pos="9486"/>
      </w:tabs>
      <w:spacing w:after="100"/>
    </w:pPr>
    <w:rPr>
      <w:i/>
      <w:noProof/>
    </w:rPr>
  </w:style>
  <w:style w:type="paragraph" w:styleId="TDC2">
    <w:name w:val="toc 2"/>
    <w:basedOn w:val="Normal"/>
    <w:next w:val="Normal"/>
    <w:autoRedefine/>
    <w:uiPriority w:val="39"/>
    <w:unhideWhenUsed/>
    <w:rsid w:val="006E3579"/>
    <w:pPr>
      <w:spacing w:after="100"/>
      <w:ind w:left="220"/>
    </w:pPr>
  </w:style>
  <w:style w:type="paragraph" w:styleId="TDC3">
    <w:name w:val="toc 3"/>
    <w:basedOn w:val="Normal"/>
    <w:next w:val="Normal"/>
    <w:autoRedefine/>
    <w:uiPriority w:val="39"/>
    <w:unhideWhenUsed/>
    <w:rsid w:val="006E3579"/>
    <w:pPr>
      <w:spacing w:after="100"/>
      <w:ind w:left="440"/>
    </w:pPr>
  </w:style>
  <w:style w:type="character" w:styleId="Hipervnculo">
    <w:name w:val="Hyperlink"/>
    <w:basedOn w:val="Fuentedeprrafopredeter"/>
    <w:uiPriority w:val="99"/>
    <w:unhideWhenUsed/>
    <w:rsid w:val="006E3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20</Pages>
  <Words>1385</Words>
  <Characters>7620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Yurimar Mosquera Asprilla</dc:creator>
  <cp:lastModifiedBy>YURIMAR</cp:lastModifiedBy>
  <cp:revision>16</cp:revision>
  <cp:lastPrinted>2020-08-23T20:49:00Z</cp:lastPrinted>
  <dcterms:created xsi:type="dcterms:W3CDTF">2020-08-23T20:05:00Z</dcterms:created>
  <dcterms:modified xsi:type="dcterms:W3CDTF">2020-08-23T21:11:00Z</dcterms:modified>
</cp:coreProperties>
</file>