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5E1F" w14:textId="77777777" w:rsidR="00F8238F" w:rsidRDefault="00F8238F" w:rsidP="00F8238F">
      <w:pPr>
        <w:jc w:val="center"/>
        <w:rPr>
          <w:rFonts w:cs="Times New Roman"/>
          <w:b/>
          <w:bCs/>
          <w:szCs w:val="24"/>
        </w:rPr>
      </w:pPr>
      <w:r>
        <w:rPr>
          <w:rFonts w:cs="Times New Roman"/>
          <w:b/>
          <w:bCs/>
          <w:noProof/>
          <w:szCs w:val="24"/>
          <w:lang w:val="en-US"/>
        </w:rPr>
        <w:drawing>
          <wp:inline distT="0" distB="0" distL="0" distR="0" wp14:anchorId="18E950AB" wp14:editId="49C8743B">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259C9046" w14:textId="77777777" w:rsidR="00F8238F" w:rsidRDefault="00F8238F" w:rsidP="00F8238F">
      <w:pPr>
        <w:jc w:val="center"/>
        <w:rPr>
          <w:rFonts w:cs="Times New Roman"/>
          <w:b/>
          <w:bCs/>
          <w:szCs w:val="24"/>
        </w:rPr>
      </w:pPr>
    </w:p>
    <w:p w14:paraId="02578C13" w14:textId="127C2501" w:rsidR="00F8238F" w:rsidRPr="00162CE2" w:rsidRDefault="00F8238F" w:rsidP="00F8238F">
      <w:pPr>
        <w:jc w:val="center"/>
        <w:rPr>
          <w:rFonts w:cs="Times New Roman"/>
          <w:b/>
          <w:bCs/>
          <w:szCs w:val="24"/>
        </w:rPr>
      </w:pPr>
      <w:r w:rsidRPr="00162CE2">
        <w:rPr>
          <w:rFonts w:cs="Times New Roman"/>
          <w:b/>
          <w:bCs/>
          <w:szCs w:val="24"/>
        </w:rPr>
        <w:t>Enseñanza de la historia reciente</w:t>
      </w:r>
      <w:r w:rsidR="00687B5E">
        <w:rPr>
          <w:rFonts w:cs="Times New Roman"/>
          <w:b/>
          <w:bCs/>
          <w:szCs w:val="24"/>
        </w:rPr>
        <w:t xml:space="preserve"> de Colombia</w:t>
      </w:r>
      <w:r w:rsidRPr="00162CE2">
        <w:rPr>
          <w:rFonts w:cs="Times New Roman"/>
          <w:b/>
          <w:bCs/>
          <w:szCs w:val="24"/>
        </w:rPr>
        <w:t xml:space="preserve"> en el</w:t>
      </w:r>
    </w:p>
    <w:p w14:paraId="73A562AE" w14:textId="77777777" w:rsidR="00F8238F" w:rsidRPr="00162CE2" w:rsidRDefault="00F8238F" w:rsidP="00F8238F">
      <w:pPr>
        <w:jc w:val="center"/>
        <w:rPr>
          <w:rFonts w:cs="Times New Roman"/>
          <w:b/>
          <w:bCs/>
          <w:szCs w:val="24"/>
        </w:rPr>
      </w:pPr>
      <w:r w:rsidRPr="00162CE2">
        <w:rPr>
          <w:rFonts w:cs="Times New Roman"/>
          <w:b/>
          <w:bCs/>
          <w:szCs w:val="24"/>
        </w:rPr>
        <w:t>contexto escolar: aportes y aprendizajes para</w:t>
      </w:r>
    </w:p>
    <w:p w14:paraId="2AC7ACBE" w14:textId="76704747" w:rsidR="00F8238F" w:rsidRPr="00162CE2" w:rsidRDefault="00F8238F" w:rsidP="00F8238F">
      <w:pPr>
        <w:jc w:val="center"/>
        <w:rPr>
          <w:rFonts w:cs="Times New Roman"/>
          <w:b/>
          <w:bCs/>
          <w:szCs w:val="24"/>
        </w:rPr>
      </w:pPr>
      <w:r w:rsidRPr="00162CE2">
        <w:rPr>
          <w:rFonts w:cs="Times New Roman"/>
          <w:b/>
          <w:bCs/>
          <w:szCs w:val="24"/>
        </w:rPr>
        <w:t>el diseño de un ejercicio de enseñanza</w:t>
      </w:r>
    </w:p>
    <w:p w14:paraId="493AC56C" w14:textId="77777777" w:rsidR="00F8238F" w:rsidRDefault="00F8238F" w:rsidP="00F8238F">
      <w:pPr>
        <w:jc w:val="center"/>
        <w:rPr>
          <w:rFonts w:cs="Times New Roman"/>
          <w:szCs w:val="24"/>
        </w:rPr>
      </w:pPr>
    </w:p>
    <w:p w14:paraId="6EB49640" w14:textId="77777777" w:rsidR="00F8238F" w:rsidRPr="000511AB" w:rsidRDefault="00F8238F" w:rsidP="00F8238F">
      <w:pPr>
        <w:jc w:val="center"/>
        <w:rPr>
          <w:rFonts w:cs="Times New Roman"/>
          <w:szCs w:val="24"/>
        </w:rPr>
      </w:pPr>
    </w:p>
    <w:p w14:paraId="20F5032C" w14:textId="77777777" w:rsidR="00F8238F" w:rsidRDefault="00F8238F" w:rsidP="00F8238F">
      <w:pPr>
        <w:jc w:val="center"/>
        <w:rPr>
          <w:rFonts w:cs="Times New Roman"/>
          <w:szCs w:val="24"/>
        </w:rPr>
      </w:pPr>
      <w:bookmarkStart w:id="0" w:name="_Hlk65067898"/>
      <w:r>
        <w:rPr>
          <w:rFonts w:cs="Times New Roman"/>
          <w:szCs w:val="24"/>
        </w:rPr>
        <w:t>Richard Steven Atehortua Agudelo</w:t>
      </w:r>
    </w:p>
    <w:p w14:paraId="72877471" w14:textId="77777777" w:rsidR="00F8238F" w:rsidRPr="000511AB" w:rsidRDefault="00F8238F" w:rsidP="00F8238F">
      <w:pPr>
        <w:jc w:val="center"/>
        <w:rPr>
          <w:rFonts w:cs="Times New Roman"/>
          <w:szCs w:val="24"/>
        </w:rPr>
      </w:pPr>
    </w:p>
    <w:bookmarkStart w:id="1" w:name="_Hlk65655810"/>
    <w:p w14:paraId="518AFB80" w14:textId="4EB81EDE" w:rsidR="00F8238F" w:rsidRPr="004635B6" w:rsidRDefault="00000000" w:rsidP="00F8238F">
      <w:pPr>
        <w:jc w:val="center"/>
        <w:rPr>
          <w:rFonts w:cs="Times New Roman"/>
          <w:szCs w:val="24"/>
        </w:rPr>
      </w:pPr>
      <w:sdt>
        <w:sdtPr>
          <w:rPr>
            <w:rStyle w:val="Estilo7"/>
          </w:rPr>
          <w:alias w:val="Tipo de documento"/>
          <w:tag w:val="Tipo de documento"/>
          <w:id w:val="1948186751"/>
          <w:placeholder>
            <w:docPart w:val="E70C1BBD7B9B42BD81FEBFF51179D93A"/>
          </w:placeholder>
          <w15:color w:val="008000"/>
          <w:dropDownList>
            <w:listItem w:displayText="Seleccione tipo de documento" w:value="Seleccione tipo de documento"/>
            <w:listItem w:displayText="Anteproyecto presentado" w:value="Anteproyecto presentado"/>
            <w:listItem w:displayText="Artículo de investigación" w:value="Artículo de investigación"/>
            <w:listItem w:displayText="Artículo de reflexión" w:value="Artículo de reflexión"/>
            <w:listItem w:displayText="Artículo de revisión" w:value="Artículo de revisión"/>
            <w:listItem w:displayText="Cartilla presentada" w:value="Cartilla presentada"/>
            <w:listItem w:displayText="Ensayo presentado" w:value="Ensayo presentado"/>
            <w:listItem w:displayText="Informe de práctica" w:value="Informe de práctica"/>
            <w:listItem w:displayText="Monografía presentada" w:value="Monografía presentada"/>
            <w:listItem w:displayText="Plan de negocio presentado" w:value="Plan de negocio presentado"/>
            <w:listItem w:displayText="Proyecto presentado" w:value="Proyecto presentado"/>
            <w:listItem w:displayText="Sistematitización de pasantía presentada" w:value="Sistematitización de pasantía presentada"/>
            <w:listItem w:displayText="Tesis de maestría presentada" w:value="Tesis de maestría presentada"/>
            <w:listItem w:displayText="Tesis doctoral presentada" w:value="Tesis doctoral presentada"/>
            <w:listItem w:displayText="Trabajo de grado presentado" w:value="Trabajo de grado presentado"/>
            <w:listItem w:displayText="Trabajo de investigación" w:value="Trabajo de investigación"/>
          </w:dropDownList>
        </w:sdtPr>
        <w:sdtEndPr>
          <w:rPr>
            <w:rStyle w:val="Fuentedeprrafopredeter"/>
            <w:rFonts w:cs="Times New Roman"/>
            <w:szCs w:val="24"/>
          </w:rPr>
        </w:sdtEndPr>
        <w:sdtContent>
          <w:r w:rsidR="00D9092F">
            <w:rPr>
              <w:rStyle w:val="Estilo7"/>
            </w:rPr>
            <w:t>Trabajo de grado presentado</w:t>
          </w:r>
        </w:sdtContent>
      </w:sdt>
      <w:r w:rsidR="00F8238F" w:rsidRPr="000511AB">
        <w:rPr>
          <w:rFonts w:cs="Times New Roman"/>
          <w:szCs w:val="24"/>
        </w:rPr>
        <w:t xml:space="preserve"> </w:t>
      </w:r>
      <w:bookmarkEnd w:id="1"/>
      <w:r w:rsidR="00F8238F" w:rsidRPr="000511AB">
        <w:rPr>
          <w:rFonts w:cs="Times New Roman"/>
          <w:szCs w:val="24"/>
        </w:rPr>
        <w:t>para optar al título de</w:t>
      </w:r>
      <w:bookmarkStart w:id="2" w:name="_Hlk68542115"/>
      <w:r w:rsidR="00F8238F">
        <w:rPr>
          <w:rFonts w:cs="Times New Roman"/>
          <w:szCs w:val="24"/>
        </w:rPr>
        <w:t xml:space="preserve"> </w:t>
      </w:r>
      <w:sdt>
        <w:sdtPr>
          <w:rPr>
            <w:rStyle w:val="TextocomentarioCar"/>
            <w:sz w:val="24"/>
            <w:szCs w:val="24"/>
          </w:rPr>
          <w:alias w:val="Título académico otorgado"/>
          <w:tag w:val="Título"/>
          <w:id w:val="1797025765"/>
          <w:placeholder>
            <w:docPart w:val="52416EBA1BC5475F9086F0AC35789B22"/>
          </w:placeholder>
          <w15:color w:val="008000"/>
          <w:dropDownList>
            <w:listItem w:displayText="Seleccione título otorgado por UdeA (A-Z)" w:value="Seleccione título otorgado por UdeA (A-Z)"/>
            <w:listItem w:displayText="Abogado" w:value="Abogado"/>
            <w:listItem w:displayText="Administrador Ambiental y Sanitario" w:value="Administrador Ambiental y Sanitario"/>
            <w:listItem w:displayText="Administrador de Empresas" w:value="Administrador de Empresas"/>
            <w:listItem w:displayText="Administrador en Salud" w:value="Administrador en Salud"/>
            <w:listItem w:displayText="Antropólogo" w:value="Antropólogo"/>
            <w:listItem w:displayText="Archivista" w:value="Archivista"/>
            <w:listItem w:displayText="Astrónomo" w:value="Astrónomo"/>
            <w:listItem w:displayText="Bibliotecólogo" w:value="Bibliotecólogo"/>
            <w:listItem w:displayText="Bioingeniero" w:value="Bioingeniero"/>
            <w:listItem w:displayText="Biólogo" w:value="Biólogo"/>
            <w:listItem w:displayText="Comunicador" w:value="Comunicador"/>
            <w:listItem w:displayText="Comunicador Audiovisual y Multimedial" w:value="Comunicador Audiovisual y Multimedial"/>
            <w:listItem w:displayText="Comunicador Social - Periodista" w:value="Comunicador Social - Periodista"/>
            <w:listItem w:displayText="Contador Público" w:value="Contador Público"/>
            <w:listItem w:displayText="Doctor en Administración y Organizaciones" w:value="Doctor en Administración y Organizaciones"/>
            <w:listItem w:displayText="Doctor en Artes" w:value="Doctor en Artes"/>
            <w:listItem w:displayText="Doctor en Biología" w:value="Doctor en Biología"/>
            <w:listItem w:displayText="Doctor en Biotecnología" w:value="Doctor en Biotecnología"/>
            <w:listItem w:displayText="Doctor en Ciencias Animales" w:value="Doctor en Ciencias Animales"/>
            <w:listItem w:displayText="Doctor en Ciencias Farmacéuticas y Alimentarias" w:value="Doctor en Ciencias Farmacéuticas y Alimentarias"/>
            <w:listItem w:displayText="Doctor en Ciencias Odontológicas" w:value="Doctor en Ciencias Odontológicas"/>
            <w:listItem w:displayText="Doctor en Ciencias Químicas" w:value="Doctor en Ciencias Químicas"/>
            <w:listItem w:displayText="Doctor en Ciencias Sociales" w:value="Doctor en Ciencias Sociales"/>
            <w:listItem w:displayText="Doctor en Ciencias Veterinarias" w:value="Doctor en Ciencias Veterinarias"/>
            <w:listItem w:displayText="Doctor en Derecho" w:value="Doctor en Derecho"/>
            <w:listItem w:displayText="Doctor en Educación" w:value="Doctor en Educación"/>
            <w:listItem w:displayText="Doctor en Educación Física" w:value="Doctor en Educación Física"/>
            <w:listItem w:displayText="Doctor en Enfermería" w:value="Doctor en Enfermería"/>
            <w:listItem w:displayText="Doctor en Epidemiología" w:value="Doctor en Epidemiología"/>
            <w:listItem w:displayText="Doctor en Estudios Socioespaciales" w:value="Doctor en Estudios Socioespaciales"/>
            <w:listItem w:displayText="Doctor en Filosofía" w:value="Doctor en Filosofía"/>
            <w:listItem w:displayText="Doctor en Física" w:value="Doctor en Física"/>
            <w:listItem w:displayText="Doctor en Ingeniería Ambiental" w:value="Doctor en Ingeniería Ambiental"/>
            <w:listItem w:displayText="Doctor en Ingeniería de Materiales" w:value="Doctor en Ingeniería de Materiales"/>
            <w:listItem w:displayText="Doctor en Ingeniería Electrónica y de Computación" w:value="Doctor en Ingeniería Electrónica y de Computación"/>
            <w:listItem w:displayText="Doctor en Ingeniería Química" w:value="Doctor en Ingeniería Química"/>
            <w:listItem w:displayText="Doctor en Lingüística" w:value="Doctor en Lingüística"/>
            <w:listItem w:displayText="Doctor en Literatura" w:value="Doctor en Literatura"/>
            <w:listItem w:displayText="Doctor en Matemáticas" w:value="Doctor en Matemáticas"/>
            <w:listItem w:displayText="Doctor en Medicina Clínica" w:value="Doctor en Medicina Clínica"/>
            <w:listItem w:displayText="Doctor en Microbiología" w:value="Doctor en Microbiología"/>
            <w:listItem w:displayText="Doctor en Psicoanálisis" w:value="Doctor en Psicoanálisis"/>
            <w:listItem w:displayText="Doctor en Salud Pública" w:value="Doctor en Salud Pública"/>
            <w:listItem w:displayText="Economista" w:value="Economista"/>
            <w:listItem w:displayText="Enfermero" w:value="Enfermero"/>
            <w:listItem w:displayText="Epidemiólogo Clínico" w:value="Epidemiólogo Clínico"/>
            <w:listItem w:displayText="Especialista Clínico en Endodoncia" w:value="Especialista Clínico en Endodoncia"/>
            <w:listItem w:displayText="Especialista Clínico en Odontología Integral del Adulto" w:value="Especialista Clínico en Odontología Integral del Adulto"/>
            <w:listItem w:displayText="Especialista Clínico en Ortodoncia" w:value="Especialista Clínico en Ortodoncia"/>
            <w:listItem w:displayText="Especialista Clínico en Ortopedia Maxilar" w:value="Especialista Clínico en Ortopedia Maxilar"/>
            <w:listItem w:displayText="Especialista en Administración de Servicios de Salud" w:value="Especialista en Administración de Servicios de Salud"/>
            <w:listItem w:displayText="Especialista en Administración Deportiva" w:value="Especialista en Administración Deportiva"/>
            <w:listItem w:displayText="Especialista en Aleorgología Clínica" w:value="Especialista en Aleorgología Clínica"/>
            <w:listItem w:displayText="Especialista en Análisis y Diseño de Estructuras" w:value="Especialista en Análisis y Diseño de Estructuras"/>
            <w:listItem w:displayText="Especialista en Analítica y Ciencia de Datos" w:value="Especialista en Analítica y Ciencia de Datos"/>
            <w:listItem w:displayText="Especialista en Anestesiología y Reanimación" w:value="Especialista en Anestesiología y Reanimación"/>
            <w:listItem w:displayText="Especialista en Auditoría en Salud" w:value="Especialista en Auditoría en Salud"/>
            <w:listItem w:displayText="Especialista en Auditoría y Control de Gestión" w:value="Especialista en Auditoría y Control de Gestión"/>
            <w:listItem w:displayText="Especialista en Café" w:value="Especialista en Café"/>
            <w:listItem w:displayText="Especialista en Cardiología Clínica" w:value="Especialista en Cardiología Clínica"/>
            <w:listItem w:displayText="Especialista en Cirugía de Cabeza y Cuello" w:value="Especialista en Cirugía de Cabeza y Cuello"/>
            <w:listItem w:displayText="Especialista en Cirugía de Trasplantes" w:value="Especialista en Cirugía de Trasplantes"/>
            <w:listItem w:displayText="Especialista en Cirugía General" w:value="Especialista en Cirugía General"/>
            <w:listItem w:displayText="Especialista en Cirugía Oncológica" w:value="Especialista en Cirugía Oncológica"/>
            <w:listItem w:displayText="Especialista en Cirugía Oral y Maxilofacial" w:value="Especialista en Cirugía Oral y Maxilofacial"/>
            <w:listItem w:displayText="Especialista en Cirugía Pediátrica" w:value="Especialista en Cirugía Pediátrica"/>
            <w:listItem w:displayText="Especialista en Cirugía Plástica, Maxilofacial y de la Mano" w:value="Especialista en Cirugía Plástica, Maxilofacial y de la Mano"/>
            <w:listItem w:displayText="Especialista en Cirugía Vascular" w:value="Especialista en Cirugía Vascular"/>
            <w:listItem w:displayText="Especialista en Cuidado en Enfermería al Paciente con Cáncer y su Familia" w:value="Especialista en Cuidado en Enfermería al Paciente con Cáncer y su Familia"/>
            <w:listItem w:displayText="Especialista en Derecho Administrativo" w:value="Especialista en Derecho Administrativo"/>
            <w:listItem w:displayText="Especialista en Derecho de la Seguridad Social" w:value="Especialista en Derecho de la Seguridad Social"/>
            <w:listItem w:displayText="Especialista en Derecho Privado" w:value="Especialista en Derecho Privado"/>
            <w:listItem w:displayText="Especialista en Derecho Procesal" w:value="Especialista en Derecho Procesal"/>
            <w:listItem w:displayText="Especialista en Derecho Urbanístico" w:value="Especialista en Derecho Urbanístico"/>
            <w:listItem w:displayText="Especialista en Derechos Humanos y Derecho Internacional Humanitario" w:value="Especialista en Derechos Humanos y Derecho Internacional Humanitario"/>
            <w:listItem w:displayText="Especialista en Dermatología" w:value="Especialista en Dermatología"/>
            <w:listItem w:displayText="Especialista en Diseño Mecánico" w:value="Especialista en Diseño Mecánico"/>
            <w:listItem w:displayText="Especialista en Edición de Publicaciones" w:value="Especialista en Edición de Publicaciones"/>
            <w:listItem w:displayText="Especialista en Educación Física. Entrenamiento Deportivo" w:value="Especialista en Educación Física. Entrenamiento Deportivo"/>
            <w:listItem w:displayText="Especialista en Educación Física: Actividad Física y Salud" w:value="Especialista en Educación Física: Actividad Física y Salud"/>
            <w:listItem w:displayText="Especialista en Eficiencia Energética" w:value="Especialista en Eficiencia Energética"/>
            <w:listItem w:displayText="Especialista en Endocrinología Clínica y Metabolismo" w:value="Especialista en Endocrinología Clínica y Metabolismo"/>
            <w:listItem w:displayText="Especialista en Endocrinología Pediátrica" w:value="Especialista en Endocrinología Pediátrica"/>
            <w:listItem w:displayText="Especialista en Enfermedades Infecciosas" w:value="Especialista en Enfermedades Infecciosas"/>
            <w:listItem w:displayText="Especialista en Enfermería en Cuidado al Adulto en Estado Crítico de Salud" w:value="Especialista en Enfermería en Cuidado al Adulto en Estado Crítico de Salud"/>
            <w:listItem w:displayText="Especialista en Enfermería en Cuidado al Niño en Estado Crítico de Salud" w:value="Especialista en Enfermería en Cuidado al Niño en Estado Crítico de Salud"/>
            <w:listItem w:displayText="Especialista en Ergonomía" w:value="Especialista en Ergonomía"/>
            <w:listItem w:displayText="Especialista en Evaluación Económica en Salud" w:value="Especialista en Evaluación Económica en Salud"/>
            <w:listItem w:displayText="Especialista en Evaluación Socioeconómica de Proyectos" w:value="Especialista en Evaluación Socioeconómica de Proyectos"/>
            <w:listItem w:displayText="Especialista en Extensión Rural" w:value="Especialista en Extensión Rural"/>
            <w:listItem w:displayText="Especialista en Finanzas" w:value="Especialista en Finanzas"/>
            <w:listItem w:displayText="Especialista en Gerencia de Mantenimiento" w:value="Especialista en Gerencia de Mantenimiento"/>
            <w:listItem w:displayText="Especialista en Gerencia de Servicios de Información" w:value="Especialista en Gerencia de Servicios de Información"/>
            <w:listItem w:displayText="Especialista en Gestión Ambiental" w:value="Especialista en Gestión Ambiental"/>
            <w:listItem w:displayText="Especialista en Gestión Tributaria" w:value="Especialista en Gestión Tributaria"/>
            <w:listItem w:displayText="Especialista en Hematología Clínica" w:value="Especialista en Hematología Clínica"/>
            <w:listItem w:displayText="Especialista en Hemodinámica, Cardiología Intervencionista y Vascular Periférico" w:value="Especialista en Hemodinámica, Cardiología Intervencionista y Vascular Periférico"/>
            <w:listItem w:displayText="Especialista en Hepatología Clínica" w:value="Especialista en Hepatología Clínica"/>
            <w:listItem w:displayText="Especialista en Imagen Corporal" w:value="Especialista en Imagen Corporal"/>
            <w:listItem w:displayText="Especialista en Literatura Comparada" w:value="Especialista en Literatura Comparada"/>
            <w:listItem w:displayText="Especialista en Logística Integral" w:value="Especialista en Logística Integral"/>
            <w:listItem w:displayText="Especialista en Manejo y Gestión del Agua" w:value="Especialista en Manejo y Gestión del Agua"/>
            <w:listItem w:displayText="Especialista en Medicina Aplicada a la Actividad Física y al Deporte" w:value="Especialista en Medicina Aplicada a la Actividad Física y al Deporte"/>
            <w:listItem w:displayText="Especialista en Medicina Crítica y Cuidados Intensivos" w:value="Especialista en Medicina Crítica y Cuidados Intensivos"/>
            <w:listItem w:displayText="Especialista en Medicina de Urgencias" w:value="Especialista en Medicina de Urgencias"/>
            <w:listItem w:displayText="Especialista en Medicina del Dolor" w:value="Especialista en Medicina del Dolor"/>
            <w:listItem w:displayText="Especialista en Medicina Física y Rehabilitación" w:value="Especialista en Medicina Física y Rehabilitación"/>
            <w:listItem w:displayText="Especialista en Medicina Interna" w:value="Especialista en Medicina Interna"/>
            <w:listItem w:displayText="Especialista en Medicina Vascular" w:value="Especialista en Medicina Vascular"/>
            <w:listItem w:displayText="Especialista en Medio Ambiente y Geoinformática" w:value="Especialista en Medio Ambiente y Geoinformática"/>
            <w:listItem w:displayText="Especialista en Nefrología" w:value="Especialista en Nefrología"/>
            <w:listItem w:displayText="Especialista en Neonatología" w:value="Especialista en Neonatología"/>
            <w:listItem w:displayText="Especialista en Neurocirugía" w:value="Especialista en Neurocirugía"/>
            <w:listItem w:displayText="Especialista en Neurología" w:value="Especialista en Neurología"/>
            <w:listItem w:displayText="Especialista en Neurología Infantil" w:value="Especialista en Neurología Infantil"/>
            <w:listItem w:displayText="Especialista en Neurorradiología" w:value="Especialista en Neurorradiología"/>
            <w:listItem w:displayText="Especialista en Obstetricia y Ginecología" w:value="Especialista en Obstetricia y Ginecología"/>
            <w:listItem w:displayText="Especialista en Oftalmología" w:value="Especialista en Oftalmología"/>
            <w:listItem w:displayText="Especialista en Ortopedia y Traumatología" w:value="Especialista en Ortopedia y Traumatología"/>
            <w:listItem w:displayText="Especialista en Otorrinolaringología y Cirugía de Cabeza y Cuello" w:value="Especialista en Otorrinolaringología y Cirugía de Cabeza y Cuello"/>
            <w:listItem w:displayText="Especialista en Patología" w:value="Especialista en Patología"/>
            <w:listItem w:displayText="Especialista en Pediatría" w:value="Especialista en Pediatría"/>
            <w:listItem w:displayText="Especialista en Preparación y Evaluación de Proyectos Privados" w:value="Especialista en Preparación y Evaluación de Proyectos Privados"/>
            <w:listItem w:displayText="Especialista en Problemas de la Infancia y de la Adolescencia" w:value="Especialista en Problemas de la Infancia y de la Adolescencia"/>
            <w:listItem w:displayText="Especialista en Psicología Organizacional" w:value="Especialista en Psicología Organizacional"/>
            <w:listItem w:displayText="Especialista en Psicopatología y Estructuras Clínicas" w:value="Especialista en Psicopatología y Estructuras Clínicas"/>
            <w:listItem w:displayText="Especialista en Psiquiatría" w:value="Especialista en Psiquiatría"/>
            <w:listItem w:displayText="Especialista en Psiquiatría Pediátrica" w:value="Especialista en Psiquiatría Pediátrica"/>
            <w:listItem w:displayText="Especialista en Radiología" w:value="Especialista en Radiología"/>
            <w:listItem w:displayText="Especialista en Radiología de Trauma y Urgencias" w:value="Especialista en Radiología de Trauma y Urgencias"/>
            <w:listItem w:displayText="Especialista en Radiología Intervencionista" w:value="Especialista en Radiología Intervencionista"/>
            <w:listItem w:displayText="Especialista en Refrigeración y Climatización" w:value="Especialista en Refrigeración y Climatización"/>
            <w:listItem w:displayText="Especialista en Reumatología" w:value="Especialista en Reumatología"/>
            <w:listItem w:displayText="Especialista en Salud Ambiental" w:value="Especialista en Salud Ambiental"/>
            <w:listItem w:displayText="Especialista en Seguridad y Salud en el Trabajo" w:value="Especialista en Seguridad y Salud en el Trabajo"/>
            <w:listItem w:displayText="Especialista en Sistemas de Gestión de Calidad de Inocuidad Agroalimentaria" w:value="Especialista en Sistemas de Gestión de Calidad de Inocuidad Agroalimentaria"/>
            <w:listItem w:displayText="Especialista en Sistemas de Gestión de Calidad e Inocuidad Agroalimentaria" w:value="Especialista en Sistemas de Gestión de Calidad e Inocuidad Agroalimentaria"/>
            <w:listItem w:displayText="Especialista en Soldadura" w:value="Especialista en Soldadura"/>
            <w:listItem w:displayText="Especialista en Técnica Vocal para Actores" w:value="Especialista en Técnica Vocal para Actores"/>
            <w:listItem w:displayText="Especialista en Teorías, Métodos y Técnicas en Investigación Social" w:value="Especialista en Teorías, Métodos y Técnicas en Investigación Social"/>
            <w:listItem w:displayText="Especialista en Toxicología Clínica" w:value="Especialista en Toxicología Clínica"/>
            <w:listItem w:displayText="Especialista en Urología" w:value="Especialista en Urología"/>
            <w:listItem w:displayText="Especialista Tecnológico en Regencia de Farmacia" w:value="Especialista Tecnológico en Regencia de Farmacia"/>
            <w:listItem w:displayText="Estadístico" w:value="Estadístico"/>
            <w:listItem w:displayText="Filólogo Hispanista" w:value="Filólogo Hispanista"/>
            <w:listItem w:displayText="Filósofo" w:value="Filósofo"/>
            <w:listItem w:displayText="Físico" w:value="Físico"/>
            <w:listItem w:displayText="Historiador" w:value="Historiador"/>
            <w:listItem w:displayText="Ingeniero Aeroespacial" w:value="Ingeniero Aeroespacial"/>
            <w:listItem w:displayText="Ingeniero Agroindustrial" w:value="Ingeniero Agroindustrial"/>
            <w:listItem w:displayText="Ingeniero Agropecuario" w:value="Ingeniero Agropecuario"/>
            <w:listItem w:displayText="Ingeniero Ambiental" w:value="Ingeniero Ambiental"/>
            <w:listItem w:displayText="Ingeniero Bioquímico" w:value="Ingeniero Bioquímico"/>
            <w:listItem w:displayText="Ingeniero Civil" w:value="Ingeniero Civil"/>
            <w:listItem w:displayText="Ingeniero de Alimentos" w:value="Ingeniero de Alimentos"/>
            <w:listItem w:displayText="Ingeniero de Materiales" w:value="Ingeniero de Materiales"/>
            <w:listItem w:displayText="Ingeniero de Sistemas" w:value="Ingeniero de Sistemas"/>
            <w:listItem w:displayText="Ingeniero de Telecomunicaciones" w:value="Ingeniero de Telecomunicaciones"/>
            <w:listItem w:displayText="Ingeniero Eléctrico" w:value="Ingeniero Eléctrico"/>
            <w:listItem w:displayText="Ingeniero Electrónico" w:value="Ingeniero Electrónico"/>
            <w:listItem w:displayText="Ingeniero Energético" w:value="Ingeniero Energético"/>
            <w:listItem w:displayText="Ingeniero Industrial" w:value="Ingeniero Industrial"/>
            <w:listItem w:displayText="Ingeniero Mecánico" w:value="Ingeniero Mecánico"/>
            <w:listItem w:displayText="Ingeniero Oceanográfico" w:value="Ingeniero Oceanográfico"/>
            <w:listItem w:displayText="Ingeniero Químico" w:value="Ingeniero Químico"/>
            <w:listItem w:displayText="Ingeniero Sanitario" w:value="Ingeniero Sanitario"/>
            <w:listItem w:displayText="Ingeniero Urbano" w:value="Ingeniero Urbano"/>
            <w:listItem w:displayText="Instrumentandor Quirúrjico" w:value="Instrumentandor Quirúrjico"/>
            <w:listItem w:displayText="Licenciado en Arte Escénicas" w:value="Licenciado en Arte Escénicas"/>
            <w:listItem w:displayText="Licenciado en Artes Plásticas" w:value="Licenciado en Artes Plásticas"/>
            <w:listItem w:displayText="Licenciado en Ciencias Naturales" w:value="Licenciado en Ciencias Naturales"/>
            <w:listItem w:displayText="Licenciado en Ciencias Sociales" w:value="Licenciado en Ciencias Sociales"/>
            <w:listItem w:displayText="Licenciado en Educación Básica Primaria" w:value="Licenciado en Educación Básica Primaria"/>
            <w:listItem w:displayText="Licenciado en Educación Especial" w:value="Licenciado en Educación Especial"/>
            <w:listItem w:displayText="Licenciado en Educación Física" w:value="Licenciado en Educación Física"/>
            <w:listItem w:displayText="Licenciado en Educación Infantil" w:value="Licenciado en Educación Infantil"/>
            <w:listItem w:displayText="Licenciado en Filosofía" w:value="Licenciado en Filosofía"/>
            <w:listItem w:displayText="Licenciado en Física" w:value="Licenciado en Física"/>
            <w:listItem w:displayText="Licenciado en Lenguas Extranjeras con Énfasis en Inglés y Francés" w:value="Licenciado en Lenguas Extranjeras con Énfasis en Inglés y Francés"/>
            <w:listItem w:displayText="Licenciado en Literatura y Lengua Castellana" w:value="Licenciado en Literatura y Lengua Castellana"/>
            <w:listItem w:displayText="Licenciado en Matemáticas" w:value="Licenciado en Matemáticas"/>
            <w:listItem w:displayText="Licenciado en Música" w:value="Licenciado en Música"/>
            <w:listItem w:displayText="Licenciado en Pedagogía de la Madre Tierra" w:value="Licenciado en Pedagogía de la Madre Tierra"/>
            <w:listItem w:displayText="Licenciando en Danzas" w:value="Licenciando en Danzas"/>
            <w:listItem w:displayText="Maestro en Arte Drámatico" w:value="Maestro en Arte Drámatico"/>
            <w:listItem w:displayText="Maestro en Artes Plásticas" w:value="Maestro en Artes Plásticas"/>
            <w:listItem w:displayText="Maestro en Canto Lírico" w:value="Maestro en Canto Lírico"/>
            <w:listItem w:displayText="Maestro en Canto Popular" w:value="Maestro en Canto Popular"/>
            <w:listItem w:displayText="Maestro en Música" w:value="Maestro en Música"/>
            <w:listItem w:displayText="Magíster en Administración" w:value="Magíster en Administración"/>
            <w:listItem w:displayText="Magíster en Administración Hospitalaria" w:value="Magíster en Administración Hospitalaria"/>
            <w:listItem w:displayText="Magíster en Agronegocios" w:value="Magíster en Agronegocios"/>
            <w:listItem w:displayText="Magíster en Antropología" w:value="Magíster en Antropología"/>
            <w:listItem w:displayText="Magíster en Artes" w:value="Magíster en Artes"/>
            <w:listItem w:displayText="Magíster en Biología" w:value="Magíster en Biología"/>
            <w:listItem w:displayText="Magíster en Ciencia de la Información" w:value="Magíster en Ciencia de la Información"/>
            <w:listItem w:displayText="Magíster en Ciencia Política" w:value="Magíster en Ciencia Política"/>
            <w:listItem w:displayText="Magíster en Ciencias Animales" w:value="Magíster en Ciencias Animales"/>
            <w:listItem w:displayText="Magíster en Ciencias de la Alimentación y Nutrición Humana" w:value="Magíster en Ciencias de la Alimentación y Nutrición Humana"/>
            <w:listItem w:displayText="Magíster en Ciencias del Deporte y la Actividad Física" w:value="Magíster en Ciencias del Deporte y la Actividad Física"/>
            <w:listItem w:displayText="Magíster en Ciencias Farmacéuticas y Alimentarias" w:value="Magíster en Ciencias Farmacéuticas y Alimentarias"/>
            <w:listItem w:displayText="Magíster en Ciencias Odontológicas" w:value="Magíster en Ciencias Odontológicas"/>
            <w:listItem w:displayText="Magíster en Ciencias Químicas" w:value="Magíster en Ciencias Químicas"/>
            <w:listItem w:displayText="Magíster en Ciencias Veterinarias" w:value="Magíster en Ciencias Veterinarias"/>
            <w:listItem w:displayText="Magíster en Comunicaciones" w:value="Magíster en Comunicaciones"/>
            <w:listItem w:displayText="Magíster en Contabilidad Financiera y de Gestión" w:value="Magíster en Contabilidad Financiera y de Gestión"/>
            <w:listItem w:displayText="Magíster en Control Organizacional" w:value="Magíster en Control Organizacional"/>
            <w:listItem w:displayText="Magíster en Creación y Estudios Audiovisuales" w:value="Magíster en Creación y Estudios Audiovisuales"/>
            <w:listItem w:displayText="Magíster en Derecho" w:value="Magíster en Derecho"/>
            <w:listItem w:displayText="Magíster en Dramaturgia y Dirección" w:value="Magíster en Dramaturgia y Dirección"/>
            <w:listItem w:displayText="Magíster en Economía" w:value="Magíster en Economía"/>
            <w:listItem w:displayText="Magíster en Educación" w:value="Magíster en Educación"/>
            <w:listItem w:displayText="Magíster en Educación en Ciencias Sociales" w:value="Magíster en Educación en Ciencias Sociales"/>
            <w:listItem w:displayText="Magíster en Educación Superior en Salud" w:value="Magíster en Educación Superior en Salud"/>
            <w:listItem w:displayText="Magíster en Enfermería" w:value="Magíster en Enfermería"/>
            <w:listItem w:displayText="Magíster en Enseñanza de las Matemáticas" w:value="Magíster en Enseñanza de las Matemáticas"/>
            <w:listItem w:displayText="Magíster en Enseñanza y Aprendizaje de las Lenguas Extranjeras" w:value="Magíster en Enseñanza y Aprendizaje de las Lenguas Extranjeras"/>
            <w:listItem w:displayText="Magíster en Epidemiología" w:value="Magíster en Epidemiología"/>
            <w:listItem w:displayText="Magíster en Estudios en Infancia" w:value="Magíster en Estudios en Infancia"/>
            <w:listItem w:displayText="Magíster en Estudios Socioespaciales" w:value="Magíster en Estudios Socioespaciales"/>
            <w:listItem w:displayText="Magíster en Filosofía" w:value="Magíster en Filosofía"/>
            <w:listItem w:displayText="Magíster en Finanzas" w:value="Magíster en Finanzas"/>
            <w:listItem w:displayText="Magíster en Física" w:value="Magíster en Física"/>
            <w:listItem w:displayText="Magíster en Gerencia de Proyectos" w:value="Magíster en Gerencia de Proyectos"/>
            <w:listItem w:displayText="Magíster en Gestión Ambiental" w:value="Magíster en Gestión Ambiental"/>
            <w:listItem w:displayText="Magíster en Gestión de Ciencia, Tecnología e Innovación" w:value="Magíster en Gestión de Ciencia, Tecnología e Innovación"/>
            <w:listItem w:displayText="Magíster en Gestión Humana" w:value="Magíster en Gestión Humana"/>
            <w:listItem w:displayText="Magíster en Historia" w:value="Magíster en Historia"/>
            <w:listItem w:displayText="Magíster en Historia del Arte" w:value="Magíster en Historia del Arte"/>
            <w:listItem w:displayText="Magíster en Ingeniería" w:value="Magíster en Ingeniería"/>
            <w:listItem w:displayText="Magíster en Ingeniería Ambiental" w:value="Magíster en Ingeniería Ambiental"/>
            <w:listItem w:displayText="Magíster en Ingeniería de Materiales" w:value="Magíster en Ingeniería de Materiales"/>
            <w:listItem w:displayText="Magíster en Ingeniería de Telecomunicaciones" w:value="Magíster en Ingeniería de Telecomunicaciones"/>
            <w:listItem w:displayText="Magíster en Ingeniería Mecánica" w:value="Magíster en Ingeniería Mecánica"/>
            <w:listItem w:displayText="Magíster en Ingeniería Química" w:value="Magíster en Ingeniería Química"/>
            <w:listItem w:displayText="Magíster en Intervención Social" w:value="Magíster en Intervención Social"/>
            <w:listItem w:displayText="Magíster en Investigación Psicoanalítica" w:value="Magíster en Investigación Psicoanalítica"/>
            <w:listItem w:displayText="Magíster en Lingüística" w:value="Magíster en Lingüística"/>
            <w:listItem w:displayText="Magíster en Literatura" w:value="Magíster en Literatura"/>
            <w:listItem w:displayText="Magíster en Logística Integral" w:value="Magíster en Logística Integral"/>
            <w:listItem w:displayText="Magíster en Matemáticas" w:value="Magíster en Matemáticas"/>
            <w:listItem w:displayText="Magíster en Métodos Cuantitativos para Economía y Finanzas" w:value="Magíster en Métodos Cuantitativos para Economía y Finanzas"/>
            <w:listItem w:displayText="Magíster en Microbiología" w:value="Magíster en Microbiología"/>
            <w:listItem w:displayText="Magíster en Motricidad – Desarrollo Humano" w:value="Magíster en Motricidad – Desarrollo Humano"/>
            <w:listItem w:displayText="Magíster en Músicas de América Latina y el Caribe" w:value="Magíster en Músicas de América Latina y el Caribe"/>
            <w:listItem w:displayText="Magíster en Periodismo" w:value="Magíster en Periodismo"/>
            <w:listItem w:displayText="Magíster en Políticas Públicas" w:value="Magíster en Políticas Públicas"/>
            <w:listItem w:displayText="Magíster en Psicología" w:value="Magíster en Psicología"/>
            <w:listItem w:displayText="Magíster en Salud Ambiental" w:value="Magíster en Salud Ambiental"/>
            <w:listItem w:displayText="Magíster en Salud Colectiva" w:value="Magíster en Salud Colectiva"/>
            <w:listItem w:displayText="Magíster en Salud Mental" w:value="Magíster en Salud Mental"/>
            <w:listItem w:displayText="Magíster en Salud Pública" w:value="Magíster en Salud Pública"/>
            <w:listItem w:displayText="Magíster en Seguridad y Salud en el Trabajo" w:value="Magíster en Seguridad y Salud en el Trabajo"/>
            <w:listItem w:displayText="Magíster en Sociología" w:value="Magíster en Sociología"/>
            <w:listItem w:displayText="Magíster en Telesalud" w:value="Magíster en Telesalud"/>
            <w:listItem w:displayText="Magíster en Terapia Familiar y de Pareja" w:value="Magíster en Terapia Familiar y de Pareja"/>
            <w:listItem w:displayText="Magíster en Traducción" w:value="Magíster en Traducción"/>
            <w:listItem w:displayText="Matemático" w:value="Matemático"/>
            <w:listItem w:displayText="Médico Veterinario" w:value="Médico Veterinario"/>
            <w:listItem w:displayText="Médico y Cirujano" w:value="Médico y Cirujano"/>
            <w:listItem w:displayText="Microbiólogo Industrial y Ambiental" w:value="Microbiólogo Industrial y Ambiental"/>
            <w:listItem w:displayText="Microbiólogo y Bioanalista" w:value="Microbiólogo y Bioanalista"/>
            <w:listItem w:displayText="Nutricionista Dietista" w:value="Nutricionista Dietista"/>
            <w:listItem w:displayText="Odontólogo" w:value="Odontólogo"/>
            <w:listItem w:displayText="Pedagogo" w:value="Pedagogo"/>
            <w:listItem w:displayText="Periodista" w:value="Periodista"/>
            <w:listItem w:displayText="Politólogo" w:value="Politólogo"/>
            <w:listItem w:displayText="Profesional en Ciencias Culinarias" w:value="Profesional en Ciencias Culinarias"/>
            <w:listItem w:displayText="Profesional en Desarrollo Territorial" w:value="Profesional en Desarrollo Territorial"/>
            <w:listItem w:displayText="Profesional en Entrenamiento Deportivo" w:value="Profesional en Entrenamiento Deportivo"/>
            <w:listItem w:displayText="Profesional en Gerencia de Sistemas de Información en Salud" w:value="Profesional en Gerencia de Sistemas de Información en Salud"/>
            <w:listItem w:displayText="Profesional en Gestión Cultural" w:value="Profesional en Gestión Cultural"/>
            <w:listItem w:displayText="Psicólogo" w:value="Psicólogo"/>
            <w:listItem w:displayText="Químico" w:value="Químico"/>
            <w:listItem w:displayText="Químico Farmacéutico" w:value="Químico Farmacéutico"/>
            <w:listItem w:displayText="Sociólogo" w:value="Sociólogo"/>
            <w:listItem w:displayText="Técnico Profesional en Atención Prehospitalaria" w:value="Técnico Profesional en Atención Prehospitalaria"/>
            <w:listItem w:displayText="Tecnólogo Biomédico" w:value="Tecnólogo Biomédico"/>
            <w:listItem w:displayText="Tecnólogo de Alimentos" w:value="Tecnólogo de Alimentos"/>
            <w:listItem w:displayText="Tecnólogo en Administración de Servicios de Salud" w:value="Tecnólogo en Administración de Servicios de Salud"/>
            <w:listItem w:displayText="Tecnólogo en Artesanías" w:value="Tecnólogo en Artesanías"/>
            <w:listItem w:displayText="Tecnólogo en Gestión de Insumos Agropecuarios" w:value="Tecnólogo en Gestión de Insumos Agropecuarios"/>
            <w:listItem w:displayText="Tecnólogo en Joyería" w:value="Tecnólogo en Joyería"/>
            <w:listItem w:displayText="Tecnólogo en Regencia de Farmacia" w:value="Tecnólogo en Regencia de Farmacia"/>
            <w:listItem w:displayText="Tecnólogo en Saneamiento Ambiental" w:value="Tecnólogo en Saneamiento Ambiental"/>
            <w:listItem w:displayText="Tecnólogo en Sistemas de Información en Salud" w:value="Tecnólogo en Sistemas de Información en Salud"/>
            <w:listItem w:displayText="Tecnólogo Químico" w:value="Tecnólogo Químico"/>
            <w:listItem w:displayText="Trabajador Social" w:value="Trabajador Social"/>
            <w:listItem w:displayText="Traductor Inglés - Francés - Español" w:value="Traductor Inglés - Francés - Español"/>
            <w:listItem w:displayText="Zootecnista" w:value="Zootecnista"/>
          </w:dropDownList>
        </w:sdtPr>
        <w:sdtEndPr>
          <w:rPr>
            <w:rStyle w:val="Fuentedeprrafopredeter"/>
            <w:rFonts w:cs="Times New Roman"/>
          </w:rPr>
        </w:sdtEndPr>
        <w:sdtContent>
          <w:r w:rsidR="00D9092F">
            <w:rPr>
              <w:rStyle w:val="TextocomentarioCar"/>
              <w:sz w:val="24"/>
              <w:szCs w:val="24"/>
            </w:rPr>
            <w:t>Licenciado en Ciencias Sociales</w:t>
          </w:r>
        </w:sdtContent>
      </w:sdt>
      <w:r w:rsidR="00F8238F">
        <w:rPr>
          <w:rFonts w:cs="Times New Roman"/>
          <w:szCs w:val="24"/>
        </w:rPr>
        <w:t xml:space="preserve"> </w:t>
      </w:r>
    </w:p>
    <w:bookmarkEnd w:id="2"/>
    <w:p w14:paraId="5BDF3F6E" w14:textId="77777777" w:rsidR="00F8238F" w:rsidRPr="000511AB" w:rsidRDefault="00F8238F" w:rsidP="00F8238F">
      <w:pPr>
        <w:jc w:val="center"/>
        <w:rPr>
          <w:rFonts w:cs="Times New Roman"/>
          <w:szCs w:val="24"/>
        </w:rPr>
      </w:pPr>
    </w:p>
    <w:p w14:paraId="1E914850" w14:textId="77777777" w:rsidR="00F8238F" w:rsidRPr="000511AB" w:rsidRDefault="00F8238F" w:rsidP="00F8238F">
      <w:pPr>
        <w:jc w:val="center"/>
        <w:rPr>
          <w:rFonts w:cs="Times New Roman"/>
          <w:szCs w:val="24"/>
        </w:rPr>
      </w:pPr>
    </w:p>
    <w:bookmarkStart w:id="3" w:name="_Hlk65077587"/>
    <w:p w14:paraId="468FE760" w14:textId="33852B3E" w:rsidR="00F8238F" w:rsidRDefault="00000000" w:rsidP="00F8238F">
      <w:pPr>
        <w:jc w:val="center"/>
        <w:rPr>
          <w:rStyle w:val="Estilo2"/>
          <w:szCs w:val="20"/>
        </w:rPr>
      </w:pPr>
      <w:sdt>
        <w:sdtPr>
          <w:rPr>
            <w:szCs w:val="24"/>
          </w:rPr>
          <w:alias w:val="Tipo de orientador(es)"/>
          <w:tag w:val="Tipo de orientador(es)"/>
          <w:id w:val="-2029240515"/>
          <w:placeholder>
            <w:docPart w:val="3CF8931BFF844822B48DD3BB0AE6EE79"/>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Tutor" w:value="Tutor"/>
            <w:listItem w:displayText="Tutora" w:value="Tutora"/>
            <w:listItem w:displayText="Tutoras" w:value="Tutoras"/>
            <w:listItem w:displayText="Tutores" w:value="Tutores"/>
          </w:dropDownList>
        </w:sdtPr>
        <w:sdtEndPr>
          <w:rPr>
            <w:rFonts w:cs="Times New Roman"/>
          </w:rPr>
        </w:sdtEndPr>
        <w:sdtContent>
          <w:r w:rsidR="00D9092F">
            <w:rPr>
              <w:szCs w:val="24"/>
            </w:rPr>
            <w:t>Asesoras</w:t>
          </w:r>
        </w:sdtContent>
      </w:sdt>
      <w:r w:rsidR="00F8238F">
        <w:br/>
      </w:r>
      <w:bookmarkEnd w:id="3"/>
      <w:r w:rsidR="00F8238F">
        <w:t xml:space="preserve">Luz Stella Mejía </w:t>
      </w:r>
      <w:r w:rsidR="00CE409A">
        <w:t>Aristizábal</w:t>
      </w:r>
      <w:r w:rsidR="00F8238F" w:rsidRPr="000511AB">
        <w:t xml:space="preserve">, </w:t>
      </w:r>
      <w:sdt>
        <w:sdtPr>
          <w:rPr>
            <w:rStyle w:val="Estilo8"/>
          </w:rPr>
          <w:alias w:val="Título asesor"/>
          <w:tag w:val="Título asesor"/>
          <w:id w:val="-464968887"/>
          <w:placeholder>
            <w:docPart w:val="1584B4C9301849248AB217D530EBD085"/>
          </w:placeholder>
          <w15:color w:val="008000"/>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Content>
          <w:r w:rsidR="00D9092F">
            <w:rPr>
              <w:rStyle w:val="Estilo8"/>
            </w:rPr>
            <w:t>Doctor (PhD)</w:t>
          </w:r>
        </w:sdtContent>
      </w:sdt>
      <w:r w:rsidR="00F8238F" w:rsidRPr="008F2246">
        <w:rPr>
          <w:rStyle w:val="Estilo2"/>
          <w:szCs w:val="20"/>
        </w:rPr>
        <w:t xml:space="preserve"> en</w:t>
      </w:r>
      <w:r w:rsidR="00F8238F" w:rsidRPr="005B17DF">
        <w:rPr>
          <w:rStyle w:val="Estilo2"/>
          <w:szCs w:val="20"/>
        </w:rPr>
        <w:t xml:space="preserve"> </w:t>
      </w:r>
      <w:r w:rsidR="00DB39CD">
        <w:rPr>
          <w:rStyle w:val="Estilo2"/>
          <w:szCs w:val="20"/>
        </w:rPr>
        <w:t>Educación</w:t>
      </w:r>
    </w:p>
    <w:p w14:paraId="19AC1E33" w14:textId="2B2B8AF7" w:rsidR="00F8238F" w:rsidRDefault="00F8238F" w:rsidP="00F8238F">
      <w:pPr>
        <w:jc w:val="center"/>
        <w:rPr>
          <w:rStyle w:val="Estilo2"/>
          <w:szCs w:val="20"/>
        </w:rPr>
      </w:pPr>
      <w:r>
        <w:rPr>
          <w:rStyle w:val="Estilo2"/>
          <w:szCs w:val="20"/>
        </w:rPr>
        <w:t>Carolina Arenas Gómez</w:t>
      </w:r>
      <w:r w:rsidR="00B23AA4">
        <w:rPr>
          <w:rStyle w:val="Estilo2"/>
          <w:szCs w:val="20"/>
        </w:rPr>
        <w:t>, Magíster en Neuropsicología y educación</w:t>
      </w:r>
    </w:p>
    <w:p w14:paraId="7B0F5993" w14:textId="77777777" w:rsidR="00F8238F" w:rsidRDefault="00F8238F" w:rsidP="00F8238F">
      <w:pPr>
        <w:pStyle w:val="PrrAPA"/>
        <w:jc w:val="center"/>
        <w:rPr>
          <w:rStyle w:val="Estilo3"/>
        </w:rPr>
      </w:pPr>
    </w:p>
    <w:p w14:paraId="16EC4E72" w14:textId="77777777" w:rsidR="00F8238F" w:rsidRDefault="00F8238F" w:rsidP="00F8238F">
      <w:pPr>
        <w:pStyle w:val="PrrAPA"/>
        <w:jc w:val="center"/>
        <w:rPr>
          <w:rStyle w:val="Estilo3"/>
        </w:rPr>
      </w:pPr>
    </w:p>
    <w:p w14:paraId="028A3094" w14:textId="77777777" w:rsidR="00F8238F" w:rsidRDefault="00F8238F" w:rsidP="00F8238F">
      <w:pPr>
        <w:pStyle w:val="PrrAPA"/>
        <w:jc w:val="center"/>
        <w:rPr>
          <w:rStyle w:val="Estilo3"/>
        </w:rPr>
      </w:pPr>
    </w:p>
    <w:p w14:paraId="0A7643FC" w14:textId="77777777" w:rsidR="00F8238F" w:rsidRDefault="00F8238F" w:rsidP="00F8238F">
      <w:pPr>
        <w:pStyle w:val="PrrAPA"/>
        <w:jc w:val="center"/>
        <w:rPr>
          <w:rStyle w:val="Estilo3"/>
        </w:rPr>
      </w:pPr>
      <w:r>
        <w:rPr>
          <w:rStyle w:val="Estilo3"/>
        </w:rPr>
        <w:tab/>
      </w:r>
    </w:p>
    <w:p w14:paraId="761AC016" w14:textId="365A5F5C" w:rsidR="00F8238F" w:rsidRPr="004635B6" w:rsidRDefault="00F8238F" w:rsidP="00F8238F">
      <w:pPr>
        <w:jc w:val="center"/>
        <w:rPr>
          <w:rFonts w:cs="Times New Roman"/>
          <w:szCs w:val="24"/>
        </w:rPr>
      </w:pPr>
      <w:r>
        <w:rPr>
          <w:rStyle w:val="Estilo3"/>
        </w:rPr>
        <w:t>Universidad de Antioquia</w:t>
      </w:r>
      <w:r>
        <w:rPr>
          <w:rStyle w:val="Estilo3"/>
        </w:rPr>
        <w:br/>
      </w:r>
      <w:sdt>
        <w:sdtPr>
          <w:rPr>
            <w:rStyle w:val="TextocomentarioCar"/>
            <w:sz w:val="24"/>
            <w:szCs w:val="24"/>
          </w:rPr>
          <w:alias w:val="Facultad, escuela, instituto o corporación"/>
          <w:tag w:val="Facultad, escuela, instituto o corporación"/>
          <w:id w:val="1362708455"/>
          <w:placeholder>
            <w:docPart w:val="7D46C1D38BF542579EEBF6DCEA5E00A9"/>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Fonts w:cs="Times New Roman"/>
          </w:rPr>
        </w:sdtEndPr>
        <w:sdtContent>
          <w:r w:rsidR="00D9092F">
            <w:rPr>
              <w:rStyle w:val="TextocomentarioCar"/>
              <w:sz w:val="24"/>
              <w:szCs w:val="24"/>
            </w:rPr>
            <w:t>Facultad de Educación</w:t>
          </w:r>
        </w:sdtContent>
      </w:sdt>
    </w:p>
    <w:bookmarkStart w:id="4" w:name="_Hlk66885171"/>
    <w:p w14:paraId="7B47FCE5" w14:textId="297F3F26" w:rsidR="00F8238F" w:rsidRPr="004635B6" w:rsidRDefault="00000000" w:rsidP="00F8238F">
      <w:pPr>
        <w:jc w:val="center"/>
        <w:rPr>
          <w:rFonts w:cs="Times New Roman"/>
          <w:szCs w:val="24"/>
        </w:rPr>
      </w:pPr>
      <w:sdt>
        <w:sdtPr>
          <w:rPr>
            <w:rStyle w:val="TextocomentarioCar"/>
            <w:sz w:val="24"/>
            <w:szCs w:val="24"/>
          </w:rPr>
          <w:alias w:val="Programa"/>
          <w:tag w:val="Programa"/>
          <w:id w:val="-1061631623"/>
          <w:placeholder>
            <w:docPart w:val="2698148C75E448BBAD130078A055D1CD"/>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gica" w:value="Instrumentación Quirúrg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Ciencia de la Información" w:value="Maestría en Ciencia de la Información"/>
            <w:listItem w:displayText="Maestría en Ciencia Política" w:value="Maestría en Ciencia Política"/>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EndPr>
          <w:rPr>
            <w:rStyle w:val="Fuentedeprrafopredeter"/>
            <w:rFonts w:cs="Times New Roman"/>
          </w:rPr>
        </w:sdtEndPr>
        <w:sdtContent>
          <w:r w:rsidR="00D9092F">
            <w:rPr>
              <w:rStyle w:val="TextocomentarioCar"/>
              <w:sz w:val="24"/>
              <w:szCs w:val="24"/>
            </w:rPr>
            <w:t>Licenciatura en Ciencias Sociales</w:t>
          </w:r>
        </w:sdtContent>
      </w:sdt>
    </w:p>
    <w:bookmarkEnd w:id="4"/>
    <w:p w14:paraId="13BDEA49" w14:textId="2F94CBFC" w:rsidR="00F8238F" w:rsidRDefault="00000000" w:rsidP="00F8238F">
      <w:pPr>
        <w:jc w:val="center"/>
        <w:rPr>
          <w:rFonts w:cs="Times New Roman"/>
          <w:szCs w:val="24"/>
        </w:rPr>
      </w:pPr>
      <w:sdt>
        <w:sdtPr>
          <w:rPr>
            <w:szCs w:val="24"/>
          </w:rPr>
          <w:alias w:val="Ciudad"/>
          <w:tag w:val="Ciudad"/>
          <w:id w:val="-742413268"/>
          <w:placeholder>
            <w:docPart w:val="A62367C603A24181B415929434100680"/>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EndPr>
          <w:rPr>
            <w:rFonts w:cs="Times New Roman"/>
          </w:rPr>
        </w:sdtEndPr>
        <w:sdtContent>
          <w:r w:rsidR="00D9092F">
            <w:rPr>
              <w:szCs w:val="24"/>
            </w:rPr>
            <w:t>Medellín, Antioquia, Colombia</w:t>
          </w:r>
        </w:sdtContent>
      </w:sdt>
    </w:p>
    <w:p w14:paraId="77D1A731" w14:textId="79642BC8" w:rsidR="00F8238F" w:rsidRDefault="00000000" w:rsidP="00F8238F">
      <w:pPr>
        <w:jc w:val="center"/>
        <w:rPr>
          <w:rFonts w:cs="Times New Roman"/>
          <w:szCs w:val="24"/>
        </w:rPr>
      </w:pPr>
      <w:sdt>
        <w:sdtPr>
          <w:rPr>
            <w:szCs w:val="24"/>
          </w:rPr>
          <w:alias w:val="Año grado"/>
          <w:tag w:val="Año grado"/>
          <w:id w:val="-1455008069"/>
          <w:placeholder>
            <w:docPart w:val="80BFF982B735417F92112104E424FA7C"/>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EndPr>
          <w:rPr>
            <w:rFonts w:cs="Times New Roman"/>
          </w:rPr>
        </w:sdtEndPr>
        <w:sdtContent>
          <w:r w:rsidR="00D9092F">
            <w:rPr>
              <w:szCs w:val="24"/>
            </w:rPr>
            <w:t>2022</w:t>
          </w:r>
        </w:sdtContent>
      </w:sdt>
      <w:r w:rsidR="00F8238F">
        <w:rPr>
          <w:rFonts w:cs="Times New Roman"/>
          <w:szCs w:val="24"/>
        </w:rPr>
        <w:t xml:space="preserve"> </w:t>
      </w:r>
      <w:bookmarkEnd w:id="0"/>
      <w:r w:rsidR="00F8238F">
        <w:rPr>
          <w:rFonts w:cs="Times New Roman"/>
          <w:szCs w:val="24"/>
        </w:rPr>
        <w:tab/>
      </w:r>
    </w:p>
    <w:p w14:paraId="4107F73D" w14:textId="77777777" w:rsidR="00F8238F" w:rsidRDefault="00F8238F" w:rsidP="00F8238F">
      <w:pPr>
        <w:spacing w:after="160" w:line="259" w:lineRule="auto"/>
        <w:jc w:val="left"/>
        <w:rPr>
          <w:rFonts w:cs="Times New Roman"/>
          <w:szCs w:val="24"/>
        </w:rPr>
      </w:pPr>
      <w:r>
        <w:rPr>
          <w:rFonts w:cs="Times New Roman"/>
          <w:szCs w:val="24"/>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7053"/>
      </w:tblGrid>
      <w:tr w:rsidR="00F8238F" w:rsidRPr="00711795" w14:paraId="3A40B691" w14:textId="77777777" w:rsidTr="00DB39CD">
        <w:trPr>
          <w:trHeight w:val="397"/>
          <w:jc w:val="center"/>
        </w:trPr>
        <w:tc>
          <w:tcPr>
            <w:tcW w:w="2351" w:type="dxa"/>
            <w:tcBorders>
              <w:top w:val="single" w:sz="12" w:space="0" w:color="538135" w:themeColor="accent6" w:themeShade="BF"/>
              <w:bottom w:val="single" w:sz="4" w:space="0" w:color="auto"/>
            </w:tcBorders>
            <w:vAlign w:val="center"/>
          </w:tcPr>
          <w:p w14:paraId="69A4C37D" w14:textId="77777777" w:rsidR="00F8238F" w:rsidRPr="00CB6E4E" w:rsidRDefault="00F8238F" w:rsidP="00DB39CD">
            <w:pPr>
              <w:spacing w:before="60" w:after="60" w:line="240" w:lineRule="auto"/>
              <w:jc w:val="center"/>
              <w:rPr>
                <w:rFonts w:cs="Times New Roman"/>
                <w:b/>
                <w:bCs/>
                <w:sz w:val="20"/>
                <w:szCs w:val="20"/>
              </w:rPr>
            </w:pPr>
            <w:bookmarkStart w:id="5" w:name="_Hlk65068309"/>
            <w:r>
              <w:rPr>
                <w:rFonts w:cs="Times New Roman"/>
                <w:szCs w:val="24"/>
              </w:rPr>
              <w:lastRenderedPageBreak/>
              <w:br w:type="page"/>
            </w:r>
            <w:r w:rsidRPr="00CB6E4E">
              <w:rPr>
                <w:rFonts w:cs="Times New Roman"/>
                <w:b/>
                <w:bCs/>
                <w:sz w:val="20"/>
                <w:szCs w:val="20"/>
              </w:rPr>
              <w:t>Cita</w:t>
            </w:r>
          </w:p>
        </w:tc>
        <w:tc>
          <w:tcPr>
            <w:tcW w:w="7053" w:type="dxa"/>
            <w:tcBorders>
              <w:top w:val="single" w:sz="12" w:space="0" w:color="538135" w:themeColor="accent6" w:themeShade="BF"/>
              <w:bottom w:val="single" w:sz="4" w:space="0" w:color="auto"/>
            </w:tcBorders>
            <w:vAlign w:val="center"/>
          </w:tcPr>
          <w:p w14:paraId="70EC7490" w14:textId="7F75C073" w:rsidR="00F8238F" w:rsidRPr="00711795" w:rsidRDefault="00F8238F" w:rsidP="00DB39CD">
            <w:pPr>
              <w:jc w:val="center"/>
              <w:rPr>
                <w:rFonts w:cs="Times New Roman"/>
                <w:sz w:val="20"/>
                <w:szCs w:val="20"/>
              </w:rPr>
            </w:pPr>
            <w:r w:rsidRPr="00711795">
              <w:rPr>
                <w:rFonts w:cs="Times New Roman"/>
                <w:sz w:val="20"/>
                <w:szCs w:val="20"/>
              </w:rPr>
              <w:t>(</w:t>
            </w:r>
            <w:r>
              <w:rPr>
                <w:rFonts w:cs="Times New Roman"/>
                <w:sz w:val="20"/>
                <w:szCs w:val="20"/>
              </w:rPr>
              <w:t>Atehortua</w:t>
            </w:r>
            <w:r w:rsidR="002956CE">
              <w:rPr>
                <w:rFonts w:cs="Times New Roman"/>
                <w:sz w:val="20"/>
                <w:szCs w:val="20"/>
              </w:rPr>
              <w:t xml:space="preserve"> Agudelo</w:t>
            </w:r>
            <w:r>
              <w:rPr>
                <w:rFonts w:cs="Times New Roman"/>
                <w:sz w:val="20"/>
                <w:szCs w:val="20"/>
              </w:rPr>
              <w:t>, 2022)</w:t>
            </w:r>
          </w:p>
        </w:tc>
      </w:tr>
      <w:tr w:rsidR="00F8238F" w:rsidRPr="00711795" w14:paraId="6CBDC302" w14:textId="77777777" w:rsidTr="00DB39CD">
        <w:trPr>
          <w:trHeight w:val="983"/>
          <w:jc w:val="center"/>
        </w:trPr>
        <w:tc>
          <w:tcPr>
            <w:tcW w:w="2351" w:type="dxa"/>
            <w:tcBorders>
              <w:top w:val="single" w:sz="4" w:space="0" w:color="auto"/>
              <w:bottom w:val="single" w:sz="12" w:space="0" w:color="538135" w:themeColor="accent6" w:themeShade="BF"/>
            </w:tcBorders>
            <w:vAlign w:val="center"/>
          </w:tcPr>
          <w:p w14:paraId="5FA8B510" w14:textId="77777777" w:rsidR="00F8238F" w:rsidRPr="00CB6E4E" w:rsidRDefault="00F8238F" w:rsidP="00DB39CD">
            <w:pPr>
              <w:spacing w:before="60" w:line="240" w:lineRule="auto"/>
              <w:jc w:val="center"/>
              <w:rPr>
                <w:rFonts w:cs="Times New Roman"/>
                <w:b/>
                <w:bCs/>
                <w:sz w:val="20"/>
                <w:szCs w:val="20"/>
              </w:rPr>
            </w:pPr>
            <w:r w:rsidRPr="00CB6E4E">
              <w:rPr>
                <w:rFonts w:cs="Times New Roman"/>
                <w:b/>
                <w:bCs/>
                <w:sz w:val="20"/>
                <w:szCs w:val="20"/>
              </w:rPr>
              <w:t>Referencia</w:t>
            </w:r>
          </w:p>
          <w:p w14:paraId="6636FF3A" w14:textId="77777777" w:rsidR="00F8238F" w:rsidRPr="00711795" w:rsidRDefault="00F8238F" w:rsidP="00DB39CD">
            <w:pPr>
              <w:spacing w:line="240" w:lineRule="auto"/>
              <w:jc w:val="center"/>
              <w:rPr>
                <w:rFonts w:cs="Times New Roman"/>
                <w:sz w:val="20"/>
                <w:szCs w:val="20"/>
              </w:rPr>
            </w:pPr>
          </w:p>
          <w:p w14:paraId="66EA3ACC" w14:textId="77777777" w:rsidR="00F8238F" w:rsidRPr="00711795" w:rsidRDefault="00F8238F" w:rsidP="00DB39CD">
            <w:pPr>
              <w:spacing w:line="240" w:lineRule="auto"/>
              <w:jc w:val="center"/>
              <w:rPr>
                <w:rFonts w:cs="Times New Roman"/>
                <w:sz w:val="20"/>
                <w:szCs w:val="20"/>
              </w:rPr>
            </w:pPr>
            <w:r w:rsidRPr="00CB6E4E">
              <w:rPr>
                <w:rFonts w:cs="Times New Roman"/>
                <w:b/>
                <w:bCs/>
                <w:sz w:val="20"/>
                <w:szCs w:val="20"/>
              </w:rPr>
              <w:t>Estilo</w:t>
            </w:r>
            <w:r>
              <w:rPr>
                <w:rFonts w:cs="Times New Roman"/>
                <w:b/>
                <w:bCs/>
                <w:sz w:val="20"/>
                <w:szCs w:val="20"/>
              </w:rPr>
              <w:t xml:space="preserve"> </w:t>
            </w:r>
            <w:r w:rsidRPr="00CB6E4E">
              <w:rPr>
                <w:rFonts w:cs="Times New Roman"/>
                <w:b/>
                <w:bCs/>
                <w:sz w:val="20"/>
                <w:szCs w:val="20"/>
              </w:rPr>
              <w:t>APA 7</w:t>
            </w:r>
            <w:r>
              <w:rPr>
                <w:rFonts w:cs="Times New Roman"/>
                <w:b/>
                <w:bCs/>
                <w:sz w:val="20"/>
                <w:szCs w:val="20"/>
              </w:rPr>
              <w:t xml:space="preserve"> </w:t>
            </w:r>
            <w:r w:rsidRPr="00CB6E4E">
              <w:rPr>
                <w:rFonts w:cs="Times New Roman"/>
                <w:b/>
                <w:bCs/>
                <w:sz w:val="20"/>
                <w:szCs w:val="20"/>
              </w:rPr>
              <w:t>(2020)</w:t>
            </w:r>
          </w:p>
        </w:tc>
        <w:tc>
          <w:tcPr>
            <w:tcW w:w="7053" w:type="dxa"/>
            <w:tcBorders>
              <w:top w:val="single" w:sz="4" w:space="0" w:color="auto"/>
              <w:bottom w:val="single" w:sz="12" w:space="0" w:color="538135" w:themeColor="accent6" w:themeShade="BF"/>
            </w:tcBorders>
          </w:tcPr>
          <w:p w14:paraId="42DE7F13" w14:textId="06810BD3" w:rsidR="00F8238F" w:rsidRPr="00C80061" w:rsidRDefault="00F8238F" w:rsidP="00DB39CD">
            <w:pPr>
              <w:spacing w:line="240" w:lineRule="auto"/>
              <w:rPr>
                <w:rFonts w:cs="Times New Roman"/>
                <w:sz w:val="20"/>
                <w:szCs w:val="20"/>
              </w:rPr>
            </w:pPr>
            <w:r>
              <w:rPr>
                <w:rFonts w:cs="Times New Roman"/>
                <w:sz w:val="20"/>
                <w:szCs w:val="20"/>
              </w:rPr>
              <w:t xml:space="preserve"> Atehortua</w:t>
            </w:r>
            <w:r w:rsidR="002956CE">
              <w:rPr>
                <w:rFonts w:cs="Times New Roman"/>
                <w:sz w:val="20"/>
                <w:szCs w:val="20"/>
              </w:rPr>
              <w:t xml:space="preserve"> Agudelo</w:t>
            </w:r>
            <w:r>
              <w:rPr>
                <w:rFonts w:cs="Times New Roman"/>
                <w:sz w:val="20"/>
                <w:szCs w:val="20"/>
              </w:rPr>
              <w:t>, R.</w:t>
            </w:r>
            <w:r w:rsidRPr="00711795">
              <w:rPr>
                <w:rFonts w:cs="Times New Roman"/>
                <w:sz w:val="20"/>
                <w:szCs w:val="20"/>
              </w:rPr>
              <w:t xml:space="preserve"> (20</w:t>
            </w:r>
            <w:r>
              <w:rPr>
                <w:rFonts w:cs="Times New Roman"/>
                <w:sz w:val="20"/>
                <w:szCs w:val="20"/>
              </w:rPr>
              <w:t>22</w:t>
            </w:r>
            <w:r w:rsidRPr="00711795">
              <w:rPr>
                <w:rFonts w:cs="Times New Roman"/>
                <w:sz w:val="20"/>
                <w:szCs w:val="20"/>
              </w:rPr>
              <w:t>).</w:t>
            </w:r>
            <w:r>
              <w:t xml:space="preserve"> </w:t>
            </w:r>
            <w:r w:rsidRPr="001D0944">
              <w:rPr>
                <w:rFonts w:cs="Times New Roman"/>
                <w:i/>
                <w:iCs/>
                <w:sz w:val="20"/>
                <w:szCs w:val="20"/>
              </w:rPr>
              <w:t xml:space="preserve">Enseñanza de la historia reciente </w:t>
            </w:r>
            <w:r w:rsidR="00744ADD">
              <w:rPr>
                <w:rFonts w:cs="Times New Roman"/>
                <w:i/>
                <w:iCs/>
                <w:sz w:val="20"/>
                <w:szCs w:val="20"/>
              </w:rPr>
              <w:t xml:space="preserve">de Colombia en el </w:t>
            </w:r>
            <w:r w:rsidRPr="001D0944">
              <w:rPr>
                <w:rFonts w:cs="Times New Roman"/>
                <w:i/>
                <w:iCs/>
                <w:sz w:val="20"/>
                <w:szCs w:val="20"/>
              </w:rPr>
              <w:t>contexto</w:t>
            </w:r>
            <w:r w:rsidR="005A4C14">
              <w:rPr>
                <w:rFonts w:cs="Times New Roman"/>
                <w:i/>
                <w:iCs/>
                <w:sz w:val="20"/>
                <w:szCs w:val="20"/>
              </w:rPr>
              <w:t xml:space="preserve"> </w:t>
            </w:r>
            <w:r w:rsidRPr="001D0944">
              <w:rPr>
                <w:rFonts w:cs="Times New Roman"/>
                <w:i/>
                <w:iCs/>
                <w:sz w:val="20"/>
                <w:szCs w:val="20"/>
              </w:rPr>
              <w:t>escolar: aportes y aprendizajes para el diseño de un ejercicio de enseñanza</w:t>
            </w:r>
            <w:r w:rsidRPr="001D0944">
              <w:rPr>
                <w:rFonts w:cs="Times New Roman"/>
                <w:sz w:val="20"/>
                <w:szCs w:val="20"/>
              </w:rPr>
              <w:t>.</w:t>
            </w:r>
            <w:r w:rsidRPr="00711795">
              <w:rPr>
                <w:rFonts w:cs="Times New Roman"/>
                <w:sz w:val="20"/>
                <w:szCs w:val="20"/>
              </w:rPr>
              <w:t xml:space="preserve"> </w:t>
            </w:r>
            <w:r w:rsidRPr="000C619C">
              <w:rPr>
                <w:rFonts w:cs="Times New Roman"/>
                <w:iCs/>
                <w:sz w:val="20"/>
                <w:szCs w:val="20"/>
              </w:rPr>
              <w:t>[</w:t>
            </w:r>
            <w:sdt>
              <w:sdtPr>
                <w:rPr>
                  <w:rStyle w:val="Estilo10"/>
                  <w:szCs w:val="20"/>
                </w:rPr>
                <w:alias w:val="Modalidad de grado"/>
                <w:tag w:val="Tipo de artículo"/>
                <w:id w:val="1337426040"/>
                <w:placeholder>
                  <w:docPart w:val="EE1C2A578D524DB1841C446C88E23709"/>
                </w:placeholder>
                <w15:color w:val="008000"/>
                <w:dropDownList>
                  <w:listItem w:displayText="Seleccione modalidad de grado" w:value="Seleccione modalidad de grado"/>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rFonts w:cs="Times New Roman"/>
                  <w:sz w:val="24"/>
                </w:rPr>
              </w:sdtEndPr>
              <w:sdtContent>
                <w:r w:rsidR="00D9092F">
                  <w:rPr>
                    <w:rStyle w:val="Estilo10"/>
                    <w:szCs w:val="20"/>
                  </w:rPr>
                  <w:t>Trabajo de grado profesional</w:t>
                </w:r>
              </w:sdtContent>
            </w:sdt>
            <w:r>
              <w:rPr>
                <w:rFonts w:cs="Times New Roman"/>
                <w:szCs w:val="20"/>
              </w:rPr>
              <w:t>]</w:t>
            </w:r>
            <w:r w:rsidRPr="00711795">
              <w:rPr>
                <w:rFonts w:cs="Times New Roman"/>
                <w:sz w:val="20"/>
                <w:szCs w:val="20"/>
              </w:rPr>
              <w:t>.</w:t>
            </w:r>
            <w:r w:rsidRPr="00D74C92">
              <w:rPr>
                <w:rFonts w:cs="Times New Roman"/>
                <w:sz w:val="20"/>
                <w:szCs w:val="20"/>
              </w:rPr>
              <w:t xml:space="preserve"> Universidad</w:t>
            </w:r>
            <w:r>
              <w:rPr>
                <w:rFonts w:cs="Times New Roman"/>
                <w:sz w:val="20"/>
                <w:szCs w:val="20"/>
              </w:rPr>
              <w:t xml:space="preserve"> </w:t>
            </w:r>
            <w:r w:rsidRPr="00D74C92">
              <w:rPr>
                <w:rFonts w:cs="Times New Roman"/>
                <w:sz w:val="20"/>
                <w:szCs w:val="20"/>
              </w:rPr>
              <w:t>de</w:t>
            </w:r>
            <w:r>
              <w:rPr>
                <w:rFonts w:cs="Times New Roman"/>
                <w:sz w:val="20"/>
                <w:szCs w:val="20"/>
              </w:rPr>
              <w:t xml:space="preserve"> </w:t>
            </w:r>
            <w:r w:rsidRPr="00D74C92">
              <w:rPr>
                <w:rFonts w:cs="Times New Roman"/>
                <w:sz w:val="20"/>
                <w:szCs w:val="20"/>
              </w:rPr>
              <w:t>Antioquia</w:t>
            </w:r>
            <w:r>
              <w:rPr>
                <w:rFonts w:cs="Times New Roman"/>
                <w:sz w:val="20"/>
                <w:szCs w:val="20"/>
              </w:rPr>
              <w:t>,</w:t>
            </w:r>
            <w:r w:rsidRPr="00D74C92">
              <w:rPr>
                <w:rFonts w:cs="Times New Roman"/>
                <w:sz w:val="20"/>
                <w:szCs w:val="20"/>
              </w:rPr>
              <w:t xml:space="preserve"> </w:t>
            </w:r>
            <w:sdt>
              <w:sdtPr>
                <w:rPr>
                  <w:sz w:val="20"/>
                  <w:szCs w:val="20"/>
                </w:rPr>
                <w:alias w:val="Ciudad"/>
                <w:tag w:val="Ciudad"/>
                <w:id w:val="423230337"/>
                <w:placeholder>
                  <w:docPart w:val="F66AFEB3009E41F78EC87F2C0943598E"/>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rPr>
                  <w:rFonts w:cs="Times New Roman"/>
                </w:rPr>
              </w:sdtEndPr>
              <w:sdtContent>
                <w:r w:rsidR="00D9092F">
                  <w:rPr>
                    <w:sz w:val="20"/>
                    <w:szCs w:val="20"/>
                  </w:rPr>
                  <w:t>Medellín, Colombia</w:t>
                </w:r>
              </w:sdtContent>
            </w:sdt>
            <w:r>
              <w:rPr>
                <w:rFonts w:cs="Times New Roman"/>
                <w:sz w:val="20"/>
                <w:szCs w:val="20"/>
              </w:rPr>
              <w:t>.</w:t>
            </w:r>
            <w:r w:rsidRPr="000C619C">
              <w:rPr>
                <w:rFonts w:cs="Times New Roman"/>
                <w:iCs/>
                <w:sz w:val="20"/>
                <w:szCs w:val="20"/>
              </w:rPr>
              <w:t xml:space="preserve"> </w:t>
            </w:r>
          </w:p>
        </w:tc>
      </w:tr>
    </w:tbl>
    <w:p w14:paraId="46EF0C07" w14:textId="77777777" w:rsidR="00F8238F" w:rsidRDefault="00F8238F" w:rsidP="00F8238F">
      <w:pPr>
        <w:jc w:val="left"/>
        <w:rPr>
          <w:rFonts w:cs="Times New Roman"/>
          <w:b/>
          <w:noProof/>
          <w:szCs w:val="24"/>
          <w:lang w:eastAsia="es-CO"/>
        </w:rPr>
      </w:pPr>
      <w:r>
        <w:rPr>
          <w:rFonts w:cs="Times New Roman"/>
          <w:b/>
          <w:noProof/>
          <w:szCs w:val="24"/>
          <w:lang w:val="en-US"/>
        </w:rPr>
        <w:drawing>
          <wp:inline distT="0" distB="0" distL="0" distR="0" wp14:anchorId="2A1FD98C" wp14:editId="22E988BB">
            <wp:extent cx="762000" cy="287979"/>
            <wp:effectExtent l="0" t="0" r="0" b="0"/>
            <wp:docPr id="2" name="Imagen 2" descr="Texto&#10;&#10;Descripción generada automáticamente con confianza baj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3637" cy="303715"/>
                    </a:xfrm>
                    <a:prstGeom prst="rect">
                      <a:avLst/>
                    </a:prstGeom>
                  </pic:spPr>
                </pic:pic>
              </a:graphicData>
            </a:graphic>
          </wp:inline>
        </w:drawing>
      </w:r>
      <w:r w:rsidRPr="005716A2">
        <w:rPr>
          <w:rFonts w:cs="Times New Roman"/>
          <w:b/>
          <w:noProof/>
          <w:szCs w:val="24"/>
          <w:lang w:eastAsia="es-CO"/>
        </w:rPr>
        <w:t xml:space="preserve"> </w:t>
      </w:r>
      <w:r>
        <w:rPr>
          <w:noProof/>
          <w:lang w:val="en-US"/>
        </w:rPr>
        <w:drawing>
          <wp:inline distT="0" distB="0" distL="0" distR="0" wp14:anchorId="742F429A" wp14:editId="541AF186">
            <wp:extent cx="736600" cy="256427"/>
            <wp:effectExtent l="0" t="0" r="6350" b="0"/>
            <wp:docPr id="12" name="Imagen 12" descr="Creative Commons en periodismo: qué es y cómo usar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9"/>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9" r="2980" b="7724"/>
                    <a:stretch/>
                  </pic:blipFill>
                  <pic:spPr bwMode="auto">
                    <a:xfrm>
                      <a:off x="0" y="0"/>
                      <a:ext cx="750563" cy="261288"/>
                    </a:xfrm>
                    <a:prstGeom prst="rect">
                      <a:avLst/>
                    </a:prstGeom>
                    <a:noFill/>
                    <a:ln>
                      <a:noFill/>
                    </a:ln>
                    <a:extLst>
                      <a:ext uri="{53640926-AAD7-44D8-BBD7-CCE9431645EC}">
                        <a14:shadowObscured xmlns:a14="http://schemas.microsoft.com/office/drawing/2010/main"/>
                      </a:ext>
                    </a:extLst>
                  </pic:spPr>
                </pic:pic>
              </a:graphicData>
            </a:graphic>
          </wp:inline>
        </w:drawing>
      </w:r>
    </w:p>
    <w:p w14:paraId="5BAD3C63" w14:textId="77777777" w:rsidR="00F8238F" w:rsidRDefault="00F8238F" w:rsidP="00F8238F">
      <w:pPr>
        <w:rPr>
          <w:rStyle w:val="Estilo4"/>
          <w:sz w:val="20"/>
          <w:szCs w:val="20"/>
        </w:rPr>
      </w:pPr>
      <w:bookmarkStart w:id="6" w:name="_Hlk65069342"/>
      <w:bookmarkEnd w:id="5"/>
    </w:p>
    <w:p w14:paraId="1FF2859F" w14:textId="77777777" w:rsidR="00F8238F" w:rsidRPr="003309E1" w:rsidRDefault="00F8238F" w:rsidP="00F8238F">
      <w:pPr>
        <w:rPr>
          <w:rStyle w:val="Estilo4"/>
          <w:sz w:val="20"/>
          <w:szCs w:val="20"/>
        </w:rPr>
      </w:pPr>
      <w:bookmarkStart w:id="7" w:name="_Hlk66967260"/>
    </w:p>
    <w:p w14:paraId="35FCEE91" w14:textId="77777777" w:rsidR="00F8238F" w:rsidRDefault="00F8238F" w:rsidP="00F8238F">
      <w:pPr>
        <w:spacing w:before="120" w:after="120" w:line="276" w:lineRule="auto"/>
        <w:jc w:val="left"/>
        <w:rPr>
          <w:rFonts w:cs="Times New Roman"/>
          <w:sz w:val="20"/>
          <w:szCs w:val="20"/>
        </w:rPr>
      </w:pPr>
      <w:bookmarkStart w:id="8" w:name="_Hlk64031905"/>
      <w:bookmarkStart w:id="9" w:name="_Hlk65683077"/>
      <w:bookmarkEnd w:id="7"/>
    </w:p>
    <w:bookmarkEnd w:id="8"/>
    <w:p w14:paraId="4359074B" w14:textId="77777777" w:rsidR="00F8238F" w:rsidRDefault="00F8238F" w:rsidP="00F8238F">
      <w:pPr>
        <w:spacing w:line="276" w:lineRule="auto"/>
        <w:jc w:val="left"/>
        <w:rPr>
          <w:rFonts w:cs="Times New Roman"/>
          <w:bCs/>
          <w:sz w:val="20"/>
          <w:szCs w:val="20"/>
        </w:rPr>
      </w:pPr>
    </w:p>
    <w:p w14:paraId="4979A130" w14:textId="77777777" w:rsidR="00F8238F" w:rsidRDefault="00F8238F" w:rsidP="00F8238F">
      <w:pPr>
        <w:rPr>
          <w:rFonts w:cs="Times New Roman"/>
          <w:sz w:val="20"/>
          <w:szCs w:val="20"/>
        </w:rPr>
      </w:pPr>
      <w:bookmarkStart w:id="10" w:name="_Hlk66966829"/>
      <w:bookmarkStart w:id="11" w:name="_Hlk6543225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F8238F" w14:paraId="44BCD399" w14:textId="77777777" w:rsidTr="00DB39CD">
        <w:tc>
          <w:tcPr>
            <w:tcW w:w="2410" w:type="dxa"/>
            <w:vAlign w:val="center"/>
          </w:tcPr>
          <w:p w14:paraId="5A297937" w14:textId="77777777" w:rsidR="00F8238F" w:rsidRDefault="00F8238F" w:rsidP="00DB39CD">
            <w:pPr>
              <w:rPr>
                <w:rFonts w:cs="Times New Roman"/>
                <w:sz w:val="20"/>
                <w:szCs w:val="20"/>
              </w:rPr>
            </w:pPr>
            <w:r>
              <w:rPr>
                <w:noProof/>
                <w:sz w:val="20"/>
                <w:szCs w:val="20"/>
                <w:lang w:val="en-US"/>
              </w:rPr>
              <w:drawing>
                <wp:inline distT="0" distB="0" distL="0" distR="0" wp14:anchorId="28B08AF5" wp14:editId="17CF945A">
                  <wp:extent cx="1242104" cy="447910"/>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041C1777" w14:textId="77777777" w:rsidR="00F8238F" w:rsidRDefault="00F8238F" w:rsidP="00DB39CD">
            <w:pPr>
              <w:rPr>
                <w:rFonts w:cs="Times New Roman"/>
                <w:sz w:val="20"/>
                <w:szCs w:val="20"/>
              </w:rPr>
            </w:pPr>
            <w:r>
              <w:rPr>
                <w:rFonts w:cs="Times New Roman"/>
                <w:noProof/>
                <w:sz w:val="20"/>
                <w:szCs w:val="20"/>
                <w:lang w:val="en-US"/>
              </w:rPr>
              <w:drawing>
                <wp:inline distT="0" distB="0" distL="0" distR="0" wp14:anchorId="117AEEC8" wp14:editId="342716F8">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3"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bookmarkStart w:id="12" w:name="_Hlk65675049"/>
    <w:bookmarkStart w:id="13" w:name="_Hlk66967153"/>
    <w:bookmarkStart w:id="14" w:name="_Hlk64031990"/>
    <w:p w14:paraId="1B0E643C" w14:textId="106CE752" w:rsidR="00F8238F" w:rsidRDefault="00000000" w:rsidP="00F8238F">
      <w:pPr>
        <w:spacing w:before="120" w:after="120" w:line="240" w:lineRule="auto"/>
        <w:jc w:val="left"/>
        <w:rPr>
          <w:rFonts w:cs="Times New Roman"/>
          <w:sz w:val="20"/>
          <w:szCs w:val="20"/>
        </w:rPr>
      </w:pPr>
      <w:sdt>
        <w:sdtPr>
          <w:rPr>
            <w:rStyle w:val="TextocomentarioCar"/>
          </w:rPr>
          <w:alias w:val="Biblioteca, CRAI o centro de documentación"/>
          <w:tag w:val="Biblioteca, CRAI o centro de documentación"/>
          <w:id w:val="-469741738"/>
          <w:placeholder>
            <w:docPart w:val="92C18BFCD0CA4596805CD5235E64D400"/>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value="Centro de Documentación Ingeniería (CENDOI)"/>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EndPr>
          <w:rPr>
            <w:rStyle w:val="Fuentedeprrafopredeter"/>
            <w:rFonts w:cs="Times New Roman"/>
            <w:sz w:val="24"/>
            <w:szCs w:val="22"/>
          </w:rPr>
        </w:sdtEndPr>
        <w:sdtContent>
          <w:r w:rsidR="00D9092F">
            <w:rPr>
              <w:rStyle w:val="TextocomentarioCar"/>
            </w:rPr>
            <w:t>Centro de Documentación Educación</w:t>
          </w:r>
        </w:sdtContent>
      </w:sdt>
      <w:r w:rsidR="00F8238F">
        <w:rPr>
          <w:rFonts w:cs="Times New Roman"/>
        </w:rPr>
        <w:t xml:space="preserve"> </w:t>
      </w:r>
    </w:p>
    <w:bookmarkEnd w:id="12"/>
    <w:bookmarkEnd w:id="13"/>
    <w:p w14:paraId="1228087F" w14:textId="77777777" w:rsidR="00F8238F" w:rsidRDefault="00F8238F" w:rsidP="00F8238F">
      <w:pPr>
        <w:spacing w:before="120" w:after="120" w:line="240" w:lineRule="auto"/>
        <w:rPr>
          <w:rFonts w:cs="Times New Roman"/>
          <w:b/>
          <w:bCs/>
          <w:sz w:val="20"/>
          <w:szCs w:val="20"/>
        </w:rPr>
      </w:pPr>
    </w:p>
    <w:p w14:paraId="24DABA8B" w14:textId="77777777" w:rsidR="00F8238F" w:rsidRPr="00924AD1" w:rsidRDefault="00F8238F" w:rsidP="00F8238F">
      <w:pPr>
        <w:spacing w:before="120" w:after="120" w:line="240" w:lineRule="auto"/>
        <w:rPr>
          <w:sz w:val="20"/>
          <w:szCs w:val="20"/>
        </w:rPr>
      </w:pPr>
      <w:r w:rsidRPr="00F41F6E">
        <w:rPr>
          <w:rFonts w:cs="Times New Roman"/>
          <w:b/>
          <w:bCs/>
          <w:sz w:val="20"/>
          <w:szCs w:val="20"/>
        </w:rPr>
        <w:t>Repositorio Institucional:</w:t>
      </w:r>
      <w:r w:rsidRPr="00924AD1">
        <w:rPr>
          <w:rFonts w:cs="Times New Roman"/>
          <w:sz w:val="20"/>
          <w:szCs w:val="20"/>
        </w:rPr>
        <w:t xml:space="preserve"> http://bibliotecadigital.udea.edu.co</w:t>
      </w:r>
    </w:p>
    <w:bookmarkEnd w:id="10"/>
    <w:p w14:paraId="76332821" w14:textId="77777777" w:rsidR="00F8238F" w:rsidRDefault="00F8238F" w:rsidP="00F8238F">
      <w:pPr>
        <w:rPr>
          <w:rFonts w:cs="Times New Roman"/>
          <w:sz w:val="20"/>
          <w:szCs w:val="20"/>
        </w:rPr>
      </w:pPr>
    </w:p>
    <w:p w14:paraId="23977EB0" w14:textId="77777777" w:rsidR="00F8238F" w:rsidRDefault="00F8238F" w:rsidP="00F8238F">
      <w:pPr>
        <w:rPr>
          <w:rFonts w:cs="Times New Roman"/>
          <w:sz w:val="20"/>
          <w:szCs w:val="20"/>
        </w:rPr>
      </w:pPr>
    </w:p>
    <w:p w14:paraId="05E3F3CB" w14:textId="77777777" w:rsidR="00F8238F" w:rsidRPr="005D39CA" w:rsidRDefault="00F8238F" w:rsidP="00F8238F">
      <w:pPr>
        <w:rPr>
          <w:rFonts w:cs="Times New Roman"/>
          <w:sz w:val="20"/>
          <w:szCs w:val="20"/>
        </w:rPr>
      </w:pPr>
      <w:r w:rsidRPr="005D39CA">
        <w:rPr>
          <w:rFonts w:cs="Times New Roman"/>
          <w:sz w:val="20"/>
          <w:szCs w:val="20"/>
        </w:rPr>
        <w:t>Universidad de Antioquia - www.udea.edu.co</w:t>
      </w:r>
    </w:p>
    <w:p w14:paraId="150C5BA9" w14:textId="4E9A1FA3" w:rsidR="00F8238F" w:rsidRDefault="00F8238F" w:rsidP="00F8238F">
      <w:pPr>
        <w:spacing w:before="120"/>
        <w:jc w:val="left"/>
        <w:rPr>
          <w:rFonts w:cs="Times New Roman"/>
          <w:sz w:val="20"/>
          <w:szCs w:val="20"/>
        </w:rPr>
      </w:pPr>
      <w:r w:rsidRPr="00CB6E4E">
        <w:rPr>
          <w:rFonts w:cs="Times New Roman"/>
          <w:b/>
          <w:bCs/>
          <w:sz w:val="20"/>
          <w:szCs w:val="20"/>
        </w:rPr>
        <w:t>Rector:</w:t>
      </w:r>
      <w:r>
        <w:rPr>
          <w:rFonts w:cs="Times New Roman"/>
          <w:sz w:val="20"/>
          <w:szCs w:val="20"/>
        </w:rPr>
        <w:t xml:space="preserve"> John Jairo Arboleda </w:t>
      </w:r>
      <w:proofErr w:type="spellStart"/>
      <w:r w:rsidR="00DB39CD">
        <w:rPr>
          <w:rFonts w:cs="Times New Roman"/>
          <w:sz w:val="20"/>
          <w:szCs w:val="20"/>
        </w:rPr>
        <w:t>Céspedes</w:t>
      </w:r>
      <w:proofErr w:type="spellEnd"/>
      <w:r>
        <w:rPr>
          <w:rFonts w:cs="Times New Roman"/>
          <w:sz w:val="20"/>
          <w:szCs w:val="20"/>
        </w:rPr>
        <w:t>.</w:t>
      </w:r>
    </w:p>
    <w:p w14:paraId="16251C9E" w14:textId="638ADECB" w:rsidR="00F8238F" w:rsidRDefault="00F8238F" w:rsidP="00F8238F">
      <w:pPr>
        <w:jc w:val="left"/>
        <w:rPr>
          <w:rFonts w:cs="Times New Roman"/>
          <w:sz w:val="20"/>
          <w:szCs w:val="20"/>
        </w:rPr>
      </w:pPr>
      <w:r w:rsidRPr="00CB6E4E">
        <w:rPr>
          <w:rFonts w:cs="Times New Roman"/>
          <w:b/>
          <w:bCs/>
          <w:sz w:val="20"/>
          <w:szCs w:val="20"/>
        </w:rPr>
        <w:t>Decano</w:t>
      </w:r>
      <w:r>
        <w:rPr>
          <w:rFonts w:cs="Times New Roman"/>
          <w:b/>
          <w:bCs/>
          <w:sz w:val="20"/>
          <w:szCs w:val="20"/>
        </w:rPr>
        <w:t>/</w:t>
      </w:r>
      <w:r w:rsidR="002314F5">
        <w:rPr>
          <w:rFonts w:cs="Times New Roman"/>
          <w:b/>
          <w:bCs/>
          <w:sz w:val="20"/>
          <w:szCs w:val="20"/>
        </w:rPr>
        <w:t>director</w:t>
      </w:r>
      <w:r w:rsidRPr="00CB6E4E">
        <w:rPr>
          <w:rFonts w:cs="Times New Roman"/>
          <w:b/>
          <w:bCs/>
          <w:sz w:val="20"/>
          <w:szCs w:val="20"/>
        </w:rPr>
        <w:t>:</w:t>
      </w:r>
      <w:r>
        <w:rPr>
          <w:rFonts w:cs="Times New Roman"/>
          <w:sz w:val="20"/>
          <w:szCs w:val="20"/>
        </w:rPr>
        <w:t xml:space="preserve"> Wilson Bolívar Buriticá.</w:t>
      </w:r>
    </w:p>
    <w:p w14:paraId="28C7920C" w14:textId="41C3363F" w:rsidR="00F8238F" w:rsidRDefault="00F8238F" w:rsidP="00F8238F">
      <w:pPr>
        <w:jc w:val="left"/>
        <w:rPr>
          <w:rFonts w:cs="Times New Roman"/>
          <w:sz w:val="20"/>
          <w:szCs w:val="20"/>
        </w:rPr>
      </w:pPr>
      <w:r w:rsidRPr="006F367C">
        <w:rPr>
          <w:rFonts w:cs="Times New Roman"/>
          <w:b/>
          <w:bCs/>
          <w:sz w:val="20"/>
          <w:szCs w:val="20"/>
        </w:rPr>
        <w:t>Jefe departamento:</w:t>
      </w:r>
      <w:r>
        <w:rPr>
          <w:rFonts w:cs="Times New Roman"/>
          <w:sz w:val="20"/>
          <w:szCs w:val="20"/>
        </w:rPr>
        <w:t xml:space="preserve"> </w:t>
      </w:r>
      <w:proofErr w:type="spellStart"/>
      <w:r>
        <w:rPr>
          <w:rFonts w:cs="Times New Roman"/>
          <w:sz w:val="20"/>
          <w:szCs w:val="20"/>
        </w:rPr>
        <w:t>Cartul</w:t>
      </w:r>
      <w:proofErr w:type="spellEnd"/>
      <w:r>
        <w:rPr>
          <w:rFonts w:cs="Times New Roman"/>
          <w:sz w:val="20"/>
          <w:szCs w:val="20"/>
        </w:rPr>
        <w:t xml:space="preserve"> </w:t>
      </w:r>
      <w:proofErr w:type="spellStart"/>
      <w:r>
        <w:rPr>
          <w:rFonts w:cs="Times New Roman"/>
          <w:sz w:val="20"/>
          <w:szCs w:val="20"/>
        </w:rPr>
        <w:t>Valeri</w:t>
      </w:r>
      <w:r w:rsidR="00232358">
        <w:rPr>
          <w:rFonts w:cs="Times New Roman"/>
          <w:sz w:val="20"/>
          <w:szCs w:val="20"/>
        </w:rPr>
        <w:t>co</w:t>
      </w:r>
      <w:proofErr w:type="spellEnd"/>
      <w:r w:rsidR="00CE409A">
        <w:rPr>
          <w:rFonts w:cs="Times New Roman"/>
          <w:sz w:val="20"/>
          <w:szCs w:val="20"/>
        </w:rPr>
        <w:t xml:space="preserve"> Vargas </w:t>
      </w:r>
      <w:r w:rsidR="00DB39CD">
        <w:rPr>
          <w:rFonts w:cs="Times New Roman"/>
          <w:sz w:val="20"/>
          <w:szCs w:val="20"/>
        </w:rPr>
        <w:t>Torres.</w:t>
      </w:r>
    </w:p>
    <w:p w14:paraId="0B3A9620" w14:textId="77777777" w:rsidR="00F8238F" w:rsidRDefault="00F8238F" w:rsidP="00F8238F">
      <w:pPr>
        <w:jc w:val="left"/>
        <w:rPr>
          <w:rFonts w:cs="Times New Roman"/>
          <w:sz w:val="20"/>
          <w:szCs w:val="20"/>
        </w:rPr>
      </w:pPr>
    </w:p>
    <w:p w14:paraId="619E1334" w14:textId="77777777" w:rsidR="00F8238F" w:rsidRDefault="00F8238F" w:rsidP="00F8238F">
      <w:pPr>
        <w:spacing w:line="276" w:lineRule="auto"/>
        <w:rPr>
          <w:rFonts w:cs="Times New Roman"/>
          <w:sz w:val="20"/>
          <w:szCs w:val="20"/>
        </w:rPr>
      </w:pPr>
    </w:p>
    <w:p w14:paraId="085399F8" w14:textId="77777777" w:rsidR="00F8238F" w:rsidRPr="00463622" w:rsidRDefault="00F8238F" w:rsidP="00F8238F">
      <w:pPr>
        <w:spacing w:line="276" w:lineRule="auto"/>
        <w:rPr>
          <w:rFonts w:cs="Times New Roman"/>
          <w:sz w:val="20"/>
          <w:szCs w:val="20"/>
        </w:rPr>
      </w:pPr>
      <w:r w:rsidRPr="00C51917">
        <w:rPr>
          <w:rFonts w:cs="Times New Roman"/>
          <w:sz w:val="20"/>
          <w:szCs w:val="20"/>
        </w:rPr>
        <w:t xml:space="preserve">El contenido de </w:t>
      </w:r>
      <w:r>
        <w:rPr>
          <w:rFonts w:cs="Times New Roman"/>
          <w:sz w:val="20"/>
          <w:szCs w:val="20"/>
        </w:rPr>
        <w:t>esta obra</w:t>
      </w:r>
      <w:r w:rsidRPr="00C51917">
        <w:rPr>
          <w:rFonts w:cs="Times New Roman"/>
          <w:sz w:val="20"/>
          <w:szCs w:val="20"/>
        </w:rPr>
        <w:t xml:space="preserve"> corresponde al derecho de expresión</w:t>
      </w:r>
      <w:r>
        <w:rPr>
          <w:rFonts w:cs="Times New Roman"/>
          <w:sz w:val="20"/>
          <w:szCs w:val="20"/>
        </w:rPr>
        <w:t xml:space="preserve"> </w:t>
      </w:r>
      <w:r w:rsidRPr="00C51917">
        <w:rPr>
          <w:rFonts w:cs="Times New Roman"/>
          <w:sz w:val="20"/>
          <w:szCs w:val="20"/>
        </w:rPr>
        <w:t>de los autores y no compromete el pensamiento institucional</w:t>
      </w:r>
      <w:r>
        <w:rPr>
          <w:rFonts w:cs="Times New Roman"/>
          <w:sz w:val="20"/>
          <w:szCs w:val="20"/>
        </w:rPr>
        <w:t xml:space="preserve"> </w:t>
      </w:r>
      <w:r w:rsidRPr="00C51917">
        <w:rPr>
          <w:rFonts w:cs="Times New Roman"/>
          <w:sz w:val="20"/>
          <w:szCs w:val="20"/>
        </w:rPr>
        <w:t>de la Universidad de Antioquia ni desata su responsabilidad</w:t>
      </w:r>
      <w:r>
        <w:rPr>
          <w:rFonts w:cs="Times New Roman"/>
          <w:sz w:val="20"/>
          <w:szCs w:val="20"/>
        </w:rPr>
        <w:t xml:space="preserve"> </w:t>
      </w:r>
      <w:r w:rsidRPr="00C51917">
        <w:rPr>
          <w:rFonts w:cs="Times New Roman"/>
          <w:sz w:val="20"/>
          <w:szCs w:val="20"/>
        </w:rPr>
        <w:t>frente a terceros. Los autores asumen la</w:t>
      </w:r>
      <w:r>
        <w:rPr>
          <w:rFonts w:cs="Times New Roman"/>
          <w:sz w:val="20"/>
          <w:szCs w:val="20"/>
        </w:rPr>
        <w:t xml:space="preserve"> </w:t>
      </w:r>
      <w:r w:rsidRPr="00C51917">
        <w:rPr>
          <w:rFonts w:cs="Times New Roman"/>
          <w:sz w:val="20"/>
          <w:szCs w:val="20"/>
        </w:rPr>
        <w:t>responsabilidad por los</w:t>
      </w:r>
      <w:r>
        <w:rPr>
          <w:rFonts w:cs="Times New Roman"/>
          <w:sz w:val="20"/>
          <w:szCs w:val="20"/>
        </w:rPr>
        <w:t xml:space="preserve"> </w:t>
      </w:r>
      <w:r w:rsidRPr="00C51917">
        <w:rPr>
          <w:rFonts w:cs="Times New Roman"/>
          <w:sz w:val="20"/>
          <w:szCs w:val="20"/>
        </w:rPr>
        <w:t>derechos de autor y conexos</w:t>
      </w:r>
      <w:r>
        <w:rPr>
          <w:rFonts w:cs="Times New Roman"/>
          <w:sz w:val="20"/>
          <w:szCs w:val="20"/>
        </w:rPr>
        <w:t>.</w:t>
      </w:r>
    </w:p>
    <w:bookmarkEnd w:id="6"/>
    <w:bookmarkEnd w:id="9"/>
    <w:bookmarkEnd w:id="11"/>
    <w:bookmarkEnd w:id="14"/>
    <w:p w14:paraId="0A467E0A" w14:textId="77777777" w:rsidR="00F8238F" w:rsidRPr="002D2CDB" w:rsidRDefault="00F8238F" w:rsidP="00F8238F">
      <w:pPr>
        <w:jc w:val="left"/>
        <w:rPr>
          <w:rFonts w:cs="Times New Roman"/>
          <w:sz w:val="20"/>
          <w:szCs w:val="20"/>
        </w:rPr>
      </w:pPr>
    </w:p>
    <w:p w14:paraId="4D5DE8EC" w14:textId="77777777" w:rsidR="00F8238F" w:rsidRDefault="00F8238F" w:rsidP="00F8238F">
      <w:pPr>
        <w:jc w:val="left"/>
        <w:rPr>
          <w:rFonts w:cs="Times New Roman"/>
          <w:b/>
          <w:sz w:val="20"/>
          <w:szCs w:val="20"/>
        </w:rPr>
      </w:pPr>
    </w:p>
    <w:p w14:paraId="26BD94C8" w14:textId="77777777" w:rsidR="00F8238F" w:rsidRDefault="00F8238F" w:rsidP="00F8238F">
      <w:pPr>
        <w:jc w:val="center"/>
        <w:rPr>
          <w:rFonts w:cs="Times New Roman"/>
          <w:b/>
          <w:sz w:val="20"/>
          <w:szCs w:val="20"/>
        </w:rPr>
      </w:pPr>
    </w:p>
    <w:p w14:paraId="52017779" w14:textId="77777777" w:rsidR="00F8238F" w:rsidRDefault="00F8238F" w:rsidP="00F8238F">
      <w:pPr>
        <w:jc w:val="center"/>
        <w:rPr>
          <w:rFonts w:cs="Times New Roman"/>
          <w:b/>
          <w:sz w:val="20"/>
          <w:szCs w:val="20"/>
        </w:rPr>
      </w:pPr>
    </w:p>
    <w:p w14:paraId="1D514D5A" w14:textId="77777777" w:rsidR="00F8238F" w:rsidRDefault="00F8238F" w:rsidP="00F8238F">
      <w:pPr>
        <w:jc w:val="center"/>
        <w:rPr>
          <w:rFonts w:cs="Times New Roman"/>
          <w:b/>
          <w:sz w:val="20"/>
          <w:szCs w:val="20"/>
        </w:rPr>
      </w:pPr>
    </w:p>
    <w:p w14:paraId="53113ADA" w14:textId="77777777" w:rsidR="00F8238F" w:rsidRDefault="00F8238F" w:rsidP="00F8238F">
      <w:pPr>
        <w:jc w:val="center"/>
        <w:rPr>
          <w:rFonts w:cs="Times New Roman"/>
          <w:b/>
          <w:sz w:val="20"/>
          <w:szCs w:val="20"/>
        </w:rPr>
      </w:pPr>
    </w:p>
    <w:p w14:paraId="570BB022" w14:textId="77777777" w:rsidR="00F8238F" w:rsidRDefault="00F8238F" w:rsidP="00F8238F">
      <w:pPr>
        <w:jc w:val="center"/>
        <w:rPr>
          <w:rFonts w:cs="Times New Roman"/>
          <w:b/>
          <w:sz w:val="20"/>
          <w:szCs w:val="20"/>
        </w:rPr>
      </w:pPr>
    </w:p>
    <w:p w14:paraId="7670FA9D" w14:textId="77777777" w:rsidR="00F8238F" w:rsidRDefault="00F8238F" w:rsidP="00F8238F">
      <w:pPr>
        <w:jc w:val="center"/>
        <w:rPr>
          <w:rFonts w:cs="Times New Roman"/>
          <w:b/>
          <w:sz w:val="20"/>
          <w:szCs w:val="20"/>
        </w:rPr>
      </w:pPr>
    </w:p>
    <w:p w14:paraId="674B594F" w14:textId="77777777" w:rsidR="00F8238F" w:rsidRDefault="00F8238F" w:rsidP="00F8238F">
      <w:pPr>
        <w:jc w:val="center"/>
        <w:rPr>
          <w:rFonts w:cs="Times New Roman"/>
          <w:b/>
          <w:sz w:val="20"/>
          <w:szCs w:val="20"/>
        </w:rPr>
      </w:pPr>
    </w:p>
    <w:p w14:paraId="50AE2AB4" w14:textId="77777777" w:rsidR="00F8238F" w:rsidRDefault="00F8238F" w:rsidP="00F8238F">
      <w:pPr>
        <w:jc w:val="center"/>
        <w:rPr>
          <w:rFonts w:cs="Times New Roman"/>
          <w:b/>
          <w:sz w:val="20"/>
          <w:szCs w:val="20"/>
        </w:rPr>
      </w:pPr>
    </w:p>
    <w:p w14:paraId="44A910A9" w14:textId="77777777" w:rsidR="00F8238F" w:rsidRDefault="00F8238F" w:rsidP="00F8238F">
      <w:pPr>
        <w:pStyle w:val="Prrafodelista"/>
        <w:tabs>
          <w:tab w:val="left" w:pos="7743"/>
        </w:tabs>
        <w:spacing w:line="480" w:lineRule="auto"/>
        <w:ind w:left="360"/>
        <w:jc w:val="left"/>
        <w:rPr>
          <w:rFonts w:cs="Times New Roman"/>
          <w:sz w:val="20"/>
          <w:szCs w:val="20"/>
        </w:rPr>
      </w:pPr>
      <w:r>
        <w:rPr>
          <w:rFonts w:cs="Times New Roman"/>
          <w:sz w:val="20"/>
          <w:szCs w:val="20"/>
        </w:rPr>
        <w:lastRenderedPageBreak/>
        <w:tab/>
      </w:r>
    </w:p>
    <w:p w14:paraId="24F0F1FF" w14:textId="77777777" w:rsidR="00F8238F" w:rsidRPr="006B13CA" w:rsidRDefault="00F8238F" w:rsidP="00F8238F">
      <w:pPr>
        <w:jc w:val="center"/>
        <w:rPr>
          <w:rFonts w:cs="Times New Roman"/>
          <w:szCs w:val="24"/>
        </w:rPr>
      </w:pPr>
      <w:r w:rsidRPr="00A0794E">
        <w:rPr>
          <w:rFonts w:cs="Times New Roman"/>
          <w:b/>
          <w:szCs w:val="24"/>
        </w:rPr>
        <w:t>Dedicatoria</w:t>
      </w:r>
    </w:p>
    <w:p w14:paraId="4A808BDE" w14:textId="77777777" w:rsidR="00F8238F" w:rsidRDefault="00F8238F" w:rsidP="00F8238F">
      <w:pPr>
        <w:jc w:val="center"/>
        <w:rPr>
          <w:rFonts w:cs="Times New Roman"/>
          <w:szCs w:val="24"/>
        </w:rPr>
      </w:pPr>
    </w:p>
    <w:p w14:paraId="4082A162" w14:textId="458B61A2" w:rsidR="00F8238F" w:rsidRDefault="00F8238F" w:rsidP="00F8238F">
      <w:pPr>
        <w:tabs>
          <w:tab w:val="center" w:pos="4702"/>
          <w:tab w:val="right" w:pos="9404"/>
        </w:tabs>
        <w:jc w:val="left"/>
        <w:rPr>
          <w:rFonts w:cs="Times New Roman"/>
          <w:szCs w:val="24"/>
        </w:rPr>
      </w:pPr>
      <w:r>
        <w:rPr>
          <w:rFonts w:cs="Times New Roman"/>
          <w:szCs w:val="24"/>
        </w:rPr>
        <w:tab/>
        <w:t>A mi madre y mi padre por su incansable apoyo.</w:t>
      </w:r>
      <w:r>
        <w:rPr>
          <w:rFonts w:cs="Times New Roman"/>
          <w:szCs w:val="24"/>
        </w:rPr>
        <w:tab/>
      </w:r>
    </w:p>
    <w:p w14:paraId="6E760F5B" w14:textId="64347BDD" w:rsidR="00F8238F" w:rsidRDefault="00F8238F" w:rsidP="00F8238F">
      <w:pPr>
        <w:jc w:val="center"/>
        <w:rPr>
          <w:rFonts w:cs="Times New Roman"/>
          <w:szCs w:val="24"/>
        </w:rPr>
      </w:pPr>
      <w:r>
        <w:rPr>
          <w:rFonts w:cs="Times New Roman"/>
          <w:szCs w:val="24"/>
        </w:rPr>
        <w:t xml:space="preserve">Con todo el amor </w:t>
      </w:r>
      <w:r w:rsidR="00491AD8">
        <w:rPr>
          <w:rFonts w:cs="Times New Roman"/>
          <w:szCs w:val="24"/>
        </w:rPr>
        <w:t>para</w:t>
      </w:r>
      <w:r>
        <w:rPr>
          <w:rFonts w:cs="Times New Roman"/>
          <w:szCs w:val="24"/>
        </w:rPr>
        <w:t xml:space="preserve"> Julieta</w:t>
      </w:r>
      <w:r w:rsidR="00D2166A">
        <w:rPr>
          <w:rFonts w:cs="Times New Roman"/>
          <w:szCs w:val="24"/>
        </w:rPr>
        <w:t xml:space="preserve"> y</w:t>
      </w:r>
      <w:r w:rsidR="00491AD8">
        <w:rPr>
          <w:rFonts w:cs="Times New Roman"/>
          <w:szCs w:val="24"/>
        </w:rPr>
        <w:t xml:space="preserve"> para</w:t>
      </w:r>
      <w:r w:rsidR="00D2166A">
        <w:rPr>
          <w:rFonts w:cs="Times New Roman"/>
          <w:szCs w:val="24"/>
        </w:rPr>
        <w:t xml:space="preserve"> </w:t>
      </w:r>
      <w:r>
        <w:rPr>
          <w:rFonts w:cs="Times New Roman"/>
          <w:szCs w:val="24"/>
        </w:rPr>
        <w:t>mis hermanos</w:t>
      </w:r>
      <w:r w:rsidR="00D2166A">
        <w:rPr>
          <w:rFonts w:cs="Times New Roman"/>
          <w:szCs w:val="24"/>
        </w:rPr>
        <w:t xml:space="preserve"> Luisa y Jhonatan</w:t>
      </w:r>
      <w:r>
        <w:rPr>
          <w:rFonts w:cs="Times New Roman"/>
          <w:szCs w:val="24"/>
        </w:rPr>
        <w:t>.</w:t>
      </w:r>
    </w:p>
    <w:p w14:paraId="4237FF55" w14:textId="77777777" w:rsidR="00F8238F" w:rsidRDefault="00F8238F" w:rsidP="00F8238F">
      <w:pPr>
        <w:rPr>
          <w:rFonts w:cs="Times New Roman"/>
          <w:szCs w:val="24"/>
        </w:rPr>
      </w:pPr>
    </w:p>
    <w:p w14:paraId="794B41A8" w14:textId="77777777" w:rsidR="00F8238F" w:rsidRDefault="00F8238F" w:rsidP="00F8238F">
      <w:pPr>
        <w:tabs>
          <w:tab w:val="left" w:pos="7305"/>
        </w:tabs>
        <w:rPr>
          <w:rFonts w:cs="Times New Roman"/>
          <w:szCs w:val="24"/>
        </w:rPr>
      </w:pPr>
      <w:r>
        <w:rPr>
          <w:rFonts w:cs="Times New Roman"/>
          <w:szCs w:val="24"/>
        </w:rPr>
        <w:tab/>
      </w:r>
    </w:p>
    <w:p w14:paraId="5722CBCE" w14:textId="77777777" w:rsidR="00F8238F" w:rsidRDefault="00F8238F" w:rsidP="00F8238F">
      <w:pPr>
        <w:rPr>
          <w:rFonts w:cs="Times New Roman"/>
          <w:szCs w:val="24"/>
        </w:rPr>
      </w:pPr>
    </w:p>
    <w:p w14:paraId="6CF18EC0" w14:textId="77777777" w:rsidR="00F8238F" w:rsidRDefault="00F8238F" w:rsidP="00F8238F">
      <w:pPr>
        <w:rPr>
          <w:rFonts w:cs="Times New Roman"/>
          <w:szCs w:val="24"/>
        </w:rPr>
      </w:pPr>
    </w:p>
    <w:p w14:paraId="09FE51B1" w14:textId="77777777" w:rsidR="00F8238F" w:rsidRDefault="00F8238F" w:rsidP="00F8238F">
      <w:pPr>
        <w:rPr>
          <w:rFonts w:cs="Times New Roman"/>
          <w:szCs w:val="24"/>
        </w:rPr>
      </w:pPr>
    </w:p>
    <w:p w14:paraId="7C90A32D" w14:textId="77777777" w:rsidR="00F8238F" w:rsidRDefault="00F8238F" w:rsidP="00F8238F">
      <w:pPr>
        <w:rPr>
          <w:rFonts w:cs="Times New Roman"/>
          <w:szCs w:val="24"/>
        </w:rPr>
      </w:pPr>
    </w:p>
    <w:p w14:paraId="53D0F82C" w14:textId="77777777" w:rsidR="00F8238F" w:rsidRDefault="00F8238F" w:rsidP="00F8238F">
      <w:pPr>
        <w:rPr>
          <w:rFonts w:cs="Times New Roman"/>
          <w:szCs w:val="24"/>
        </w:rPr>
      </w:pPr>
    </w:p>
    <w:p w14:paraId="12CD8F85" w14:textId="32448EB3" w:rsidR="00F8238F" w:rsidRDefault="00F8238F" w:rsidP="00F8238F">
      <w:pPr>
        <w:rPr>
          <w:rFonts w:cs="Times New Roman"/>
          <w:szCs w:val="24"/>
        </w:rPr>
      </w:pPr>
    </w:p>
    <w:p w14:paraId="0B233A2E" w14:textId="5288432C" w:rsidR="00DB39CD" w:rsidRDefault="00DB39CD" w:rsidP="00F8238F">
      <w:pPr>
        <w:rPr>
          <w:rFonts w:cs="Times New Roman"/>
          <w:szCs w:val="24"/>
        </w:rPr>
      </w:pPr>
    </w:p>
    <w:p w14:paraId="5085D4D0" w14:textId="394203A2" w:rsidR="00DB39CD" w:rsidRDefault="00DB39CD" w:rsidP="00F8238F">
      <w:pPr>
        <w:rPr>
          <w:rFonts w:cs="Times New Roman"/>
          <w:szCs w:val="24"/>
        </w:rPr>
      </w:pPr>
    </w:p>
    <w:p w14:paraId="3492300D" w14:textId="674A2029" w:rsidR="00DB39CD" w:rsidRDefault="00DB39CD" w:rsidP="00F8238F">
      <w:pPr>
        <w:rPr>
          <w:rFonts w:cs="Times New Roman"/>
          <w:szCs w:val="24"/>
        </w:rPr>
      </w:pPr>
    </w:p>
    <w:p w14:paraId="21C0C300" w14:textId="7B05A55F" w:rsidR="00DB39CD" w:rsidRDefault="00DB39CD" w:rsidP="00F8238F">
      <w:pPr>
        <w:rPr>
          <w:rFonts w:cs="Times New Roman"/>
          <w:szCs w:val="24"/>
        </w:rPr>
      </w:pPr>
    </w:p>
    <w:p w14:paraId="22A62D91" w14:textId="5C2ED77C" w:rsidR="00DB39CD" w:rsidRDefault="00DB39CD" w:rsidP="00F8238F">
      <w:pPr>
        <w:rPr>
          <w:rFonts w:cs="Times New Roman"/>
          <w:szCs w:val="24"/>
        </w:rPr>
      </w:pPr>
    </w:p>
    <w:p w14:paraId="0C0D98A6" w14:textId="00A5E1AA" w:rsidR="00DB39CD" w:rsidRDefault="00DB39CD" w:rsidP="00F8238F">
      <w:pPr>
        <w:rPr>
          <w:rFonts w:cs="Times New Roman"/>
          <w:szCs w:val="24"/>
        </w:rPr>
      </w:pPr>
    </w:p>
    <w:p w14:paraId="76CEE390" w14:textId="79FCFCFA" w:rsidR="00DB39CD" w:rsidRDefault="00DB39CD" w:rsidP="00F8238F">
      <w:pPr>
        <w:rPr>
          <w:rFonts w:cs="Times New Roman"/>
          <w:szCs w:val="24"/>
        </w:rPr>
      </w:pPr>
    </w:p>
    <w:p w14:paraId="7981FD53" w14:textId="0AE058C2" w:rsidR="00DB39CD" w:rsidRDefault="00DB39CD" w:rsidP="00F8238F">
      <w:pPr>
        <w:rPr>
          <w:rFonts w:cs="Times New Roman"/>
          <w:szCs w:val="24"/>
        </w:rPr>
      </w:pPr>
    </w:p>
    <w:p w14:paraId="5BB9CAD7" w14:textId="01A77513" w:rsidR="00DB39CD" w:rsidRDefault="00DB39CD" w:rsidP="00D9092F">
      <w:pPr>
        <w:ind w:left="708" w:hanging="708"/>
        <w:rPr>
          <w:rFonts w:cs="Times New Roman"/>
          <w:szCs w:val="24"/>
        </w:rPr>
      </w:pPr>
    </w:p>
    <w:p w14:paraId="1042FAA6" w14:textId="7496743D" w:rsidR="00DB39CD" w:rsidRDefault="00DB39CD" w:rsidP="00F8238F">
      <w:pPr>
        <w:rPr>
          <w:rFonts w:cs="Times New Roman"/>
          <w:szCs w:val="24"/>
        </w:rPr>
      </w:pPr>
    </w:p>
    <w:p w14:paraId="4AF64DDF" w14:textId="66163010" w:rsidR="00DB39CD" w:rsidRDefault="00DB39CD" w:rsidP="00F8238F">
      <w:pPr>
        <w:rPr>
          <w:rFonts w:cs="Times New Roman"/>
          <w:szCs w:val="24"/>
        </w:rPr>
      </w:pPr>
    </w:p>
    <w:p w14:paraId="7C3EBDA9" w14:textId="0DFEF329" w:rsidR="00DB39CD" w:rsidRDefault="00DB39CD" w:rsidP="00F8238F">
      <w:pPr>
        <w:rPr>
          <w:rFonts w:cs="Times New Roman"/>
          <w:szCs w:val="24"/>
        </w:rPr>
      </w:pPr>
    </w:p>
    <w:p w14:paraId="08C31BA1" w14:textId="400797A6" w:rsidR="00DB39CD" w:rsidRDefault="00DB39CD" w:rsidP="00F8238F">
      <w:pPr>
        <w:rPr>
          <w:rFonts w:cs="Times New Roman"/>
          <w:szCs w:val="24"/>
        </w:rPr>
      </w:pPr>
    </w:p>
    <w:p w14:paraId="7E51A2ED" w14:textId="1CE46652" w:rsidR="00DB39CD" w:rsidRDefault="00DB39CD" w:rsidP="00F8238F">
      <w:pPr>
        <w:rPr>
          <w:rFonts w:cs="Times New Roman"/>
          <w:szCs w:val="24"/>
        </w:rPr>
      </w:pPr>
    </w:p>
    <w:p w14:paraId="013613F6" w14:textId="12A87260" w:rsidR="00DB39CD" w:rsidRDefault="00DB39CD" w:rsidP="00F8238F">
      <w:pPr>
        <w:rPr>
          <w:rFonts w:cs="Times New Roman"/>
          <w:szCs w:val="24"/>
        </w:rPr>
      </w:pPr>
    </w:p>
    <w:p w14:paraId="63389495" w14:textId="0CA8F6F4" w:rsidR="00DB39CD" w:rsidRDefault="00DB39CD" w:rsidP="00F8238F">
      <w:pPr>
        <w:rPr>
          <w:rFonts w:cs="Times New Roman"/>
          <w:szCs w:val="24"/>
        </w:rPr>
      </w:pPr>
    </w:p>
    <w:p w14:paraId="4916B021" w14:textId="066FB264" w:rsidR="00DB39CD" w:rsidRDefault="00DB39CD" w:rsidP="00F8238F">
      <w:pPr>
        <w:rPr>
          <w:rFonts w:cs="Times New Roman"/>
          <w:szCs w:val="24"/>
        </w:rPr>
      </w:pPr>
    </w:p>
    <w:p w14:paraId="061B55FD" w14:textId="77777777" w:rsidR="00DB39CD" w:rsidRDefault="00DB39CD" w:rsidP="00F8238F">
      <w:pPr>
        <w:rPr>
          <w:rFonts w:cs="Times New Roman"/>
          <w:szCs w:val="24"/>
        </w:rPr>
      </w:pPr>
    </w:p>
    <w:p w14:paraId="7307AB7E" w14:textId="77777777" w:rsidR="00F8238F" w:rsidRDefault="00F8238F" w:rsidP="00F8238F">
      <w:pPr>
        <w:rPr>
          <w:rFonts w:cs="Times New Roman"/>
          <w:szCs w:val="24"/>
        </w:rPr>
      </w:pPr>
    </w:p>
    <w:p w14:paraId="084AFA3C" w14:textId="77777777" w:rsidR="00F8238F" w:rsidRPr="006B13CA" w:rsidRDefault="00F8238F" w:rsidP="00F8238F">
      <w:pPr>
        <w:jc w:val="center"/>
        <w:rPr>
          <w:rFonts w:cs="Times New Roman"/>
          <w:szCs w:val="24"/>
        </w:rPr>
      </w:pPr>
      <w:r w:rsidRPr="00A0794E">
        <w:rPr>
          <w:rFonts w:cs="Times New Roman"/>
          <w:b/>
          <w:szCs w:val="24"/>
        </w:rPr>
        <w:t>Agradecimientos</w:t>
      </w:r>
    </w:p>
    <w:p w14:paraId="3F6E9435" w14:textId="77777777" w:rsidR="00F8238F" w:rsidRDefault="00F8238F" w:rsidP="00F8238F">
      <w:pPr>
        <w:jc w:val="center"/>
        <w:rPr>
          <w:rFonts w:cs="Times New Roman"/>
          <w:szCs w:val="24"/>
        </w:rPr>
      </w:pPr>
    </w:p>
    <w:p w14:paraId="103888E1" w14:textId="6AE2365D" w:rsidR="00F8238F" w:rsidRDefault="00F8238F" w:rsidP="00F8238F">
      <w:pPr>
        <w:jc w:val="center"/>
      </w:pPr>
      <w:r>
        <w:t>A la Universidad pública por acogerme en sus recintos, a mis compañeros por haber sido camino que me permitió seguir, a todo el equipo de maestros q</w:t>
      </w:r>
      <w:r w:rsidR="00DB39CD">
        <w:t>ue conforman el programa de la Licenciatura en Ciencias Sociales y demás maestros de la Facultad de E</w:t>
      </w:r>
      <w:r>
        <w:t>ducación que hicieron parte de este trayecto con el cual he logrado devenir como un sujeto de conocimiento. A las profesoras asesoras Luz</w:t>
      </w:r>
      <w:r w:rsidR="00BB12A1">
        <w:t xml:space="preserve"> Stella</w:t>
      </w:r>
      <w:r>
        <w:t xml:space="preserve"> y Carolina</w:t>
      </w:r>
      <w:r w:rsidR="002B2768">
        <w:t>,</w:t>
      </w:r>
      <w:r w:rsidR="002B72DF">
        <w:t xml:space="preserve"> </w:t>
      </w:r>
      <w:r>
        <w:t>por su paciencia, valiosas enseñanzas e insondable cariño, y al profesor John Alexander Toro por haber sido lumbrera que despertó, aún más, los intereses que dan como fruto el siguiente trabajo</w:t>
      </w:r>
      <w:r w:rsidR="00D2166A">
        <w:t xml:space="preserve"> de investigación</w:t>
      </w:r>
      <w:r>
        <w:t>.</w:t>
      </w:r>
    </w:p>
    <w:p w14:paraId="63E7C81F" w14:textId="77777777" w:rsidR="00F8238F" w:rsidRDefault="00F8238F" w:rsidP="00F8238F">
      <w:pPr>
        <w:rPr>
          <w:rFonts w:cs="Times New Roman"/>
          <w:szCs w:val="24"/>
        </w:rPr>
      </w:pPr>
      <w:r>
        <w:rPr>
          <w:rFonts w:cs="Times New Roman"/>
          <w:szCs w:val="24"/>
        </w:rPr>
        <w:tab/>
      </w:r>
    </w:p>
    <w:p w14:paraId="4DF549CB" w14:textId="77777777" w:rsidR="00F8238F" w:rsidRDefault="00F8238F" w:rsidP="00F8238F">
      <w:pPr>
        <w:rPr>
          <w:rFonts w:cs="Times New Roman"/>
          <w:szCs w:val="24"/>
        </w:rPr>
      </w:pPr>
    </w:p>
    <w:p w14:paraId="561CC63D" w14:textId="77777777" w:rsidR="00F8238F" w:rsidRDefault="00F8238F" w:rsidP="00F8238F">
      <w:pPr>
        <w:rPr>
          <w:rFonts w:cs="Times New Roman"/>
          <w:szCs w:val="24"/>
        </w:rPr>
      </w:pPr>
    </w:p>
    <w:p w14:paraId="28EDF5AB" w14:textId="77777777" w:rsidR="00F8238F" w:rsidRDefault="00F8238F" w:rsidP="00F8238F">
      <w:pPr>
        <w:rPr>
          <w:rFonts w:cs="Times New Roman"/>
          <w:szCs w:val="24"/>
        </w:rPr>
      </w:pPr>
    </w:p>
    <w:p w14:paraId="4BF65CFD" w14:textId="77777777" w:rsidR="00F8238F" w:rsidRDefault="00F8238F" w:rsidP="00F8238F">
      <w:pPr>
        <w:spacing w:after="160" w:line="259" w:lineRule="auto"/>
        <w:jc w:val="left"/>
        <w:rPr>
          <w:rFonts w:cs="Times New Roman"/>
          <w:szCs w:val="24"/>
        </w:rPr>
      </w:pPr>
      <w:r>
        <w:rPr>
          <w:rFonts w:cs="Times New Roman"/>
          <w:szCs w:val="24"/>
        </w:rPr>
        <w:br w:type="page"/>
      </w:r>
    </w:p>
    <w:sdt>
      <w:sdtPr>
        <w:rPr>
          <w:rFonts w:eastAsiaTheme="minorHAnsi" w:cstheme="minorBidi"/>
          <w:b w:val="0"/>
          <w:szCs w:val="22"/>
          <w:lang w:val="es-ES" w:eastAsia="en-US"/>
        </w:rPr>
        <w:id w:val="-687217313"/>
        <w:docPartObj>
          <w:docPartGallery w:val="Table of Contents"/>
          <w:docPartUnique/>
        </w:docPartObj>
      </w:sdtPr>
      <w:sdtEndPr>
        <w:rPr>
          <w:bCs/>
        </w:rPr>
      </w:sdtEndPr>
      <w:sdtContent>
        <w:p w14:paraId="455A34C5" w14:textId="77777777" w:rsidR="00F8238F" w:rsidRDefault="00F8238F" w:rsidP="00F8238F">
          <w:pPr>
            <w:pStyle w:val="TtuloTDC"/>
          </w:pPr>
          <w:r>
            <w:rPr>
              <w:lang w:val="es-ES"/>
            </w:rPr>
            <w:t>Tabla de contenido</w:t>
          </w:r>
        </w:p>
        <w:p w14:paraId="228990BC" w14:textId="452B8F47" w:rsidR="00FB0B51" w:rsidRDefault="00F8238F" w:rsidP="004F75B1">
          <w:pPr>
            <w:pStyle w:val="TDC1"/>
            <w:rPr>
              <w:rFonts w:asciiTheme="minorHAnsi" w:eastAsiaTheme="minorEastAsia" w:hAnsiTheme="minorHAnsi"/>
              <w:noProof/>
              <w:sz w:val="22"/>
              <w:lang w:eastAsia="es-CO"/>
            </w:rPr>
          </w:pPr>
          <w:r>
            <w:fldChar w:fldCharType="begin"/>
          </w:r>
          <w:r>
            <w:instrText xml:space="preserve"> TOC \o "1-5" \h \z \u </w:instrText>
          </w:r>
          <w:r>
            <w:fldChar w:fldCharType="separate"/>
          </w:r>
          <w:hyperlink w:anchor="_Toc102814281" w:history="1">
            <w:r w:rsidR="00FB0B51" w:rsidRPr="00B636E6">
              <w:rPr>
                <w:rStyle w:val="Hipervnculo"/>
                <w:noProof/>
              </w:rPr>
              <w:t>Resumen</w:t>
            </w:r>
            <w:r w:rsidR="00FB0B51">
              <w:rPr>
                <w:noProof/>
                <w:webHidden/>
              </w:rPr>
              <w:tab/>
            </w:r>
            <w:r w:rsidR="00FB0B51">
              <w:rPr>
                <w:noProof/>
                <w:webHidden/>
              </w:rPr>
              <w:fldChar w:fldCharType="begin"/>
            </w:r>
            <w:r w:rsidR="00FB0B51">
              <w:rPr>
                <w:noProof/>
                <w:webHidden/>
              </w:rPr>
              <w:instrText xml:space="preserve"> PAGEREF _Toc102814281 \h </w:instrText>
            </w:r>
            <w:r w:rsidR="00FB0B51">
              <w:rPr>
                <w:noProof/>
                <w:webHidden/>
              </w:rPr>
            </w:r>
            <w:r w:rsidR="00FB0B51">
              <w:rPr>
                <w:noProof/>
                <w:webHidden/>
              </w:rPr>
              <w:fldChar w:fldCharType="separate"/>
            </w:r>
            <w:r w:rsidR="00ED3821">
              <w:rPr>
                <w:noProof/>
                <w:webHidden/>
              </w:rPr>
              <w:t>8</w:t>
            </w:r>
            <w:r w:rsidR="00FB0B51">
              <w:rPr>
                <w:noProof/>
                <w:webHidden/>
              </w:rPr>
              <w:fldChar w:fldCharType="end"/>
            </w:r>
          </w:hyperlink>
        </w:p>
        <w:p w14:paraId="128231E0" w14:textId="16557BCC" w:rsidR="00FB0B51" w:rsidRDefault="00000000" w:rsidP="004F75B1">
          <w:pPr>
            <w:pStyle w:val="TDC1"/>
            <w:rPr>
              <w:rFonts w:asciiTheme="minorHAnsi" w:eastAsiaTheme="minorEastAsia" w:hAnsiTheme="minorHAnsi"/>
              <w:noProof/>
              <w:sz w:val="22"/>
              <w:lang w:eastAsia="es-CO"/>
            </w:rPr>
          </w:pPr>
          <w:hyperlink w:anchor="_Toc102814282" w:history="1">
            <w:r w:rsidR="00FB0B51" w:rsidRPr="00B636E6">
              <w:rPr>
                <w:rStyle w:val="Hipervnculo"/>
                <w:noProof/>
                <w:lang w:val="en-US"/>
              </w:rPr>
              <w:t>Abstract</w:t>
            </w:r>
            <w:r w:rsidR="00FB0B51">
              <w:rPr>
                <w:noProof/>
                <w:webHidden/>
              </w:rPr>
              <w:tab/>
            </w:r>
            <w:r w:rsidR="00FB0B51">
              <w:rPr>
                <w:noProof/>
                <w:webHidden/>
              </w:rPr>
              <w:fldChar w:fldCharType="begin"/>
            </w:r>
            <w:r w:rsidR="00FB0B51">
              <w:rPr>
                <w:noProof/>
                <w:webHidden/>
              </w:rPr>
              <w:instrText xml:space="preserve"> PAGEREF _Toc102814282 \h </w:instrText>
            </w:r>
            <w:r w:rsidR="00FB0B51">
              <w:rPr>
                <w:noProof/>
                <w:webHidden/>
              </w:rPr>
            </w:r>
            <w:r w:rsidR="00FB0B51">
              <w:rPr>
                <w:noProof/>
                <w:webHidden/>
              </w:rPr>
              <w:fldChar w:fldCharType="separate"/>
            </w:r>
            <w:r w:rsidR="00ED3821">
              <w:rPr>
                <w:noProof/>
                <w:webHidden/>
              </w:rPr>
              <w:t>9</w:t>
            </w:r>
            <w:r w:rsidR="00FB0B51">
              <w:rPr>
                <w:noProof/>
                <w:webHidden/>
              </w:rPr>
              <w:fldChar w:fldCharType="end"/>
            </w:r>
          </w:hyperlink>
        </w:p>
        <w:p w14:paraId="27C00CFB" w14:textId="4FFD508D" w:rsidR="00FB0B51" w:rsidRDefault="00000000" w:rsidP="004F75B1">
          <w:pPr>
            <w:pStyle w:val="TDC1"/>
            <w:rPr>
              <w:rFonts w:asciiTheme="minorHAnsi" w:eastAsiaTheme="minorEastAsia" w:hAnsiTheme="minorHAnsi"/>
              <w:noProof/>
              <w:sz w:val="22"/>
              <w:lang w:eastAsia="es-CO"/>
            </w:rPr>
          </w:pPr>
          <w:hyperlink w:anchor="_Toc102814283" w:history="1">
            <w:r w:rsidR="00FB0B51" w:rsidRPr="00B636E6">
              <w:rPr>
                <w:rStyle w:val="Hipervnculo"/>
                <w:noProof/>
              </w:rPr>
              <w:t>1. Planteamiento del problema de investigación</w:t>
            </w:r>
            <w:r w:rsidR="00FB0B51">
              <w:rPr>
                <w:noProof/>
                <w:webHidden/>
              </w:rPr>
              <w:tab/>
            </w:r>
            <w:r w:rsidR="00FB0B51">
              <w:rPr>
                <w:noProof/>
                <w:webHidden/>
              </w:rPr>
              <w:fldChar w:fldCharType="begin"/>
            </w:r>
            <w:r w:rsidR="00FB0B51">
              <w:rPr>
                <w:noProof/>
                <w:webHidden/>
              </w:rPr>
              <w:instrText xml:space="preserve"> PAGEREF _Toc102814283 \h </w:instrText>
            </w:r>
            <w:r w:rsidR="00FB0B51">
              <w:rPr>
                <w:noProof/>
                <w:webHidden/>
              </w:rPr>
            </w:r>
            <w:r w:rsidR="00FB0B51">
              <w:rPr>
                <w:noProof/>
                <w:webHidden/>
              </w:rPr>
              <w:fldChar w:fldCharType="separate"/>
            </w:r>
            <w:r w:rsidR="00ED3821">
              <w:rPr>
                <w:noProof/>
                <w:webHidden/>
              </w:rPr>
              <w:t>12</w:t>
            </w:r>
            <w:r w:rsidR="00FB0B51">
              <w:rPr>
                <w:noProof/>
                <w:webHidden/>
              </w:rPr>
              <w:fldChar w:fldCharType="end"/>
            </w:r>
          </w:hyperlink>
        </w:p>
        <w:p w14:paraId="0DBED247" w14:textId="056641ED" w:rsidR="00FB0B51" w:rsidRDefault="00000000" w:rsidP="007B40B5">
          <w:pPr>
            <w:pStyle w:val="TDC2"/>
            <w:rPr>
              <w:rFonts w:asciiTheme="minorHAnsi" w:eastAsiaTheme="minorEastAsia" w:hAnsiTheme="minorHAnsi"/>
              <w:noProof/>
              <w:sz w:val="22"/>
              <w:lang w:eastAsia="es-CO"/>
            </w:rPr>
          </w:pPr>
          <w:hyperlink w:anchor="_Toc102814284" w:history="1">
            <w:r w:rsidR="00FB0B51" w:rsidRPr="00B636E6">
              <w:rPr>
                <w:rStyle w:val="Hipervnculo"/>
                <w:noProof/>
              </w:rPr>
              <w:t>1.1 Descripción del Problema</w:t>
            </w:r>
            <w:r w:rsidR="00FB0B51">
              <w:rPr>
                <w:noProof/>
                <w:webHidden/>
              </w:rPr>
              <w:tab/>
            </w:r>
            <w:r w:rsidR="00FB0B51">
              <w:rPr>
                <w:noProof/>
                <w:webHidden/>
              </w:rPr>
              <w:fldChar w:fldCharType="begin"/>
            </w:r>
            <w:r w:rsidR="00FB0B51">
              <w:rPr>
                <w:noProof/>
                <w:webHidden/>
              </w:rPr>
              <w:instrText xml:space="preserve"> PAGEREF _Toc102814284 \h </w:instrText>
            </w:r>
            <w:r w:rsidR="00FB0B51">
              <w:rPr>
                <w:noProof/>
                <w:webHidden/>
              </w:rPr>
            </w:r>
            <w:r w:rsidR="00FB0B51">
              <w:rPr>
                <w:noProof/>
                <w:webHidden/>
              </w:rPr>
              <w:fldChar w:fldCharType="separate"/>
            </w:r>
            <w:r w:rsidR="00ED3821">
              <w:rPr>
                <w:noProof/>
                <w:webHidden/>
              </w:rPr>
              <w:t>12</w:t>
            </w:r>
            <w:r w:rsidR="00FB0B51">
              <w:rPr>
                <w:noProof/>
                <w:webHidden/>
              </w:rPr>
              <w:fldChar w:fldCharType="end"/>
            </w:r>
          </w:hyperlink>
        </w:p>
        <w:p w14:paraId="6C95A024" w14:textId="5D8FC327" w:rsidR="00FB0B51" w:rsidRDefault="00000000" w:rsidP="007B40B5">
          <w:pPr>
            <w:pStyle w:val="TDC2"/>
            <w:rPr>
              <w:rFonts w:asciiTheme="minorHAnsi" w:eastAsiaTheme="minorEastAsia" w:hAnsiTheme="minorHAnsi"/>
              <w:noProof/>
              <w:sz w:val="22"/>
              <w:lang w:eastAsia="es-CO"/>
            </w:rPr>
          </w:pPr>
          <w:hyperlink w:anchor="_Toc102814285" w:history="1">
            <w:r w:rsidR="00FB0B51" w:rsidRPr="00B636E6">
              <w:rPr>
                <w:rStyle w:val="Hipervnculo"/>
                <w:noProof/>
              </w:rPr>
              <w:t>1.2 Antecedentes</w:t>
            </w:r>
            <w:r w:rsidR="00FB0B51">
              <w:rPr>
                <w:noProof/>
                <w:webHidden/>
              </w:rPr>
              <w:tab/>
            </w:r>
            <w:r w:rsidR="00FB0B51">
              <w:rPr>
                <w:noProof/>
                <w:webHidden/>
              </w:rPr>
              <w:fldChar w:fldCharType="begin"/>
            </w:r>
            <w:r w:rsidR="00FB0B51">
              <w:rPr>
                <w:noProof/>
                <w:webHidden/>
              </w:rPr>
              <w:instrText xml:space="preserve"> PAGEREF _Toc102814285 \h </w:instrText>
            </w:r>
            <w:r w:rsidR="00FB0B51">
              <w:rPr>
                <w:noProof/>
                <w:webHidden/>
              </w:rPr>
            </w:r>
            <w:r w:rsidR="00FB0B51">
              <w:rPr>
                <w:noProof/>
                <w:webHidden/>
              </w:rPr>
              <w:fldChar w:fldCharType="separate"/>
            </w:r>
            <w:r w:rsidR="00ED3821">
              <w:rPr>
                <w:noProof/>
                <w:webHidden/>
              </w:rPr>
              <w:t>16</w:t>
            </w:r>
            <w:r w:rsidR="00FB0B51">
              <w:rPr>
                <w:noProof/>
                <w:webHidden/>
              </w:rPr>
              <w:fldChar w:fldCharType="end"/>
            </w:r>
          </w:hyperlink>
        </w:p>
        <w:p w14:paraId="432D87AE" w14:textId="4D5180F1" w:rsidR="00FB0B51" w:rsidRDefault="00000000" w:rsidP="007B40B5">
          <w:pPr>
            <w:pStyle w:val="TDC2"/>
            <w:rPr>
              <w:rFonts w:asciiTheme="minorHAnsi" w:eastAsiaTheme="minorEastAsia" w:hAnsiTheme="minorHAnsi"/>
              <w:noProof/>
              <w:sz w:val="22"/>
              <w:lang w:eastAsia="es-CO"/>
            </w:rPr>
          </w:pPr>
          <w:hyperlink w:anchor="_Toc102814286" w:history="1">
            <w:r w:rsidR="00FB0B51" w:rsidRPr="00B636E6">
              <w:rPr>
                <w:rStyle w:val="Hipervnculo"/>
                <w:rFonts w:eastAsia="Arial"/>
                <w:noProof/>
              </w:rPr>
              <w:t>1.3 Justificación</w:t>
            </w:r>
            <w:r w:rsidR="00FB0B51">
              <w:rPr>
                <w:noProof/>
                <w:webHidden/>
              </w:rPr>
              <w:tab/>
            </w:r>
            <w:r w:rsidR="00FB0B51">
              <w:rPr>
                <w:noProof/>
                <w:webHidden/>
              </w:rPr>
              <w:fldChar w:fldCharType="begin"/>
            </w:r>
            <w:r w:rsidR="00FB0B51">
              <w:rPr>
                <w:noProof/>
                <w:webHidden/>
              </w:rPr>
              <w:instrText xml:space="preserve"> PAGEREF _Toc102814286 \h </w:instrText>
            </w:r>
            <w:r w:rsidR="00FB0B51">
              <w:rPr>
                <w:noProof/>
                <w:webHidden/>
              </w:rPr>
            </w:r>
            <w:r w:rsidR="00FB0B51">
              <w:rPr>
                <w:noProof/>
                <w:webHidden/>
              </w:rPr>
              <w:fldChar w:fldCharType="separate"/>
            </w:r>
            <w:r w:rsidR="00ED3821">
              <w:rPr>
                <w:noProof/>
                <w:webHidden/>
              </w:rPr>
              <w:t>24</w:t>
            </w:r>
            <w:r w:rsidR="00FB0B51">
              <w:rPr>
                <w:noProof/>
                <w:webHidden/>
              </w:rPr>
              <w:fldChar w:fldCharType="end"/>
            </w:r>
          </w:hyperlink>
        </w:p>
        <w:p w14:paraId="44BAE8C4" w14:textId="20C24C5D" w:rsidR="00FB0B51" w:rsidRDefault="00000000" w:rsidP="007B40B5">
          <w:pPr>
            <w:pStyle w:val="TDC2"/>
            <w:rPr>
              <w:rFonts w:asciiTheme="minorHAnsi" w:eastAsiaTheme="minorEastAsia" w:hAnsiTheme="minorHAnsi"/>
              <w:noProof/>
              <w:sz w:val="22"/>
              <w:lang w:eastAsia="es-CO"/>
            </w:rPr>
          </w:pPr>
          <w:hyperlink w:anchor="_Toc102814287" w:history="1">
            <w:r w:rsidR="00FB0B51" w:rsidRPr="00B636E6">
              <w:rPr>
                <w:rStyle w:val="Hipervnculo"/>
                <w:noProof/>
              </w:rPr>
              <w:t>1.4 Objetivos</w:t>
            </w:r>
            <w:r w:rsidR="00FB0B51">
              <w:rPr>
                <w:noProof/>
                <w:webHidden/>
              </w:rPr>
              <w:tab/>
            </w:r>
            <w:r w:rsidR="00FB0B51">
              <w:rPr>
                <w:noProof/>
                <w:webHidden/>
              </w:rPr>
              <w:fldChar w:fldCharType="begin"/>
            </w:r>
            <w:r w:rsidR="00FB0B51">
              <w:rPr>
                <w:noProof/>
                <w:webHidden/>
              </w:rPr>
              <w:instrText xml:space="preserve"> PAGEREF _Toc102814287 \h </w:instrText>
            </w:r>
            <w:r w:rsidR="00FB0B51">
              <w:rPr>
                <w:noProof/>
                <w:webHidden/>
              </w:rPr>
            </w:r>
            <w:r w:rsidR="00FB0B51">
              <w:rPr>
                <w:noProof/>
                <w:webHidden/>
              </w:rPr>
              <w:fldChar w:fldCharType="separate"/>
            </w:r>
            <w:r w:rsidR="00ED3821">
              <w:rPr>
                <w:noProof/>
                <w:webHidden/>
              </w:rPr>
              <w:t>28</w:t>
            </w:r>
            <w:r w:rsidR="00FB0B51">
              <w:rPr>
                <w:noProof/>
                <w:webHidden/>
              </w:rPr>
              <w:fldChar w:fldCharType="end"/>
            </w:r>
          </w:hyperlink>
        </w:p>
        <w:p w14:paraId="518076C7" w14:textId="4B1D8B48" w:rsidR="00FB0B51" w:rsidRDefault="00000000">
          <w:pPr>
            <w:pStyle w:val="TDC3"/>
            <w:tabs>
              <w:tab w:val="right" w:leader="dot" w:pos="9394"/>
            </w:tabs>
            <w:rPr>
              <w:rFonts w:asciiTheme="minorHAnsi" w:hAnsiTheme="minorHAnsi" w:cstheme="minorBidi"/>
              <w:noProof/>
              <w:sz w:val="22"/>
            </w:rPr>
          </w:pPr>
          <w:hyperlink w:anchor="_Toc102814288" w:history="1">
            <w:r w:rsidR="00FB0B51" w:rsidRPr="00B636E6">
              <w:rPr>
                <w:rStyle w:val="Hipervnculo"/>
                <w:noProof/>
              </w:rPr>
              <w:t>1.4.1. Objetivo General</w:t>
            </w:r>
            <w:r w:rsidR="00FB0B51">
              <w:rPr>
                <w:noProof/>
                <w:webHidden/>
              </w:rPr>
              <w:tab/>
            </w:r>
            <w:r w:rsidR="00FB0B51">
              <w:rPr>
                <w:noProof/>
                <w:webHidden/>
              </w:rPr>
              <w:fldChar w:fldCharType="begin"/>
            </w:r>
            <w:r w:rsidR="00FB0B51">
              <w:rPr>
                <w:noProof/>
                <w:webHidden/>
              </w:rPr>
              <w:instrText xml:space="preserve"> PAGEREF _Toc102814288 \h </w:instrText>
            </w:r>
            <w:r w:rsidR="00FB0B51">
              <w:rPr>
                <w:noProof/>
                <w:webHidden/>
              </w:rPr>
            </w:r>
            <w:r w:rsidR="00FB0B51">
              <w:rPr>
                <w:noProof/>
                <w:webHidden/>
              </w:rPr>
              <w:fldChar w:fldCharType="separate"/>
            </w:r>
            <w:r w:rsidR="00ED3821">
              <w:rPr>
                <w:noProof/>
                <w:webHidden/>
              </w:rPr>
              <w:t>28</w:t>
            </w:r>
            <w:r w:rsidR="00FB0B51">
              <w:rPr>
                <w:noProof/>
                <w:webHidden/>
              </w:rPr>
              <w:fldChar w:fldCharType="end"/>
            </w:r>
          </w:hyperlink>
        </w:p>
        <w:p w14:paraId="48598663" w14:textId="73E92103" w:rsidR="00FB0B51" w:rsidRDefault="00000000">
          <w:pPr>
            <w:pStyle w:val="TDC3"/>
            <w:tabs>
              <w:tab w:val="right" w:leader="dot" w:pos="9394"/>
            </w:tabs>
            <w:rPr>
              <w:rFonts w:asciiTheme="minorHAnsi" w:hAnsiTheme="minorHAnsi" w:cstheme="minorBidi"/>
              <w:noProof/>
              <w:sz w:val="22"/>
            </w:rPr>
          </w:pPr>
          <w:hyperlink w:anchor="_Toc102814289" w:history="1">
            <w:r w:rsidR="00FB0B51" w:rsidRPr="00B636E6">
              <w:rPr>
                <w:rStyle w:val="Hipervnculo"/>
                <w:noProof/>
              </w:rPr>
              <w:t>1.4.2. Objetivos específicos</w:t>
            </w:r>
            <w:r w:rsidR="00FB0B51">
              <w:rPr>
                <w:noProof/>
                <w:webHidden/>
              </w:rPr>
              <w:tab/>
            </w:r>
            <w:r w:rsidR="00FB0B51">
              <w:rPr>
                <w:noProof/>
                <w:webHidden/>
              </w:rPr>
              <w:fldChar w:fldCharType="begin"/>
            </w:r>
            <w:r w:rsidR="00FB0B51">
              <w:rPr>
                <w:noProof/>
                <w:webHidden/>
              </w:rPr>
              <w:instrText xml:space="preserve"> PAGEREF _Toc102814289 \h </w:instrText>
            </w:r>
            <w:r w:rsidR="00FB0B51">
              <w:rPr>
                <w:noProof/>
                <w:webHidden/>
              </w:rPr>
            </w:r>
            <w:r w:rsidR="00FB0B51">
              <w:rPr>
                <w:noProof/>
                <w:webHidden/>
              </w:rPr>
              <w:fldChar w:fldCharType="separate"/>
            </w:r>
            <w:r w:rsidR="00ED3821">
              <w:rPr>
                <w:noProof/>
                <w:webHidden/>
              </w:rPr>
              <w:t>28</w:t>
            </w:r>
            <w:r w:rsidR="00FB0B51">
              <w:rPr>
                <w:noProof/>
                <w:webHidden/>
              </w:rPr>
              <w:fldChar w:fldCharType="end"/>
            </w:r>
          </w:hyperlink>
        </w:p>
        <w:p w14:paraId="2D85527E" w14:textId="2BF644AF" w:rsidR="00FB0B51" w:rsidRDefault="00000000" w:rsidP="004F75B1">
          <w:pPr>
            <w:pStyle w:val="TDC1"/>
            <w:rPr>
              <w:rFonts w:asciiTheme="minorHAnsi" w:eastAsiaTheme="minorEastAsia" w:hAnsiTheme="minorHAnsi"/>
              <w:noProof/>
              <w:sz w:val="22"/>
              <w:lang w:eastAsia="es-CO"/>
            </w:rPr>
          </w:pPr>
          <w:hyperlink w:anchor="_Toc102814290" w:history="1">
            <w:r w:rsidR="00FB0B51" w:rsidRPr="00B636E6">
              <w:rPr>
                <w:rStyle w:val="Hipervnculo"/>
                <w:noProof/>
              </w:rPr>
              <w:t>2 Marco referencial</w:t>
            </w:r>
            <w:r w:rsidR="00FB0B51">
              <w:rPr>
                <w:noProof/>
                <w:webHidden/>
              </w:rPr>
              <w:tab/>
            </w:r>
            <w:r w:rsidR="00FB0B51">
              <w:rPr>
                <w:noProof/>
                <w:webHidden/>
              </w:rPr>
              <w:fldChar w:fldCharType="begin"/>
            </w:r>
            <w:r w:rsidR="00FB0B51">
              <w:rPr>
                <w:noProof/>
                <w:webHidden/>
              </w:rPr>
              <w:instrText xml:space="preserve"> PAGEREF _Toc102814290 \h </w:instrText>
            </w:r>
            <w:r w:rsidR="00FB0B51">
              <w:rPr>
                <w:noProof/>
                <w:webHidden/>
              </w:rPr>
            </w:r>
            <w:r w:rsidR="00FB0B51">
              <w:rPr>
                <w:noProof/>
                <w:webHidden/>
              </w:rPr>
              <w:fldChar w:fldCharType="separate"/>
            </w:r>
            <w:r w:rsidR="00ED3821">
              <w:rPr>
                <w:noProof/>
                <w:webHidden/>
              </w:rPr>
              <w:t>29</w:t>
            </w:r>
            <w:r w:rsidR="00FB0B51">
              <w:rPr>
                <w:noProof/>
                <w:webHidden/>
              </w:rPr>
              <w:fldChar w:fldCharType="end"/>
            </w:r>
          </w:hyperlink>
        </w:p>
        <w:p w14:paraId="6EBA6D09" w14:textId="5517A608" w:rsidR="00FB0B51" w:rsidRDefault="00000000" w:rsidP="007B40B5">
          <w:pPr>
            <w:pStyle w:val="TDC2"/>
            <w:rPr>
              <w:rFonts w:asciiTheme="minorHAnsi" w:eastAsiaTheme="minorEastAsia" w:hAnsiTheme="minorHAnsi"/>
              <w:noProof/>
              <w:sz w:val="22"/>
              <w:lang w:eastAsia="es-CO"/>
            </w:rPr>
          </w:pPr>
          <w:hyperlink w:anchor="_Toc102814291" w:history="1">
            <w:r w:rsidR="00FB0B51" w:rsidRPr="00B636E6">
              <w:rPr>
                <w:rStyle w:val="Hipervnculo"/>
                <w:rFonts w:eastAsia="Arial"/>
                <w:noProof/>
                <w:lang w:val="es-MX"/>
              </w:rPr>
              <w:t>2.1. Enseñanza de la Historia Reciente</w:t>
            </w:r>
            <w:r w:rsidR="00FB0B51">
              <w:rPr>
                <w:noProof/>
                <w:webHidden/>
              </w:rPr>
              <w:tab/>
            </w:r>
            <w:r w:rsidR="00FB0B51">
              <w:rPr>
                <w:noProof/>
                <w:webHidden/>
              </w:rPr>
              <w:fldChar w:fldCharType="begin"/>
            </w:r>
            <w:r w:rsidR="00FB0B51">
              <w:rPr>
                <w:noProof/>
                <w:webHidden/>
              </w:rPr>
              <w:instrText xml:space="preserve"> PAGEREF _Toc102814291 \h </w:instrText>
            </w:r>
            <w:r w:rsidR="00FB0B51">
              <w:rPr>
                <w:noProof/>
                <w:webHidden/>
              </w:rPr>
            </w:r>
            <w:r w:rsidR="00FB0B51">
              <w:rPr>
                <w:noProof/>
                <w:webHidden/>
              </w:rPr>
              <w:fldChar w:fldCharType="separate"/>
            </w:r>
            <w:r w:rsidR="00ED3821">
              <w:rPr>
                <w:noProof/>
                <w:webHidden/>
              </w:rPr>
              <w:t>29</w:t>
            </w:r>
            <w:r w:rsidR="00FB0B51">
              <w:rPr>
                <w:noProof/>
                <w:webHidden/>
              </w:rPr>
              <w:fldChar w:fldCharType="end"/>
            </w:r>
          </w:hyperlink>
        </w:p>
        <w:p w14:paraId="00F5D421" w14:textId="281655ED" w:rsidR="00FB0B51" w:rsidRDefault="00000000" w:rsidP="007B40B5">
          <w:pPr>
            <w:pStyle w:val="TDC2"/>
            <w:rPr>
              <w:rFonts w:asciiTheme="minorHAnsi" w:eastAsiaTheme="minorEastAsia" w:hAnsiTheme="minorHAnsi"/>
              <w:noProof/>
              <w:sz w:val="22"/>
              <w:lang w:eastAsia="es-CO"/>
            </w:rPr>
          </w:pPr>
          <w:hyperlink w:anchor="_Toc102814292" w:history="1">
            <w:r w:rsidR="00FB0B51" w:rsidRPr="00B636E6">
              <w:rPr>
                <w:rStyle w:val="Hipervnculo"/>
                <w:rFonts w:eastAsia="Arial"/>
                <w:noProof/>
                <w:lang w:val="es-MX"/>
              </w:rPr>
              <w:t>2.2 Memoria: entre el recuerdo y las luchas por la representación del pasado en la sociedad.</w:t>
            </w:r>
            <w:r w:rsidR="00FB0B51">
              <w:rPr>
                <w:noProof/>
                <w:webHidden/>
              </w:rPr>
              <w:tab/>
            </w:r>
            <w:r w:rsidR="00FB0B51">
              <w:rPr>
                <w:noProof/>
                <w:webHidden/>
              </w:rPr>
              <w:fldChar w:fldCharType="begin"/>
            </w:r>
            <w:r w:rsidR="00FB0B51">
              <w:rPr>
                <w:noProof/>
                <w:webHidden/>
              </w:rPr>
              <w:instrText xml:space="preserve"> PAGEREF _Toc102814292 \h </w:instrText>
            </w:r>
            <w:r w:rsidR="00FB0B51">
              <w:rPr>
                <w:noProof/>
                <w:webHidden/>
              </w:rPr>
            </w:r>
            <w:r w:rsidR="00FB0B51">
              <w:rPr>
                <w:noProof/>
                <w:webHidden/>
              </w:rPr>
              <w:fldChar w:fldCharType="separate"/>
            </w:r>
            <w:r w:rsidR="00ED3821">
              <w:rPr>
                <w:noProof/>
                <w:webHidden/>
              </w:rPr>
              <w:t>31</w:t>
            </w:r>
            <w:r w:rsidR="00FB0B51">
              <w:rPr>
                <w:noProof/>
                <w:webHidden/>
              </w:rPr>
              <w:fldChar w:fldCharType="end"/>
            </w:r>
          </w:hyperlink>
        </w:p>
        <w:p w14:paraId="71D7B227" w14:textId="07F7901A" w:rsidR="00FB0B51" w:rsidRDefault="00000000" w:rsidP="007B40B5">
          <w:pPr>
            <w:pStyle w:val="TDC2"/>
            <w:rPr>
              <w:rFonts w:asciiTheme="minorHAnsi" w:eastAsiaTheme="minorEastAsia" w:hAnsiTheme="minorHAnsi"/>
              <w:noProof/>
              <w:sz w:val="22"/>
              <w:lang w:eastAsia="es-CO"/>
            </w:rPr>
          </w:pPr>
          <w:hyperlink w:anchor="_Toc102814293" w:history="1">
            <w:r w:rsidR="00FB0B51" w:rsidRPr="00B636E6">
              <w:rPr>
                <w:rStyle w:val="Hipervnculo"/>
                <w:noProof/>
              </w:rPr>
              <w:t>2.3. Enseñanza de la historia reciente</w:t>
            </w:r>
            <w:r w:rsidR="00FB0B51" w:rsidRPr="00B636E6">
              <w:rPr>
                <w:rStyle w:val="Hipervnculo"/>
                <w:rFonts w:eastAsia="Arial"/>
                <w:noProof/>
                <w:lang w:val="es-MX"/>
              </w:rPr>
              <w:t xml:space="preserve"> y Formación Política: un vínculo impostergable</w:t>
            </w:r>
            <w:r w:rsidR="00FB0B51">
              <w:rPr>
                <w:noProof/>
                <w:webHidden/>
              </w:rPr>
              <w:tab/>
            </w:r>
            <w:r w:rsidR="00FB0B51">
              <w:rPr>
                <w:noProof/>
                <w:webHidden/>
              </w:rPr>
              <w:fldChar w:fldCharType="begin"/>
            </w:r>
            <w:r w:rsidR="00FB0B51">
              <w:rPr>
                <w:noProof/>
                <w:webHidden/>
              </w:rPr>
              <w:instrText xml:space="preserve"> PAGEREF _Toc102814293 \h </w:instrText>
            </w:r>
            <w:r w:rsidR="00FB0B51">
              <w:rPr>
                <w:noProof/>
                <w:webHidden/>
              </w:rPr>
            </w:r>
            <w:r w:rsidR="00FB0B51">
              <w:rPr>
                <w:noProof/>
                <w:webHidden/>
              </w:rPr>
              <w:fldChar w:fldCharType="separate"/>
            </w:r>
            <w:r w:rsidR="00ED3821">
              <w:rPr>
                <w:noProof/>
                <w:webHidden/>
              </w:rPr>
              <w:t>33</w:t>
            </w:r>
            <w:r w:rsidR="00FB0B51">
              <w:rPr>
                <w:noProof/>
                <w:webHidden/>
              </w:rPr>
              <w:fldChar w:fldCharType="end"/>
            </w:r>
          </w:hyperlink>
        </w:p>
        <w:p w14:paraId="7ADA7CE6" w14:textId="5B27520C" w:rsidR="00FB0B51" w:rsidRDefault="00000000" w:rsidP="004F75B1">
          <w:pPr>
            <w:pStyle w:val="TDC1"/>
            <w:rPr>
              <w:rFonts w:asciiTheme="minorHAnsi" w:eastAsiaTheme="minorEastAsia" w:hAnsiTheme="minorHAnsi"/>
              <w:noProof/>
              <w:sz w:val="22"/>
              <w:lang w:eastAsia="es-CO"/>
            </w:rPr>
          </w:pPr>
          <w:hyperlink w:anchor="_Toc102814294" w:history="1">
            <w:r w:rsidR="00FB0B51" w:rsidRPr="00B636E6">
              <w:rPr>
                <w:rStyle w:val="Hipervnculo"/>
                <w:rFonts w:eastAsia="Arial"/>
                <w:noProof/>
                <w:lang w:val="es-MX"/>
              </w:rPr>
              <w:t>3. Diseño metodológico</w:t>
            </w:r>
            <w:r w:rsidR="00FB0B51">
              <w:rPr>
                <w:noProof/>
                <w:webHidden/>
              </w:rPr>
              <w:tab/>
            </w:r>
            <w:r w:rsidR="00FB0B51">
              <w:rPr>
                <w:noProof/>
                <w:webHidden/>
              </w:rPr>
              <w:fldChar w:fldCharType="begin"/>
            </w:r>
            <w:r w:rsidR="00FB0B51">
              <w:rPr>
                <w:noProof/>
                <w:webHidden/>
              </w:rPr>
              <w:instrText xml:space="preserve"> PAGEREF _Toc102814294 \h </w:instrText>
            </w:r>
            <w:r w:rsidR="00FB0B51">
              <w:rPr>
                <w:noProof/>
                <w:webHidden/>
              </w:rPr>
            </w:r>
            <w:r w:rsidR="00FB0B51">
              <w:rPr>
                <w:noProof/>
                <w:webHidden/>
              </w:rPr>
              <w:fldChar w:fldCharType="separate"/>
            </w:r>
            <w:r w:rsidR="00ED3821">
              <w:rPr>
                <w:noProof/>
                <w:webHidden/>
              </w:rPr>
              <w:t>34</w:t>
            </w:r>
            <w:r w:rsidR="00FB0B51">
              <w:rPr>
                <w:noProof/>
                <w:webHidden/>
              </w:rPr>
              <w:fldChar w:fldCharType="end"/>
            </w:r>
          </w:hyperlink>
        </w:p>
        <w:p w14:paraId="2AF67D2A" w14:textId="64209E70" w:rsidR="00FB0B51" w:rsidRDefault="00000000" w:rsidP="007B40B5">
          <w:pPr>
            <w:pStyle w:val="TDC2"/>
            <w:rPr>
              <w:rFonts w:asciiTheme="minorHAnsi" w:eastAsiaTheme="minorEastAsia" w:hAnsiTheme="minorHAnsi"/>
              <w:noProof/>
              <w:sz w:val="22"/>
              <w:lang w:eastAsia="es-CO"/>
            </w:rPr>
          </w:pPr>
          <w:hyperlink w:anchor="_Toc102814295" w:history="1">
            <w:r w:rsidR="00FB0B51" w:rsidRPr="00B636E6">
              <w:rPr>
                <w:rStyle w:val="Hipervnculo"/>
                <w:rFonts w:eastAsia="Arial"/>
                <w:noProof/>
                <w:lang w:val="es-MX"/>
              </w:rPr>
              <w:t>3.1 Enfoque y método</w:t>
            </w:r>
            <w:r w:rsidR="00FB0B51">
              <w:rPr>
                <w:noProof/>
                <w:webHidden/>
              </w:rPr>
              <w:tab/>
            </w:r>
            <w:r w:rsidR="00FB0B51">
              <w:rPr>
                <w:noProof/>
                <w:webHidden/>
              </w:rPr>
              <w:fldChar w:fldCharType="begin"/>
            </w:r>
            <w:r w:rsidR="00FB0B51">
              <w:rPr>
                <w:noProof/>
                <w:webHidden/>
              </w:rPr>
              <w:instrText xml:space="preserve"> PAGEREF _Toc102814295 \h </w:instrText>
            </w:r>
            <w:r w:rsidR="00FB0B51">
              <w:rPr>
                <w:noProof/>
                <w:webHidden/>
              </w:rPr>
            </w:r>
            <w:r w:rsidR="00FB0B51">
              <w:rPr>
                <w:noProof/>
                <w:webHidden/>
              </w:rPr>
              <w:fldChar w:fldCharType="separate"/>
            </w:r>
            <w:r w:rsidR="00ED3821">
              <w:rPr>
                <w:noProof/>
                <w:webHidden/>
              </w:rPr>
              <w:t>34</w:t>
            </w:r>
            <w:r w:rsidR="00FB0B51">
              <w:rPr>
                <w:noProof/>
                <w:webHidden/>
              </w:rPr>
              <w:fldChar w:fldCharType="end"/>
            </w:r>
          </w:hyperlink>
        </w:p>
        <w:p w14:paraId="4D2C869B" w14:textId="725210C2" w:rsidR="00FB0B51" w:rsidRDefault="00000000" w:rsidP="007B40B5">
          <w:pPr>
            <w:pStyle w:val="TDC2"/>
            <w:rPr>
              <w:rFonts w:asciiTheme="minorHAnsi" w:eastAsiaTheme="minorEastAsia" w:hAnsiTheme="minorHAnsi"/>
              <w:noProof/>
              <w:sz w:val="22"/>
              <w:lang w:eastAsia="es-CO"/>
            </w:rPr>
          </w:pPr>
          <w:hyperlink w:anchor="_Toc102814296" w:history="1">
            <w:r w:rsidR="00FB0B51" w:rsidRPr="00B636E6">
              <w:rPr>
                <w:rStyle w:val="Hipervnculo"/>
                <w:rFonts w:eastAsia="Arial"/>
                <w:noProof/>
              </w:rPr>
              <w:t>3.2 Conformación del corpus documental</w:t>
            </w:r>
            <w:r w:rsidR="00FB0B51">
              <w:rPr>
                <w:noProof/>
                <w:webHidden/>
              </w:rPr>
              <w:tab/>
            </w:r>
            <w:r w:rsidR="00FB0B51">
              <w:rPr>
                <w:noProof/>
                <w:webHidden/>
              </w:rPr>
              <w:fldChar w:fldCharType="begin"/>
            </w:r>
            <w:r w:rsidR="00FB0B51">
              <w:rPr>
                <w:noProof/>
                <w:webHidden/>
              </w:rPr>
              <w:instrText xml:space="preserve"> PAGEREF _Toc102814296 \h </w:instrText>
            </w:r>
            <w:r w:rsidR="00FB0B51">
              <w:rPr>
                <w:noProof/>
                <w:webHidden/>
              </w:rPr>
            </w:r>
            <w:r w:rsidR="00FB0B51">
              <w:rPr>
                <w:noProof/>
                <w:webHidden/>
              </w:rPr>
              <w:fldChar w:fldCharType="separate"/>
            </w:r>
            <w:r w:rsidR="00ED3821">
              <w:rPr>
                <w:noProof/>
                <w:webHidden/>
              </w:rPr>
              <w:t>35</w:t>
            </w:r>
            <w:r w:rsidR="00FB0B51">
              <w:rPr>
                <w:noProof/>
                <w:webHidden/>
              </w:rPr>
              <w:fldChar w:fldCharType="end"/>
            </w:r>
          </w:hyperlink>
        </w:p>
        <w:p w14:paraId="4034B3B0" w14:textId="0111F6AF" w:rsidR="00FB0B51" w:rsidRDefault="00000000" w:rsidP="007B40B5">
          <w:pPr>
            <w:pStyle w:val="TDC2"/>
            <w:rPr>
              <w:rFonts w:asciiTheme="minorHAnsi" w:eastAsiaTheme="minorEastAsia" w:hAnsiTheme="minorHAnsi"/>
              <w:noProof/>
              <w:sz w:val="22"/>
              <w:lang w:eastAsia="es-CO"/>
            </w:rPr>
          </w:pPr>
          <w:hyperlink w:anchor="_Toc102814297" w:history="1">
            <w:r w:rsidR="00FB0B51" w:rsidRPr="00B636E6">
              <w:rPr>
                <w:rStyle w:val="Hipervnculo"/>
                <w:rFonts w:eastAsia="Arial"/>
                <w:noProof/>
              </w:rPr>
              <w:t>3.3 Técnicas para el análisis y recolección de la información</w:t>
            </w:r>
            <w:r w:rsidR="00FB0B51">
              <w:rPr>
                <w:noProof/>
                <w:webHidden/>
              </w:rPr>
              <w:tab/>
            </w:r>
            <w:r w:rsidR="00FB0B51">
              <w:rPr>
                <w:noProof/>
                <w:webHidden/>
              </w:rPr>
              <w:fldChar w:fldCharType="begin"/>
            </w:r>
            <w:r w:rsidR="00FB0B51">
              <w:rPr>
                <w:noProof/>
                <w:webHidden/>
              </w:rPr>
              <w:instrText xml:space="preserve"> PAGEREF _Toc102814297 \h </w:instrText>
            </w:r>
            <w:r w:rsidR="00FB0B51">
              <w:rPr>
                <w:noProof/>
                <w:webHidden/>
              </w:rPr>
            </w:r>
            <w:r w:rsidR="00FB0B51">
              <w:rPr>
                <w:noProof/>
                <w:webHidden/>
              </w:rPr>
              <w:fldChar w:fldCharType="separate"/>
            </w:r>
            <w:r w:rsidR="00ED3821">
              <w:rPr>
                <w:noProof/>
                <w:webHidden/>
              </w:rPr>
              <w:t>36</w:t>
            </w:r>
            <w:r w:rsidR="00FB0B51">
              <w:rPr>
                <w:noProof/>
                <w:webHidden/>
              </w:rPr>
              <w:fldChar w:fldCharType="end"/>
            </w:r>
          </w:hyperlink>
        </w:p>
        <w:p w14:paraId="40DE3670" w14:textId="64CB0FDE" w:rsidR="00FB0B51" w:rsidRDefault="00000000">
          <w:pPr>
            <w:pStyle w:val="TDC3"/>
            <w:tabs>
              <w:tab w:val="right" w:leader="dot" w:pos="9394"/>
            </w:tabs>
            <w:rPr>
              <w:rFonts w:asciiTheme="minorHAnsi" w:hAnsiTheme="minorHAnsi" w:cstheme="minorBidi"/>
              <w:noProof/>
              <w:sz w:val="22"/>
            </w:rPr>
          </w:pPr>
          <w:hyperlink w:anchor="_Toc102814298" w:history="1">
            <w:r w:rsidR="00FB0B51" w:rsidRPr="00B636E6">
              <w:rPr>
                <w:rStyle w:val="Hipervnculo"/>
                <w:rFonts w:eastAsia="Arial"/>
                <w:noProof/>
              </w:rPr>
              <w:t>3.3.1. Fichas bibliográficas (Resumen Analítico en Educación)</w:t>
            </w:r>
            <w:r w:rsidR="00FB0B51">
              <w:rPr>
                <w:noProof/>
                <w:webHidden/>
              </w:rPr>
              <w:tab/>
            </w:r>
            <w:r w:rsidR="00FB0B51">
              <w:rPr>
                <w:noProof/>
                <w:webHidden/>
              </w:rPr>
              <w:fldChar w:fldCharType="begin"/>
            </w:r>
            <w:r w:rsidR="00FB0B51">
              <w:rPr>
                <w:noProof/>
                <w:webHidden/>
              </w:rPr>
              <w:instrText xml:space="preserve"> PAGEREF _Toc102814298 \h </w:instrText>
            </w:r>
            <w:r w:rsidR="00FB0B51">
              <w:rPr>
                <w:noProof/>
                <w:webHidden/>
              </w:rPr>
            </w:r>
            <w:r w:rsidR="00FB0B51">
              <w:rPr>
                <w:noProof/>
                <w:webHidden/>
              </w:rPr>
              <w:fldChar w:fldCharType="separate"/>
            </w:r>
            <w:r w:rsidR="00ED3821">
              <w:rPr>
                <w:noProof/>
                <w:webHidden/>
              </w:rPr>
              <w:t>36</w:t>
            </w:r>
            <w:r w:rsidR="00FB0B51">
              <w:rPr>
                <w:noProof/>
                <w:webHidden/>
              </w:rPr>
              <w:fldChar w:fldCharType="end"/>
            </w:r>
          </w:hyperlink>
        </w:p>
        <w:p w14:paraId="27DB35D0" w14:textId="12396596" w:rsidR="00FB0B51" w:rsidRDefault="00000000">
          <w:pPr>
            <w:pStyle w:val="TDC3"/>
            <w:tabs>
              <w:tab w:val="right" w:leader="dot" w:pos="9394"/>
            </w:tabs>
            <w:rPr>
              <w:rFonts w:asciiTheme="minorHAnsi" w:hAnsiTheme="minorHAnsi" w:cstheme="minorBidi"/>
              <w:noProof/>
              <w:sz w:val="22"/>
            </w:rPr>
          </w:pPr>
          <w:hyperlink w:anchor="_Toc102814299" w:history="1">
            <w:r w:rsidR="00FB0B51" w:rsidRPr="00B636E6">
              <w:rPr>
                <w:rStyle w:val="Hipervnculo"/>
                <w:rFonts w:eastAsia="Arial"/>
                <w:noProof/>
              </w:rPr>
              <w:t>3.3.2. Matriz de recolección y análisis documental</w:t>
            </w:r>
            <w:r w:rsidR="00FB0B51">
              <w:rPr>
                <w:noProof/>
                <w:webHidden/>
              </w:rPr>
              <w:tab/>
            </w:r>
            <w:r w:rsidR="00FB0B51">
              <w:rPr>
                <w:noProof/>
                <w:webHidden/>
              </w:rPr>
              <w:fldChar w:fldCharType="begin"/>
            </w:r>
            <w:r w:rsidR="00FB0B51">
              <w:rPr>
                <w:noProof/>
                <w:webHidden/>
              </w:rPr>
              <w:instrText xml:space="preserve"> PAGEREF _Toc102814299 \h </w:instrText>
            </w:r>
            <w:r w:rsidR="00FB0B51">
              <w:rPr>
                <w:noProof/>
                <w:webHidden/>
              </w:rPr>
            </w:r>
            <w:r w:rsidR="00FB0B51">
              <w:rPr>
                <w:noProof/>
                <w:webHidden/>
              </w:rPr>
              <w:fldChar w:fldCharType="separate"/>
            </w:r>
            <w:r w:rsidR="00ED3821">
              <w:rPr>
                <w:noProof/>
                <w:webHidden/>
              </w:rPr>
              <w:t>37</w:t>
            </w:r>
            <w:r w:rsidR="00FB0B51">
              <w:rPr>
                <w:noProof/>
                <w:webHidden/>
              </w:rPr>
              <w:fldChar w:fldCharType="end"/>
            </w:r>
          </w:hyperlink>
        </w:p>
        <w:p w14:paraId="1FAC3F36" w14:textId="3A625518" w:rsidR="00FB0B51" w:rsidRDefault="00000000" w:rsidP="004F75B1">
          <w:pPr>
            <w:pStyle w:val="TDC1"/>
            <w:rPr>
              <w:rFonts w:asciiTheme="minorHAnsi" w:eastAsiaTheme="minorEastAsia" w:hAnsiTheme="minorHAnsi"/>
              <w:noProof/>
              <w:sz w:val="22"/>
              <w:lang w:eastAsia="es-CO"/>
            </w:rPr>
          </w:pPr>
          <w:hyperlink w:anchor="_Toc102814300" w:history="1">
            <w:r w:rsidR="00FB0B51" w:rsidRPr="00B636E6">
              <w:rPr>
                <w:rStyle w:val="Hipervnculo"/>
                <w:rFonts w:eastAsia="Arial"/>
                <w:noProof/>
              </w:rPr>
              <w:t>4. Resultados y análisis</w:t>
            </w:r>
            <w:r w:rsidR="00FB0B51">
              <w:rPr>
                <w:noProof/>
                <w:webHidden/>
              </w:rPr>
              <w:tab/>
            </w:r>
            <w:r w:rsidR="00FB0B51">
              <w:rPr>
                <w:noProof/>
                <w:webHidden/>
              </w:rPr>
              <w:fldChar w:fldCharType="begin"/>
            </w:r>
            <w:r w:rsidR="00FB0B51">
              <w:rPr>
                <w:noProof/>
                <w:webHidden/>
              </w:rPr>
              <w:instrText xml:space="preserve"> PAGEREF _Toc102814300 \h </w:instrText>
            </w:r>
            <w:r w:rsidR="00FB0B51">
              <w:rPr>
                <w:noProof/>
                <w:webHidden/>
              </w:rPr>
            </w:r>
            <w:r w:rsidR="00FB0B51">
              <w:rPr>
                <w:noProof/>
                <w:webHidden/>
              </w:rPr>
              <w:fldChar w:fldCharType="separate"/>
            </w:r>
            <w:r w:rsidR="00ED3821">
              <w:rPr>
                <w:noProof/>
                <w:webHidden/>
              </w:rPr>
              <w:t>39</w:t>
            </w:r>
            <w:r w:rsidR="00FB0B51">
              <w:rPr>
                <w:noProof/>
                <w:webHidden/>
              </w:rPr>
              <w:fldChar w:fldCharType="end"/>
            </w:r>
          </w:hyperlink>
        </w:p>
        <w:p w14:paraId="2E01BB82" w14:textId="38E40A51" w:rsidR="00FB0B51" w:rsidRDefault="00000000" w:rsidP="007B40B5">
          <w:pPr>
            <w:pStyle w:val="TDC2"/>
            <w:rPr>
              <w:rFonts w:asciiTheme="minorHAnsi" w:eastAsiaTheme="minorEastAsia" w:hAnsiTheme="minorHAnsi"/>
              <w:noProof/>
              <w:sz w:val="22"/>
              <w:lang w:eastAsia="es-CO"/>
            </w:rPr>
          </w:pPr>
          <w:hyperlink w:anchor="_Toc102814301" w:history="1">
            <w:r w:rsidR="00FB0B51" w:rsidRPr="00B636E6">
              <w:rPr>
                <w:rStyle w:val="Hipervnculo"/>
                <w:rFonts w:eastAsia="Arial"/>
                <w:noProof/>
              </w:rPr>
              <w:t>4.1. Enseñanza de la historia reciente en Colombia</w:t>
            </w:r>
            <w:r w:rsidR="00FB0B51">
              <w:rPr>
                <w:noProof/>
                <w:webHidden/>
              </w:rPr>
              <w:tab/>
            </w:r>
            <w:r w:rsidR="00FB0B51">
              <w:rPr>
                <w:noProof/>
                <w:webHidden/>
              </w:rPr>
              <w:fldChar w:fldCharType="begin"/>
            </w:r>
            <w:r w:rsidR="00FB0B51">
              <w:rPr>
                <w:noProof/>
                <w:webHidden/>
              </w:rPr>
              <w:instrText xml:space="preserve"> PAGEREF _Toc102814301 \h </w:instrText>
            </w:r>
            <w:r w:rsidR="00FB0B51">
              <w:rPr>
                <w:noProof/>
                <w:webHidden/>
              </w:rPr>
            </w:r>
            <w:r w:rsidR="00FB0B51">
              <w:rPr>
                <w:noProof/>
                <w:webHidden/>
              </w:rPr>
              <w:fldChar w:fldCharType="separate"/>
            </w:r>
            <w:r w:rsidR="00ED3821">
              <w:rPr>
                <w:noProof/>
                <w:webHidden/>
              </w:rPr>
              <w:t>40</w:t>
            </w:r>
            <w:r w:rsidR="00FB0B51">
              <w:rPr>
                <w:noProof/>
                <w:webHidden/>
              </w:rPr>
              <w:fldChar w:fldCharType="end"/>
            </w:r>
          </w:hyperlink>
        </w:p>
        <w:p w14:paraId="1383293F" w14:textId="23101D6F" w:rsidR="00FB0B51" w:rsidRDefault="00000000" w:rsidP="007B40B5">
          <w:pPr>
            <w:pStyle w:val="TDC2"/>
            <w:rPr>
              <w:rFonts w:asciiTheme="minorHAnsi" w:eastAsiaTheme="minorEastAsia" w:hAnsiTheme="minorHAnsi"/>
              <w:noProof/>
              <w:sz w:val="22"/>
              <w:lang w:eastAsia="es-CO"/>
            </w:rPr>
          </w:pPr>
          <w:hyperlink w:anchor="_Toc102814302" w:history="1">
            <w:r w:rsidR="00FB0B51" w:rsidRPr="00B636E6">
              <w:rPr>
                <w:rStyle w:val="Hipervnculo"/>
                <w:rFonts w:eastAsia="Arial"/>
                <w:noProof/>
              </w:rPr>
              <w:t>4.2. Memoria(s) en la escuela</w:t>
            </w:r>
            <w:r w:rsidR="00FB0B51">
              <w:rPr>
                <w:noProof/>
                <w:webHidden/>
              </w:rPr>
              <w:tab/>
            </w:r>
            <w:r w:rsidR="00FB0B51">
              <w:rPr>
                <w:noProof/>
                <w:webHidden/>
              </w:rPr>
              <w:fldChar w:fldCharType="begin"/>
            </w:r>
            <w:r w:rsidR="00FB0B51">
              <w:rPr>
                <w:noProof/>
                <w:webHidden/>
              </w:rPr>
              <w:instrText xml:space="preserve"> PAGEREF _Toc102814302 \h </w:instrText>
            </w:r>
            <w:r w:rsidR="00FB0B51">
              <w:rPr>
                <w:noProof/>
                <w:webHidden/>
              </w:rPr>
            </w:r>
            <w:r w:rsidR="00FB0B51">
              <w:rPr>
                <w:noProof/>
                <w:webHidden/>
              </w:rPr>
              <w:fldChar w:fldCharType="separate"/>
            </w:r>
            <w:r w:rsidR="00ED3821">
              <w:rPr>
                <w:noProof/>
                <w:webHidden/>
              </w:rPr>
              <w:t>41</w:t>
            </w:r>
            <w:r w:rsidR="00FB0B51">
              <w:rPr>
                <w:noProof/>
                <w:webHidden/>
              </w:rPr>
              <w:fldChar w:fldCharType="end"/>
            </w:r>
          </w:hyperlink>
        </w:p>
        <w:p w14:paraId="29D20026" w14:textId="5F533236" w:rsidR="00FB0B51" w:rsidRDefault="00000000" w:rsidP="007B40B5">
          <w:pPr>
            <w:pStyle w:val="TDC2"/>
            <w:rPr>
              <w:rFonts w:asciiTheme="minorHAnsi" w:eastAsiaTheme="minorEastAsia" w:hAnsiTheme="minorHAnsi"/>
              <w:noProof/>
              <w:sz w:val="22"/>
              <w:lang w:eastAsia="es-CO"/>
            </w:rPr>
          </w:pPr>
          <w:hyperlink w:anchor="_Toc102814303" w:history="1">
            <w:r w:rsidR="00FB0B51" w:rsidRPr="00B636E6">
              <w:rPr>
                <w:rStyle w:val="Hipervnculo"/>
                <w:rFonts w:eastAsia="Arial"/>
                <w:noProof/>
              </w:rPr>
              <w:t>4.3. Estrategias de enseñanza que derrotan la Guerra desde las Aulas</w:t>
            </w:r>
            <w:r w:rsidR="00FB0B51">
              <w:rPr>
                <w:noProof/>
                <w:webHidden/>
              </w:rPr>
              <w:tab/>
            </w:r>
            <w:r w:rsidR="00FB0B51">
              <w:rPr>
                <w:noProof/>
                <w:webHidden/>
              </w:rPr>
              <w:fldChar w:fldCharType="begin"/>
            </w:r>
            <w:r w:rsidR="00FB0B51">
              <w:rPr>
                <w:noProof/>
                <w:webHidden/>
              </w:rPr>
              <w:instrText xml:space="preserve"> PAGEREF _Toc102814303 \h </w:instrText>
            </w:r>
            <w:r w:rsidR="00FB0B51">
              <w:rPr>
                <w:noProof/>
                <w:webHidden/>
              </w:rPr>
            </w:r>
            <w:r w:rsidR="00FB0B51">
              <w:rPr>
                <w:noProof/>
                <w:webHidden/>
              </w:rPr>
              <w:fldChar w:fldCharType="separate"/>
            </w:r>
            <w:r w:rsidR="00ED3821">
              <w:rPr>
                <w:noProof/>
                <w:webHidden/>
              </w:rPr>
              <w:t>43</w:t>
            </w:r>
            <w:r w:rsidR="00FB0B51">
              <w:rPr>
                <w:noProof/>
                <w:webHidden/>
              </w:rPr>
              <w:fldChar w:fldCharType="end"/>
            </w:r>
          </w:hyperlink>
        </w:p>
        <w:p w14:paraId="785C765C" w14:textId="23CCBA5D" w:rsidR="00FB0B51" w:rsidRDefault="00000000" w:rsidP="007B40B5">
          <w:pPr>
            <w:pStyle w:val="TDC2"/>
            <w:rPr>
              <w:rFonts w:asciiTheme="minorHAnsi" w:eastAsiaTheme="minorEastAsia" w:hAnsiTheme="minorHAnsi"/>
              <w:noProof/>
              <w:sz w:val="22"/>
              <w:lang w:eastAsia="es-CO"/>
            </w:rPr>
          </w:pPr>
          <w:hyperlink w:anchor="_Toc102814304" w:history="1">
            <w:r w:rsidR="00FB0B51" w:rsidRPr="00B636E6">
              <w:rPr>
                <w:rStyle w:val="Hipervnculo"/>
                <w:rFonts w:eastAsia="Arial"/>
                <w:noProof/>
              </w:rPr>
              <w:t>4.4. La formación política como finalidad didáctica en las ciencias sociales.</w:t>
            </w:r>
            <w:r w:rsidR="00FB0B51">
              <w:rPr>
                <w:noProof/>
                <w:webHidden/>
              </w:rPr>
              <w:tab/>
            </w:r>
            <w:r w:rsidR="00FB0B51">
              <w:rPr>
                <w:noProof/>
                <w:webHidden/>
              </w:rPr>
              <w:fldChar w:fldCharType="begin"/>
            </w:r>
            <w:r w:rsidR="00FB0B51">
              <w:rPr>
                <w:noProof/>
                <w:webHidden/>
              </w:rPr>
              <w:instrText xml:space="preserve"> PAGEREF _Toc102814304 \h </w:instrText>
            </w:r>
            <w:r w:rsidR="00FB0B51">
              <w:rPr>
                <w:noProof/>
                <w:webHidden/>
              </w:rPr>
            </w:r>
            <w:r w:rsidR="00FB0B51">
              <w:rPr>
                <w:noProof/>
                <w:webHidden/>
              </w:rPr>
              <w:fldChar w:fldCharType="separate"/>
            </w:r>
            <w:r w:rsidR="00ED3821">
              <w:rPr>
                <w:noProof/>
                <w:webHidden/>
              </w:rPr>
              <w:t>44</w:t>
            </w:r>
            <w:r w:rsidR="00FB0B51">
              <w:rPr>
                <w:noProof/>
                <w:webHidden/>
              </w:rPr>
              <w:fldChar w:fldCharType="end"/>
            </w:r>
          </w:hyperlink>
        </w:p>
        <w:p w14:paraId="0E35AF58" w14:textId="6F9B9649" w:rsidR="00FB0B51" w:rsidRDefault="00000000" w:rsidP="007B40B5">
          <w:pPr>
            <w:pStyle w:val="TDC2"/>
            <w:rPr>
              <w:rFonts w:asciiTheme="minorHAnsi" w:eastAsiaTheme="minorEastAsia" w:hAnsiTheme="minorHAnsi"/>
              <w:noProof/>
              <w:sz w:val="22"/>
              <w:lang w:eastAsia="es-CO"/>
            </w:rPr>
          </w:pPr>
          <w:hyperlink w:anchor="_Toc102814305" w:history="1">
            <w:r w:rsidR="00FB0B51" w:rsidRPr="00B636E6">
              <w:rPr>
                <w:rStyle w:val="Hipervnculo"/>
                <w:rFonts w:eastAsia="Times New Roman"/>
                <w:noProof/>
              </w:rPr>
              <w:t>4.5. Diseño de un ejercicio para la enseñanza de la historia reciente</w:t>
            </w:r>
            <w:r w:rsidR="00FB0B51">
              <w:rPr>
                <w:noProof/>
                <w:webHidden/>
              </w:rPr>
              <w:tab/>
            </w:r>
            <w:r w:rsidR="00FB0B51">
              <w:rPr>
                <w:noProof/>
                <w:webHidden/>
              </w:rPr>
              <w:fldChar w:fldCharType="begin"/>
            </w:r>
            <w:r w:rsidR="00FB0B51">
              <w:rPr>
                <w:noProof/>
                <w:webHidden/>
              </w:rPr>
              <w:instrText xml:space="preserve"> PAGEREF _Toc102814305 \h </w:instrText>
            </w:r>
            <w:r w:rsidR="00FB0B51">
              <w:rPr>
                <w:noProof/>
                <w:webHidden/>
              </w:rPr>
            </w:r>
            <w:r w:rsidR="00FB0B51">
              <w:rPr>
                <w:noProof/>
                <w:webHidden/>
              </w:rPr>
              <w:fldChar w:fldCharType="separate"/>
            </w:r>
            <w:r w:rsidR="00ED3821">
              <w:rPr>
                <w:noProof/>
                <w:webHidden/>
              </w:rPr>
              <w:t>47</w:t>
            </w:r>
            <w:r w:rsidR="00FB0B51">
              <w:rPr>
                <w:noProof/>
                <w:webHidden/>
              </w:rPr>
              <w:fldChar w:fldCharType="end"/>
            </w:r>
          </w:hyperlink>
        </w:p>
        <w:p w14:paraId="3C9489A0" w14:textId="65F1F62A" w:rsidR="00FB0B51" w:rsidRDefault="00000000" w:rsidP="004F75B1">
          <w:pPr>
            <w:pStyle w:val="TDC1"/>
            <w:rPr>
              <w:rFonts w:asciiTheme="minorHAnsi" w:eastAsiaTheme="minorEastAsia" w:hAnsiTheme="minorHAnsi"/>
              <w:noProof/>
              <w:sz w:val="22"/>
              <w:lang w:eastAsia="es-CO"/>
            </w:rPr>
          </w:pPr>
          <w:hyperlink w:anchor="_Toc102814306" w:history="1">
            <w:r w:rsidR="00FB0B51" w:rsidRPr="00B636E6">
              <w:rPr>
                <w:rStyle w:val="Hipervnculo"/>
                <w:rFonts w:eastAsia="Times New Roman"/>
                <w:noProof/>
              </w:rPr>
              <w:t>5. Conclusiones y recomendaciones</w:t>
            </w:r>
            <w:r w:rsidR="00FB0B51">
              <w:rPr>
                <w:noProof/>
                <w:webHidden/>
              </w:rPr>
              <w:tab/>
            </w:r>
            <w:r w:rsidR="00FB0B51">
              <w:rPr>
                <w:noProof/>
                <w:webHidden/>
              </w:rPr>
              <w:fldChar w:fldCharType="begin"/>
            </w:r>
            <w:r w:rsidR="00FB0B51">
              <w:rPr>
                <w:noProof/>
                <w:webHidden/>
              </w:rPr>
              <w:instrText xml:space="preserve"> PAGEREF _Toc102814306 \h </w:instrText>
            </w:r>
            <w:r w:rsidR="00FB0B51">
              <w:rPr>
                <w:noProof/>
                <w:webHidden/>
              </w:rPr>
            </w:r>
            <w:r w:rsidR="00FB0B51">
              <w:rPr>
                <w:noProof/>
                <w:webHidden/>
              </w:rPr>
              <w:fldChar w:fldCharType="separate"/>
            </w:r>
            <w:r w:rsidR="00ED3821">
              <w:rPr>
                <w:noProof/>
                <w:webHidden/>
              </w:rPr>
              <w:t>67</w:t>
            </w:r>
            <w:r w:rsidR="00FB0B51">
              <w:rPr>
                <w:noProof/>
                <w:webHidden/>
              </w:rPr>
              <w:fldChar w:fldCharType="end"/>
            </w:r>
          </w:hyperlink>
        </w:p>
        <w:p w14:paraId="2970A3FB" w14:textId="00ADC12A" w:rsidR="00FB0B51" w:rsidRDefault="00000000" w:rsidP="004F75B1">
          <w:pPr>
            <w:pStyle w:val="TDC1"/>
            <w:rPr>
              <w:rFonts w:asciiTheme="minorHAnsi" w:eastAsiaTheme="minorEastAsia" w:hAnsiTheme="minorHAnsi"/>
              <w:noProof/>
              <w:sz w:val="22"/>
              <w:lang w:eastAsia="es-CO"/>
            </w:rPr>
          </w:pPr>
          <w:hyperlink w:anchor="_Toc102814307" w:history="1">
            <w:r w:rsidR="00FB0B51" w:rsidRPr="00B636E6">
              <w:rPr>
                <w:rStyle w:val="Hipervnculo"/>
                <w:noProof/>
              </w:rPr>
              <w:t>Referencias</w:t>
            </w:r>
            <w:r w:rsidR="00FB0B51">
              <w:rPr>
                <w:noProof/>
                <w:webHidden/>
              </w:rPr>
              <w:tab/>
            </w:r>
            <w:r w:rsidR="00FB0B51">
              <w:rPr>
                <w:noProof/>
                <w:webHidden/>
              </w:rPr>
              <w:fldChar w:fldCharType="begin"/>
            </w:r>
            <w:r w:rsidR="00FB0B51">
              <w:rPr>
                <w:noProof/>
                <w:webHidden/>
              </w:rPr>
              <w:instrText xml:space="preserve"> PAGEREF _Toc102814307 \h </w:instrText>
            </w:r>
            <w:r w:rsidR="00FB0B51">
              <w:rPr>
                <w:noProof/>
                <w:webHidden/>
              </w:rPr>
            </w:r>
            <w:r w:rsidR="00FB0B51">
              <w:rPr>
                <w:noProof/>
                <w:webHidden/>
              </w:rPr>
              <w:fldChar w:fldCharType="separate"/>
            </w:r>
            <w:r w:rsidR="00ED3821">
              <w:rPr>
                <w:noProof/>
                <w:webHidden/>
              </w:rPr>
              <w:t>70</w:t>
            </w:r>
            <w:r w:rsidR="00FB0B51">
              <w:rPr>
                <w:noProof/>
                <w:webHidden/>
              </w:rPr>
              <w:fldChar w:fldCharType="end"/>
            </w:r>
          </w:hyperlink>
        </w:p>
        <w:p w14:paraId="614F9A64" w14:textId="0EDB4D6F" w:rsidR="00FB0B51" w:rsidRDefault="00000000" w:rsidP="004F75B1">
          <w:pPr>
            <w:pStyle w:val="TDC1"/>
            <w:rPr>
              <w:rFonts w:asciiTheme="minorHAnsi" w:eastAsiaTheme="minorEastAsia" w:hAnsiTheme="minorHAnsi"/>
              <w:noProof/>
              <w:sz w:val="22"/>
              <w:lang w:eastAsia="es-CO"/>
            </w:rPr>
          </w:pPr>
          <w:hyperlink w:anchor="_Toc102814308" w:history="1">
            <w:r w:rsidR="00FB0B51" w:rsidRPr="00B636E6">
              <w:rPr>
                <w:rStyle w:val="Hipervnculo"/>
                <w:noProof/>
              </w:rPr>
              <w:t>Anexos</w:t>
            </w:r>
            <w:r w:rsidR="00FB0B51">
              <w:rPr>
                <w:noProof/>
                <w:webHidden/>
              </w:rPr>
              <w:tab/>
            </w:r>
            <w:r w:rsidR="00FB0B51">
              <w:rPr>
                <w:noProof/>
                <w:webHidden/>
              </w:rPr>
              <w:fldChar w:fldCharType="begin"/>
            </w:r>
            <w:r w:rsidR="00FB0B51">
              <w:rPr>
                <w:noProof/>
                <w:webHidden/>
              </w:rPr>
              <w:instrText xml:space="preserve"> PAGEREF _Toc102814308 \h </w:instrText>
            </w:r>
            <w:r w:rsidR="00FB0B51">
              <w:rPr>
                <w:noProof/>
                <w:webHidden/>
              </w:rPr>
            </w:r>
            <w:r w:rsidR="00FB0B51">
              <w:rPr>
                <w:noProof/>
                <w:webHidden/>
              </w:rPr>
              <w:fldChar w:fldCharType="separate"/>
            </w:r>
            <w:r w:rsidR="00ED3821">
              <w:rPr>
                <w:noProof/>
                <w:webHidden/>
              </w:rPr>
              <w:t>73</w:t>
            </w:r>
            <w:r w:rsidR="00FB0B51">
              <w:rPr>
                <w:noProof/>
                <w:webHidden/>
              </w:rPr>
              <w:fldChar w:fldCharType="end"/>
            </w:r>
          </w:hyperlink>
        </w:p>
        <w:p w14:paraId="3E2F2A9D" w14:textId="45E2CFBC" w:rsidR="00F8238F" w:rsidRDefault="00F8238F" w:rsidP="00F8238F">
          <w:r>
            <w:fldChar w:fldCharType="end"/>
          </w:r>
        </w:p>
      </w:sdtContent>
    </w:sdt>
    <w:p w14:paraId="3282952A" w14:textId="77777777" w:rsidR="00F8238F" w:rsidRDefault="00F8238F" w:rsidP="00F8238F">
      <w:pPr>
        <w:jc w:val="center"/>
        <w:rPr>
          <w:rFonts w:cs="Times New Roman"/>
          <w:szCs w:val="24"/>
        </w:rPr>
      </w:pPr>
      <w:r>
        <w:rPr>
          <w:rFonts w:cs="Times New Roman"/>
          <w:szCs w:val="24"/>
        </w:rPr>
        <w:t xml:space="preserve"> </w:t>
      </w:r>
    </w:p>
    <w:p w14:paraId="56A134B6" w14:textId="77777777" w:rsidR="00F8238F" w:rsidRDefault="00F8238F" w:rsidP="00F8238F">
      <w:pPr>
        <w:rPr>
          <w:rFonts w:cs="Times New Roman"/>
          <w:szCs w:val="24"/>
        </w:rPr>
      </w:pPr>
    </w:p>
    <w:p w14:paraId="01701CC3" w14:textId="77777777" w:rsidR="00F8238F" w:rsidRDefault="00F8238F" w:rsidP="00F8238F">
      <w:pPr>
        <w:rPr>
          <w:rFonts w:cs="Times New Roman"/>
          <w:szCs w:val="24"/>
        </w:rPr>
      </w:pPr>
    </w:p>
    <w:p w14:paraId="450C14DE" w14:textId="77777777" w:rsidR="00F8238F" w:rsidRDefault="00F8238F" w:rsidP="00F8238F">
      <w:pPr>
        <w:spacing w:after="160" w:line="259" w:lineRule="auto"/>
        <w:jc w:val="left"/>
        <w:rPr>
          <w:rFonts w:cs="Times New Roman"/>
          <w:b/>
          <w:szCs w:val="24"/>
        </w:rPr>
      </w:pPr>
      <w:r>
        <w:rPr>
          <w:rFonts w:cs="Times New Roman"/>
          <w:b/>
          <w:szCs w:val="24"/>
        </w:rPr>
        <w:br w:type="page"/>
      </w:r>
    </w:p>
    <w:p w14:paraId="7B89730B" w14:textId="77777777" w:rsidR="00F8238F" w:rsidRDefault="00F8238F" w:rsidP="00F8238F">
      <w:pPr>
        <w:rPr>
          <w:rFonts w:cs="Times New Roman"/>
          <w:szCs w:val="24"/>
        </w:rPr>
      </w:pPr>
    </w:p>
    <w:p w14:paraId="630F75F7" w14:textId="77777777" w:rsidR="00F8238F" w:rsidRDefault="00F8238F" w:rsidP="00F8238F">
      <w:pPr>
        <w:rPr>
          <w:rFonts w:cs="Times New Roman"/>
          <w:szCs w:val="24"/>
        </w:rPr>
      </w:pPr>
    </w:p>
    <w:p w14:paraId="632D6011" w14:textId="77777777" w:rsidR="00F8238F" w:rsidRDefault="00F8238F" w:rsidP="00F8238F">
      <w:pPr>
        <w:rPr>
          <w:rFonts w:cs="Times New Roman"/>
          <w:szCs w:val="24"/>
        </w:rPr>
      </w:pPr>
    </w:p>
    <w:p w14:paraId="5ECB561F" w14:textId="77777777" w:rsidR="00F8238F" w:rsidRDefault="00F8238F" w:rsidP="00F8238F">
      <w:pPr>
        <w:rPr>
          <w:rFonts w:cs="Times New Roman"/>
          <w:szCs w:val="24"/>
        </w:rPr>
      </w:pPr>
    </w:p>
    <w:p w14:paraId="39B3DD52" w14:textId="77777777" w:rsidR="00F8238F" w:rsidRDefault="00F8238F" w:rsidP="00F8238F">
      <w:pPr>
        <w:rPr>
          <w:rFonts w:cs="Times New Roman"/>
          <w:szCs w:val="24"/>
        </w:rPr>
      </w:pPr>
    </w:p>
    <w:p w14:paraId="443E6882" w14:textId="77777777" w:rsidR="00F8238F" w:rsidRDefault="00F8238F" w:rsidP="00F8238F">
      <w:pPr>
        <w:rPr>
          <w:rFonts w:cs="Times New Roman"/>
          <w:szCs w:val="24"/>
        </w:rPr>
      </w:pPr>
    </w:p>
    <w:p w14:paraId="293C1546" w14:textId="77777777" w:rsidR="00F8238F" w:rsidRDefault="00F8238F" w:rsidP="00F8238F">
      <w:pPr>
        <w:rPr>
          <w:rFonts w:cs="Times New Roman"/>
          <w:szCs w:val="24"/>
        </w:rPr>
      </w:pPr>
    </w:p>
    <w:p w14:paraId="0108F44D" w14:textId="77777777" w:rsidR="00F8238F" w:rsidRDefault="00F8238F" w:rsidP="00F8238F">
      <w:pPr>
        <w:rPr>
          <w:rFonts w:cs="Times New Roman"/>
          <w:szCs w:val="24"/>
        </w:rPr>
      </w:pPr>
    </w:p>
    <w:p w14:paraId="4F90E798" w14:textId="77777777" w:rsidR="00F8238F" w:rsidRDefault="00F8238F" w:rsidP="00F8238F">
      <w:pPr>
        <w:rPr>
          <w:rFonts w:cs="Times New Roman"/>
          <w:szCs w:val="24"/>
        </w:rPr>
      </w:pPr>
    </w:p>
    <w:p w14:paraId="05117FD9" w14:textId="77777777" w:rsidR="00F8238F" w:rsidRDefault="00F8238F" w:rsidP="00F8238F">
      <w:pPr>
        <w:rPr>
          <w:rFonts w:cs="Times New Roman"/>
          <w:szCs w:val="24"/>
        </w:rPr>
      </w:pPr>
    </w:p>
    <w:p w14:paraId="0B626DAB" w14:textId="49DBB0B9" w:rsidR="00F8238F" w:rsidRDefault="00F8238F" w:rsidP="00F8238F">
      <w:pPr>
        <w:rPr>
          <w:rFonts w:cs="Times New Roman"/>
          <w:szCs w:val="24"/>
        </w:rPr>
      </w:pPr>
    </w:p>
    <w:p w14:paraId="0C178FF0" w14:textId="7EF99EC9" w:rsidR="00177DFB" w:rsidRDefault="00177DFB" w:rsidP="00F8238F">
      <w:pPr>
        <w:rPr>
          <w:rFonts w:cs="Times New Roman"/>
          <w:szCs w:val="24"/>
        </w:rPr>
      </w:pPr>
    </w:p>
    <w:p w14:paraId="494D727D" w14:textId="3B2E0DC9" w:rsidR="00177DFB" w:rsidRDefault="00177DFB" w:rsidP="00F8238F">
      <w:pPr>
        <w:rPr>
          <w:rFonts w:cs="Times New Roman"/>
          <w:szCs w:val="24"/>
        </w:rPr>
      </w:pPr>
    </w:p>
    <w:p w14:paraId="70D3B2D4" w14:textId="048074EB" w:rsidR="00177DFB" w:rsidRDefault="00177DFB" w:rsidP="00F8238F">
      <w:pPr>
        <w:rPr>
          <w:rFonts w:cs="Times New Roman"/>
          <w:szCs w:val="24"/>
        </w:rPr>
      </w:pPr>
    </w:p>
    <w:p w14:paraId="4F11FF43" w14:textId="007A8768" w:rsidR="00177DFB" w:rsidRDefault="00177DFB" w:rsidP="00F8238F">
      <w:pPr>
        <w:rPr>
          <w:rFonts w:cs="Times New Roman"/>
          <w:szCs w:val="24"/>
        </w:rPr>
      </w:pPr>
    </w:p>
    <w:p w14:paraId="77A960FE" w14:textId="37FAE3AA" w:rsidR="00177DFB" w:rsidRDefault="00177DFB" w:rsidP="00F8238F">
      <w:pPr>
        <w:rPr>
          <w:rFonts w:cs="Times New Roman"/>
          <w:szCs w:val="24"/>
        </w:rPr>
      </w:pPr>
    </w:p>
    <w:p w14:paraId="113CD7D2" w14:textId="66304809" w:rsidR="00177DFB" w:rsidRDefault="00177DFB" w:rsidP="00F8238F">
      <w:pPr>
        <w:rPr>
          <w:rFonts w:cs="Times New Roman"/>
          <w:szCs w:val="24"/>
        </w:rPr>
      </w:pPr>
    </w:p>
    <w:p w14:paraId="65487CAD" w14:textId="28E3D8E8" w:rsidR="00177DFB" w:rsidRDefault="00177DFB" w:rsidP="00F8238F">
      <w:pPr>
        <w:rPr>
          <w:rFonts w:cs="Times New Roman"/>
          <w:szCs w:val="24"/>
        </w:rPr>
      </w:pPr>
    </w:p>
    <w:p w14:paraId="480510E0" w14:textId="05653DFE" w:rsidR="00177DFB" w:rsidRDefault="00177DFB" w:rsidP="00F8238F">
      <w:pPr>
        <w:rPr>
          <w:rFonts w:cs="Times New Roman"/>
          <w:szCs w:val="24"/>
        </w:rPr>
      </w:pPr>
    </w:p>
    <w:p w14:paraId="1807D9DF" w14:textId="003DF404" w:rsidR="00177DFB" w:rsidRDefault="00177DFB" w:rsidP="00F8238F">
      <w:pPr>
        <w:rPr>
          <w:rFonts w:cs="Times New Roman"/>
          <w:szCs w:val="24"/>
        </w:rPr>
      </w:pPr>
    </w:p>
    <w:p w14:paraId="63C6F32D" w14:textId="626BE841" w:rsidR="00177DFB" w:rsidRDefault="00177DFB" w:rsidP="00F8238F">
      <w:pPr>
        <w:rPr>
          <w:rFonts w:cs="Times New Roman"/>
          <w:szCs w:val="24"/>
        </w:rPr>
      </w:pPr>
    </w:p>
    <w:p w14:paraId="60B9E4D8" w14:textId="568D2D80" w:rsidR="00177DFB" w:rsidRDefault="00177DFB" w:rsidP="00F8238F">
      <w:pPr>
        <w:rPr>
          <w:rFonts w:cs="Times New Roman"/>
          <w:szCs w:val="24"/>
        </w:rPr>
      </w:pPr>
    </w:p>
    <w:p w14:paraId="01176B15" w14:textId="7A73C776" w:rsidR="00177DFB" w:rsidRDefault="00177DFB" w:rsidP="00F8238F">
      <w:pPr>
        <w:rPr>
          <w:rFonts w:cs="Times New Roman"/>
          <w:szCs w:val="24"/>
        </w:rPr>
      </w:pPr>
    </w:p>
    <w:p w14:paraId="46B7FAF8" w14:textId="1B23E047" w:rsidR="00177DFB" w:rsidRDefault="00177DFB" w:rsidP="00F8238F">
      <w:pPr>
        <w:rPr>
          <w:rFonts w:cs="Times New Roman"/>
          <w:szCs w:val="24"/>
        </w:rPr>
      </w:pPr>
    </w:p>
    <w:p w14:paraId="4A5FB1A6" w14:textId="542F0D70" w:rsidR="00177DFB" w:rsidRDefault="00177DFB" w:rsidP="00F8238F">
      <w:pPr>
        <w:rPr>
          <w:rFonts w:cs="Times New Roman"/>
          <w:szCs w:val="24"/>
        </w:rPr>
      </w:pPr>
    </w:p>
    <w:p w14:paraId="2C235D40" w14:textId="63BD38BD" w:rsidR="00177DFB" w:rsidRDefault="00177DFB" w:rsidP="00F8238F">
      <w:pPr>
        <w:rPr>
          <w:rFonts w:cs="Times New Roman"/>
          <w:szCs w:val="24"/>
        </w:rPr>
      </w:pPr>
    </w:p>
    <w:p w14:paraId="57D8B279" w14:textId="77777777" w:rsidR="00177DFB" w:rsidRDefault="00177DFB" w:rsidP="00F8238F">
      <w:pPr>
        <w:rPr>
          <w:rFonts w:cs="Times New Roman"/>
          <w:szCs w:val="24"/>
        </w:rPr>
      </w:pPr>
    </w:p>
    <w:p w14:paraId="5A15F7AF" w14:textId="77777777" w:rsidR="00F8238F" w:rsidRDefault="00F8238F" w:rsidP="00F8238F">
      <w:pPr>
        <w:rPr>
          <w:rFonts w:cs="Times New Roman"/>
          <w:szCs w:val="24"/>
        </w:rPr>
      </w:pPr>
      <w:r>
        <w:rPr>
          <w:rFonts w:cs="Times New Roman"/>
          <w:szCs w:val="24"/>
        </w:rPr>
        <w:t xml:space="preserve"> </w:t>
      </w:r>
    </w:p>
    <w:p w14:paraId="17CBE81E" w14:textId="77777777" w:rsidR="00F8238F" w:rsidRDefault="00F8238F" w:rsidP="00F8238F">
      <w:pPr>
        <w:rPr>
          <w:rFonts w:cs="Times New Roman"/>
          <w:szCs w:val="24"/>
        </w:rPr>
      </w:pPr>
    </w:p>
    <w:p w14:paraId="43C76691" w14:textId="77777777" w:rsidR="00F8238F" w:rsidRDefault="00F8238F" w:rsidP="00F8238F">
      <w:pPr>
        <w:jc w:val="center"/>
        <w:rPr>
          <w:rFonts w:cs="Times New Roman"/>
          <w:b/>
          <w:szCs w:val="24"/>
        </w:rPr>
      </w:pPr>
    </w:p>
    <w:p w14:paraId="04947DD3" w14:textId="33223E93" w:rsidR="0086727C" w:rsidRDefault="0086727C" w:rsidP="00F8238F">
      <w:pPr>
        <w:jc w:val="center"/>
        <w:rPr>
          <w:rFonts w:cs="Times New Roman"/>
          <w:b/>
          <w:szCs w:val="24"/>
        </w:rPr>
        <w:sectPr w:rsidR="0086727C" w:rsidSect="00F8238F">
          <w:type w:val="continuous"/>
          <w:pgSz w:w="12240" w:h="15840"/>
          <w:pgMar w:top="1418" w:right="1418" w:bottom="1418" w:left="1418" w:header="709" w:footer="709" w:gutter="0"/>
          <w:cols w:space="708"/>
          <w:docGrid w:linePitch="360"/>
        </w:sectPr>
      </w:pPr>
    </w:p>
    <w:p w14:paraId="4FABC099" w14:textId="77777777" w:rsidR="00F8238F" w:rsidRPr="00E41C47" w:rsidRDefault="00F8238F" w:rsidP="003D2B4F">
      <w:pPr>
        <w:pStyle w:val="Ttulo1"/>
      </w:pPr>
      <w:bookmarkStart w:id="15" w:name="_Toc440985124"/>
      <w:bookmarkStart w:id="16" w:name="_Toc102814281"/>
      <w:r w:rsidRPr="00E41C47">
        <w:lastRenderedPageBreak/>
        <w:t>Resumen</w:t>
      </w:r>
      <w:bookmarkEnd w:id="15"/>
      <w:bookmarkEnd w:id="16"/>
    </w:p>
    <w:p w14:paraId="0B088939" w14:textId="77777777" w:rsidR="00F8238F" w:rsidRDefault="00F8238F" w:rsidP="00F8238F">
      <w:pPr>
        <w:ind w:firstLine="708"/>
        <w:jc w:val="center"/>
        <w:rPr>
          <w:szCs w:val="24"/>
        </w:rPr>
      </w:pPr>
    </w:p>
    <w:p w14:paraId="6E78E446" w14:textId="4F699305" w:rsidR="00661C2F" w:rsidRPr="00E500D2" w:rsidRDefault="00661C2F" w:rsidP="00661C2F">
      <w:pPr>
        <w:widowControl w:val="0"/>
        <w:pBdr>
          <w:top w:val="nil"/>
          <w:left w:val="nil"/>
          <w:bottom w:val="nil"/>
          <w:right w:val="nil"/>
          <w:between w:val="nil"/>
        </w:pBdr>
        <w:ind w:left="-567" w:firstLine="567"/>
        <w:rPr>
          <w:rFonts w:eastAsia="Times New Roman"/>
          <w:color w:val="000000"/>
          <w:szCs w:val="24"/>
        </w:rPr>
      </w:pPr>
      <w:r w:rsidRPr="00E500D2">
        <w:rPr>
          <w:rFonts w:eastAsia="Times New Roman"/>
          <w:color w:val="000000"/>
          <w:szCs w:val="24"/>
        </w:rPr>
        <w:t>Est</w:t>
      </w:r>
      <w:r w:rsidR="00FB13D6">
        <w:rPr>
          <w:rFonts w:eastAsia="Times New Roman"/>
          <w:color w:val="000000"/>
          <w:szCs w:val="24"/>
        </w:rPr>
        <w:t>e</w:t>
      </w:r>
      <w:r w:rsidRPr="00E500D2">
        <w:rPr>
          <w:rFonts w:eastAsia="Times New Roman"/>
          <w:color w:val="000000"/>
          <w:szCs w:val="24"/>
        </w:rPr>
        <w:t xml:space="preserve"> </w:t>
      </w:r>
      <w:r w:rsidR="00DB39CD">
        <w:rPr>
          <w:rFonts w:eastAsia="Times New Roman"/>
          <w:color w:val="000000"/>
          <w:szCs w:val="24"/>
        </w:rPr>
        <w:t>documento</w:t>
      </w:r>
      <w:r w:rsidR="00421264">
        <w:rPr>
          <w:rFonts w:eastAsia="Times New Roman"/>
          <w:color w:val="000000"/>
          <w:szCs w:val="24"/>
        </w:rPr>
        <w:t xml:space="preserve"> </w:t>
      </w:r>
      <w:r w:rsidR="00DB39CD">
        <w:rPr>
          <w:rFonts w:eastAsia="Times New Roman"/>
          <w:color w:val="000000"/>
          <w:szCs w:val="24"/>
        </w:rPr>
        <w:t>presenta</w:t>
      </w:r>
      <w:r w:rsidRPr="00E500D2">
        <w:rPr>
          <w:rFonts w:eastAsia="Times New Roman"/>
          <w:color w:val="000000"/>
          <w:szCs w:val="24"/>
        </w:rPr>
        <w:t xml:space="preserve"> </w:t>
      </w:r>
      <w:r w:rsidR="00DB39CD">
        <w:rPr>
          <w:rFonts w:eastAsia="Times New Roman"/>
          <w:color w:val="000000"/>
          <w:szCs w:val="24"/>
        </w:rPr>
        <w:t xml:space="preserve">el informe del </w:t>
      </w:r>
      <w:r w:rsidRPr="00E500D2">
        <w:rPr>
          <w:rFonts w:eastAsia="Times New Roman"/>
          <w:color w:val="000000"/>
          <w:szCs w:val="24"/>
        </w:rPr>
        <w:t xml:space="preserve">Trabajo de Grado realizado en el marco del programa académico de la Licenciatura en Educación Básica con énfasis en Ciencias Sociales de la Facultad de Educación de la Universidad de Antioquia, </w:t>
      </w:r>
      <w:r>
        <w:rPr>
          <w:rFonts w:eastAsia="Times New Roman"/>
          <w:color w:val="000000"/>
          <w:szCs w:val="24"/>
        </w:rPr>
        <w:t xml:space="preserve">allí </w:t>
      </w:r>
      <w:r w:rsidRPr="00E500D2">
        <w:rPr>
          <w:rFonts w:eastAsia="Times New Roman"/>
          <w:color w:val="000000"/>
          <w:szCs w:val="24"/>
        </w:rPr>
        <w:t xml:space="preserve">se analizaron diferentes experiencias educativas que se han implementado en el contexto escolar colombiano en torno a la enseñanza de la historia reciente, particularmente sobre la temática del conflicto armado y la violencia política que suscita el mismo, con miras a la identificación de elementos que permitan </w:t>
      </w:r>
      <w:r>
        <w:rPr>
          <w:rFonts w:eastAsia="Times New Roman"/>
          <w:color w:val="000000"/>
          <w:szCs w:val="24"/>
        </w:rPr>
        <w:t xml:space="preserve">el diseño </w:t>
      </w:r>
      <w:r w:rsidRPr="00E500D2">
        <w:rPr>
          <w:rFonts w:eastAsia="Times New Roman"/>
          <w:color w:val="000000"/>
          <w:szCs w:val="24"/>
        </w:rPr>
        <w:t>de un</w:t>
      </w:r>
      <w:r>
        <w:rPr>
          <w:rFonts w:eastAsia="Times New Roman"/>
          <w:color w:val="000000"/>
          <w:szCs w:val="24"/>
        </w:rPr>
        <w:t>a propuesta</w:t>
      </w:r>
      <w:r w:rsidRPr="00E500D2">
        <w:rPr>
          <w:rFonts w:eastAsia="Times New Roman"/>
          <w:color w:val="000000"/>
          <w:szCs w:val="24"/>
        </w:rPr>
        <w:t xml:space="preserve"> que fortalezca su enseñanza</w:t>
      </w:r>
      <w:r>
        <w:rPr>
          <w:rFonts w:eastAsia="Times New Roman"/>
          <w:color w:val="000000"/>
          <w:szCs w:val="24"/>
        </w:rPr>
        <w:t>.</w:t>
      </w:r>
    </w:p>
    <w:p w14:paraId="03E39C72" w14:textId="36083B2E" w:rsidR="00EF0BC0" w:rsidRPr="00010990" w:rsidRDefault="00661C2F" w:rsidP="00010990">
      <w:pPr>
        <w:widowControl w:val="0"/>
        <w:pBdr>
          <w:top w:val="nil"/>
          <w:left w:val="nil"/>
          <w:bottom w:val="nil"/>
          <w:right w:val="nil"/>
          <w:between w:val="nil"/>
        </w:pBdr>
        <w:ind w:left="-567" w:firstLine="567"/>
        <w:rPr>
          <w:rFonts w:eastAsia="Times New Roman"/>
          <w:color w:val="000000"/>
          <w:szCs w:val="24"/>
        </w:rPr>
      </w:pPr>
      <w:r w:rsidRPr="00E500D2">
        <w:rPr>
          <w:color w:val="000000"/>
          <w:szCs w:val="24"/>
        </w:rPr>
        <w:t xml:space="preserve">Mediante los análisis </w:t>
      </w:r>
      <w:r w:rsidRPr="00E500D2">
        <w:rPr>
          <w:rFonts w:eastAsia="Times New Roman"/>
          <w:color w:val="000000"/>
          <w:szCs w:val="24"/>
        </w:rPr>
        <w:t xml:space="preserve">se constata que hasta </w:t>
      </w:r>
      <w:r w:rsidR="001F540C">
        <w:rPr>
          <w:rFonts w:eastAsia="Times New Roman"/>
          <w:color w:val="000000"/>
          <w:szCs w:val="24"/>
        </w:rPr>
        <w:t>e</w:t>
      </w:r>
      <w:r w:rsidRPr="00E500D2">
        <w:rPr>
          <w:rFonts w:eastAsia="Times New Roman"/>
          <w:color w:val="000000"/>
          <w:szCs w:val="24"/>
        </w:rPr>
        <w:t>l</w:t>
      </w:r>
      <w:r w:rsidR="001F540C">
        <w:rPr>
          <w:rFonts w:eastAsia="Times New Roman"/>
          <w:color w:val="000000"/>
          <w:szCs w:val="24"/>
        </w:rPr>
        <w:t xml:space="preserve"> </w:t>
      </w:r>
      <w:r w:rsidRPr="00E500D2">
        <w:rPr>
          <w:rFonts w:eastAsia="Times New Roman"/>
          <w:color w:val="000000"/>
          <w:szCs w:val="24"/>
        </w:rPr>
        <w:t>momento no ha sido posible evidenciar</w:t>
      </w:r>
      <w:r w:rsidR="00032618">
        <w:rPr>
          <w:rFonts w:eastAsia="Times New Roman"/>
          <w:color w:val="000000"/>
          <w:szCs w:val="24"/>
        </w:rPr>
        <w:t xml:space="preserve"> una</w:t>
      </w:r>
      <w:r w:rsidRPr="00E500D2">
        <w:rPr>
          <w:rFonts w:eastAsia="Times New Roman"/>
          <w:color w:val="000000"/>
          <w:szCs w:val="24"/>
        </w:rPr>
        <w:t xml:space="preserve"> política </w:t>
      </w:r>
      <w:r w:rsidR="00032618">
        <w:rPr>
          <w:rFonts w:eastAsia="Times New Roman"/>
          <w:color w:val="000000"/>
          <w:szCs w:val="24"/>
        </w:rPr>
        <w:t>adecuada que recoja la construcción de otras memorias d</w:t>
      </w:r>
      <w:r w:rsidR="00B73CB0">
        <w:rPr>
          <w:rFonts w:eastAsia="Times New Roman"/>
          <w:color w:val="000000"/>
          <w:szCs w:val="24"/>
        </w:rPr>
        <w:t>iferentes a la</w:t>
      </w:r>
      <w:r w:rsidR="004E0946">
        <w:rPr>
          <w:rFonts w:eastAsia="Times New Roman"/>
          <w:color w:val="000000"/>
          <w:szCs w:val="24"/>
        </w:rPr>
        <w:t xml:space="preserve"> memoria</w:t>
      </w:r>
      <w:r w:rsidR="00B73CB0">
        <w:rPr>
          <w:rFonts w:eastAsia="Times New Roman"/>
          <w:color w:val="000000"/>
          <w:szCs w:val="24"/>
        </w:rPr>
        <w:t xml:space="preserve"> oficial</w:t>
      </w:r>
      <w:r w:rsidR="0045573F">
        <w:rPr>
          <w:rFonts w:eastAsia="Times New Roman"/>
          <w:color w:val="000000"/>
          <w:szCs w:val="24"/>
        </w:rPr>
        <w:t xml:space="preserve"> </w:t>
      </w:r>
      <w:r w:rsidR="00B73CB0">
        <w:rPr>
          <w:rFonts w:eastAsia="Times New Roman"/>
          <w:color w:val="000000"/>
          <w:szCs w:val="24"/>
        </w:rPr>
        <w:t>y</w:t>
      </w:r>
      <w:r w:rsidR="00920C2E">
        <w:rPr>
          <w:rFonts w:eastAsia="Times New Roman"/>
          <w:color w:val="000000"/>
          <w:szCs w:val="24"/>
        </w:rPr>
        <w:t xml:space="preserve"> </w:t>
      </w:r>
      <w:r w:rsidRPr="00E500D2">
        <w:rPr>
          <w:rFonts w:eastAsia="Times New Roman"/>
          <w:color w:val="000000"/>
          <w:szCs w:val="24"/>
        </w:rPr>
        <w:t>sobre cómo debe abordarse estos temas en las escuelas del país</w:t>
      </w:r>
      <w:r w:rsidR="00A860AA">
        <w:rPr>
          <w:rFonts w:eastAsia="Times New Roman"/>
          <w:color w:val="000000"/>
          <w:szCs w:val="24"/>
        </w:rPr>
        <w:t>.</w:t>
      </w:r>
      <w:r w:rsidR="00010990">
        <w:rPr>
          <w:rFonts w:eastAsia="Times New Roman"/>
          <w:color w:val="000000"/>
          <w:szCs w:val="24"/>
        </w:rPr>
        <w:t xml:space="preserve"> </w:t>
      </w:r>
      <w:r w:rsidR="00A860AA">
        <w:rPr>
          <w:color w:val="000000"/>
          <w:szCs w:val="24"/>
        </w:rPr>
        <w:t>L</w:t>
      </w:r>
      <w:r w:rsidRPr="00E500D2">
        <w:rPr>
          <w:color w:val="000000"/>
          <w:szCs w:val="24"/>
        </w:rPr>
        <w:t xml:space="preserve">a enseñanza de la historia reciente </w:t>
      </w:r>
      <w:r w:rsidR="004D48B9">
        <w:rPr>
          <w:color w:val="000000"/>
          <w:szCs w:val="24"/>
        </w:rPr>
        <w:t xml:space="preserve">de </w:t>
      </w:r>
      <w:r w:rsidRPr="00E500D2">
        <w:rPr>
          <w:color w:val="000000"/>
          <w:szCs w:val="24"/>
        </w:rPr>
        <w:t>Colombia,</w:t>
      </w:r>
      <w:r w:rsidR="00217E2B">
        <w:rPr>
          <w:color w:val="000000"/>
          <w:szCs w:val="24"/>
        </w:rPr>
        <w:t xml:space="preserve"> </w:t>
      </w:r>
      <w:r w:rsidRPr="00E500D2">
        <w:rPr>
          <w:color w:val="000000"/>
          <w:szCs w:val="24"/>
        </w:rPr>
        <w:t>muchas ocasiones queda limitada a las políticas públicas de memoria que promueven una narrativa oficial y donde se prima unas visiones oficiales del conflicto por encima de otras, lo cual convierte la escuela en un escenario institucional de lucha por la representación del pasado</w:t>
      </w:r>
      <w:r w:rsidR="008B44E4">
        <w:rPr>
          <w:color w:val="000000"/>
          <w:szCs w:val="24"/>
        </w:rPr>
        <w:t>,</w:t>
      </w:r>
      <w:r w:rsidRPr="00E500D2">
        <w:rPr>
          <w:color w:val="000000"/>
          <w:szCs w:val="24"/>
        </w:rPr>
        <w:t xml:space="preserve"> donde es casi nulo el vínculo de los trabajos de memoria realizados en el país con las instituciones escolares.</w:t>
      </w:r>
    </w:p>
    <w:p w14:paraId="049AD24B" w14:textId="24DCF927" w:rsidR="00661C2F" w:rsidRPr="00E500D2" w:rsidRDefault="00661C2F" w:rsidP="00661C2F">
      <w:pPr>
        <w:widowControl w:val="0"/>
        <w:pBdr>
          <w:top w:val="nil"/>
          <w:left w:val="nil"/>
          <w:bottom w:val="nil"/>
          <w:right w:val="nil"/>
          <w:between w:val="nil"/>
        </w:pBdr>
        <w:ind w:left="-567" w:firstLine="567"/>
        <w:rPr>
          <w:rFonts w:eastAsia="Times New Roman"/>
          <w:color w:val="000000"/>
          <w:szCs w:val="24"/>
        </w:rPr>
      </w:pPr>
      <w:r w:rsidRPr="00E500D2">
        <w:rPr>
          <w:rFonts w:eastAsia="Times New Roman"/>
          <w:color w:val="000000"/>
          <w:szCs w:val="24"/>
        </w:rPr>
        <w:t xml:space="preserve"> </w:t>
      </w:r>
      <w:r>
        <w:rPr>
          <w:rFonts w:eastAsia="Times New Roman"/>
          <w:color w:val="000000"/>
          <w:szCs w:val="24"/>
        </w:rPr>
        <w:t>L</w:t>
      </w:r>
      <w:r w:rsidRPr="00E500D2">
        <w:rPr>
          <w:rFonts w:eastAsia="Times New Roman"/>
          <w:color w:val="000000"/>
          <w:szCs w:val="24"/>
        </w:rPr>
        <w:t xml:space="preserve">o anterior llevó a sugerir la necesidad de </w:t>
      </w:r>
      <w:r>
        <w:rPr>
          <w:rFonts w:eastAsia="Times New Roman"/>
          <w:color w:val="000000"/>
          <w:szCs w:val="24"/>
        </w:rPr>
        <w:t xml:space="preserve">diseñar </w:t>
      </w:r>
      <w:r w:rsidRPr="00E500D2">
        <w:rPr>
          <w:rFonts w:eastAsia="Times New Roman"/>
          <w:color w:val="000000"/>
          <w:szCs w:val="24"/>
        </w:rPr>
        <w:t>u</w:t>
      </w:r>
      <w:r>
        <w:rPr>
          <w:rFonts w:eastAsia="Times New Roman"/>
          <w:color w:val="000000"/>
          <w:szCs w:val="24"/>
        </w:rPr>
        <w:t>n ejercicio de enseñanza</w:t>
      </w:r>
      <w:r w:rsidRPr="00E500D2">
        <w:rPr>
          <w:rFonts w:eastAsia="Times New Roman"/>
          <w:color w:val="000000"/>
          <w:szCs w:val="24"/>
        </w:rPr>
        <w:t xml:space="preserve"> que reconozca la construcción de memoria histórica en la escuela, a nivel local y nacional, como un ejercicio de formación política y ciudadana que permite en los estudiantes adquirir habilidades del pensamiento socia</w:t>
      </w:r>
      <w:r>
        <w:rPr>
          <w:rFonts w:eastAsia="Times New Roman"/>
          <w:color w:val="000000"/>
          <w:szCs w:val="24"/>
        </w:rPr>
        <w:t>l y crítico</w:t>
      </w:r>
      <w:r w:rsidR="00481B4A">
        <w:rPr>
          <w:rFonts w:eastAsia="Times New Roman"/>
          <w:color w:val="000000"/>
          <w:szCs w:val="24"/>
        </w:rPr>
        <w:t xml:space="preserve">, </w:t>
      </w:r>
      <w:r>
        <w:rPr>
          <w:rFonts w:eastAsia="Times New Roman"/>
          <w:color w:val="000000"/>
          <w:szCs w:val="24"/>
        </w:rPr>
        <w:t>tendientes a configurar escenarios más justos y democráticos</w:t>
      </w:r>
      <w:r w:rsidRPr="00E500D2">
        <w:rPr>
          <w:rFonts w:eastAsia="Times New Roman"/>
          <w:color w:val="000000"/>
          <w:szCs w:val="24"/>
        </w:rPr>
        <w:t xml:space="preserve">. </w:t>
      </w:r>
    </w:p>
    <w:p w14:paraId="47AF8A0C" w14:textId="77777777" w:rsidR="00F8238F" w:rsidRDefault="00F8238F" w:rsidP="00F8238F">
      <w:pPr>
        <w:rPr>
          <w:b/>
          <w:szCs w:val="24"/>
        </w:rPr>
      </w:pPr>
    </w:p>
    <w:p w14:paraId="344FC594" w14:textId="0AE4E89F" w:rsidR="00F8238F" w:rsidRPr="009029BB" w:rsidRDefault="00F8238F" w:rsidP="00F8238F">
      <w:pPr>
        <w:ind w:left="624"/>
        <w:rPr>
          <w:szCs w:val="24"/>
        </w:rPr>
      </w:pPr>
      <w:r w:rsidRPr="008F00A8">
        <w:rPr>
          <w:i/>
          <w:szCs w:val="24"/>
        </w:rPr>
        <w:t>Palabras clave</w:t>
      </w:r>
      <w:r w:rsidRPr="00E36FC1">
        <w:rPr>
          <w:szCs w:val="24"/>
        </w:rPr>
        <w:t>:</w:t>
      </w:r>
      <w:r>
        <w:rPr>
          <w:szCs w:val="24"/>
        </w:rPr>
        <w:t xml:space="preserve"> enseñanza de la historia reciente, enseñanza de la violencia política, políticas de memoria, formación política</w:t>
      </w:r>
      <w:r w:rsidR="00661C2F">
        <w:rPr>
          <w:szCs w:val="24"/>
        </w:rPr>
        <w:t xml:space="preserve">, memoria, </w:t>
      </w:r>
      <w:r w:rsidR="00481B4A">
        <w:rPr>
          <w:szCs w:val="24"/>
        </w:rPr>
        <w:t xml:space="preserve">enseñanza </w:t>
      </w:r>
      <w:r w:rsidR="008B44E4">
        <w:rPr>
          <w:szCs w:val="24"/>
        </w:rPr>
        <w:t xml:space="preserve">del </w:t>
      </w:r>
      <w:r w:rsidR="00481B4A">
        <w:rPr>
          <w:szCs w:val="24"/>
        </w:rPr>
        <w:t>conflicto armado, enseñanza de la historia.</w:t>
      </w:r>
    </w:p>
    <w:p w14:paraId="735B82B9" w14:textId="77777777" w:rsidR="00F8238F" w:rsidRDefault="00F8238F" w:rsidP="00F8238F">
      <w:pPr>
        <w:rPr>
          <w:rFonts w:cs="Times New Roman"/>
          <w:szCs w:val="24"/>
        </w:rPr>
      </w:pPr>
      <w:r>
        <w:rPr>
          <w:rFonts w:cs="Times New Roman"/>
          <w:szCs w:val="24"/>
        </w:rPr>
        <w:t xml:space="preserve"> </w:t>
      </w:r>
    </w:p>
    <w:p w14:paraId="18B2E9BF" w14:textId="77777777" w:rsidR="00F8238F" w:rsidRDefault="00F8238F" w:rsidP="00F8238F">
      <w:pPr>
        <w:spacing w:after="160" w:line="259" w:lineRule="auto"/>
        <w:jc w:val="left"/>
        <w:rPr>
          <w:b/>
          <w:szCs w:val="24"/>
        </w:rPr>
      </w:pPr>
      <w:r>
        <w:rPr>
          <w:b/>
          <w:szCs w:val="24"/>
        </w:rPr>
        <w:br w:type="page"/>
      </w:r>
    </w:p>
    <w:p w14:paraId="22BE05A7" w14:textId="77777777" w:rsidR="00F8238F" w:rsidRDefault="00F8238F" w:rsidP="00F8238F">
      <w:pPr>
        <w:spacing w:after="160" w:line="259" w:lineRule="auto"/>
        <w:jc w:val="left"/>
        <w:rPr>
          <w:b/>
          <w:szCs w:val="24"/>
        </w:rPr>
      </w:pPr>
    </w:p>
    <w:p w14:paraId="6EEB9329" w14:textId="77777777" w:rsidR="00F8238F" w:rsidRPr="005F7700" w:rsidRDefault="00F8238F" w:rsidP="00F8238F">
      <w:pPr>
        <w:pStyle w:val="Ttulo1"/>
        <w:rPr>
          <w:lang w:val="en-US"/>
        </w:rPr>
      </w:pPr>
      <w:bookmarkStart w:id="17" w:name="_Toc102814282"/>
      <w:r w:rsidRPr="005F7700">
        <w:rPr>
          <w:lang w:val="en-US"/>
        </w:rPr>
        <w:t>Abstract</w:t>
      </w:r>
      <w:bookmarkEnd w:id="17"/>
    </w:p>
    <w:p w14:paraId="5E796E46" w14:textId="77777777" w:rsidR="00F8238F" w:rsidRPr="005F7700" w:rsidRDefault="00F8238F" w:rsidP="00F8238F">
      <w:pPr>
        <w:rPr>
          <w:szCs w:val="24"/>
          <w:lang w:val="en-US"/>
        </w:rPr>
      </w:pPr>
    </w:p>
    <w:p w14:paraId="69AF5251" w14:textId="77777777" w:rsidR="00B91E7D" w:rsidRDefault="00B91E7D" w:rsidP="00FB13D6">
      <w:pPr>
        <w:ind w:firstLine="708"/>
        <w:rPr>
          <w:szCs w:val="24"/>
          <w:lang w:val="en-US"/>
        </w:rPr>
      </w:pPr>
      <w:r w:rsidRPr="00B91E7D">
        <w:rPr>
          <w:szCs w:val="24"/>
          <w:lang w:val="en-US"/>
        </w:rPr>
        <w:t xml:space="preserve">This document presents the report of the thesis conducted in the framework of the academic program of the Bachelor's degree in elementary Education with emphasis in Social Sciences from the Faculty of Education of the University of Antioquia, there are discussed different educational experiences that have been implemented in the school context </w:t>
      </w:r>
      <w:proofErr w:type="spellStart"/>
      <w:r w:rsidRPr="00B91E7D">
        <w:rPr>
          <w:szCs w:val="24"/>
          <w:lang w:val="en-US"/>
        </w:rPr>
        <w:t>colombian</w:t>
      </w:r>
      <w:proofErr w:type="spellEnd"/>
      <w:r w:rsidRPr="00B91E7D">
        <w:rPr>
          <w:szCs w:val="24"/>
          <w:lang w:val="en-US"/>
        </w:rPr>
        <w:t xml:space="preserve"> around the teaching of recent history, particularly on the issue of the armed conflict and the political violence that gives rise to the same, with a view to identifying elements that allow the design of a proposal that strengthens its teaching.</w:t>
      </w:r>
    </w:p>
    <w:p w14:paraId="007EFED6" w14:textId="77777777" w:rsidR="00463963" w:rsidRDefault="00463963" w:rsidP="00463963">
      <w:pPr>
        <w:ind w:firstLine="624"/>
        <w:rPr>
          <w:szCs w:val="24"/>
          <w:lang w:val="en-US"/>
        </w:rPr>
      </w:pPr>
      <w:r w:rsidRPr="00463963">
        <w:rPr>
          <w:szCs w:val="24"/>
          <w:lang w:val="en-US"/>
        </w:rPr>
        <w:t>The analyses show that so far it has not been possible to demonstrate an adequate policy that includes the construction of memories other than the official memory and how these issues should be addressed in the country's schools. The teaching of Colombia's recent history is often limited to public memory policies that promote an official narrative and where some official visions of the conflict are given priority over others, which turns the school into an institutional scenario of struggle for the representation of the past, where the link between the memory works carried out in the country and the school institutions is almost null.</w:t>
      </w:r>
      <w:r w:rsidR="00FB13D6" w:rsidRPr="00FB13D6">
        <w:rPr>
          <w:szCs w:val="24"/>
          <w:lang w:val="en-US"/>
        </w:rPr>
        <w:t xml:space="preserve"> </w:t>
      </w:r>
    </w:p>
    <w:p w14:paraId="7388604C" w14:textId="54A6079D" w:rsidR="00F8238F" w:rsidRDefault="00FB13D6" w:rsidP="00463963">
      <w:pPr>
        <w:ind w:firstLine="624"/>
        <w:rPr>
          <w:szCs w:val="24"/>
          <w:lang w:val="en-US"/>
        </w:rPr>
      </w:pPr>
      <w:r>
        <w:rPr>
          <w:szCs w:val="24"/>
          <w:lang w:val="en-US"/>
        </w:rPr>
        <w:tab/>
      </w:r>
      <w:r w:rsidRPr="00FB13D6">
        <w:rPr>
          <w:szCs w:val="24"/>
          <w:lang w:val="en-US"/>
        </w:rPr>
        <w:t>This led to the suggestion of the need to design a teaching exercise that recognizes the construction of historical memory in school, at a local and national level, as an exercise of political and citizen formation that allows students to acquire social and critical thinking skills, tending to configure more just and democratic scenarios.</w:t>
      </w:r>
    </w:p>
    <w:p w14:paraId="253C1EFE" w14:textId="77777777" w:rsidR="00FB13D6" w:rsidRPr="00FB13D6" w:rsidRDefault="00FB13D6" w:rsidP="00FB13D6">
      <w:pPr>
        <w:rPr>
          <w:szCs w:val="24"/>
          <w:lang w:val="en-US"/>
        </w:rPr>
      </w:pPr>
    </w:p>
    <w:p w14:paraId="51E340E4" w14:textId="77777777" w:rsidR="00F8238F" w:rsidRPr="00FB13D6" w:rsidRDefault="00F8238F" w:rsidP="00F8238F">
      <w:pPr>
        <w:ind w:firstLine="708"/>
        <w:rPr>
          <w:color w:val="FF0000"/>
          <w:szCs w:val="24"/>
          <w:lang w:val="en-US"/>
        </w:rPr>
      </w:pPr>
    </w:p>
    <w:p w14:paraId="163D3948" w14:textId="65FAB140" w:rsidR="00F8238F" w:rsidRPr="002D7A73" w:rsidRDefault="00F8238F" w:rsidP="00F8238F">
      <w:pPr>
        <w:ind w:left="624"/>
        <w:rPr>
          <w:szCs w:val="24"/>
          <w:lang w:val="en-US"/>
        </w:rPr>
      </w:pPr>
      <w:r w:rsidRPr="008876CF">
        <w:rPr>
          <w:i/>
          <w:szCs w:val="24"/>
          <w:lang w:val="en-US"/>
        </w:rPr>
        <w:t>Keywords</w:t>
      </w:r>
      <w:r w:rsidRPr="002D7A73">
        <w:rPr>
          <w:b/>
          <w:szCs w:val="24"/>
          <w:lang w:val="en-US"/>
        </w:rPr>
        <w:t>:</w:t>
      </w:r>
      <w:r w:rsidR="00FB13D6" w:rsidRPr="00FB13D6">
        <w:rPr>
          <w:szCs w:val="24"/>
          <w:lang w:val="en-US"/>
        </w:rPr>
        <w:t xml:space="preserve"> teaching of recent history, teaching of political violence, memory policies, political formation, memory, teaching armed conflict, teaching history.</w:t>
      </w:r>
    </w:p>
    <w:p w14:paraId="462CEAD9" w14:textId="77777777" w:rsidR="00177DFB" w:rsidRDefault="00177DFB" w:rsidP="00177DFB">
      <w:pPr>
        <w:rPr>
          <w:szCs w:val="24"/>
          <w:lang w:val="en-US"/>
        </w:rPr>
      </w:pPr>
    </w:p>
    <w:p w14:paraId="1141D9A3" w14:textId="77777777" w:rsidR="00177DFB" w:rsidRDefault="00177DFB" w:rsidP="00177DFB">
      <w:pPr>
        <w:rPr>
          <w:szCs w:val="24"/>
          <w:lang w:val="en-US"/>
        </w:rPr>
      </w:pPr>
    </w:p>
    <w:p w14:paraId="0EF56ED1" w14:textId="77777777" w:rsidR="00177DFB" w:rsidRDefault="00177DFB" w:rsidP="00177DFB">
      <w:pPr>
        <w:rPr>
          <w:szCs w:val="24"/>
          <w:lang w:val="en-US"/>
        </w:rPr>
      </w:pPr>
    </w:p>
    <w:p w14:paraId="0593722A" w14:textId="77777777" w:rsidR="00177DFB" w:rsidRDefault="00177DFB" w:rsidP="00177DFB">
      <w:pPr>
        <w:rPr>
          <w:szCs w:val="24"/>
          <w:lang w:val="en-US"/>
        </w:rPr>
      </w:pPr>
    </w:p>
    <w:p w14:paraId="0B08591D" w14:textId="77777777" w:rsidR="00177DFB" w:rsidRDefault="00177DFB" w:rsidP="00177DFB">
      <w:pPr>
        <w:rPr>
          <w:szCs w:val="24"/>
          <w:lang w:val="en-US"/>
        </w:rPr>
      </w:pPr>
    </w:p>
    <w:p w14:paraId="31A2C944" w14:textId="77777777" w:rsidR="00177DFB" w:rsidRDefault="00177DFB" w:rsidP="00177DFB">
      <w:pPr>
        <w:rPr>
          <w:szCs w:val="24"/>
          <w:lang w:val="en-US"/>
        </w:rPr>
      </w:pPr>
    </w:p>
    <w:p w14:paraId="77B34CE5" w14:textId="77777777" w:rsidR="00177DFB" w:rsidRDefault="00177DFB" w:rsidP="00177DFB">
      <w:pPr>
        <w:rPr>
          <w:szCs w:val="24"/>
          <w:lang w:val="en-US"/>
        </w:rPr>
      </w:pPr>
    </w:p>
    <w:p w14:paraId="3E42E1AF" w14:textId="3499EBBF" w:rsidR="00F8238F" w:rsidRPr="00177DFB" w:rsidRDefault="00F8238F" w:rsidP="00177DFB">
      <w:pPr>
        <w:jc w:val="center"/>
        <w:rPr>
          <w:b/>
          <w:bCs/>
          <w:szCs w:val="24"/>
        </w:rPr>
      </w:pPr>
      <w:bookmarkStart w:id="18" w:name="_Toc437858002"/>
      <w:bookmarkStart w:id="19" w:name="_Toc437858423"/>
      <w:bookmarkStart w:id="20" w:name="_Toc440985125"/>
      <w:r w:rsidRPr="00177DFB">
        <w:rPr>
          <w:b/>
          <w:bCs/>
        </w:rPr>
        <w:t>Introducción</w:t>
      </w:r>
      <w:bookmarkEnd w:id="18"/>
      <w:bookmarkEnd w:id="19"/>
      <w:bookmarkEnd w:id="20"/>
    </w:p>
    <w:p w14:paraId="26D8CB3F" w14:textId="77777777" w:rsidR="00F8238F" w:rsidRPr="004F23D8" w:rsidRDefault="00F8238F" w:rsidP="00F8238F"/>
    <w:p w14:paraId="65F9ED1A" w14:textId="77777777" w:rsidR="00F8238F" w:rsidRDefault="00F8238F" w:rsidP="00F8238F">
      <w:pPr>
        <w:ind w:firstLine="708"/>
      </w:pPr>
      <w:r>
        <w:t>La presente investigación aborda la temática sobre la enseñanza de la historia reciente en el contexto escolar colombiano, nace con el interés de abordar la problemática expresada en que hasta el momento no ha sido posible evidenciar políticas claras sobre cómo debe abordarse estos temas en las escuelas del país.</w:t>
      </w:r>
    </w:p>
    <w:p w14:paraId="4009E7A5" w14:textId="77777777" w:rsidR="00F8238F" w:rsidRDefault="00F8238F" w:rsidP="00F8238F">
      <w:pPr>
        <w:ind w:firstLine="708"/>
      </w:pPr>
      <w:r>
        <w:t>Considerando esto, se propone realizar un análisis que permita sugerir la necesidad de generar propuestas de enseñanza que reconozcan los procesos de construcción de memorias en las escuelas como posibilidad para realizar ejercicios académicos vinculados a la formación política, es decir, a la formación de sujetos proclives a configurar una sociedad más justa y democrática.</w:t>
      </w:r>
    </w:p>
    <w:p w14:paraId="57087FAE" w14:textId="77777777" w:rsidR="00F8238F" w:rsidRDefault="00F8238F" w:rsidP="00F8238F">
      <w:pPr>
        <w:ind w:firstLine="708"/>
      </w:pPr>
      <w:r>
        <w:t>Para lograr esto, se buscó indagar por las características de algunas experiencias que han sido documentadas en el contexto escolar colombiano sobre enseñanza de la historia reciente particularmente sobre la temática del conflicto armado interno con la intención de identificar elementos que permitieron el diseño de un ejercicio que fortalezca su enseñanza.</w:t>
      </w:r>
    </w:p>
    <w:p w14:paraId="7C170EC6" w14:textId="2D45EF72" w:rsidR="00F8238F" w:rsidRDefault="00F8238F" w:rsidP="00F8238F">
      <w:pPr>
        <w:ind w:firstLine="708"/>
      </w:pPr>
      <w:r>
        <w:t xml:space="preserve">Mediante la revisión documental o investigación bibliográfica y adoptando un </w:t>
      </w:r>
      <w:r w:rsidR="003D2B4F">
        <w:t>enfoque de carácter cualitativo, se definieron previamente algunas categorías, que fueron la base para</w:t>
      </w:r>
      <w:r>
        <w:t xml:space="preserve"> la recolección y po</w:t>
      </w:r>
      <w:r w:rsidR="003D2B4F">
        <w:t>sterior análisis de información y</w:t>
      </w:r>
      <w:r>
        <w:t xml:space="preserve"> con los cuales se buscó abordar principalmente una pregunta que </w:t>
      </w:r>
      <w:r w:rsidR="003D2B4F">
        <w:t>versa de la siguiente manera: ¿</w:t>
      </w:r>
      <w:r>
        <w:t>qué experiencias educativas se han implementado en el contexto escolar en torno a la historia reciente?</w:t>
      </w:r>
    </w:p>
    <w:p w14:paraId="4AC92ECC" w14:textId="77777777" w:rsidR="003D2B4F" w:rsidRDefault="003D2B4F" w:rsidP="00CC4A43">
      <w:pPr>
        <w:ind w:firstLine="708"/>
      </w:pPr>
      <w:r>
        <w:t>El informe de trabajo de grado que se presenta a continuación</w:t>
      </w:r>
      <w:r w:rsidR="00CC4A43" w:rsidRPr="00CC4A43">
        <w:t xml:space="preserve"> se organiza de la siguiente manera</w:t>
      </w:r>
      <w:r w:rsidR="00CC4A43">
        <w:t xml:space="preserve">: </w:t>
      </w:r>
    </w:p>
    <w:p w14:paraId="36B70E95" w14:textId="053C128D" w:rsidR="00CC4A43" w:rsidRDefault="003D2B4F" w:rsidP="00CC4A43">
      <w:pPr>
        <w:ind w:firstLine="708"/>
      </w:pPr>
      <w:r>
        <w:t>E</w:t>
      </w:r>
      <w:r w:rsidR="00CC4A43" w:rsidRPr="00CC4A43">
        <w:t xml:space="preserve">n el primer capítulo se encuentra esbozado el planteamiento del problema de investigación y se desarrollan cada uno de los elementos que lo componen. Inicialmente se hace una descripción de la problemática, para luego pasar a la parte de los antecedentes investigativos sobre la temática y se plantea la justificación y los objetivos de la investigación. </w:t>
      </w:r>
    </w:p>
    <w:p w14:paraId="4665603F" w14:textId="7033B571" w:rsidR="00CC4A43" w:rsidRDefault="00CC4A43" w:rsidP="00CC4A43">
      <w:pPr>
        <w:ind w:firstLine="708"/>
      </w:pPr>
      <w:r w:rsidRPr="00CC4A43">
        <w:t>El segundo capítulo abor</w:t>
      </w:r>
      <w:r w:rsidR="003D2B4F">
        <w:t>da el marco referencial, donde s</w:t>
      </w:r>
      <w:r w:rsidRPr="00CC4A43">
        <w:t>e enuncian los postulados teóricos que orientan el trasegar del estudio</w:t>
      </w:r>
      <w:r>
        <w:t xml:space="preserve"> y se desarrollan los principales conceptos que sirve como base para el análisis.</w:t>
      </w:r>
    </w:p>
    <w:p w14:paraId="056DABE0" w14:textId="7B573EFF" w:rsidR="001D3227" w:rsidRDefault="00CC4A43" w:rsidP="00CC4A43">
      <w:pPr>
        <w:ind w:firstLine="708"/>
      </w:pPr>
      <w:r w:rsidRPr="00CC4A43">
        <w:t xml:space="preserve"> El </w:t>
      </w:r>
      <w:r w:rsidR="001D3227" w:rsidRPr="00CC4A43">
        <w:t>capítulo</w:t>
      </w:r>
      <w:r w:rsidRPr="00CC4A43">
        <w:t xml:space="preserve"> tercero se centra en el diseño metodológico de la investigación, allí se propone una metodología para recolectar y analizar la información obtenida mediante la adopción de </w:t>
      </w:r>
      <w:r w:rsidRPr="00CC4A43">
        <w:lastRenderedPageBreak/>
        <w:t>enfoque de investigación cualitativa y unas técnicas</w:t>
      </w:r>
      <w:r w:rsidR="003D2B4F">
        <w:t xml:space="preserve"> e instrumentos que posibilitaron la búsqueda, organización, codificación de la información. </w:t>
      </w:r>
    </w:p>
    <w:p w14:paraId="25766899" w14:textId="6D457B94" w:rsidR="001D3227" w:rsidRDefault="00CC4A43" w:rsidP="00CC4A43">
      <w:pPr>
        <w:ind w:firstLine="708"/>
      </w:pPr>
      <w:r w:rsidRPr="00CC4A43">
        <w:t xml:space="preserve">El cuarto capítulo recoge los resultados y </w:t>
      </w:r>
      <w:r w:rsidR="001D3227" w:rsidRPr="00CC4A43">
        <w:t>análisis</w:t>
      </w:r>
      <w:r w:rsidRPr="00CC4A43">
        <w:t xml:space="preserve"> propuestos a partir de la información obtenida y a la </w:t>
      </w:r>
      <w:r w:rsidR="002956CE">
        <w:t>l</w:t>
      </w:r>
      <w:r w:rsidRPr="00CC4A43">
        <w:t>uz de los planteamientos teóricos, se construyeron unas categorías de análisis que permitieron agrupar la información en tres grandes categorías</w:t>
      </w:r>
      <w:r w:rsidR="001D3227">
        <w:t xml:space="preserve"> relacionadas estrechamente con el marco de referencia</w:t>
      </w:r>
      <w:r w:rsidRPr="00CC4A43">
        <w:t xml:space="preserve">, </w:t>
      </w:r>
      <w:r w:rsidR="001D3227" w:rsidRPr="00CC4A43">
        <w:t>además</w:t>
      </w:r>
      <w:r w:rsidRPr="00CC4A43">
        <w:t xml:space="preserve"> se incluye de manera </w:t>
      </w:r>
      <w:r w:rsidR="001D3227" w:rsidRPr="00CC4A43">
        <w:t>tentativa</w:t>
      </w:r>
      <w:r w:rsidRPr="00CC4A43">
        <w:t xml:space="preserve"> el diseño de un ejercicio de enseñanza que se elabora teniendo en cuenta</w:t>
      </w:r>
      <w:r w:rsidR="001D3227">
        <w:t xml:space="preserve"> </w:t>
      </w:r>
      <w:r w:rsidRPr="00CC4A43">
        <w:t xml:space="preserve"> algunas de las discusiones que se presentaron en el trabajo, y que es susceptible </w:t>
      </w:r>
      <w:r w:rsidR="000D2983">
        <w:t>de</w:t>
      </w:r>
      <w:r w:rsidRPr="00CC4A43">
        <w:t xml:space="preserve"> ser aplicado en las escuelas del país. </w:t>
      </w:r>
    </w:p>
    <w:p w14:paraId="7455C0ED" w14:textId="156944EC" w:rsidR="00F8238F" w:rsidRDefault="00CC4A43" w:rsidP="001B3FC8">
      <w:pPr>
        <w:ind w:firstLine="708"/>
      </w:pPr>
      <w:r w:rsidRPr="00CC4A43">
        <w:t xml:space="preserve">El quinto y último </w:t>
      </w:r>
      <w:r w:rsidR="001D3227" w:rsidRPr="00CC4A43">
        <w:t>capítulo</w:t>
      </w:r>
      <w:r w:rsidRPr="00CC4A43">
        <w:t xml:space="preserve"> finaliza con las conclusiones y recom</w:t>
      </w:r>
      <w:r w:rsidR="001D3227">
        <w:t>en</w:t>
      </w:r>
      <w:r w:rsidRPr="00CC4A43">
        <w:t>daciones que se elabora</w:t>
      </w:r>
      <w:r w:rsidR="001D3227">
        <w:t>n</w:t>
      </w:r>
      <w:r w:rsidRPr="00CC4A43">
        <w:t xml:space="preserve"> a partir del trabajo realizado</w:t>
      </w:r>
      <w:r w:rsidR="001D3227">
        <w:t xml:space="preserve">, donde se invita principalmente al reconocimiento de </w:t>
      </w:r>
      <w:r w:rsidR="00094D40">
        <w:t>distintas</w:t>
      </w:r>
      <w:r w:rsidR="001D3227">
        <w:t xml:space="preserve"> experiencias</w:t>
      </w:r>
      <w:r w:rsidR="00094D40">
        <w:t xml:space="preserve"> de este tipo </w:t>
      </w:r>
      <w:r w:rsidR="001D3227">
        <w:t>y se hace un llamado a los maestros y universidades del país,</w:t>
      </w:r>
      <w:r w:rsidR="003D2B4F">
        <w:t xml:space="preserve"> a seguir realizando trabajos sobre memoria</w:t>
      </w:r>
      <w:r w:rsidR="001D3227">
        <w:t xml:space="preserve"> </w:t>
      </w:r>
      <w:r w:rsidR="003D2B4F">
        <w:t xml:space="preserve">histórica </w:t>
      </w:r>
      <w:r w:rsidR="001D3227">
        <w:t>en la escuela</w:t>
      </w:r>
      <w:r w:rsidR="00094D40">
        <w:t>.</w:t>
      </w:r>
    </w:p>
    <w:p w14:paraId="0285BEFF" w14:textId="33DE4420" w:rsidR="003D2B4F" w:rsidRDefault="003D2B4F" w:rsidP="001B3FC8">
      <w:pPr>
        <w:ind w:firstLine="708"/>
      </w:pPr>
    </w:p>
    <w:p w14:paraId="70E85471" w14:textId="7B8C4C7B" w:rsidR="003D2B4F" w:rsidRDefault="003D2B4F" w:rsidP="001B3FC8">
      <w:pPr>
        <w:ind w:firstLine="708"/>
      </w:pPr>
    </w:p>
    <w:p w14:paraId="505F1081" w14:textId="11ED74D9" w:rsidR="003D2B4F" w:rsidRDefault="003D2B4F" w:rsidP="001B3FC8">
      <w:pPr>
        <w:ind w:firstLine="708"/>
      </w:pPr>
    </w:p>
    <w:p w14:paraId="5DA8594F" w14:textId="05CEF79C" w:rsidR="003D2B4F" w:rsidRDefault="003D2B4F" w:rsidP="001B3FC8">
      <w:pPr>
        <w:ind w:firstLine="708"/>
      </w:pPr>
    </w:p>
    <w:p w14:paraId="6FFDD477" w14:textId="28B900EC" w:rsidR="003D2B4F" w:rsidRDefault="003D2B4F" w:rsidP="001B3FC8">
      <w:pPr>
        <w:ind w:firstLine="708"/>
      </w:pPr>
    </w:p>
    <w:p w14:paraId="5C65333A" w14:textId="47E56810" w:rsidR="003D2B4F" w:rsidRDefault="003D2B4F" w:rsidP="001B3FC8">
      <w:pPr>
        <w:ind w:firstLine="708"/>
      </w:pPr>
    </w:p>
    <w:p w14:paraId="46D61224" w14:textId="2024DADE" w:rsidR="003D2B4F" w:rsidRDefault="003D2B4F" w:rsidP="001B3FC8">
      <w:pPr>
        <w:ind w:firstLine="708"/>
      </w:pPr>
    </w:p>
    <w:p w14:paraId="40ED306B" w14:textId="7D84BA56" w:rsidR="003D2B4F" w:rsidRDefault="003D2B4F" w:rsidP="001B3FC8">
      <w:pPr>
        <w:ind w:firstLine="708"/>
      </w:pPr>
    </w:p>
    <w:p w14:paraId="67ED65DB" w14:textId="3CA1EA60" w:rsidR="003D2B4F" w:rsidRDefault="003D2B4F" w:rsidP="001B3FC8">
      <w:pPr>
        <w:ind w:firstLine="708"/>
      </w:pPr>
    </w:p>
    <w:p w14:paraId="2AA93427" w14:textId="76204A97" w:rsidR="003D2B4F" w:rsidRDefault="003D2B4F" w:rsidP="001B3FC8">
      <w:pPr>
        <w:ind w:firstLine="708"/>
      </w:pPr>
    </w:p>
    <w:p w14:paraId="4FDA7EC9" w14:textId="1023E4FE" w:rsidR="003D2B4F" w:rsidRDefault="003D2B4F" w:rsidP="001B3FC8">
      <w:pPr>
        <w:ind w:firstLine="708"/>
      </w:pPr>
    </w:p>
    <w:p w14:paraId="4C149D12" w14:textId="4203F982" w:rsidR="003D2B4F" w:rsidRDefault="003D2B4F" w:rsidP="001B3FC8">
      <w:pPr>
        <w:ind w:firstLine="708"/>
      </w:pPr>
    </w:p>
    <w:p w14:paraId="2D87CB0B" w14:textId="1BFDD1BF" w:rsidR="003D2B4F" w:rsidRDefault="003D2B4F" w:rsidP="001B3FC8">
      <w:pPr>
        <w:ind w:firstLine="708"/>
      </w:pPr>
    </w:p>
    <w:p w14:paraId="736459EF" w14:textId="342EB2AF" w:rsidR="003D2B4F" w:rsidRDefault="003D2B4F" w:rsidP="001B3FC8">
      <w:pPr>
        <w:ind w:firstLine="708"/>
      </w:pPr>
    </w:p>
    <w:p w14:paraId="7E89B013" w14:textId="2F3B082F" w:rsidR="003D2B4F" w:rsidRDefault="003D2B4F" w:rsidP="001B3FC8">
      <w:pPr>
        <w:ind w:firstLine="708"/>
      </w:pPr>
    </w:p>
    <w:p w14:paraId="06B5C460" w14:textId="6DC36AF3" w:rsidR="003D2B4F" w:rsidRDefault="003D2B4F" w:rsidP="001B3FC8">
      <w:pPr>
        <w:ind w:firstLine="708"/>
      </w:pPr>
    </w:p>
    <w:p w14:paraId="7CEAE67B" w14:textId="77777777" w:rsidR="003D2B4F" w:rsidRDefault="003D2B4F" w:rsidP="001B3FC8">
      <w:pPr>
        <w:ind w:firstLine="708"/>
      </w:pPr>
    </w:p>
    <w:p w14:paraId="141F3E69" w14:textId="77777777" w:rsidR="00F8238F" w:rsidRPr="00A22196" w:rsidRDefault="00F8238F" w:rsidP="00517EC4"/>
    <w:p w14:paraId="0DAA086E" w14:textId="63B92EC1" w:rsidR="00F8238F" w:rsidRDefault="00F8238F" w:rsidP="00F8238F">
      <w:pPr>
        <w:pStyle w:val="Ttulo1"/>
      </w:pPr>
      <w:bookmarkStart w:id="21" w:name="_Toc440985126"/>
      <w:bookmarkStart w:id="22" w:name="_Toc102814283"/>
      <w:r w:rsidRPr="00765D36">
        <w:lastRenderedPageBreak/>
        <w:t>1</w:t>
      </w:r>
      <w:r w:rsidR="00DB39CD">
        <w:t>.</w:t>
      </w:r>
      <w:r w:rsidRPr="00765D36">
        <w:t xml:space="preserve"> Planteamiento del problema</w:t>
      </w:r>
      <w:bookmarkEnd w:id="21"/>
      <w:r w:rsidR="00DB39CD">
        <w:t xml:space="preserve"> de investigación</w:t>
      </w:r>
      <w:bookmarkEnd w:id="22"/>
    </w:p>
    <w:p w14:paraId="52437C7A" w14:textId="77777777" w:rsidR="00B91E7D" w:rsidRPr="00B91E7D" w:rsidRDefault="00B91E7D" w:rsidP="00B91E7D"/>
    <w:p w14:paraId="4F1225F9" w14:textId="77777777" w:rsidR="00F8238F" w:rsidRPr="00765D36" w:rsidRDefault="00F8238F" w:rsidP="00F8238F">
      <w:pPr>
        <w:pStyle w:val="Ttulo2"/>
      </w:pPr>
      <w:bookmarkStart w:id="23" w:name="_Toc102814284"/>
      <w:r w:rsidRPr="00765D36">
        <w:t>1.1 Descripción del Problema</w:t>
      </w:r>
      <w:bookmarkEnd w:id="23"/>
    </w:p>
    <w:p w14:paraId="06479C46"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Han pasado cinco años desde los Acuerdos de Paz y los avances en materia de políticas educativas con respecto a la memoria, son poco alentadores. La Ley de Justicia y Paz (2005) y la Ley de Víctimas y Restitución de Tierras (2011) hacen parte de los referentes que en términos de políticas de memoria han propuesto una preservación y divulgación de la memoria histórica del país en aras de no permitir olvidos y silencios que no reconocen a las víctimas.</w:t>
      </w:r>
    </w:p>
    <w:p w14:paraId="6DD30994" w14:textId="74F11DE0" w:rsidR="000D7E29" w:rsidRDefault="00F8238F" w:rsidP="00534E83">
      <w:pPr>
        <w:pStyle w:val="Prrafodelista"/>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 xml:space="preserve">En ese mismo sentido la ley de enseñanza de la historia publicada por el Congreso de Colombia (2017), establece en su Artículo 1, que la enseñanza de la historia de Colombia es de carácter obligatorio y agrega que será una disciplina integrada </w:t>
      </w:r>
      <w:r w:rsidR="00F27C17" w:rsidRPr="007808BD">
        <w:rPr>
          <w:rFonts w:eastAsia="Arial" w:cs="Times New Roman"/>
          <w:color w:val="000000"/>
        </w:rPr>
        <w:t>con</w:t>
      </w:r>
      <w:r w:rsidR="00F27C17" w:rsidRPr="006B33E8">
        <w:rPr>
          <w:rFonts w:eastAsia="Arial" w:cs="Times New Roman"/>
          <w:color w:val="000000"/>
        </w:rPr>
        <w:t xml:space="preserve"> </w:t>
      </w:r>
      <w:r w:rsidR="00F27C17">
        <w:rPr>
          <w:rFonts w:eastAsia="Arial" w:cs="Times New Roman"/>
          <w:color w:val="000000"/>
        </w:rPr>
        <w:t>los</w:t>
      </w:r>
      <w:r w:rsidRPr="006B33E8">
        <w:rPr>
          <w:rFonts w:eastAsia="Arial" w:cs="Times New Roman"/>
          <w:color w:val="000000"/>
        </w:rPr>
        <w:t xml:space="preserve"> </w:t>
      </w:r>
      <w:r w:rsidR="00F27C17">
        <w:rPr>
          <w:rFonts w:eastAsia="Arial" w:cs="Times New Roman"/>
          <w:color w:val="000000"/>
        </w:rPr>
        <w:t>“</w:t>
      </w:r>
      <w:r w:rsidR="00F27C17" w:rsidRPr="00534E83">
        <w:rPr>
          <w:rFonts w:eastAsia="Arial" w:cs="Times New Roman"/>
          <w:color w:val="000000"/>
        </w:rPr>
        <w:t>L</w:t>
      </w:r>
      <w:r w:rsidRPr="00534E83">
        <w:rPr>
          <w:rFonts w:eastAsia="Arial" w:cs="Times New Roman"/>
          <w:color w:val="000000"/>
        </w:rPr>
        <w:t xml:space="preserve">ineamientos </w:t>
      </w:r>
      <w:r w:rsidR="00F27C17" w:rsidRPr="00534E83">
        <w:rPr>
          <w:rFonts w:eastAsia="Arial" w:cs="Times New Roman"/>
          <w:color w:val="000000"/>
        </w:rPr>
        <w:t>C</w:t>
      </w:r>
      <w:r w:rsidRPr="00534E83">
        <w:rPr>
          <w:rFonts w:eastAsia="Arial" w:cs="Times New Roman"/>
          <w:color w:val="000000"/>
        </w:rPr>
        <w:t xml:space="preserve">urriculares de las </w:t>
      </w:r>
      <w:r w:rsidR="00F27C17" w:rsidRPr="00534E83">
        <w:rPr>
          <w:rFonts w:eastAsia="Arial" w:cs="Times New Roman"/>
          <w:color w:val="000000"/>
        </w:rPr>
        <w:t>C</w:t>
      </w:r>
      <w:r w:rsidRPr="00534E83">
        <w:rPr>
          <w:rFonts w:eastAsia="Arial" w:cs="Times New Roman"/>
          <w:color w:val="000000"/>
        </w:rPr>
        <w:t xml:space="preserve">iencias </w:t>
      </w:r>
      <w:r w:rsidR="00F27C17" w:rsidRPr="00534E83">
        <w:rPr>
          <w:rFonts w:eastAsia="Arial" w:cs="Times New Roman"/>
          <w:color w:val="000000"/>
        </w:rPr>
        <w:t>S</w:t>
      </w:r>
      <w:r w:rsidRPr="00534E83">
        <w:rPr>
          <w:rFonts w:eastAsia="Arial" w:cs="Times New Roman"/>
          <w:color w:val="000000"/>
        </w:rPr>
        <w:t xml:space="preserve">ociales en la </w:t>
      </w:r>
      <w:r w:rsidR="00F27C17" w:rsidRPr="00534E83">
        <w:rPr>
          <w:rFonts w:eastAsia="Arial" w:cs="Times New Roman"/>
          <w:color w:val="000000"/>
        </w:rPr>
        <w:t>E</w:t>
      </w:r>
      <w:r w:rsidRPr="00534E83">
        <w:rPr>
          <w:rFonts w:eastAsia="Arial" w:cs="Times New Roman"/>
          <w:color w:val="000000"/>
        </w:rPr>
        <w:t xml:space="preserve">ducación </w:t>
      </w:r>
      <w:r w:rsidR="00F27C17" w:rsidRPr="00534E83">
        <w:rPr>
          <w:rFonts w:eastAsia="Arial" w:cs="Times New Roman"/>
          <w:color w:val="000000"/>
        </w:rPr>
        <w:t>B</w:t>
      </w:r>
      <w:r w:rsidRPr="00534E83">
        <w:rPr>
          <w:rFonts w:eastAsia="Arial" w:cs="Times New Roman"/>
          <w:color w:val="000000"/>
        </w:rPr>
        <w:t xml:space="preserve">ásica y </w:t>
      </w:r>
      <w:r w:rsidR="00F27C17" w:rsidRPr="00534E83">
        <w:rPr>
          <w:rFonts w:eastAsia="Arial" w:cs="Times New Roman"/>
          <w:color w:val="000000"/>
        </w:rPr>
        <w:t>M</w:t>
      </w:r>
      <w:r w:rsidRPr="00534E83">
        <w:rPr>
          <w:rFonts w:eastAsia="Arial" w:cs="Times New Roman"/>
          <w:color w:val="000000"/>
        </w:rPr>
        <w:t>edia</w:t>
      </w:r>
      <w:r w:rsidRPr="006B33E8">
        <w:rPr>
          <w:rFonts w:eastAsia="Arial" w:cs="Times New Roman"/>
          <w:color w:val="000000"/>
        </w:rPr>
        <w:t>” destacando además que sus objetivos son:</w:t>
      </w:r>
    </w:p>
    <w:p w14:paraId="1405032A" w14:textId="7E1F6E08" w:rsidR="00E75153" w:rsidRPr="006B33E8" w:rsidRDefault="00F8238F" w:rsidP="000D7E29">
      <w:pPr>
        <w:pStyle w:val="Prrafodelista"/>
        <w:widowControl w:val="0"/>
        <w:pBdr>
          <w:top w:val="nil"/>
          <w:left w:val="nil"/>
          <w:bottom w:val="nil"/>
          <w:right w:val="nil"/>
          <w:between w:val="nil"/>
        </w:pBdr>
        <w:spacing w:line="480" w:lineRule="auto"/>
        <w:rPr>
          <w:rFonts w:eastAsia="Arial" w:cs="Times New Roman"/>
          <w:color w:val="000000"/>
        </w:rPr>
      </w:pPr>
      <w:r w:rsidRPr="006B33E8">
        <w:rPr>
          <w:rFonts w:eastAsia="Arial" w:cs="Times New Roman"/>
          <w:color w:val="000000"/>
        </w:rPr>
        <w:t xml:space="preserve"> “a) Contribuir a la formación de una identidad nacional que reconozca la diversidad étnica cultural de la Nación colombiana. b) Desarrollar el pensamiento crítico a través de la comprensión de los procesos históricos y sociales de nuestro país, en el contexto americano y mundial. c) Promover la formación de una memoria histórica que contribuya a la reconciliación y la paz en nuestro país</w:t>
      </w:r>
      <w:r w:rsidR="002314F5" w:rsidRPr="006B33E8">
        <w:rPr>
          <w:rFonts w:eastAsia="Arial" w:cs="Times New Roman"/>
          <w:color w:val="000000"/>
        </w:rPr>
        <w:t>.” (</w:t>
      </w:r>
      <w:r w:rsidRPr="006B33E8">
        <w:rPr>
          <w:rFonts w:eastAsia="Arial" w:cs="Times New Roman"/>
          <w:color w:val="000000"/>
        </w:rPr>
        <w:t>Ley 1874 de 2017, p.1</w:t>
      </w:r>
      <w:r w:rsidR="002314F5" w:rsidRPr="006B33E8">
        <w:rPr>
          <w:rFonts w:eastAsia="Arial" w:cs="Times New Roman"/>
          <w:color w:val="000000"/>
        </w:rPr>
        <w:t>),</w:t>
      </w:r>
    </w:p>
    <w:p w14:paraId="14FBF821" w14:textId="5049264F" w:rsidR="00F8238F" w:rsidRPr="00D92FBA" w:rsidRDefault="002314F5" w:rsidP="00D92FBA">
      <w:pPr>
        <w:pStyle w:val="Prrafodelista"/>
        <w:widowControl w:val="0"/>
        <w:pBdr>
          <w:top w:val="nil"/>
          <w:left w:val="nil"/>
          <w:bottom w:val="nil"/>
          <w:right w:val="nil"/>
          <w:between w:val="nil"/>
        </w:pBdr>
        <w:spacing w:line="480" w:lineRule="auto"/>
        <w:ind w:firstLine="567"/>
        <w:rPr>
          <w:rFonts w:eastAsia="Arial" w:cs="Times New Roman"/>
          <w:color w:val="000000"/>
        </w:rPr>
      </w:pPr>
      <w:r w:rsidRPr="007808BD">
        <w:rPr>
          <w:rFonts w:eastAsia="Arial" w:cs="Times New Roman"/>
          <w:color w:val="000000"/>
        </w:rPr>
        <w:t xml:space="preserve"> </w:t>
      </w:r>
      <w:r w:rsidR="00E75153">
        <w:rPr>
          <w:rFonts w:eastAsia="Arial" w:cs="Times New Roman"/>
          <w:color w:val="000000"/>
        </w:rPr>
        <w:t>C</w:t>
      </w:r>
      <w:r w:rsidRPr="007808BD">
        <w:rPr>
          <w:rFonts w:eastAsia="Arial" w:cs="Times New Roman"/>
          <w:color w:val="000000"/>
        </w:rPr>
        <w:t>obrando</w:t>
      </w:r>
      <w:r w:rsidR="00F8238F" w:rsidRPr="007808BD">
        <w:rPr>
          <w:rFonts w:eastAsia="Arial" w:cs="Times New Roman"/>
          <w:color w:val="000000"/>
        </w:rPr>
        <w:t xml:space="preserve"> relevancia para esta </w:t>
      </w:r>
      <w:r w:rsidRPr="007808BD">
        <w:rPr>
          <w:rFonts w:eastAsia="Arial" w:cs="Times New Roman"/>
          <w:color w:val="000000"/>
        </w:rPr>
        <w:t>investigación el</w:t>
      </w:r>
      <w:r w:rsidR="00F8238F" w:rsidRPr="007808BD">
        <w:rPr>
          <w:rFonts w:eastAsia="Arial" w:cs="Times New Roman"/>
          <w:color w:val="000000"/>
        </w:rPr>
        <w:t xml:space="preserve"> parágrafo C), desde el que se puede sustentar la posibilidad para reconocer las propuestas actuales de memoria en la escuela y poder a su vez generar una propuesta para su abordaje en los diferentes contextos. </w:t>
      </w:r>
      <w:r w:rsidR="00D92FBA">
        <w:rPr>
          <w:rFonts w:eastAsia="Arial" w:cs="Times New Roman"/>
          <w:color w:val="000000"/>
        </w:rPr>
        <w:t xml:space="preserve">A </w:t>
      </w:r>
      <w:r w:rsidR="00F8238F" w:rsidRPr="00D92FBA">
        <w:rPr>
          <w:rFonts w:eastAsia="Arial" w:cs="Times New Roman"/>
          <w:color w:val="000000"/>
        </w:rPr>
        <w:t>su vez, la ley contempla otros elementos que aportan sustento jurídico a las propuestas de este tipo, el artículo 5 de la citada ley adiciona un parágrafo al artículo 30 de la Ley 115 de 1994: Objetivos específicos de la educación media académica. El cual versa así:</w:t>
      </w:r>
    </w:p>
    <w:p w14:paraId="7D746BB5" w14:textId="77777777" w:rsidR="0086727C" w:rsidRDefault="00F8238F" w:rsidP="0086727C">
      <w:pPr>
        <w:pStyle w:val="Prrafodelista"/>
        <w:widowControl w:val="0"/>
        <w:pBdr>
          <w:top w:val="nil"/>
          <w:left w:val="nil"/>
          <w:bottom w:val="nil"/>
          <w:right w:val="nil"/>
          <w:between w:val="nil"/>
        </w:pBdr>
        <w:spacing w:line="480" w:lineRule="auto"/>
        <w:rPr>
          <w:rFonts w:eastAsia="Arial" w:cs="Times New Roman"/>
          <w:color w:val="000000"/>
        </w:rPr>
      </w:pPr>
      <w:r w:rsidRPr="007808BD">
        <w:rPr>
          <w:rFonts w:eastAsia="Arial" w:cs="Times New Roman"/>
          <w:color w:val="000000"/>
        </w:rPr>
        <w:t xml:space="preserve">PARÁGRAFO. Los estudios históricos de Colombia integrados a las Ciencias Sociales, a que se </w:t>
      </w:r>
      <w:r w:rsidRPr="007808BD">
        <w:rPr>
          <w:rFonts w:eastAsia="Arial" w:cs="Times New Roman"/>
          <w:color w:val="000000"/>
        </w:rPr>
        <w:lastRenderedPageBreak/>
        <w:t xml:space="preserve">refiere el literal h) del artículo 22, </w:t>
      </w:r>
      <w:r w:rsidRPr="007808BD">
        <w:rPr>
          <w:rFonts w:eastAsia="Arial" w:cs="Times New Roman"/>
          <w:bCs/>
          <w:color w:val="000000"/>
        </w:rPr>
        <w:t>pondrán énfasis en la memoria de las dinámicas de conflicto y paz</w:t>
      </w:r>
      <w:r w:rsidRPr="007808BD">
        <w:rPr>
          <w:rFonts w:eastAsia="Arial" w:cs="Times New Roman"/>
          <w:color w:val="000000"/>
        </w:rPr>
        <w:t xml:space="preserve"> </w:t>
      </w:r>
      <w:r w:rsidRPr="007808BD">
        <w:rPr>
          <w:rFonts w:eastAsia="Arial" w:cs="Times New Roman"/>
          <w:bCs/>
          <w:color w:val="000000"/>
        </w:rPr>
        <w:t>que ha vivido la sociedad colombiana, orientado a la formación de la capacidad reflexiva sobre la convivencia, la reconciliación y el mantenimiento de una paz duradera</w:t>
      </w:r>
      <w:r w:rsidRPr="007808BD">
        <w:rPr>
          <w:rFonts w:eastAsia="Arial" w:cs="Times New Roman"/>
          <w:color w:val="000000"/>
        </w:rPr>
        <w:t>. (p.1)</w:t>
      </w:r>
    </w:p>
    <w:p w14:paraId="3030AF6D" w14:textId="77777777" w:rsidR="0086727C" w:rsidRDefault="00F8238F" w:rsidP="0086727C">
      <w:pPr>
        <w:pStyle w:val="Prrafodelista"/>
        <w:widowControl w:val="0"/>
        <w:pBdr>
          <w:top w:val="nil"/>
          <w:left w:val="nil"/>
          <w:bottom w:val="nil"/>
          <w:right w:val="nil"/>
          <w:between w:val="nil"/>
        </w:pBdr>
        <w:spacing w:line="480" w:lineRule="auto"/>
        <w:ind w:firstLine="708"/>
        <w:rPr>
          <w:rFonts w:eastAsia="Arial" w:cs="Times New Roman"/>
          <w:color w:val="000000"/>
        </w:rPr>
      </w:pPr>
      <w:r w:rsidRPr="007808BD">
        <w:rPr>
          <w:rFonts w:eastAsia="Arial" w:cs="Times New Roman"/>
          <w:color w:val="000000"/>
        </w:rPr>
        <w:t xml:space="preserve">En el sistema educativo colombiano, se nota que a pesar de que se tienen unas directrices y unas orientaciones propuestas que podrían permitir la enseñanza de la historia reciente en la escuela, como lo es la Cátedra de la Paz (Ley 1732 de 2014), que tiene por  objetivo crear y consolidar un espacio para el aprendizaje, la reflexión y el diálogo sobre la cultura de la paz y el desarrollo sostenible que contribuya al bienestar general y  en el mejoramiento de la calidad de vida de la población. </w:t>
      </w:r>
    </w:p>
    <w:p w14:paraId="7588B4AC" w14:textId="03CBC06F" w:rsidR="00F8238F" w:rsidRPr="007808BD" w:rsidRDefault="00F8238F" w:rsidP="0086727C">
      <w:pPr>
        <w:pStyle w:val="Prrafodelista"/>
        <w:widowControl w:val="0"/>
        <w:pBdr>
          <w:top w:val="nil"/>
          <w:left w:val="nil"/>
          <w:bottom w:val="nil"/>
          <w:right w:val="nil"/>
          <w:between w:val="nil"/>
        </w:pBdr>
        <w:spacing w:line="480" w:lineRule="auto"/>
        <w:ind w:firstLine="708"/>
        <w:rPr>
          <w:rFonts w:eastAsia="Arial" w:cs="Times New Roman"/>
          <w:color w:val="000000"/>
        </w:rPr>
      </w:pPr>
      <w:r w:rsidRPr="007808BD">
        <w:rPr>
          <w:rFonts w:eastAsia="Arial" w:cs="Times New Roman"/>
          <w:color w:val="000000"/>
        </w:rPr>
        <w:t>Esta es concebida por la ley como una iniciativa que busca promover y consolidar cultura de la paz desde el aula de clase, a través del estudio y la comprensión de la violencia del país. Allí resulta problemático que la memoria histórica del país queda como una opción a escoger entre otras doce,  en el marco de la autonomía de las instituciones, de las cuales cabe mencionar solo pocas de ellas remiten propiamente al saber historiográfico, aspecto que es objeto de reflexión en este trabajo, y refuerza el supuesto de que la enseñanza de la historia reciente en el país  y particularmente el conflicto armado quedan relegados a una opción dentro del panorama escolar, y aquí se sostiene que no debe considerarse como una opción, sino como una necesidad política y pedagógica, en ese sentido se constata que</w:t>
      </w:r>
      <w:r w:rsidR="009C7136">
        <w:rPr>
          <w:rFonts w:eastAsia="Arial" w:cs="Times New Roman"/>
          <w:color w:val="000000"/>
        </w:rPr>
        <w:t xml:space="preserve"> hasta e</w:t>
      </w:r>
      <w:r w:rsidRPr="007808BD">
        <w:rPr>
          <w:rFonts w:eastAsia="Arial" w:cs="Times New Roman"/>
          <w:color w:val="000000"/>
        </w:rPr>
        <w:t xml:space="preserve">l momento no ha sido posible evidenciar políticas </w:t>
      </w:r>
      <w:r w:rsidR="00491AA4">
        <w:rPr>
          <w:rFonts w:eastAsia="Arial" w:cs="Times New Roman"/>
          <w:color w:val="000000"/>
        </w:rPr>
        <w:t>adecuadas</w:t>
      </w:r>
      <w:r w:rsidRPr="007808BD">
        <w:rPr>
          <w:rFonts w:eastAsia="Arial" w:cs="Times New Roman"/>
          <w:color w:val="000000"/>
        </w:rPr>
        <w:t xml:space="preserve"> sobre cómo debe abordarse estos temas en las escuelas del país, </w:t>
      </w:r>
      <w:r w:rsidR="00C27E4A">
        <w:rPr>
          <w:rFonts w:eastAsia="Arial" w:cs="Times New Roman"/>
          <w:color w:val="000000"/>
        </w:rPr>
        <w:t xml:space="preserve">que recojan la construcción de otras memorias </w:t>
      </w:r>
      <w:r w:rsidR="005670EE">
        <w:rPr>
          <w:rFonts w:eastAsia="Arial" w:cs="Times New Roman"/>
          <w:color w:val="000000"/>
        </w:rPr>
        <w:t>diferentes a la oficial</w:t>
      </w:r>
      <w:r w:rsidR="003A3081">
        <w:rPr>
          <w:rFonts w:eastAsia="Arial" w:cs="Times New Roman"/>
          <w:color w:val="000000"/>
        </w:rPr>
        <w:t xml:space="preserve">, </w:t>
      </w:r>
      <w:r w:rsidRPr="007808BD">
        <w:rPr>
          <w:rFonts w:eastAsia="Arial" w:cs="Times New Roman"/>
          <w:color w:val="000000"/>
        </w:rPr>
        <w:t>tal y como lo mencionan Arias y Herrera (2018)</w:t>
      </w:r>
      <w:r w:rsidR="00F22558">
        <w:rPr>
          <w:rFonts w:eastAsia="Arial" w:cs="Times New Roman"/>
          <w:color w:val="000000"/>
        </w:rPr>
        <w:t xml:space="preserve"> a continuación</w:t>
      </w:r>
      <w:r w:rsidRPr="007808BD">
        <w:rPr>
          <w:rFonts w:eastAsia="Arial" w:cs="Times New Roman"/>
          <w:color w:val="000000"/>
        </w:rPr>
        <w:t>:</w:t>
      </w:r>
      <w:r w:rsidRPr="007808BD">
        <w:rPr>
          <w:rFonts w:eastAsia="Arial" w:cs="Times New Roman"/>
          <w:color w:val="000000"/>
        </w:rPr>
        <w:tab/>
      </w:r>
    </w:p>
    <w:p w14:paraId="188826A5" w14:textId="77777777" w:rsidR="00F8238F" w:rsidRPr="007808BD" w:rsidRDefault="00F8238F" w:rsidP="00E75153">
      <w:pPr>
        <w:widowControl w:val="0"/>
        <w:pBdr>
          <w:top w:val="nil"/>
          <w:left w:val="nil"/>
          <w:bottom w:val="nil"/>
          <w:right w:val="nil"/>
          <w:between w:val="nil"/>
        </w:pBdr>
        <w:spacing w:line="480" w:lineRule="auto"/>
        <w:ind w:left="708"/>
        <w:rPr>
          <w:rFonts w:eastAsia="Arial" w:cs="Times New Roman"/>
          <w:color w:val="000000"/>
        </w:rPr>
      </w:pPr>
      <w:r w:rsidRPr="007808BD">
        <w:rPr>
          <w:rFonts w:cs="Times New Roman"/>
          <w:iCs/>
        </w:rPr>
        <w:t xml:space="preserve">La enseñanza de la historia reciente en Colombia, vale decir, de la violencia política y el conflicto interno mirado desde el aula de educación formal, es un espacio en construcción </w:t>
      </w:r>
      <w:r w:rsidRPr="007808BD">
        <w:rPr>
          <w:rFonts w:cs="Times New Roman"/>
          <w:iCs/>
        </w:rPr>
        <w:lastRenderedPageBreak/>
        <w:t xml:space="preserve">que concita el interés de varios actores cuyas posibilidades de generalización en las aulas del país aún es </w:t>
      </w:r>
      <w:r w:rsidRPr="00CD5225">
        <w:rPr>
          <w:rFonts w:eastAsia="Arial" w:cs="Times New Roman"/>
          <w:color w:val="000000"/>
        </w:rPr>
        <w:t>incipiente por muchas</w:t>
      </w:r>
      <w:r w:rsidRPr="007808BD">
        <w:rPr>
          <w:rFonts w:cs="Times New Roman"/>
          <w:iCs/>
        </w:rPr>
        <w:t xml:space="preserve"> razones, entre otras, por la permanencia del conflicto en muchas zonas, por la falta de una agenda pública que posicione con más fuerza el tema en el itinerario de las instituciones sociales, los medios y la academia, y también por la tibieza y ambigüedad con el que la política educativa lo </w:t>
      </w:r>
      <w:r w:rsidRPr="00CD5225">
        <w:rPr>
          <w:rFonts w:eastAsia="Arial" w:cs="Times New Roman"/>
          <w:color w:val="000000"/>
        </w:rPr>
        <w:t>trata. (p.26)</w:t>
      </w:r>
    </w:p>
    <w:p w14:paraId="3A3F3AAB" w14:textId="21175902" w:rsidR="00F8238F" w:rsidRPr="007808BD" w:rsidRDefault="00F8238F" w:rsidP="00F8238F">
      <w:pPr>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Muchas veces cuando emergen propuestas de construcción de memoria en la escuela desde los entes locales y territoriales, suceden de manera espontánea, aislada y corresponde a intereses de los gobiernos de turno y dónde no es posible constatar reflexiones historiográficas sobre los aspectos más importantes del conflicto, por ejemplo, en una escala local. Como experiencia significativa que nos ayuda a ilustrar lo anterior, está el caso de Medellín</w:t>
      </w:r>
      <w:r w:rsidRPr="007808BD">
        <w:rPr>
          <w:rFonts w:eastAsia="Arial" w:cs="Times New Roman"/>
          <w:i/>
          <w:iCs/>
          <w:color w:val="000000"/>
        </w:rPr>
        <w:t xml:space="preserve"> abraza su historia,</w:t>
      </w:r>
      <w:r w:rsidRPr="007808BD">
        <w:rPr>
          <w:rFonts w:eastAsia="Arial" w:cs="Times New Roman"/>
          <w:color w:val="000000"/>
        </w:rPr>
        <w:t xml:space="preserve"> que según información del Museo </w:t>
      </w:r>
      <w:r w:rsidR="00E75153">
        <w:rPr>
          <w:rFonts w:eastAsia="Arial" w:cs="Times New Roman"/>
          <w:color w:val="000000"/>
        </w:rPr>
        <w:t>C</w:t>
      </w:r>
      <w:r w:rsidRPr="007808BD">
        <w:rPr>
          <w:rFonts w:eastAsia="Arial" w:cs="Times New Roman"/>
          <w:color w:val="000000"/>
        </w:rPr>
        <w:t xml:space="preserve">asa de la </w:t>
      </w:r>
      <w:r w:rsidR="00E75153">
        <w:rPr>
          <w:rFonts w:eastAsia="Arial" w:cs="Times New Roman"/>
          <w:color w:val="000000"/>
        </w:rPr>
        <w:t>M</w:t>
      </w:r>
      <w:r w:rsidRPr="007808BD">
        <w:rPr>
          <w:rFonts w:eastAsia="Arial" w:cs="Times New Roman"/>
          <w:color w:val="000000"/>
        </w:rPr>
        <w:t xml:space="preserve">emoria en su página web, es: </w:t>
      </w:r>
    </w:p>
    <w:p w14:paraId="26BA8AD7" w14:textId="702BDFBC" w:rsidR="00F8238F" w:rsidRPr="007808BD" w:rsidRDefault="00F8238F" w:rsidP="00F8238F">
      <w:pPr>
        <w:widowControl w:val="0"/>
        <w:pBdr>
          <w:top w:val="nil"/>
          <w:left w:val="nil"/>
          <w:bottom w:val="nil"/>
          <w:right w:val="nil"/>
          <w:between w:val="nil"/>
        </w:pBdr>
        <w:spacing w:line="480" w:lineRule="auto"/>
        <w:rPr>
          <w:rFonts w:eastAsia="Arial" w:cs="Times New Roman"/>
          <w:color w:val="000000"/>
        </w:rPr>
      </w:pPr>
      <w:r w:rsidRPr="007808BD">
        <w:rPr>
          <w:rFonts w:eastAsia="Arial" w:cs="Times New Roman"/>
          <w:color w:val="000000"/>
        </w:rPr>
        <w:t xml:space="preserve"> (…) una iniciativa que nace de una profunda reflexión sobre el pasado reciente y doloroso que vivió la ciudad, y los motivos por los cuales esta capital ha sabido levantarse luego de sus horas más oscuras. Memoria y legalidad son dos palabras que presiden esta alianza, liderada por la Alcaldía de Medellín, y acompañada por importantes aliados privados e institucionales y la ciudadanía. (Museo </w:t>
      </w:r>
      <w:r w:rsidR="006E54FD">
        <w:rPr>
          <w:rFonts w:eastAsia="Arial" w:cs="Times New Roman"/>
          <w:color w:val="000000"/>
        </w:rPr>
        <w:t>C</w:t>
      </w:r>
      <w:r w:rsidRPr="007808BD">
        <w:rPr>
          <w:rFonts w:eastAsia="Arial" w:cs="Times New Roman"/>
          <w:color w:val="000000"/>
        </w:rPr>
        <w:t xml:space="preserve">asa de la </w:t>
      </w:r>
      <w:r w:rsidR="006E54FD">
        <w:rPr>
          <w:rFonts w:eastAsia="Arial" w:cs="Times New Roman"/>
          <w:color w:val="000000"/>
        </w:rPr>
        <w:t>M</w:t>
      </w:r>
      <w:r w:rsidRPr="007808BD">
        <w:rPr>
          <w:rFonts w:eastAsia="Arial" w:cs="Times New Roman"/>
          <w:color w:val="000000"/>
        </w:rPr>
        <w:t>emoria, s.f.)</w:t>
      </w:r>
    </w:p>
    <w:p w14:paraId="5D6D0FFA" w14:textId="66FB2FA7" w:rsidR="00F8238F" w:rsidRPr="007808BD" w:rsidRDefault="00F8238F" w:rsidP="00F8238F">
      <w:pPr>
        <w:widowControl w:val="0"/>
        <w:pBdr>
          <w:top w:val="nil"/>
          <w:left w:val="nil"/>
          <w:bottom w:val="nil"/>
          <w:right w:val="nil"/>
          <w:between w:val="nil"/>
        </w:pBdr>
        <w:spacing w:line="480" w:lineRule="auto"/>
        <w:ind w:left="-567" w:firstLine="567"/>
        <w:rPr>
          <w:rFonts w:cs="Times New Roman"/>
          <w:color w:val="333333"/>
          <w:shd w:val="clear" w:color="auto" w:fill="FFFFFF"/>
        </w:rPr>
      </w:pPr>
      <w:r w:rsidRPr="007808BD">
        <w:rPr>
          <w:rFonts w:eastAsia="Arial" w:cs="Times New Roman"/>
          <w:color w:val="000000"/>
        </w:rPr>
        <w:t xml:space="preserve">Una de las acciones consiste en la </w:t>
      </w:r>
      <w:r w:rsidRPr="007808BD">
        <w:rPr>
          <w:rFonts w:eastAsia="Arial" w:cs="Times New Roman"/>
          <w:iCs/>
          <w:color w:val="000000"/>
        </w:rPr>
        <w:t>formulación del trabajo pedagógico con los colegios públicos y privados hacia cátedras de memoria</w:t>
      </w:r>
      <w:r w:rsidRPr="007808BD">
        <w:rPr>
          <w:rFonts w:eastAsia="Arial" w:cs="Times New Roman"/>
          <w:color w:val="000000"/>
        </w:rPr>
        <w:t>. Lo que hace pensar en la necesidad de que las facultades de educación del país y los maestros en formación reflexionen sobre los procesos de transmisión del pasado cercano que se gestan en la escuela y sobre cómo cualificar su realización, A propósito, Rodríguez y Sánchez (</w:t>
      </w:r>
      <w:r w:rsidR="00DB39CD" w:rsidRPr="007808BD">
        <w:rPr>
          <w:rFonts w:eastAsia="Arial" w:cs="Times New Roman"/>
          <w:color w:val="000000"/>
        </w:rPr>
        <w:t>2009</w:t>
      </w:r>
      <w:r w:rsidR="00DB39CD">
        <w:rPr>
          <w:rFonts w:eastAsia="Arial" w:cs="Times New Roman"/>
          <w:color w:val="000000"/>
        </w:rPr>
        <w:t>: b</w:t>
      </w:r>
      <w:r w:rsidRPr="007808BD">
        <w:rPr>
          <w:rFonts w:eastAsia="Arial" w:cs="Times New Roman"/>
          <w:color w:val="000000"/>
        </w:rPr>
        <w:t>), sostienen que:</w:t>
      </w:r>
    </w:p>
    <w:p w14:paraId="67AA7310" w14:textId="6AB78E1E" w:rsidR="00E75153" w:rsidRPr="007808BD" w:rsidRDefault="00F8238F" w:rsidP="00F8238F">
      <w:pPr>
        <w:widowControl w:val="0"/>
        <w:pBdr>
          <w:top w:val="nil"/>
          <w:left w:val="nil"/>
          <w:bottom w:val="nil"/>
          <w:right w:val="nil"/>
          <w:between w:val="nil"/>
        </w:pBdr>
        <w:spacing w:line="480" w:lineRule="auto"/>
        <w:rPr>
          <w:rFonts w:eastAsia="Arial" w:cs="Times New Roman"/>
          <w:color w:val="000000"/>
        </w:rPr>
      </w:pPr>
      <w:r w:rsidRPr="007808BD">
        <w:rPr>
          <w:rFonts w:eastAsia="Arial" w:cs="Times New Roman"/>
          <w:color w:val="000000"/>
        </w:rPr>
        <w:t xml:space="preserve">Ni en la formación profesional ni en la continua, el debate sobre la historia reciente se hizo presente. Aunque los seminarios de tipo disciplinar incluyen análisis sobre los problemas contemporáneos </w:t>
      </w:r>
      <w:r w:rsidRPr="007808BD">
        <w:rPr>
          <w:rFonts w:eastAsia="Arial" w:cs="Times New Roman"/>
          <w:color w:val="000000"/>
        </w:rPr>
        <w:lastRenderedPageBreak/>
        <w:t>en el ámbito nacional e internacional, el trabajo sobre estas temáticas en la perspectiva pedagógica no es una prioridad de los programas de formación. Aunque se hacen esfuerzo aislados, la tendencia mayoritaria está ligada con la necesidad de formar docentes que respondan a las demandas de la normatividad vigente, más que a las dinámicas de su presente o de la historia reciente. (p. 27)</w:t>
      </w:r>
    </w:p>
    <w:p w14:paraId="0773745E" w14:textId="16C8144B" w:rsidR="00F8238F" w:rsidRPr="007808BD" w:rsidRDefault="00F8238F" w:rsidP="00F8238F">
      <w:pPr>
        <w:widowControl w:val="0"/>
        <w:pBdr>
          <w:top w:val="nil"/>
          <w:left w:val="nil"/>
          <w:bottom w:val="nil"/>
          <w:right w:val="nil"/>
          <w:between w:val="nil"/>
        </w:pBdr>
        <w:spacing w:line="480" w:lineRule="auto"/>
        <w:ind w:left="-567" w:firstLine="567"/>
        <w:rPr>
          <w:rFonts w:eastAsia="Arial" w:cs="Times New Roman"/>
          <w:color w:val="000000"/>
          <w:highlight w:val="yellow"/>
        </w:rPr>
      </w:pPr>
      <w:r w:rsidRPr="007808BD">
        <w:rPr>
          <w:rFonts w:eastAsia="Arial" w:cs="Times New Roman"/>
          <w:color w:val="000000"/>
        </w:rPr>
        <w:t>Por otra parte estas propuestas de construcción de memoria en pocas ocasiones llegan a la escuela ya que la historia de la violencia política y el conflicto urbano siguen siendo temas escasamente abordados en el aula por lo ya expuesto, así como otras limitaciones, como es la cuestión de seguridad de los maestros para abordar estas temáticas  en un contexto en el que no se ha finalizado la confrontación, así como los intereses de los distintos actores que sigue jugando un papel decisivo en los territorios y comunidades. Por otra parte, estos temas en ocasiones quedan relegados a un par de semanas en el calendario académico del grado noveno y a los últimos grados del ciclo escolar, sobre esto Plazas-D</w:t>
      </w:r>
      <w:r w:rsidR="00E75153">
        <w:rPr>
          <w:rFonts w:eastAsia="Arial" w:cs="Times New Roman"/>
          <w:color w:val="000000"/>
        </w:rPr>
        <w:t>í</w:t>
      </w:r>
      <w:r w:rsidRPr="007808BD">
        <w:rPr>
          <w:rFonts w:eastAsia="Arial" w:cs="Times New Roman"/>
          <w:color w:val="000000"/>
        </w:rPr>
        <w:t>az (2017) expresa que:</w:t>
      </w:r>
    </w:p>
    <w:p w14:paraId="7343EDFF" w14:textId="77777777" w:rsidR="00F8238F" w:rsidRPr="007808BD" w:rsidRDefault="00F8238F" w:rsidP="00F8238F">
      <w:pPr>
        <w:widowControl w:val="0"/>
        <w:pBdr>
          <w:top w:val="nil"/>
          <w:left w:val="nil"/>
          <w:bottom w:val="nil"/>
          <w:right w:val="nil"/>
          <w:between w:val="nil"/>
        </w:pBdr>
        <w:spacing w:line="480" w:lineRule="auto"/>
        <w:rPr>
          <w:rFonts w:eastAsia="Arial" w:cs="Times New Roman"/>
          <w:color w:val="000000"/>
        </w:rPr>
      </w:pPr>
      <w:r w:rsidRPr="007808BD">
        <w:rPr>
          <w:rFonts w:eastAsia="Arial" w:cs="Times New Roman"/>
          <w:color w:val="000000"/>
        </w:rPr>
        <w:t>(…) los Estándares Básicos de Competencias en Ciencias Sociales y Ciudadanas, la discusión y comprensión del conflicto armado reciente y actual se presenta únicamente hasta los últimos grados de escolaridad (décimo y undécimo) a partir de las siguientes competencias que, se supone, cada estudiante debe alcanzar a lo largo de su formación académica: analizar el período conocido como “la Violencia” y establecer relaciones con las formas actuales de violencia; explicar el surgimiento de la guerrilla, el paramilitarismo y el narcotráfico en Colombia; reconocer y explicar los cambios y continuidades en los movimientos guerrilleros en Colombia desde su surgimiento hasta la actualidad; identificar causas y consecuencias de los procesos de desplazamiento forzado de poblaciones y reconocer los derechos que protegen a estas personas; asumir una posición crítica frente a los procesos de paz que se han llevado a cabo en Colombia, teniendo en cuenta las posturas de las partes involucradas; entre otras competencias en el país. (p.191)</w:t>
      </w:r>
    </w:p>
    <w:p w14:paraId="5755C560" w14:textId="3BE22C06" w:rsidR="000D2983" w:rsidRPr="007808BD" w:rsidRDefault="00F8238F" w:rsidP="000D2983">
      <w:pPr>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lastRenderedPageBreak/>
        <w:t>Todo lo anterior lleva a sugerir la necesidad de generar propuestas de enseñanza que reconozcan la construcción de memoria histórica en la escuela, a nivel local y nacional, como un ejercicio de formación política y ciudadana que permite en los estudiantes adquirir habilidades del pensamiento social y crítico</w:t>
      </w:r>
      <w:r w:rsidR="000D2983">
        <w:rPr>
          <w:rFonts w:eastAsia="Arial" w:cs="Times New Roman"/>
          <w:color w:val="000000"/>
        </w:rPr>
        <w:t>.</w:t>
      </w:r>
      <w:r w:rsidRPr="007808BD">
        <w:rPr>
          <w:rFonts w:eastAsia="Arial" w:cs="Times New Roman"/>
          <w:color w:val="000000"/>
        </w:rPr>
        <w:t xml:space="preserve"> </w:t>
      </w:r>
      <w:r w:rsidR="000D2983" w:rsidRPr="007808BD">
        <w:rPr>
          <w:rFonts w:eastAsia="Arial" w:cs="Times New Roman"/>
          <w:color w:val="000000"/>
        </w:rPr>
        <w:t>A propósito, Arias (2016) sostiene que:</w:t>
      </w:r>
      <w:r w:rsidR="000D2983" w:rsidRPr="007808BD">
        <w:rPr>
          <w:rFonts w:cs="Times New Roman"/>
        </w:rPr>
        <w:t xml:space="preserve"> </w:t>
      </w:r>
    </w:p>
    <w:p w14:paraId="2432D2FA" w14:textId="636C536D" w:rsidR="000D2983" w:rsidRPr="000D2983" w:rsidRDefault="000D2983" w:rsidP="000D2983">
      <w:pPr>
        <w:widowControl w:val="0"/>
        <w:pBdr>
          <w:top w:val="nil"/>
          <w:left w:val="nil"/>
          <w:bottom w:val="nil"/>
          <w:right w:val="nil"/>
          <w:between w:val="nil"/>
        </w:pBdr>
        <w:spacing w:line="480" w:lineRule="auto"/>
        <w:rPr>
          <w:rFonts w:cs="Times New Roman"/>
        </w:rPr>
      </w:pPr>
      <w:r w:rsidRPr="007808BD">
        <w:rPr>
          <w:rFonts w:cs="Times New Roman"/>
        </w:rPr>
        <w:t>Proscrito en los libros de texto y marginal en las apuestas curriculares de noveno grado, el pasado reciente es la trinchera pedagógica de algunos docentes comprometidos con el cambio social, que trascienden en su práctica las limitaciones de los planes prescriptivos, pero también, para otros, es la excusa de la formación axiológica en un medio social precario que pauperiza las nuevas generaciones. (p.26</w:t>
      </w:r>
      <w:r>
        <w:rPr>
          <w:rFonts w:cs="Times New Roman"/>
        </w:rPr>
        <w:t>)</w:t>
      </w:r>
    </w:p>
    <w:p w14:paraId="0E595108" w14:textId="77777777" w:rsidR="00F8238F" w:rsidRPr="007808BD" w:rsidRDefault="00F8238F" w:rsidP="00F8238F">
      <w:pPr>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Para alcanzar este propósito se propone indagar por las características de algunas experiencias educativas que han sido documentadas en el contexto escolar colombiano sobre la enseñanza de la historia reciente, particularmente sobre la temática del conflicto armado y la violencia política y social que suscita el mismo, asuntos que despiertan la sensibilidad social por vincularse con el tratamiento de un pasado traumático y doloroso que se niega a pasar.</w:t>
      </w:r>
    </w:p>
    <w:p w14:paraId="50DDBFF9" w14:textId="77777777" w:rsidR="001B3FC8" w:rsidRDefault="001B3FC8" w:rsidP="00F8238F">
      <w:pPr>
        <w:pStyle w:val="Ttulo2"/>
      </w:pPr>
      <w:bookmarkStart w:id="24" w:name="_Toc440985127"/>
    </w:p>
    <w:p w14:paraId="00AFD504" w14:textId="0E060940" w:rsidR="00F8238F" w:rsidRPr="001B3FC8" w:rsidRDefault="00F8238F" w:rsidP="001B3FC8">
      <w:pPr>
        <w:pStyle w:val="Ttulo2"/>
      </w:pPr>
      <w:bookmarkStart w:id="25" w:name="_Toc102814285"/>
      <w:r w:rsidRPr="000A7650">
        <w:t>1.</w:t>
      </w:r>
      <w:r>
        <w:t>2</w:t>
      </w:r>
      <w:r w:rsidRPr="000A7650">
        <w:t xml:space="preserve"> Antecedentes</w:t>
      </w:r>
      <w:bookmarkEnd w:id="24"/>
      <w:bookmarkEnd w:id="25"/>
    </w:p>
    <w:p w14:paraId="748BAF0D" w14:textId="18AD01B4"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A continuación, se presentan los antecedentes de la investigación, principalmente se componen de artículos que se encontraron en bases de datos digitales de revistas especializadas en educación, así como algunos trabajos de maestría y doctorado. Se utilizó como criterio de búsqueda artículos publicados entre el 2016 y el 2021, para la revisión se utilizó como palabras claves, Enseñanza de la historia reciente en Colombia y Políticas de Memoria en Colombia, Enseñanza del conflicto armado, las investigaciones que se encontraron en su mayoría pertenecen a universidades de nuestro país y se encuentra alojadas en</w:t>
      </w:r>
      <w:r w:rsidR="00E75153">
        <w:rPr>
          <w:rFonts w:eastAsia="Arial" w:cs="Times New Roman"/>
          <w:color w:val="000000"/>
        </w:rPr>
        <w:t xml:space="preserve"> </w:t>
      </w:r>
      <w:r w:rsidRPr="007808BD">
        <w:rPr>
          <w:rFonts w:eastAsia="Arial" w:cs="Times New Roman"/>
          <w:color w:val="000000"/>
        </w:rPr>
        <w:t>repositorios digitales.</w:t>
      </w:r>
    </w:p>
    <w:p w14:paraId="2DC77332" w14:textId="7CEFD9A4"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 xml:space="preserve">Se destacan varios trabajos que abordan de manera explícita y hay veces conjuntas las categorías </w:t>
      </w:r>
      <w:r w:rsidRPr="007808BD">
        <w:rPr>
          <w:rFonts w:eastAsia="Arial" w:cs="Times New Roman"/>
          <w:color w:val="000000"/>
        </w:rPr>
        <w:lastRenderedPageBreak/>
        <w:t>que fueron objeto de esta búsqueda, cabe mencionar que si bien son numerosos los trabajos respecto a la enseñanza de la historia reciente en la escuela, y a temáticas relacionadas con la memoria histórica del país y su tratamiento en el ámbito escolar, son escasos los trabajos que se pregunt</w:t>
      </w:r>
      <w:r w:rsidR="00D60D13">
        <w:rPr>
          <w:rFonts w:eastAsia="Arial" w:cs="Times New Roman"/>
          <w:color w:val="000000"/>
        </w:rPr>
        <w:t>a</w:t>
      </w:r>
      <w:r w:rsidRPr="007808BD">
        <w:rPr>
          <w:rFonts w:eastAsia="Arial" w:cs="Times New Roman"/>
          <w:color w:val="000000"/>
        </w:rPr>
        <w:t xml:space="preserve">n sobre la manera en cómo las políticas de memoria son tramitadas en la escuela a partir de ordenanzas estatales y territoriales que dictaminan qué se debe enseñar sobre el pasado reciente en la escuela, que investiguen sobre cómo llegan estas temáticas a la escuela, en el caso de que lleguen, sino habría que preguntarse por qué en determinados territorios llega el abordaje de estas temáticas y en otras no, de qué manera se hace, cómo se diferencia según las comunidades, y desde un enfoque territorial, las propuestas oficiales de enseñanza del pasado reciente. </w:t>
      </w:r>
    </w:p>
    <w:p w14:paraId="579B12B7"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 xml:space="preserve">Las políticas de memoria para efectos de este trabajo las entenderemos desde los postulados de Aguilar (citada en Rodríguez y Sánchez, 2009: b) que entiende </w:t>
      </w:r>
      <w:r w:rsidRPr="007808BD">
        <w:rPr>
          <w:rFonts w:cs="Times New Roman"/>
        </w:rPr>
        <w:t>estas como todas aquellas iniciativas de carácter público (no necesariamente político) destinadas a difundir o consolidar una determinada interpretación de algún acontecimiento del pasado de gran relevancia para grupos sociales o políticos, o para el conjunto de un país.</w:t>
      </w:r>
    </w:p>
    <w:p w14:paraId="7329D03E"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Teniendo esto en cuenta, Mosquera (2020) en un trabajo titulado</w:t>
      </w:r>
      <w:r w:rsidRPr="007808BD">
        <w:rPr>
          <w:rFonts w:eastAsia="Arial" w:cs="Times New Roman"/>
          <w:i/>
          <w:iCs/>
          <w:color w:val="000000"/>
        </w:rPr>
        <w:t xml:space="preserve"> “Políticas de memoria en la escuela en América Latina. El caso de Colombia frente a su conflicto armado”</w:t>
      </w:r>
      <w:r w:rsidRPr="007808BD">
        <w:rPr>
          <w:rFonts w:eastAsia="Arial" w:cs="Times New Roman"/>
          <w:color w:val="000000"/>
        </w:rPr>
        <w:t>, que es producto de la tesis doctoral problematizó la ausencia de políticas de memoria en el contexto educativo colombiano, esto en el marco del conflicto armado de mayor prolongación en todo el Cono Sur. Allí, el autor hace un rastreo por las políticas de memoria que tienen injerencia en los países de Argentina, Perú, Chile, Uruguay, Paraguay y Colombia desde diferentes cortes históricos.</w:t>
      </w:r>
    </w:p>
    <w:p w14:paraId="2626CB98"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bCs/>
          <w:color w:val="000000"/>
        </w:rPr>
      </w:pPr>
      <w:r w:rsidRPr="007808BD">
        <w:rPr>
          <w:rFonts w:eastAsia="Arial" w:cs="Times New Roman"/>
          <w:color w:val="000000"/>
        </w:rPr>
        <w:t xml:space="preserve">Este autor plantea que </w:t>
      </w:r>
      <w:r w:rsidRPr="007808BD">
        <w:rPr>
          <w:rFonts w:eastAsia="Arial" w:cs="Times New Roman"/>
          <w:bCs/>
          <w:color w:val="000000"/>
        </w:rPr>
        <w:t>el Estado colombiano</w:t>
      </w:r>
      <w:r w:rsidRPr="007808BD">
        <w:rPr>
          <w:rFonts w:eastAsia="Arial" w:cs="Times New Roman"/>
          <w:color w:val="000000"/>
        </w:rPr>
        <w:t xml:space="preserve">, diferente a otros estados latinoamericanos (Argentina, Perú, Chile, Uruguay y Paraguay), </w:t>
      </w:r>
      <w:r w:rsidRPr="007808BD">
        <w:rPr>
          <w:rFonts w:eastAsia="Arial" w:cs="Times New Roman"/>
          <w:bCs/>
          <w:color w:val="000000"/>
        </w:rPr>
        <w:t xml:space="preserve">no se ha preocupado en más de 60 años de guerra por crear políticas de memoria para tematizar la memoria del conflicto armado interno desde la escuela; hecho que tampoco </w:t>
      </w:r>
      <w:r w:rsidRPr="007808BD">
        <w:rPr>
          <w:rFonts w:eastAsia="Arial" w:cs="Times New Roman"/>
          <w:bCs/>
          <w:color w:val="000000"/>
        </w:rPr>
        <w:lastRenderedPageBreak/>
        <w:t xml:space="preserve">ha sido de interés para el Ministerio de Educación Nacional ni para las secretarias de educación certificadas,  porque según el autor  están más enfocadas en responder a los requerimientos que hace el Banco Mundial (MB) y la Organización para la Cooperación y el Desarrollo Económico (OCDE), con el único objetivo de subir el nivel de las pruebas PISA. </w:t>
      </w:r>
    </w:p>
    <w:p w14:paraId="395D3D71"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Así entonces, el autor sostiene que es necesario evaluar el impacto que han tenido las políticas de memoria con injerencia en la escuela como es la C</w:t>
      </w:r>
      <w:r>
        <w:rPr>
          <w:rFonts w:eastAsia="Arial" w:cs="Times New Roman"/>
          <w:color w:val="000000"/>
        </w:rPr>
        <w:t>á</w:t>
      </w:r>
      <w:r w:rsidRPr="007808BD">
        <w:rPr>
          <w:rFonts w:eastAsia="Arial" w:cs="Times New Roman"/>
          <w:color w:val="000000"/>
        </w:rPr>
        <w:t xml:space="preserve">tedra de la paz, con el fin de contribuir a la formación de una sociedad capaz de resolver pacíficamente los conflictos, la implementación de la Cátedra de Paz es el instrumento de política pública de memoria expresado en términos de ley que coadyuva en este propósito, un hecho preocupante es que la escuela no tematice la memoria del conflicto armado colombiano sabiendo que tiene autonomía para hacerlo por ejemplo desde su PEI, así existan en el país pocas políticas de memoria con impacto en el contexto educativo. Por esto expresa que la escuela se ha quedado corta al no vincular la memoria de la violencia al </w:t>
      </w:r>
      <w:proofErr w:type="spellStart"/>
      <w:r w:rsidRPr="007808BD">
        <w:rPr>
          <w:rFonts w:eastAsia="Arial" w:cs="Times New Roman"/>
          <w:i/>
          <w:color w:val="000000"/>
        </w:rPr>
        <w:t>curriculum</w:t>
      </w:r>
      <w:proofErr w:type="spellEnd"/>
      <w:r w:rsidRPr="007808BD">
        <w:rPr>
          <w:rFonts w:eastAsia="Arial" w:cs="Times New Roman"/>
          <w:color w:val="000000"/>
        </w:rPr>
        <w:t xml:space="preserve"> aprovechando su autonomía en el PEI.</w:t>
      </w:r>
    </w:p>
    <w:p w14:paraId="490AECDF"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iCs/>
          <w:color w:val="000000"/>
        </w:rPr>
        <w:t>“Abordajes escolares de la violencia política y el conflicto armado en Colombia</w:t>
      </w:r>
      <w:r w:rsidRPr="007808BD">
        <w:rPr>
          <w:rFonts w:eastAsia="Arial" w:cs="Times New Roman"/>
          <w:color w:val="000000"/>
        </w:rPr>
        <w:t xml:space="preserve">” es el nombre del artículo de investigación del Profesor Arias (2018) en este trabajo el autor expone los principales trabajos producidos en Colombia sobre el conflicto  armado y la violencia política, y su relación con el currículo y los imaginarios  docentes  y  estudiantiles, </w:t>
      </w:r>
      <w:r w:rsidRPr="007808BD">
        <w:rPr>
          <w:rFonts w:eastAsia="Arial" w:cs="Times New Roman"/>
          <w:bCs/>
          <w:color w:val="000000"/>
        </w:rPr>
        <w:t>hace  un balance sobre la literatura producida</w:t>
      </w:r>
      <w:r w:rsidRPr="007808BD">
        <w:rPr>
          <w:rFonts w:eastAsia="Arial" w:cs="Times New Roman"/>
          <w:color w:val="000000"/>
        </w:rPr>
        <w:t xml:space="preserve">,  centrándose en los documentos, las normas, </w:t>
      </w:r>
      <w:r w:rsidRPr="007808BD">
        <w:rPr>
          <w:rFonts w:eastAsia="Arial" w:cs="Times New Roman"/>
          <w:bCs/>
          <w:color w:val="000000"/>
        </w:rPr>
        <w:t>las  propuestas  didácticas  y  los  relatos  de  miembros de la comunidad educativa</w:t>
      </w:r>
      <w:r w:rsidRPr="007808BD">
        <w:rPr>
          <w:rFonts w:eastAsia="Arial" w:cs="Times New Roman"/>
          <w:color w:val="000000"/>
        </w:rPr>
        <w:t xml:space="preserve">, </w:t>
      </w:r>
      <w:r w:rsidRPr="007808BD">
        <w:rPr>
          <w:rFonts w:eastAsia="Arial" w:cs="Times New Roman"/>
          <w:bCs/>
          <w:color w:val="000000"/>
        </w:rPr>
        <w:t>cuyo objeto  ha  sido  la  enseñanza  de  la  historia  reciente vinculada al conflicto</w:t>
      </w:r>
      <w:r w:rsidRPr="007808BD">
        <w:rPr>
          <w:rFonts w:eastAsia="Arial" w:cs="Times New Roman"/>
          <w:color w:val="000000"/>
        </w:rPr>
        <w:t xml:space="preserve">. En ese trabajo presenta los principales estudios de los últimos años, que se han interesado por el tema de la violencia política tramitada en la escuela colombiana, especialmente como parte de los contenidos a enseñar. </w:t>
      </w:r>
    </w:p>
    <w:p w14:paraId="432DF22A" w14:textId="1485CE84"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 xml:space="preserve">Es importante destacar una serie de reflexiones y conclusiones derivadas del estudio, que me </w:t>
      </w:r>
      <w:r w:rsidRPr="007808BD">
        <w:rPr>
          <w:rFonts w:eastAsia="Arial" w:cs="Times New Roman"/>
          <w:color w:val="000000"/>
        </w:rPr>
        <w:lastRenderedPageBreak/>
        <w:t>permite comprender los vacíos en términos investigativos que el autor identific</w:t>
      </w:r>
      <w:r w:rsidR="00E91941">
        <w:rPr>
          <w:rFonts w:eastAsia="Arial" w:cs="Times New Roman"/>
          <w:color w:val="000000"/>
        </w:rPr>
        <w:t xml:space="preserve">ó </w:t>
      </w:r>
      <w:r w:rsidRPr="007808BD">
        <w:rPr>
          <w:rFonts w:eastAsia="Arial" w:cs="Times New Roman"/>
          <w:color w:val="000000"/>
        </w:rPr>
        <w:t>y los cuales resultan siendo un insumo para el objeto de reflexión que aquí se pretende abordar, considerando esto, el autor plantea que en su pesquisa no hay análisis sobre planes de estudio, cuadernos, observaciones de clases, memorias de docentes u otros registros escritos que describan lo que pasa en las aulas cuando se trabaja el tema de la violencia política, es  decir,  si bien hay  conocimiento  de  las  políticas  escolares  y  de  las  líneas  editoriales,  muy  poco  se  sabe  de  estudios  que  den  cuenta  de  la  manera  como  los  propios  escolares  y  los  docentes  perciben,  reproducen  o  adaptan  los  contenidos  ligados  a  la  violencia  política  reciente.</w:t>
      </w:r>
    </w:p>
    <w:p w14:paraId="54B01637" w14:textId="2EECB62B"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 xml:space="preserve"> Casi la totalidad de las pesquisas indican la carencia de referencias explícitas al tema de la confrontación en el material revisado y en la prominente distancia entre el conocimiento disciplinar y el abordaje escolar de la historia reciente. Las políticas educativas y de la memoria son incongruentes en cuanto a lo que proponen y las condiciones materiales para realizarlas</w:t>
      </w:r>
      <w:r w:rsidR="005F1075">
        <w:rPr>
          <w:rFonts w:eastAsia="Arial" w:cs="Times New Roman"/>
          <w:color w:val="000000"/>
        </w:rPr>
        <w:t xml:space="preserve">, </w:t>
      </w:r>
      <w:r w:rsidR="008A7A05">
        <w:rPr>
          <w:rFonts w:eastAsia="Arial" w:cs="Times New Roman"/>
          <w:color w:val="000000"/>
        </w:rPr>
        <w:t>esto se da por una falta de desconexión en</w:t>
      </w:r>
      <w:r w:rsidR="005F1075">
        <w:rPr>
          <w:rFonts w:eastAsia="Arial" w:cs="Times New Roman"/>
          <w:color w:val="000000"/>
        </w:rPr>
        <w:t xml:space="preserve">, </w:t>
      </w:r>
      <w:r w:rsidR="008A7A05">
        <w:rPr>
          <w:rFonts w:eastAsia="Arial" w:cs="Times New Roman"/>
          <w:color w:val="000000"/>
        </w:rPr>
        <w:t>esto se da por una falta de desconexión en</w:t>
      </w:r>
      <w:r w:rsidR="00841B82">
        <w:rPr>
          <w:rFonts w:eastAsia="Arial" w:cs="Times New Roman"/>
          <w:color w:val="000000"/>
        </w:rPr>
        <w:t xml:space="preserve">tre </w:t>
      </w:r>
      <w:r w:rsidR="00D15183">
        <w:rPr>
          <w:rFonts w:eastAsia="Arial" w:cs="Times New Roman"/>
          <w:color w:val="000000"/>
        </w:rPr>
        <w:t xml:space="preserve"> estas políticas </w:t>
      </w:r>
      <w:r w:rsidR="00841B82">
        <w:rPr>
          <w:rFonts w:eastAsia="Arial" w:cs="Times New Roman"/>
          <w:color w:val="000000"/>
        </w:rPr>
        <w:t xml:space="preserve"> y las realidades escolares, no hay una reflexión en la norma sobre cómo deberían llevarse a cabo estos procesos que permitan </w:t>
      </w:r>
      <w:r w:rsidR="00B97209">
        <w:rPr>
          <w:rFonts w:eastAsia="Arial" w:cs="Times New Roman"/>
          <w:color w:val="000000"/>
        </w:rPr>
        <w:t>la construcción</w:t>
      </w:r>
      <w:r w:rsidR="008E3F32">
        <w:rPr>
          <w:rFonts w:eastAsia="Arial" w:cs="Times New Roman"/>
          <w:color w:val="000000"/>
        </w:rPr>
        <w:t xml:space="preserve"> </w:t>
      </w:r>
      <w:r w:rsidR="00B97209">
        <w:rPr>
          <w:rFonts w:eastAsia="Arial" w:cs="Times New Roman"/>
          <w:color w:val="000000"/>
        </w:rPr>
        <w:t>de</w:t>
      </w:r>
      <w:r w:rsidR="008E3F32">
        <w:rPr>
          <w:rFonts w:eastAsia="Arial" w:cs="Times New Roman"/>
          <w:color w:val="000000"/>
        </w:rPr>
        <w:t xml:space="preserve"> otras</w:t>
      </w:r>
      <w:r w:rsidR="00B97209">
        <w:rPr>
          <w:rFonts w:eastAsia="Arial" w:cs="Times New Roman"/>
          <w:color w:val="000000"/>
        </w:rPr>
        <w:t xml:space="preserve"> memorias en la escuela</w:t>
      </w:r>
      <w:r w:rsidR="008E3F32">
        <w:rPr>
          <w:rFonts w:eastAsia="Arial" w:cs="Times New Roman"/>
          <w:color w:val="000000"/>
        </w:rPr>
        <w:t xml:space="preserve"> diferentes a las </w:t>
      </w:r>
      <w:r w:rsidR="00F16543">
        <w:rPr>
          <w:rFonts w:eastAsia="Arial" w:cs="Times New Roman"/>
          <w:color w:val="000000"/>
        </w:rPr>
        <w:t>que promueve la oficialidad</w:t>
      </w:r>
      <w:r w:rsidR="00DC6F6C">
        <w:rPr>
          <w:rFonts w:eastAsia="Arial" w:cs="Times New Roman"/>
          <w:color w:val="000000"/>
        </w:rPr>
        <w:t xml:space="preserve">, entonces muchas de estas propuestas quedan </w:t>
      </w:r>
      <w:r w:rsidR="00CD5225">
        <w:rPr>
          <w:rFonts w:eastAsia="Arial" w:cs="Times New Roman"/>
          <w:color w:val="000000"/>
        </w:rPr>
        <w:t xml:space="preserve">en </w:t>
      </w:r>
      <w:r w:rsidR="00DC6F6C">
        <w:rPr>
          <w:rFonts w:eastAsia="Arial" w:cs="Times New Roman"/>
          <w:color w:val="000000"/>
        </w:rPr>
        <w:t>el papel</w:t>
      </w:r>
      <w:r w:rsidR="00CD5225">
        <w:rPr>
          <w:rFonts w:eastAsia="Arial" w:cs="Times New Roman"/>
          <w:color w:val="000000"/>
        </w:rPr>
        <w:t>.</w:t>
      </w:r>
    </w:p>
    <w:p w14:paraId="02511779" w14:textId="217C7965"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Sumando otros aspectos mencionados por el autor se destaca que no hay trabajos hasta la fecha de realización del artículo, que reconocieran la voz de los profesores o de los padres de familia como fue</w:t>
      </w:r>
      <w:r w:rsidR="00DF70A1">
        <w:rPr>
          <w:rFonts w:eastAsia="Arial" w:cs="Times New Roman"/>
          <w:color w:val="000000"/>
        </w:rPr>
        <w:t xml:space="preserve">ntes autorizadas sobre lo que </w:t>
      </w:r>
      <w:r w:rsidRPr="007808BD">
        <w:rPr>
          <w:rFonts w:eastAsia="Arial" w:cs="Times New Roman"/>
          <w:color w:val="000000"/>
        </w:rPr>
        <w:t>pueden ser las memorias del pasado cercano.</w:t>
      </w:r>
    </w:p>
    <w:p w14:paraId="7BFE281D"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bCs/>
          <w:color w:val="000000"/>
        </w:rPr>
      </w:pPr>
      <w:r w:rsidRPr="007808BD">
        <w:rPr>
          <w:rFonts w:eastAsia="Arial" w:cs="Times New Roman"/>
          <w:color w:val="000000"/>
        </w:rPr>
        <w:t xml:space="preserve"> El autor plantea valiosamente que los  niños  y  niñas  de  primaria,  los  docentes  y  padres  de  familia,  los  análisis  de  otras  fuentes  documentales,  </w:t>
      </w:r>
      <w:r w:rsidRPr="007808BD">
        <w:rPr>
          <w:rFonts w:eastAsia="Arial" w:cs="Times New Roman"/>
          <w:bCs/>
          <w:color w:val="000000"/>
        </w:rPr>
        <w:t xml:space="preserve">las  propuestas  didácticas  para  los  distintos  territorios  rurales  y  urbanos  del  país,  los  estudios  de  orden  cuantitativo,  trabajos  con  víctimas  contenidas  en  la  escuela, se convierten no solo en aspectos no contemplados en  la producción </w:t>
      </w:r>
      <w:r w:rsidRPr="007808BD">
        <w:rPr>
          <w:rFonts w:eastAsia="Arial" w:cs="Times New Roman"/>
          <w:bCs/>
          <w:color w:val="000000"/>
        </w:rPr>
        <w:lastRenderedPageBreak/>
        <w:t>consultada, en deudas de la investigación educativa sobre la enseñanza del conflicto interno, sino en promisorias pistas de trabajo para futuras indagaciones en el campo de la enseñanza de lo social en Colombia y, más específicamente, de la enseñanza de la historia reciente.</w:t>
      </w:r>
    </w:p>
    <w:p w14:paraId="6055D25A" w14:textId="476B0838"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 xml:space="preserve">Sobre este autor es importante destacar su apreciación sobre los vacíos en la investigación, al ser un documento de reciente publicación (2020), y expresar situaciones que denomina deudas de la investigación y que investigadores fuertes en el campo vienen registrando desde la </w:t>
      </w:r>
      <w:r w:rsidR="002314F5" w:rsidRPr="007808BD">
        <w:rPr>
          <w:rFonts w:eastAsia="Arial" w:cs="Times New Roman"/>
          <w:color w:val="000000"/>
        </w:rPr>
        <w:t>última</w:t>
      </w:r>
      <w:r w:rsidRPr="007808BD">
        <w:rPr>
          <w:rFonts w:eastAsia="Arial" w:cs="Times New Roman"/>
          <w:color w:val="000000"/>
        </w:rPr>
        <w:t xml:space="preserve"> década, se evidencia con ello la permanencia en el tiempo de unas preocupaciones, en este caso, frente la formulación de propuestas didácticas bajo la perspectiva de la historia reciente y el conflicto armado del país, el autor sugiere que son escasas o más bien son escasos los trabajos consultados que contemplen, por ejemplo</w:t>
      </w:r>
      <w:r w:rsidRPr="00CD5225">
        <w:rPr>
          <w:rFonts w:eastAsia="Arial" w:cs="Times New Roman"/>
          <w:color w:val="000000"/>
        </w:rPr>
        <w:t>, las perspectivas locales y urbanas</w:t>
      </w:r>
      <w:r w:rsidRPr="007808BD">
        <w:rPr>
          <w:rFonts w:eastAsia="Arial" w:cs="Times New Roman"/>
          <w:color w:val="000000"/>
        </w:rPr>
        <w:t xml:space="preserve"> en el abordaje de la historia reciente, asunto que en este trabajo es considerado.</w:t>
      </w:r>
    </w:p>
    <w:p w14:paraId="5773B42A" w14:textId="77777777" w:rsidR="00F8238F" w:rsidRPr="007808BD" w:rsidRDefault="00F8238F" w:rsidP="00F8238F">
      <w:pPr>
        <w:spacing w:line="480" w:lineRule="auto"/>
        <w:ind w:left="-567" w:firstLine="567"/>
        <w:rPr>
          <w:rFonts w:eastAsia="Arial" w:cs="Times New Roman"/>
          <w:color w:val="000000"/>
        </w:rPr>
      </w:pPr>
      <w:r w:rsidRPr="007808BD">
        <w:rPr>
          <w:rFonts w:eastAsia="Arial" w:cs="Times New Roman"/>
          <w:color w:val="000000"/>
        </w:rPr>
        <w:t>Otras autoras que se convierten en referentes y en una autoridad respecto al estudio de la enseñanza de la historia reciente y de la enseñanza de temáticas relacionadas con el conflicto armado en nuestro país, son las profesoras Herrera y Pertuz (2016), quienes en su artículo de investigación “</w:t>
      </w:r>
      <w:r w:rsidRPr="007808BD">
        <w:rPr>
          <w:rFonts w:eastAsia="Arial" w:cs="Times New Roman"/>
          <w:i/>
          <w:iCs/>
          <w:color w:val="000000"/>
        </w:rPr>
        <w:t>Educación y políticas de la memoria sobre la historia reciente de América Latina</w:t>
      </w:r>
      <w:r w:rsidRPr="007808BD">
        <w:rPr>
          <w:rFonts w:eastAsia="Arial" w:cs="Times New Roman"/>
          <w:color w:val="000000"/>
        </w:rPr>
        <w:t xml:space="preserve">“ exponen los principales trabajos producidos  en  Colombia  sobre  el  conflicto  armado y la violencia política, su relación con  el  currículo  y  los  imaginarios  docentes  y  estudiantiles.  </w:t>
      </w:r>
    </w:p>
    <w:p w14:paraId="0CD39790" w14:textId="40597249" w:rsidR="00F8238F" w:rsidRPr="007808BD" w:rsidRDefault="00F8238F" w:rsidP="00F8238F">
      <w:pPr>
        <w:spacing w:line="480" w:lineRule="auto"/>
        <w:ind w:left="-567" w:firstLine="567"/>
        <w:rPr>
          <w:rFonts w:cs="Times New Roman"/>
        </w:rPr>
      </w:pPr>
      <w:r w:rsidRPr="007808BD">
        <w:rPr>
          <w:rFonts w:cs="Times New Roman"/>
        </w:rPr>
        <w:t xml:space="preserve">Las autoras </w:t>
      </w:r>
      <w:r w:rsidR="002314F5" w:rsidRPr="007808BD">
        <w:rPr>
          <w:rFonts w:cs="Times New Roman"/>
        </w:rPr>
        <w:t>invitan tener</w:t>
      </w:r>
      <w:r w:rsidRPr="007808BD">
        <w:rPr>
          <w:rFonts w:cs="Times New Roman"/>
        </w:rPr>
        <w:t xml:space="preserve"> en cuenta las reflexiones pedagógicas que se han gestado en otros países de la región, que se relacionan con la necesidad de introducir en la escuela las temáticas asociadas a los acontecimientos traumáticos del pasado reciente como lo es en el caso colombiano la dinámica de conflicto armado que ya lleva más de medio siglo. </w:t>
      </w:r>
    </w:p>
    <w:p w14:paraId="2C6A1CCC" w14:textId="77777777" w:rsidR="00F8238F" w:rsidRPr="007808BD" w:rsidRDefault="00F8238F" w:rsidP="00F8238F">
      <w:pPr>
        <w:spacing w:line="480" w:lineRule="auto"/>
        <w:ind w:left="-567" w:firstLine="567"/>
        <w:rPr>
          <w:rFonts w:cs="Times New Roman"/>
        </w:rPr>
      </w:pPr>
      <w:r w:rsidRPr="007808BD">
        <w:rPr>
          <w:rFonts w:cs="Times New Roman"/>
        </w:rPr>
        <w:t xml:space="preserve">En este trabajo plantean un ejercicio comparativo entre las políticas de memorias de chile, argentina y Colombia, y llegan a la conclusión de que estas políticas han privilegiado el consenso y la </w:t>
      </w:r>
      <w:r w:rsidRPr="007808BD">
        <w:rPr>
          <w:rFonts w:cs="Times New Roman"/>
        </w:rPr>
        <w:lastRenderedPageBreak/>
        <w:t>reconciliación, lo cual ha llevado a invisibilizar aspectos sobre el pasado reciente y las responsabilidades de la sociedad en los hechos de violencia , así pues, las secuelas del miedo a la amenaza política y otros fenómenos de violencia política también son funcionales a las políticas de memoria oficiales en sus propósitos de eludir los conflictos derivados de memorias en pugna y de los intereses que estas vehiculizan, pues se considera que tales conflictos pueden fracturar una política de reconciliación, lo cual lleva a que las memorias no resueltas permanezcan fuera del escenario público o sean transfiguradas por la política oficial.</w:t>
      </w:r>
    </w:p>
    <w:p w14:paraId="7DDF7B66" w14:textId="77777777" w:rsidR="00F8238F" w:rsidRPr="007808BD" w:rsidRDefault="00F8238F" w:rsidP="00F8238F">
      <w:pPr>
        <w:spacing w:line="480" w:lineRule="auto"/>
        <w:ind w:left="-567" w:firstLine="567"/>
        <w:rPr>
          <w:rFonts w:cs="Times New Roman"/>
        </w:rPr>
      </w:pPr>
      <w:r w:rsidRPr="007808BD">
        <w:rPr>
          <w:rFonts w:cs="Times New Roman"/>
        </w:rPr>
        <w:t>Con este trabajo las autoras invitan a activar un pensamiento crítico, un pensamiento histórico, que posibilite herramientas sobre los usos políticos que los gobiernos en Chile, Argentina y Colombia le han dado al pasado conflictivo con base en memorias que eluden las responsabilidades éticas y políticas que el Estado y la sociedad han tenido sobre este pasado, y obturan la revisión de sus legados en el escenario educativo y en otros espacios sociales y culturales.</w:t>
      </w:r>
    </w:p>
    <w:p w14:paraId="018DE83A" w14:textId="345FFD64" w:rsidR="00F8238F" w:rsidRPr="007808BD" w:rsidRDefault="00F8238F" w:rsidP="00F8238F">
      <w:pPr>
        <w:spacing w:line="480" w:lineRule="auto"/>
        <w:ind w:left="-567" w:firstLine="567"/>
        <w:rPr>
          <w:rFonts w:cs="Times New Roman"/>
        </w:rPr>
      </w:pPr>
      <w:r w:rsidRPr="007808BD">
        <w:rPr>
          <w:rFonts w:cs="Times New Roman"/>
        </w:rPr>
        <w:t>Algunas preocupaciones actuales que se derivan del proceso transicional que se adelanta en Colombia pueden encontrar en los casos chileno y argentino una fuente de experiencias importante en el campo educativo, y en este art</w:t>
      </w:r>
      <w:r w:rsidR="008A797B">
        <w:rPr>
          <w:rFonts w:cs="Times New Roman"/>
        </w:rPr>
        <w:t>í</w:t>
      </w:r>
      <w:r w:rsidRPr="007808BD">
        <w:rPr>
          <w:rFonts w:cs="Times New Roman"/>
        </w:rPr>
        <w:t xml:space="preserve">culo las autoras exploraron nuestra singularidad frente a estos procesos y la situaron en una perspectiva latinoamericana, este aspecto es importante para los objetivos de la presente investigación porque nos ofrece insumos para la construcción de una propuesta de enseñanza que recoja en parte algunos de los desarrollos que a nivel local y regional se han gestado al respecto. </w:t>
      </w:r>
    </w:p>
    <w:p w14:paraId="3C12A966" w14:textId="77777777" w:rsidR="00F8238F" w:rsidRPr="007808BD" w:rsidRDefault="00F8238F" w:rsidP="00F8238F">
      <w:pPr>
        <w:spacing w:line="480" w:lineRule="auto"/>
        <w:ind w:left="-567" w:firstLine="567"/>
        <w:rPr>
          <w:rFonts w:cs="Times New Roman"/>
        </w:rPr>
      </w:pPr>
      <w:r w:rsidRPr="007808BD">
        <w:rPr>
          <w:rFonts w:cs="Times New Roman"/>
        </w:rPr>
        <w:t xml:space="preserve">Las profesoras, también plantean contemplar los efectos en el largo plazo de las decisiones relacionadas con el qué, el cómo, el porqué y el dónde enseñar en relación con el </w:t>
      </w:r>
      <w:r w:rsidRPr="007808BD">
        <w:rPr>
          <w:rFonts w:cs="Times New Roman"/>
          <w:bCs/>
        </w:rPr>
        <w:t>recuerdo</w:t>
      </w:r>
      <w:r w:rsidRPr="007808BD">
        <w:rPr>
          <w:rFonts w:cs="Times New Roman"/>
        </w:rPr>
        <w:t>, pues, no todas las formas de recordar nos hacen avanzar hacia la construcción de memoria ni todas las maneras de hacer memoria conducen a las sociedades hacia procesos de reconciliación.</w:t>
      </w:r>
    </w:p>
    <w:p w14:paraId="32F98DF7" w14:textId="77777777" w:rsidR="00F8238F" w:rsidRPr="007808BD" w:rsidRDefault="00F8238F" w:rsidP="00F8238F">
      <w:pPr>
        <w:spacing w:line="480" w:lineRule="auto"/>
        <w:ind w:left="-567" w:firstLine="567"/>
        <w:rPr>
          <w:rFonts w:cs="Times New Roman"/>
        </w:rPr>
      </w:pPr>
      <w:r w:rsidRPr="007808BD">
        <w:rPr>
          <w:rFonts w:cs="Times New Roman"/>
          <w:i/>
          <w:iCs/>
          <w:color w:val="222222"/>
          <w:shd w:val="clear" w:color="auto" w:fill="FFFFFF"/>
        </w:rPr>
        <w:lastRenderedPageBreak/>
        <w:t>Currículo sobre la enseñanza del pasado reciente y violencia política en Colombia</w:t>
      </w:r>
      <w:r w:rsidRPr="007808BD">
        <w:rPr>
          <w:rFonts w:cs="Times New Roman"/>
          <w:color w:val="222222"/>
          <w:shd w:val="clear" w:color="auto" w:fill="FFFFFF"/>
        </w:rPr>
        <w:t xml:space="preserve">, es el nombre del artículo de investigación de los profesores Arias y Herrera (2016) </w:t>
      </w:r>
      <w:r w:rsidRPr="007808BD">
        <w:rPr>
          <w:rFonts w:cs="Times New Roman"/>
        </w:rPr>
        <w:t xml:space="preserve">este estudio </w:t>
      </w:r>
      <w:r w:rsidRPr="007808BD">
        <w:rPr>
          <w:rFonts w:cs="Times New Roman"/>
          <w:color w:val="222222"/>
          <w:shd w:val="clear" w:color="auto" w:fill="FFFFFF"/>
        </w:rPr>
        <w:t xml:space="preserve">recoge los hallazgos de dos investigaciones centradas en el </w:t>
      </w:r>
      <w:r w:rsidRPr="007808BD">
        <w:rPr>
          <w:rFonts w:cs="Times New Roman"/>
          <w:bCs/>
          <w:color w:val="222222"/>
          <w:shd w:val="clear" w:color="auto" w:fill="FFFFFF"/>
        </w:rPr>
        <w:t>tratamiento de la violencia política y el conflicto armado en el campo educativo y escolar</w:t>
      </w:r>
      <w:r w:rsidRPr="007808BD">
        <w:rPr>
          <w:rFonts w:cs="Times New Roman"/>
          <w:color w:val="222222"/>
          <w:shd w:val="clear" w:color="auto" w:fill="FFFFFF"/>
        </w:rPr>
        <w:t xml:space="preserve">, </w:t>
      </w:r>
      <w:r w:rsidRPr="007808BD">
        <w:rPr>
          <w:rFonts w:cs="Times New Roman"/>
          <w:bCs/>
          <w:color w:val="222222"/>
          <w:shd w:val="clear" w:color="auto" w:fill="FFFFFF"/>
        </w:rPr>
        <w:t>específicamente en las</w:t>
      </w:r>
      <w:r w:rsidRPr="007808BD">
        <w:rPr>
          <w:rFonts w:cs="Times New Roman"/>
          <w:color w:val="222222"/>
          <w:shd w:val="clear" w:color="auto" w:fill="FFFFFF"/>
        </w:rPr>
        <w:t xml:space="preserve"> </w:t>
      </w:r>
      <w:r w:rsidRPr="007808BD">
        <w:rPr>
          <w:rFonts w:cs="Times New Roman"/>
          <w:bCs/>
          <w:color w:val="222222"/>
          <w:shd w:val="clear" w:color="auto" w:fill="FFFFFF"/>
        </w:rPr>
        <w:t>particularidades del abordaje de la historia reciente en la escuela colombiana</w:t>
      </w:r>
      <w:r w:rsidRPr="007808BD">
        <w:rPr>
          <w:rFonts w:cs="Times New Roman"/>
          <w:color w:val="222222"/>
          <w:shd w:val="clear" w:color="auto" w:fill="FFFFFF"/>
        </w:rPr>
        <w:t xml:space="preserve">. A partir de la revisión de documentos académicos y la percepción de docentes en ejercicio se pudieron identificar las dificultades y potencialidades que el tema concita, especialmente aquellas relacionadas con los </w:t>
      </w:r>
      <w:r w:rsidRPr="007808BD">
        <w:rPr>
          <w:rFonts w:cs="Times New Roman"/>
          <w:bCs/>
          <w:color w:val="222222"/>
          <w:shd w:val="clear" w:color="auto" w:fill="FFFFFF"/>
        </w:rPr>
        <w:t>retos de posicionar la categoría historia reciente en el país</w:t>
      </w:r>
      <w:r w:rsidRPr="007808BD">
        <w:rPr>
          <w:rFonts w:cs="Times New Roman"/>
          <w:color w:val="222222"/>
          <w:shd w:val="clear" w:color="auto" w:fill="FFFFFF"/>
        </w:rPr>
        <w:t xml:space="preserve">, la importancia de las apuestas ético-políticas de los docentes para las definiciones curriculares y la </w:t>
      </w:r>
      <w:r w:rsidRPr="007808BD">
        <w:rPr>
          <w:rFonts w:cs="Times New Roman"/>
          <w:bCs/>
          <w:color w:val="222222"/>
          <w:shd w:val="clear" w:color="auto" w:fill="FFFFFF"/>
        </w:rPr>
        <w:t>ambigüedad de la normativa educativa respecto al tema del conflicto armado interno</w:t>
      </w:r>
      <w:r w:rsidRPr="007808BD">
        <w:rPr>
          <w:rFonts w:cs="Times New Roman"/>
          <w:color w:val="222222"/>
          <w:shd w:val="clear" w:color="auto" w:fill="FFFFFF"/>
        </w:rPr>
        <w:t>.</w:t>
      </w:r>
    </w:p>
    <w:p w14:paraId="2AC80EDA" w14:textId="77777777" w:rsidR="00F8238F" w:rsidRPr="007808BD" w:rsidRDefault="00F8238F" w:rsidP="00F8238F">
      <w:pPr>
        <w:spacing w:line="480" w:lineRule="auto"/>
        <w:ind w:left="-567" w:firstLine="567"/>
        <w:rPr>
          <w:rFonts w:cs="Times New Roman"/>
          <w:bCs/>
        </w:rPr>
      </w:pPr>
      <w:r w:rsidRPr="007808BD">
        <w:rPr>
          <w:rFonts w:cs="Times New Roman"/>
        </w:rPr>
        <w:t xml:space="preserve">De este modo los autores plantean respecto a los espacios, la enseñanza de la historia reciente y la violencia política continúa muy acotada al espacio del aula </w:t>
      </w:r>
      <w:r w:rsidRPr="007808BD">
        <w:rPr>
          <w:rFonts w:cs="Times New Roman"/>
          <w:bCs/>
        </w:rPr>
        <w:t>sin que se aprovechen otros escenarios escolares u otros sitios relacionados con los lugares de la memoria que han empezado a institucionalizarse en las últimas décadas.</w:t>
      </w:r>
    </w:p>
    <w:p w14:paraId="57EE9E08" w14:textId="6E351FBD" w:rsidR="00F8238F" w:rsidRPr="007808BD" w:rsidRDefault="00F8238F" w:rsidP="00F8238F">
      <w:pPr>
        <w:spacing w:line="480" w:lineRule="auto"/>
        <w:ind w:left="-567" w:firstLine="567"/>
        <w:rPr>
          <w:rFonts w:cs="Times New Roman"/>
        </w:rPr>
      </w:pPr>
      <w:r w:rsidRPr="007808BD">
        <w:rPr>
          <w:rFonts w:cs="Times New Roman"/>
        </w:rPr>
        <w:t>Otro autor es Plazas-D</w:t>
      </w:r>
      <w:r w:rsidR="000478C0">
        <w:rPr>
          <w:rFonts w:cs="Times New Roman"/>
        </w:rPr>
        <w:t>í</w:t>
      </w:r>
      <w:r w:rsidRPr="007808BD">
        <w:rPr>
          <w:rFonts w:cs="Times New Roman"/>
        </w:rPr>
        <w:t xml:space="preserve">az ( 2017) quién en su artículo de investigación, </w:t>
      </w:r>
      <w:r w:rsidRPr="007808BD">
        <w:rPr>
          <w:rFonts w:cs="Times New Roman"/>
          <w:i/>
          <w:iCs/>
        </w:rPr>
        <w:t>Historia reciente y enseñanza del conflicto armado reciente y actual de Colombia en colegios y universidades del país</w:t>
      </w:r>
      <w:r w:rsidRPr="007808BD">
        <w:rPr>
          <w:rFonts w:cs="Times New Roman"/>
        </w:rPr>
        <w:t>, cree que enseñar la historia del conflicto armado reciente y actual de Colombia constituye una respuesta y una estrategia pedagógica que se sustenta en el quehacer pedagógico de las ciencias sociales, en el marco de la construcción colectiva y democrática de la memoria histórica del conflicto, la paz y la creación de condiciones para la no repetición de la guerra en el futuro.</w:t>
      </w:r>
    </w:p>
    <w:p w14:paraId="783174C4" w14:textId="77777777" w:rsidR="00F8238F" w:rsidRPr="007808BD" w:rsidRDefault="00F8238F" w:rsidP="00F8238F">
      <w:pPr>
        <w:spacing w:line="480" w:lineRule="auto"/>
        <w:ind w:left="-567" w:firstLine="567"/>
        <w:rPr>
          <w:rFonts w:cs="Times New Roman"/>
        </w:rPr>
      </w:pPr>
      <w:r w:rsidRPr="007808BD">
        <w:rPr>
          <w:rFonts w:cs="Times New Roman"/>
        </w:rPr>
        <w:t xml:space="preserve">Sostiene además que los docentes de historia y ciencias sociales del país se encuentran con el desafío de investigar, comprender y saber enseñar los diversos rostros del conflicto armado y </w:t>
      </w:r>
      <w:r w:rsidRPr="007808BD">
        <w:rPr>
          <w:rFonts w:cs="Times New Roman"/>
          <w:bCs/>
        </w:rPr>
        <w:t xml:space="preserve">las propuestas de paz en la historia reciente de Colombia, </w:t>
      </w:r>
      <w:r w:rsidRPr="007808BD">
        <w:rPr>
          <w:rFonts w:cs="Times New Roman"/>
        </w:rPr>
        <w:t xml:space="preserve">la enseñanza de la historia del conflicto armado contemporáneo y actual de Colombia ―como necesidad social y práctica pedagógica― y la historia </w:t>
      </w:r>
      <w:r w:rsidRPr="007808BD">
        <w:rPr>
          <w:rFonts w:cs="Times New Roman"/>
        </w:rPr>
        <w:lastRenderedPageBreak/>
        <w:t>reciente ―como disciplina de la historia― poseen algunas consideraciones teóricas y metodológicas que se trataron en el escrito y que tienen como finalidad de contribuir al mejoramiento de la enseñanza de la historia del conflicto armado en colegios y universidades del país, lo cual es algo que se apunta en los objetivos de la investigación que se desarrolla con la construcción de una propuesta de enseñanza que aporte al fortalecimiento del campo objeto de estudio.</w:t>
      </w:r>
    </w:p>
    <w:p w14:paraId="1C597792" w14:textId="77777777" w:rsidR="00F8238F" w:rsidRDefault="00F8238F" w:rsidP="00F8238F">
      <w:pPr>
        <w:spacing w:line="480" w:lineRule="auto"/>
        <w:ind w:left="-567" w:firstLine="567"/>
        <w:rPr>
          <w:rFonts w:cs="Times New Roman"/>
        </w:rPr>
      </w:pPr>
      <w:r w:rsidRPr="007808BD">
        <w:rPr>
          <w:rFonts w:cs="Times New Roman"/>
        </w:rPr>
        <w:t>Este autor también plantea que hace falta revisar la práctica pedagógica que conforman la enseñanza de la historia del conflicto armado reciente y actual de Colombia, es decir advierte su carencia y a su vez invita a reflexionar sobre esta. El autor concluye con que tanto la historia del conflicto armado reciente y actual de Colombia como su enseñanza constituyen una importante línea de investigación multidisciplinar que se sustenta en una demanda historiográfica, una necesidad social y una práctica pedagógica; en donde confluyen diferentes actores académicos y del conflicto en la permanente reelaboración de dicha historia reciente</w:t>
      </w:r>
      <w:r>
        <w:rPr>
          <w:rFonts w:cs="Times New Roman"/>
        </w:rPr>
        <w:t xml:space="preserve">. </w:t>
      </w:r>
    </w:p>
    <w:p w14:paraId="2F4CD2F6" w14:textId="77777777" w:rsidR="00F8238F" w:rsidRPr="00FB0621" w:rsidRDefault="00F8238F" w:rsidP="00F8238F">
      <w:pPr>
        <w:spacing w:line="480" w:lineRule="auto"/>
        <w:ind w:left="-567" w:firstLine="567"/>
        <w:rPr>
          <w:rFonts w:cs="Times New Roman"/>
        </w:rPr>
      </w:pPr>
      <w:r w:rsidRPr="007808BD">
        <w:rPr>
          <w:rFonts w:cs="Times New Roman"/>
          <w:shd w:val="clear" w:color="auto" w:fill="FFFFFF"/>
        </w:rPr>
        <w:t>Amaya y Torres (2015) mencionan que los ejercicios de memoria histórica adelantados en el escenario escolar sobre el conflicto armado colombiano hacen parte de los requerimientos establecidos en el Marco Jurídico para la Paz 2005-2014, que le asignó una serie de responsabilidades al sector educativo. En esta medida, expresan las autoras, se hace pertinente pensar de manera conceptual y metodológicamente propuestas de pedagogías de la memoria que fortalezcan el tratamiento del pasado cercano. El trabajo expone, a través de una revisión bibliográfica y la adopción de la memoria como objeto historiográfico, puntos de conexión entre la enseñanza de la historia del tiempo presente y las elaboraciones de memoria en espacios escolares y no-escolares.</w:t>
      </w:r>
    </w:p>
    <w:p w14:paraId="314606AD" w14:textId="77777777" w:rsidR="00F8238F" w:rsidRPr="007808BD" w:rsidRDefault="00F8238F" w:rsidP="00F8238F">
      <w:pPr>
        <w:spacing w:line="480" w:lineRule="auto"/>
        <w:ind w:left="-567" w:firstLine="567"/>
        <w:rPr>
          <w:rFonts w:cs="Times New Roman"/>
          <w:shd w:val="clear" w:color="auto" w:fill="FFFFFF"/>
        </w:rPr>
      </w:pPr>
      <w:r w:rsidRPr="007808BD">
        <w:rPr>
          <w:rFonts w:cs="Times New Roman"/>
          <w:shd w:val="clear" w:color="auto" w:fill="FFFFFF"/>
        </w:rPr>
        <w:t xml:space="preserve">Las autoras presentan algunas reflexiones que son resultado del análisis sobre la pertinencia de la enseñanza de la Historia del tiempo presente en el escenario colombiano, considerando, las directrices nacionales de la política educativa que orienta  la  formación de estudiantes  desde  el  enfoque  de  </w:t>
      </w:r>
      <w:r w:rsidRPr="007808BD">
        <w:rPr>
          <w:rFonts w:cs="Times New Roman"/>
          <w:shd w:val="clear" w:color="auto" w:fill="FFFFFF"/>
        </w:rPr>
        <w:lastRenderedPageBreak/>
        <w:t>desarrollo  de competencias, y las recomendaciones de la normativa jurídica del marco para la paz conforme a las responsabilidades del  sector educativo con la  promoción de pedagogías de la memoria.</w:t>
      </w:r>
    </w:p>
    <w:p w14:paraId="667AF67C" w14:textId="77777777" w:rsidR="00F8238F" w:rsidRPr="007808BD" w:rsidRDefault="00F8238F" w:rsidP="00F8238F">
      <w:pPr>
        <w:spacing w:line="480" w:lineRule="auto"/>
        <w:ind w:left="-567" w:firstLine="567"/>
        <w:rPr>
          <w:rFonts w:cs="Times New Roman"/>
        </w:rPr>
      </w:pPr>
      <w:r w:rsidRPr="007808BD">
        <w:rPr>
          <w:rFonts w:cs="Times New Roman"/>
          <w:shd w:val="clear" w:color="auto" w:fill="FFFFFF"/>
        </w:rPr>
        <w:t xml:space="preserve">Además, expresan que, a pesar de las limitaciones para abordar las temáticas relacionadas con la historia reciente del conflicto armado del país, </w:t>
      </w:r>
      <w:r w:rsidRPr="007808BD">
        <w:rPr>
          <w:rFonts w:cs="Times New Roman"/>
        </w:rPr>
        <w:t>en diferentes partes de la geografía nacional se han liderado iniciativas que tienen como eje conceptual y pedagógico el enfoque de la enseñanza de la historia reciente y los ejercicios de memoria.</w:t>
      </w:r>
    </w:p>
    <w:p w14:paraId="164ED282" w14:textId="77777777" w:rsidR="00F8238F" w:rsidRPr="007808BD" w:rsidRDefault="00F8238F" w:rsidP="00F8238F">
      <w:pPr>
        <w:spacing w:line="480" w:lineRule="auto"/>
        <w:ind w:left="-567" w:firstLine="567"/>
        <w:rPr>
          <w:rFonts w:cs="Times New Roman"/>
          <w:bCs/>
        </w:rPr>
      </w:pPr>
      <w:r w:rsidRPr="007808BD">
        <w:rPr>
          <w:rFonts w:cs="Times New Roman"/>
        </w:rPr>
        <w:t xml:space="preserve">La pedagogía de la memoria, muy aunada a la historia reciente y que puede encontrar algunas diferencias con esta según el abordaje de cada autor, pero que igualmente cruzan sus caminos en los fines pedagógicos -políticos que persiguen, ha sido impulsada por iniciativas adelantadas por comunidades ubicadas en diversos puntos del país. </w:t>
      </w:r>
      <w:r w:rsidRPr="007808BD">
        <w:rPr>
          <w:rFonts w:cs="Times New Roman"/>
          <w:bCs/>
        </w:rPr>
        <w:t>Sin embargo, la mayoría de estas responden al trabajo en organizaciones sociales fuera del sistema educativo formal, lo que sugiere que aún queda un amplio camino en la construcción de propuestas de tratamiento del pasado y las memorias en instituciones educativas formales.</w:t>
      </w:r>
    </w:p>
    <w:p w14:paraId="68EE886F" w14:textId="77777777" w:rsidR="00F8238F" w:rsidRDefault="00F8238F" w:rsidP="00F8238F">
      <w:pPr>
        <w:spacing w:line="480" w:lineRule="auto"/>
        <w:ind w:left="-567" w:firstLine="567"/>
        <w:rPr>
          <w:rFonts w:cs="Times New Roman"/>
        </w:rPr>
      </w:pPr>
      <w:r w:rsidRPr="007808BD">
        <w:rPr>
          <w:rFonts w:cs="Times New Roman"/>
        </w:rPr>
        <w:t>Por eso la importancia de la investigación que se desarrolla, en una de las facultades de educación más importantes del país, es allí donde este trabajo cobra especial relevancia, ya que sitúa el papel del maestro dentro de la construcción de propuestas formativas que vinculen la enseñanza de la historia reciente en nuestro país, y expresa la necesidad de que los maestros de ciencias sociales reflexionen sobre estos asuntos en el aula y por fuera de ella, con todas las implicaciones que esto conlleva y que se han venido desarrollando a través de los aportes de los estudiosos y referentes del tema en nuestro país y en américa latina.</w:t>
      </w:r>
    </w:p>
    <w:p w14:paraId="21F507E8" w14:textId="77777777" w:rsidR="00F8238F" w:rsidRPr="00A50972" w:rsidRDefault="00F8238F" w:rsidP="00F8238F">
      <w:pPr>
        <w:pStyle w:val="Ttulo2"/>
        <w:rPr>
          <w:rFonts w:eastAsia="Arial"/>
        </w:rPr>
      </w:pPr>
      <w:bookmarkStart w:id="26" w:name="_Toc102814286"/>
      <w:r>
        <w:rPr>
          <w:rFonts w:eastAsia="Arial"/>
        </w:rPr>
        <w:t xml:space="preserve">1.3 </w:t>
      </w:r>
      <w:r w:rsidRPr="00A50972">
        <w:rPr>
          <w:rFonts w:eastAsia="Arial"/>
        </w:rPr>
        <w:t>Justificación</w:t>
      </w:r>
      <w:bookmarkEnd w:id="26"/>
    </w:p>
    <w:p w14:paraId="503D133E" w14:textId="77777777" w:rsidR="00F8238F" w:rsidRPr="007808BD" w:rsidRDefault="00F8238F" w:rsidP="00F8238F">
      <w:pPr>
        <w:spacing w:line="480" w:lineRule="auto"/>
        <w:ind w:left="-567" w:firstLine="567"/>
        <w:rPr>
          <w:rFonts w:eastAsia="Times New Roman" w:cs="Times New Roman"/>
          <w:color w:val="000000"/>
        </w:rPr>
      </w:pPr>
      <w:r w:rsidRPr="007808BD">
        <w:rPr>
          <w:rFonts w:eastAsia="Times New Roman" w:cs="Times New Roman"/>
          <w:color w:val="000000"/>
        </w:rPr>
        <w:t xml:space="preserve">La temática de la enseñanza de la historia reciente del conflicto armado ha venido tomando fuerza en el contexto colombiano en la última década, motivado por la reconstrucción de los sucesos históricos que hicieron impacto en la historia de un país atravesado por la guerra. </w:t>
      </w:r>
    </w:p>
    <w:p w14:paraId="521801B2" w14:textId="77777777" w:rsidR="00F8238F" w:rsidRPr="007808BD" w:rsidRDefault="00F8238F" w:rsidP="00F8238F">
      <w:pPr>
        <w:spacing w:line="480" w:lineRule="auto"/>
        <w:ind w:left="-567" w:firstLine="567"/>
        <w:rPr>
          <w:rFonts w:eastAsia="Times New Roman" w:cs="Times New Roman"/>
          <w:color w:val="000000"/>
        </w:rPr>
      </w:pPr>
      <w:r w:rsidRPr="007808BD">
        <w:rPr>
          <w:rFonts w:eastAsia="Times New Roman" w:cs="Times New Roman"/>
          <w:color w:val="000000"/>
        </w:rPr>
        <w:lastRenderedPageBreak/>
        <w:t>Este tema surge porque desde semestres anteriores se había pensado en la posibilidad de investigar a propósito de cómo enseñar temáticas relacionadas con el conflicto armado y la violencia política en el aula escolar, en ese entonces nace la curiosidad por cuestionar de qué manera podían ser presentados estos contenidos en el aula, o sea, las estrategias de enseñanza que serían más acordes para explicar y debatir sobre el conflicto armado colombiano en el aula.</w:t>
      </w:r>
    </w:p>
    <w:p w14:paraId="7E05F123" w14:textId="77777777" w:rsidR="00F8238F" w:rsidRPr="007808BD" w:rsidRDefault="00F8238F" w:rsidP="00F8238F">
      <w:pPr>
        <w:spacing w:line="480" w:lineRule="auto"/>
        <w:ind w:left="-567" w:firstLine="567"/>
        <w:rPr>
          <w:rFonts w:eastAsia="Times New Roman" w:cs="Times New Roman"/>
        </w:rPr>
      </w:pPr>
      <w:r w:rsidRPr="007808BD">
        <w:rPr>
          <w:rFonts w:eastAsia="Times New Roman" w:cs="Times New Roman"/>
          <w:color w:val="000000"/>
        </w:rPr>
        <w:t xml:space="preserve">Hay que destacar que esta investigación nace y se desarrolla desde profundos intereses intelectuales y formativos, en la medida que el tema es de carácter coyuntural y atraviesa nuestras cotidianidades, no es un secreto que con las negociaciones que ha adelantado el estado colombiano con los grupos insurgentes, ha surgido un auge de propuestas que desde la educación buscan aportar a la solución del conflicto armado y a la construcción de una ciudadanía en paz. </w:t>
      </w:r>
    </w:p>
    <w:p w14:paraId="4500C5FF" w14:textId="7EFFCFFB" w:rsidR="00F8238F" w:rsidRPr="007808BD" w:rsidRDefault="00163FCD" w:rsidP="00F8238F">
      <w:pPr>
        <w:spacing w:line="480" w:lineRule="auto"/>
        <w:ind w:left="-567" w:firstLine="567"/>
        <w:rPr>
          <w:rFonts w:eastAsia="Times New Roman" w:cs="Times New Roman"/>
          <w:color w:val="000000"/>
        </w:rPr>
      </w:pPr>
      <w:r>
        <w:rPr>
          <w:rFonts w:eastAsia="Times New Roman" w:cs="Times New Roman"/>
        </w:rPr>
        <w:t xml:space="preserve">A esa lógica </w:t>
      </w:r>
      <w:r w:rsidR="00F8238F" w:rsidRPr="007808BD">
        <w:rPr>
          <w:rFonts w:eastAsia="Times New Roman" w:cs="Times New Roman"/>
        </w:rPr>
        <w:t>es la que se acoge el trabajo porque se considera</w:t>
      </w:r>
      <w:r w:rsidR="00F8238F" w:rsidRPr="007808BD">
        <w:rPr>
          <w:rFonts w:eastAsia="Times New Roman" w:cs="Times New Roman"/>
          <w:color w:val="000000"/>
        </w:rPr>
        <w:t xml:space="preserve"> que en un país como Colombia marcado por los conflictos de índole político, se hace necesario incluir en el currículo para la enseñanza de la historia y de las Ciencias sociales escolares la temática del conflicto armado como una manera de articular los nexos entre la institución escolar y la constitución de la memoria colectiva, dado que dicha enseñanza ayudará a borrar las representaciones erradas sobre </w:t>
      </w:r>
      <w:r w:rsidR="00F8238F">
        <w:rPr>
          <w:rFonts w:eastAsia="Times New Roman" w:cs="Times New Roman"/>
          <w:color w:val="000000"/>
        </w:rPr>
        <w:t>el conflicto armado</w:t>
      </w:r>
      <w:r w:rsidR="00F8238F" w:rsidRPr="007808BD">
        <w:rPr>
          <w:rFonts w:eastAsia="Times New Roman" w:cs="Times New Roman"/>
          <w:color w:val="000000"/>
        </w:rPr>
        <w:t xml:space="preserve"> en Colombia que sustentadas en narrativas descontextualizadas,</w:t>
      </w:r>
      <w:r w:rsidR="00391E3A">
        <w:rPr>
          <w:rFonts w:eastAsia="Times New Roman" w:cs="Times New Roman"/>
          <w:color w:val="000000"/>
        </w:rPr>
        <w:t xml:space="preserve"> como las que desconocen la existencia de un conflicto político o que limitan el fenómeno de la </w:t>
      </w:r>
      <w:r w:rsidR="00827079">
        <w:rPr>
          <w:rFonts w:eastAsia="Times New Roman" w:cs="Times New Roman"/>
          <w:color w:val="000000"/>
        </w:rPr>
        <w:t xml:space="preserve">violencia </w:t>
      </w:r>
      <w:r w:rsidR="001B2818">
        <w:rPr>
          <w:rFonts w:eastAsia="Times New Roman" w:cs="Times New Roman"/>
          <w:color w:val="000000"/>
        </w:rPr>
        <w:t xml:space="preserve"> </w:t>
      </w:r>
      <w:r w:rsidR="00BF00FB">
        <w:rPr>
          <w:rFonts w:eastAsia="Times New Roman" w:cs="Times New Roman"/>
          <w:color w:val="000000"/>
        </w:rPr>
        <w:t>a</w:t>
      </w:r>
      <w:r w:rsidR="00827079">
        <w:rPr>
          <w:rFonts w:eastAsia="Times New Roman" w:cs="Times New Roman"/>
          <w:color w:val="000000"/>
        </w:rPr>
        <w:t xml:space="preserve"> la existencia de</w:t>
      </w:r>
      <w:r w:rsidR="00BF00FB">
        <w:rPr>
          <w:rFonts w:eastAsia="Times New Roman" w:cs="Times New Roman"/>
          <w:color w:val="000000"/>
        </w:rPr>
        <w:t xml:space="preserve"> grupos </w:t>
      </w:r>
      <w:r w:rsidR="00827079">
        <w:rPr>
          <w:rFonts w:eastAsia="Times New Roman" w:cs="Times New Roman"/>
          <w:color w:val="000000"/>
        </w:rPr>
        <w:t xml:space="preserve">o por </w:t>
      </w:r>
      <w:r w:rsidR="00BF00FB">
        <w:rPr>
          <w:rFonts w:eastAsia="Times New Roman" w:cs="Times New Roman"/>
          <w:color w:val="000000"/>
        </w:rPr>
        <w:t>personas en particular,</w:t>
      </w:r>
      <w:r w:rsidR="00391E3A">
        <w:rPr>
          <w:rFonts w:eastAsia="Times New Roman" w:cs="Times New Roman"/>
          <w:color w:val="000000"/>
        </w:rPr>
        <w:t xml:space="preserve"> </w:t>
      </w:r>
      <w:r w:rsidR="00F8238F" w:rsidRPr="007808BD">
        <w:rPr>
          <w:rFonts w:eastAsia="Times New Roman" w:cs="Times New Roman"/>
          <w:color w:val="000000"/>
        </w:rPr>
        <w:t>promulgadas en su mayoría desde la escuela por medio de los textos escolares y la historiografía colombiana tradicional,</w:t>
      </w:r>
      <w:r w:rsidR="00C0279D">
        <w:rPr>
          <w:rFonts w:eastAsia="Times New Roman" w:cs="Times New Roman"/>
          <w:color w:val="000000"/>
        </w:rPr>
        <w:t xml:space="preserve"> estas planteamientos erran ya que </w:t>
      </w:r>
      <w:r w:rsidR="00F8238F" w:rsidRPr="007808BD">
        <w:rPr>
          <w:rFonts w:eastAsia="Times New Roman" w:cs="Times New Roman"/>
          <w:color w:val="000000"/>
        </w:rPr>
        <w:t>no hacen un análisis objetivo de la realidad de violencia que se vive en nuestro país hace ya más de 50 años.</w:t>
      </w:r>
    </w:p>
    <w:p w14:paraId="49B8B242" w14:textId="004D5C58" w:rsidR="00F8238F" w:rsidRPr="007808BD" w:rsidRDefault="00F8238F" w:rsidP="00F8238F">
      <w:pPr>
        <w:spacing w:line="480" w:lineRule="auto"/>
        <w:ind w:left="-567" w:firstLine="567"/>
        <w:rPr>
          <w:rFonts w:eastAsia="Times New Roman" w:cs="Times New Roman"/>
          <w:lang w:val="es-ES"/>
        </w:rPr>
      </w:pPr>
      <w:r w:rsidRPr="007808BD">
        <w:rPr>
          <w:rFonts w:eastAsia="Times New Roman" w:cs="Times New Roman"/>
          <w:color w:val="000000"/>
        </w:rPr>
        <w:t>Dichas narrativas no cumplen con el objetivo de convertirse en herramientas para que los niños, niñas y jóvenes encuentren una alternativa de solución al conflicto, sino que por el contrario se han convertido en una de las vertientes que alimentan la violencia</w:t>
      </w:r>
      <w:r w:rsidR="00E13425">
        <w:rPr>
          <w:rFonts w:eastAsia="Times New Roman" w:cs="Times New Roman"/>
          <w:color w:val="000000"/>
        </w:rPr>
        <w:t xml:space="preserve">, tal es el caso de los medios de </w:t>
      </w:r>
      <w:r w:rsidR="00E13425">
        <w:rPr>
          <w:rFonts w:eastAsia="Times New Roman" w:cs="Times New Roman"/>
          <w:color w:val="000000"/>
        </w:rPr>
        <w:lastRenderedPageBreak/>
        <w:t xml:space="preserve">comunicación </w:t>
      </w:r>
      <w:r w:rsidR="00902302">
        <w:rPr>
          <w:rFonts w:eastAsia="Times New Roman" w:cs="Times New Roman"/>
          <w:color w:val="000000"/>
        </w:rPr>
        <w:t>que ha</w:t>
      </w:r>
      <w:r w:rsidR="00AB1334">
        <w:rPr>
          <w:rFonts w:eastAsia="Times New Roman" w:cs="Times New Roman"/>
          <w:color w:val="000000"/>
        </w:rPr>
        <w:t>n</w:t>
      </w:r>
      <w:r w:rsidR="00902302">
        <w:rPr>
          <w:rFonts w:eastAsia="Times New Roman" w:cs="Times New Roman"/>
          <w:color w:val="000000"/>
        </w:rPr>
        <w:t xml:space="preserve"> suplantado el papel de la escuela en el relato de la violencia del país, y con una serie de producciones audiovisuales denominadas también “</w:t>
      </w:r>
      <w:r w:rsidR="00E42F79">
        <w:rPr>
          <w:rFonts w:eastAsia="Times New Roman" w:cs="Times New Roman"/>
          <w:color w:val="000000"/>
        </w:rPr>
        <w:t>n</w:t>
      </w:r>
      <w:r w:rsidR="00902302">
        <w:rPr>
          <w:rFonts w:eastAsia="Times New Roman" w:cs="Times New Roman"/>
          <w:color w:val="000000"/>
        </w:rPr>
        <w:t>arconovelas”</w:t>
      </w:r>
      <w:r w:rsidR="00E42F79">
        <w:rPr>
          <w:rFonts w:eastAsia="Times New Roman" w:cs="Times New Roman"/>
          <w:color w:val="000000"/>
        </w:rPr>
        <w:t xml:space="preserve"> y </w:t>
      </w:r>
      <w:r w:rsidR="005B1A1A">
        <w:rPr>
          <w:rFonts w:eastAsia="Times New Roman" w:cs="Times New Roman"/>
          <w:color w:val="000000"/>
        </w:rPr>
        <w:t>desde la</w:t>
      </w:r>
      <w:r w:rsidR="00E42F79">
        <w:rPr>
          <w:rFonts w:eastAsia="Times New Roman" w:cs="Times New Roman"/>
          <w:color w:val="000000"/>
        </w:rPr>
        <w:t xml:space="preserve"> ficción</w:t>
      </w:r>
      <w:r w:rsidR="00197ECD">
        <w:rPr>
          <w:rFonts w:eastAsia="Times New Roman" w:cs="Times New Roman"/>
          <w:color w:val="000000"/>
        </w:rPr>
        <w:t xml:space="preserve"> se ha promulgado muchas veces sin querer</w:t>
      </w:r>
      <w:r w:rsidR="00C218C6">
        <w:rPr>
          <w:rFonts w:eastAsia="Times New Roman" w:cs="Times New Roman"/>
          <w:color w:val="000000"/>
        </w:rPr>
        <w:t xml:space="preserve"> </w:t>
      </w:r>
      <w:r w:rsidR="00197ECD">
        <w:rPr>
          <w:rFonts w:eastAsia="Times New Roman" w:cs="Times New Roman"/>
          <w:color w:val="000000"/>
        </w:rPr>
        <w:t xml:space="preserve">una visión </w:t>
      </w:r>
      <w:r w:rsidR="00A8777E">
        <w:rPr>
          <w:rFonts w:eastAsia="Times New Roman" w:cs="Times New Roman"/>
          <w:color w:val="000000"/>
        </w:rPr>
        <w:t>superficial  del conflicto que separa los actores entre</w:t>
      </w:r>
      <w:r w:rsidR="00F8566C">
        <w:rPr>
          <w:rFonts w:eastAsia="Times New Roman" w:cs="Times New Roman"/>
          <w:color w:val="000000"/>
        </w:rPr>
        <w:t xml:space="preserve"> héroes y villanos</w:t>
      </w:r>
      <w:r w:rsidR="004D160B">
        <w:rPr>
          <w:rFonts w:eastAsia="Times New Roman" w:cs="Times New Roman"/>
          <w:color w:val="000000"/>
        </w:rPr>
        <w:t>, lo cual no permite que una sociedad realice análisis más amplios sobre las realidades que le atraviesan</w:t>
      </w:r>
      <w:r w:rsidR="008371B4">
        <w:rPr>
          <w:rFonts w:eastAsia="Times New Roman" w:cs="Times New Roman"/>
          <w:color w:val="000000"/>
        </w:rPr>
        <w:t xml:space="preserve"> y convierte en modelos a seguir a personajes que han </w:t>
      </w:r>
      <w:r w:rsidR="009A02F5">
        <w:rPr>
          <w:rFonts w:eastAsia="Times New Roman" w:cs="Times New Roman"/>
          <w:color w:val="000000"/>
        </w:rPr>
        <w:t>traído mucho dolor.</w:t>
      </w:r>
    </w:p>
    <w:p w14:paraId="4D9B7A06" w14:textId="67B1464B" w:rsidR="00F8238F" w:rsidRPr="007808BD" w:rsidRDefault="00F8238F" w:rsidP="00E42F79">
      <w:pPr>
        <w:spacing w:line="480" w:lineRule="auto"/>
        <w:ind w:left="-567" w:firstLine="567"/>
        <w:rPr>
          <w:rFonts w:eastAsia="Times New Roman" w:cs="Times New Roman"/>
          <w:color w:val="000000"/>
        </w:rPr>
      </w:pPr>
      <w:r w:rsidRPr="007808BD">
        <w:rPr>
          <w:rFonts w:eastAsia="Times New Roman" w:cs="Times New Roman"/>
          <w:color w:val="000000"/>
        </w:rPr>
        <w:t xml:space="preserve">En este sentido, siguiendo los planteamientos encontrados en la bibliografía, hay que decir que la temática del conflicto armado articulado con su enseñanza en nuestro país, más que una opción pedagógica o didáctica es una necesidad política, entendiendo que abordar este problema desde el segundo lugar en donde se socializa el niño después de la familia como lo es la escuela se convierte en el mejor mecanismo para buscar alternativas de solución, aunque si bien es cierto que dicha responsabilidad no se puede atribuir totalmente a la educación, también es cierto que es desde allí es donde se puede construir un proyecto de paz para una futura sociedad mejor, como menciona </w:t>
      </w:r>
      <w:r>
        <w:rPr>
          <w:rFonts w:eastAsia="Times New Roman" w:cs="Times New Roman"/>
          <w:color w:val="000000"/>
        </w:rPr>
        <w:t xml:space="preserve">Ramos </w:t>
      </w:r>
      <w:r w:rsidRPr="007808BD">
        <w:rPr>
          <w:rFonts w:eastAsia="Times New Roman" w:cs="Times New Roman"/>
          <w:color w:val="000000"/>
        </w:rPr>
        <w:t>(2017), “</w:t>
      </w:r>
      <w:r w:rsidRPr="007808BD">
        <w:rPr>
          <w:rFonts w:eastAsia="Arial" w:cs="Times New Roman"/>
          <w:bCs/>
          <w:iCs/>
          <w:color w:val="000000"/>
          <w:lang w:val="es-ES"/>
        </w:rPr>
        <w:t>La escuela no está a la a vanguardia de las reivindicaciones sociales, pero se puede convertir en un espacio de acogida de discursos críticos frente al poder establecido.</w:t>
      </w:r>
      <w:r w:rsidRPr="007808BD">
        <w:rPr>
          <w:rFonts w:eastAsia="Arial" w:cs="Times New Roman"/>
          <w:bCs/>
          <w:i/>
          <w:iCs/>
          <w:color w:val="000000"/>
          <w:lang w:val="es-ES"/>
        </w:rPr>
        <w:t xml:space="preserve"> </w:t>
      </w:r>
      <w:r w:rsidRPr="007808BD">
        <w:rPr>
          <w:rFonts w:eastAsia="Arial" w:cs="Times New Roman"/>
          <w:color w:val="000000"/>
          <w:lang w:val="es-ES"/>
        </w:rPr>
        <w:t>(p.48)</w:t>
      </w:r>
    </w:p>
    <w:p w14:paraId="60A50F2B" w14:textId="77777777" w:rsidR="00F8238F" w:rsidRPr="007808BD" w:rsidRDefault="00F8238F" w:rsidP="00F8238F">
      <w:pPr>
        <w:spacing w:line="480" w:lineRule="auto"/>
        <w:ind w:left="-567" w:firstLine="567"/>
        <w:rPr>
          <w:rFonts w:eastAsia="Times New Roman" w:cs="Times New Roman"/>
          <w:color w:val="000000"/>
        </w:rPr>
      </w:pPr>
      <w:r w:rsidRPr="007808BD">
        <w:rPr>
          <w:rFonts w:eastAsia="Times New Roman" w:cs="Times New Roman"/>
          <w:color w:val="000000"/>
        </w:rPr>
        <w:t>Por eso se considera de suma importancia para el proyecto de investigación, rastrear las experiencias educativas que se han gestado en el contexto escolar de nuestro país sobre la enseñanza de la historia reciente y particularmente del conflicto armado colombiano.</w:t>
      </w:r>
    </w:p>
    <w:p w14:paraId="3743E067" w14:textId="77777777" w:rsidR="00F8238F" w:rsidRPr="007808BD" w:rsidRDefault="00F8238F" w:rsidP="00F8238F">
      <w:pPr>
        <w:spacing w:line="480" w:lineRule="auto"/>
        <w:ind w:left="-567" w:firstLine="567"/>
        <w:rPr>
          <w:rFonts w:eastAsia="Times New Roman" w:cs="Times New Roman"/>
        </w:rPr>
      </w:pPr>
      <w:r w:rsidRPr="007808BD">
        <w:rPr>
          <w:rFonts w:eastAsia="Times New Roman" w:cs="Times New Roman"/>
          <w:color w:val="000000"/>
        </w:rPr>
        <w:t>Si tenemos en cuenta que la enseñanza de este tipo de problemáticas permite acabar con los imaginarios y representaciones tergiversadas sobre la violencia en nuestro país, además de que abre las puertas para una enseñanza que permita el disenso, la crítica y el consenso en un país fragmentado y cansado de la guerra.</w:t>
      </w:r>
    </w:p>
    <w:p w14:paraId="4204ABF4" w14:textId="4989681A" w:rsidR="00F8238F" w:rsidRPr="007808BD" w:rsidRDefault="00F8238F" w:rsidP="00F8238F">
      <w:pPr>
        <w:spacing w:line="480" w:lineRule="auto"/>
        <w:ind w:left="-567" w:firstLine="567"/>
        <w:rPr>
          <w:rFonts w:eastAsia="Times New Roman" w:cs="Times New Roman"/>
          <w:color w:val="000000"/>
        </w:rPr>
      </w:pPr>
      <w:r w:rsidRPr="007808BD">
        <w:rPr>
          <w:rFonts w:eastAsia="Times New Roman" w:cs="Times New Roman"/>
          <w:color w:val="000000"/>
        </w:rPr>
        <w:t xml:space="preserve">La enseñanza de la historia debe cumplir un papel fundamental en la creación de una posición crítica que borre la representación </w:t>
      </w:r>
      <w:r w:rsidRPr="00C73C44">
        <w:rPr>
          <w:rFonts w:eastAsia="Times New Roman" w:cs="Times New Roman"/>
          <w:color w:val="000000"/>
        </w:rPr>
        <w:t>tergiversada</w:t>
      </w:r>
      <w:r w:rsidRPr="007808BD">
        <w:rPr>
          <w:rFonts w:eastAsia="Times New Roman" w:cs="Times New Roman"/>
          <w:color w:val="000000"/>
        </w:rPr>
        <w:t xml:space="preserve"> sobre el conflicto armado, “mitos”</w:t>
      </w:r>
      <w:r w:rsidR="003A1309">
        <w:rPr>
          <w:rFonts w:eastAsia="Times New Roman" w:cs="Times New Roman"/>
          <w:color w:val="000000"/>
        </w:rPr>
        <w:t xml:space="preserve"> como que el conflicto </w:t>
      </w:r>
      <w:r w:rsidR="003A1309">
        <w:rPr>
          <w:rFonts w:eastAsia="Times New Roman" w:cs="Times New Roman"/>
          <w:color w:val="000000"/>
        </w:rPr>
        <w:lastRenderedPageBreak/>
        <w:t xml:space="preserve">armado en nuestro país es producto </w:t>
      </w:r>
      <w:r w:rsidR="007C7621">
        <w:rPr>
          <w:rFonts w:eastAsia="Times New Roman" w:cs="Times New Roman"/>
          <w:color w:val="000000"/>
        </w:rPr>
        <w:t xml:space="preserve">de un grupo de bandidos y que no corresponde a la traducción militar de un conflicto político y social de vieja data, </w:t>
      </w:r>
      <w:r w:rsidRPr="007808BD">
        <w:rPr>
          <w:rFonts w:eastAsia="Times New Roman" w:cs="Times New Roman"/>
          <w:color w:val="000000"/>
        </w:rPr>
        <w:t xml:space="preserve">en los que no se tiene en cuenta el papel que allí juegan los distintos actores que convirtieron a la población civil en carne de cañón de un conflicto que hizo de Colombia un país fragmentado por la guerra. </w:t>
      </w:r>
      <w:r w:rsidRPr="007808BD">
        <w:rPr>
          <w:rFonts w:eastAsia="Times New Roman" w:cs="Times New Roman"/>
          <w:lang w:val="es-ES"/>
        </w:rPr>
        <w:t xml:space="preserve">Esta propuesta se hace pensando en los procesos de enseñanza y aprendizaje de las ciencias sociales en la escuela, queriendo resaltar que la enseñanza de la historia reciente es fundamental para construcción de ciudadanías que les permitan a los estudiantes reconocer los diferentes procesos vividos que, aunque incluyen transformaciones en la educación, arquitectura, entre otros, también han sido de violencia, desapariciones, torturas y asesinatos. </w:t>
      </w:r>
    </w:p>
    <w:p w14:paraId="484595FE" w14:textId="5BF73518" w:rsidR="00F8238F" w:rsidRPr="007808BD" w:rsidRDefault="00F8238F" w:rsidP="00F8238F">
      <w:pPr>
        <w:spacing w:line="480" w:lineRule="auto"/>
        <w:ind w:left="-567" w:firstLine="567"/>
        <w:rPr>
          <w:rFonts w:eastAsia="Times New Roman" w:cs="Times New Roman"/>
          <w:lang w:val="es-ES"/>
        </w:rPr>
      </w:pPr>
      <w:r w:rsidRPr="007808BD">
        <w:rPr>
          <w:rFonts w:eastAsia="Times New Roman" w:cs="Times New Roman"/>
          <w:lang w:val="es-ES"/>
        </w:rPr>
        <w:t>Esta situación se debe tener en cuenta para que no se vuelvan a gestar o desarrollar actos semejantes que perjudican familias, y por lo general desencadenan dolor, y sobre todo ayudar en lo que se estable</w:t>
      </w:r>
      <w:r w:rsidR="00163FCD">
        <w:rPr>
          <w:rFonts w:eastAsia="Times New Roman" w:cs="Times New Roman"/>
          <w:lang w:val="es-ES"/>
        </w:rPr>
        <w:t xml:space="preserve">ce en la Ley de Justicia y Paz </w:t>
      </w:r>
      <w:r w:rsidRPr="007808BD">
        <w:rPr>
          <w:rFonts w:eastAsia="Times New Roman" w:cs="Times New Roman"/>
          <w:lang w:val="es-ES"/>
        </w:rPr>
        <w:t xml:space="preserve">planteada por el Congreso de Colombia (2005) como reparación simbólica, que se define como toda “prestación realizada a favor de las víctimas o de la comunidad en general que tienda a asegurar la preservación de la memoria histórica, la no repetición de los hechos </w:t>
      </w:r>
      <w:proofErr w:type="spellStart"/>
      <w:r w:rsidRPr="007808BD">
        <w:rPr>
          <w:rFonts w:eastAsia="Times New Roman" w:cs="Times New Roman"/>
          <w:lang w:val="es-ES"/>
        </w:rPr>
        <w:t>victimizantes</w:t>
      </w:r>
      <w:proofErr w:type="spellEnd"/>
      <w:r w:rsidRPr="007808BD">
        <w:rPr>
          <w:rFonts w:eastAsia="Times New Roman" w:cs="Times New Roman"/>
          <w:lang w:val="es-ES"/>
        </w:rPr>
        <w:t>, la aceptación pública de los hechos, el perdón público y el restablecimiento de la dignidad de las víctimas”. (p. 4-5)</w:t>
      </w:r>
    </w:p>
    <w:p w14:paraId="30980FC2" w14:textId="77777777" w:rsidR="00F8238F" w:rsidRPr="007808BD" w:rsidRDefault="00F8238F" w:rsidP="00F8238F">
      <w:pPr>
        <w:spacing w:line="480" w:lineRule="auto"/>
        <w:ind w:left="-567" w:firstLine="567"/>
        <w:rPr>
          <w:rFonts w:eastAsia="Times New Roman" w:cs="Times New Roman"/>
          <w:lang w:val="es-ES"/>
        </w:rPr>
      </w:pPr>
      <w:r w:rsidRPr="007808BD">
        <w:rPr>
          <w:rFonts w:eastAsia="Times New Roman" w:cs="Times New Roman"/>
          <w:lang w:val="es-ES"/>
        </w:rPr>
        <w:t>Formular estrategias que asuman los elementos y los aportes que se han venido consolidando por parte de los investigadores sobre la enseñanza de la historia reciente y contribuir al fortalecimiento de esta mediante una propuesta de reflexión en la escuela sobre los hechos traumáticos del pasado, son los asuntos que movilizan la investigación y los cuales se pretenden alcanzar, aquí el maestro de ciencias sociales asume un rol preponderante.</w:t>
      </w:r>
    </w:p>
    <w:p w14:paraId="54A16130" w14:textId="77777777" w:rsidR="00F8238F" w:rsidRPr="00A50972" w:rsidRDefault="00F8238F" w:rsidP="00F8238F">
      <w:pPr>
        <w:spacing w:line="480" w:lineRule="auto"/>
        <w:ind w:left="-567" w:firstLine="567"/>
        <w:rPr>
          <w:rFonts w:cs="Times New Roman"/>
          <w:bCs/>
          <w:lang w:val="es-MX"/>
        </w:rPr>
      </w:pPr>
      <w:r w:rsidRPr="007808BD">
        <w:rPr>
          <w:rFonts w:eastAsia="Times New Roman" w:cs="Times New Roman"/>
          <w:color w:val="000000"/>
        </w:rPr>
        <w:t xml:space="preserve">Con preocupación y atracción por estos imperativos se elabora la pregunta de este trabajo investigativo que versa sobre, </w:t>
      </w:r>
      <w:r w:rsidRPr="007808BD">
        <w:rPr>
          <w:rFonts w:cs="Times New Roman"/>
          <w:bCs/>
          <w:lang w:val="es-MX"/>
        </w:rPr>
        <w:t xml:space="preserve">¿Qué experiencias educativas se han implementado en el contexto escolar colombiano en torno a la enseñanza de la historia </w:t>
      </w:r>
      <w:commentRangeStart w:id="27"/>
      <w:r w:rsidRPr="007808BD">
        <w:rPr>
          <w:rFonts w:cs="Times New Roman"/>
          <w:bCs/>
          <w:lang w:val="es-MX"/>
        </w:rPr>
        <w:t>reciente</w:t>
      </w:r>
      <w:commentRangeEnd w:id="27"/>
      <w:r w:rsidR="00163FCD">
        <w:rPr>
          <w:rStyle w:val="Refdecomentario"/>
        </w:rPr>
        <w:commentReference w:id="27"/>
      </w:r>
      <w:r w:rsidRPr="007808BD">
        <w:rPr>
          <w:rFonts w:cs="Times New Roman"/>
          <w:bCs/>
          <w:lang w:val="es-MX"/>
        </w:rPr>
        <w:t>?</w:t>
      </w:r>
    </w:p>
    <w:p w14:paraId="4E1A54DD" w14:textId="77777777" w:rsidR="00F8238F" w:rsidRPr="001A5143" w:rsidRDefault="00F8238F" w:rsidP="00F8238F">
      <w:pPr>
        <w:rPr>
          <w:b/>
        </w:rPr>
      </w:pPr>
    </w:p>
    <w:p w14:paraId="633687BC" w14:textId="77777777" w:rsidR="00F8238F" w:rsidRDefault="00F8238F" w:rsidP="00F8238F">
      <w:pPr>
        <w:pStyle w:val="Ttulo2"/>
      </w:pPr>
      <w:bookmarkStart w:id="28" w:name="_Toc440985130"/>
      <w:bookmarkStart w:id="29" w:name="_Toc102814287"/>
      <w:r>
        <w:t>1.4</w:t>
      </w:r>
      <w:r w:rsidRPr="000A7650">
        <w:t xml:space="preserve"> Objetivo</w:t>
      </w:r>
      <w:bookmarkEnd w:id="28"/>
      <w:r>
        <w:t>s</w:t>
      </w:r>
      <w:bookmarkEnd w:id="29"/>
    </w:p>
    <w:p w14:paraId="3E023540" w14:textId="77777777" w:rsidR="00F8238F" w:rsidRDefault="00F8238F" w:rsidP="00F8238F">
      <w:pPr>
        <w:pStyle w:val="Ttulo3"/>
      </w:pPr>
      <w:bookmarkStart w:id="30" w:name="_Toc102814288"/>
      <w:r>
        <w:t>1.4.1. Objetivo General</w:t>
      </w:r>
      <w:bookmarkEnd w:id="30"/>
    </w:p>
    <w:p w14:paraId="75C1BF0C" w14:textId="77777777" w:rsidR="00F8238F" w:rsidRPr="001521CA" w:rsidRDefault="00F8238F" w:rsidP="00F8238F">
      <w:pPr>
        <w:pStyle w:val="Prrafodelista"/>
        <w:widowControl w:val="0"/>
        <w:pBdr>
          <w:top w:val="nil"/>
          <w:left w:val="nil"/>
          <w:bottom w:val="nil"/>
          <w:right w:val="nil"/>
          <w:between w:val="nil"/>
        </w:pBdr>
        <w:spacing w:line="480" w:lineRule="auto"/>
        <w:ind w:left="-567" w:firstLine="567"/>
        <w:rPr>
          <w:rFonts w:cs="Times New Roman"/>
          <w:lang w:val="es-MX"/>
        </w:rPr>
      </w:pPr>
      <w:bookmarkStart w:id="31" w:name="_Hlk102599261"/>
      <w:r w:rsidRPr="007808BD">
        <w:rPr>
          <w:rFonts w:cs="Times New Roman"/>
          <w:lang w:val="es-MX"/>
        </w:rPr>
        <w:t>Analizar diferentes experiencias educativas que se han implementado en el contexto escolar colombiano en torno a la enseñanza de la historia reciente, con miras a la identificación de elementos que permitan el diseño de una propuesta que fortalezca su enseñanza.</w:t>
      </w:r>
      <w:bookmarkEnd w:id="31"/>
    </w:p>
    <w:p w14:paraId="24CB37A8" w14:textId="77777777" w:rsidR="00F8238F" w:rsidRPr="000A7650" w:rsidRDefault="00F8238F" w:rsidP="00F8238F">
      <w:pPr>
        <w:pStyle w:val="Ttulo3"/>
      </w:pPr>
      <w:bookmarkStart w:id="32" w:name="_Toc440985131"/>
      <w:bookmarkStart w:id="33" w:name="_Toc102814289"/>
      <w:r>
        <w:t xml:space="preserve">1.4.2. </w:t>
      </w:r>
      <w:r w:rsidRPr="000A7650">
        <w:t>Objetivos específicos</w:t>
      </w:r>
      <w:bookmarkEnd w:id="32"/>
      <w:bookmarkEnd w:id="33"/>
    </w:p>
    <w:p w14:paraId="2322EB18" w14:textId="77777777" w:rsidR="00F8238F" w:rsidRPr="007808BD" w:rsidRDefault="00F8238F" w:rsidP="00F8238F">
      <w:pPr>
        <w:pStyle w:val="Prrafodelista"/>
        <w:widowControl w:val="0"/>
        <w:numPr>
          <w:ilvl w:val="0"/>
          <w:numId w:val="17"/>
        </w:numPr>
        <w:pBdr>
          <w:top w:val="nil"/>
          <w:left w:val="nil"/>
          <w:bottom w:val="nil"/>
          <w:right w:val="nil"/>
          <w:between w:val="nil"/>
        </w:pBdr>
        <w:spacing w:line="480" w:lineRule="auto"/>
        <w:ind w:left="284" w:hanging="284"/>
        <w:rPr>
          <w:rFonts w:eastAsia="Arial" w:cs="Times New Roman"/>
          <w:color w:val="000000"/>
          <w:lang w:val="es-MX"/>
        </w:rPr>
      </w:pPr>
      <w:r w:rsidRPr="007808BD">
        <w:rPr>
          <w:rFonts w:eastAsia="Arial" w:cs="Times New Roman"/>
          <w:color w:val="000000"/>
        </w:rPr>
        <w:t xml:space="preserve">Describir algunas </w:t>
      </w:r>
      <w:r w:rsidRPr="007808BD">
        <w:rPr>
          <w:rFonts w:eastAsia="Arial" w:cs="Times New Roman"/>
          <w:color w:val="000000"/>
          <w:lang w:val="es-MX"/>
        </w:rPr>
        <w:t>experiencias educativas que se han implementado en el contexto escolar colombiano y que han abordado la enseñanza de la historia reciente.</w:t>
      </w:r>
    </w:p>
    <w:p w14:paraId="73803F50" w14:textId="6CE4F66B" w:rsidR="00F8238F" w:rsidRPr="005F7700" w:rsidRDefault="00F8238F" w:rsidP="000D7C10">
      <w:pPr>
        <w:pStyle w:val="Prrafodelista"/>
        <w:widowControl w:val="0"/>
        <w:numPr>
          <w:ilvl w:val="0"/>
          <w:numId w:val="17"/>
        </w:numPr>
        <w:pBdr>
          <w:top w:val="nil"/>
          <w:left w:val="nil"/>
          <w:bottom w:val="nil"/>
          <w:right w:val="nil"/>
          <w:between w:val="nil"/>
        </w:pBdr>
        <w:spacing w:line="480" w:lineRule="auto"/>
        <w:ind w:left="284" w:hanging="284"/>
        <w:rPr>
          <w:rFonts w:cs="Times New Roman"/>
          <w:b/>
          <w:szCs w:val="24"/>
        </w:rPr>
      </w:pPr>
      <w:r w:rsidRPr="005F7700">
        <w:rPr>
          <w:rFonts w:eastAsia="Arial" w:cs="Times New Roman"/>
          <w:color w:val="000000"/>
          <w:lang w:val="es-MX"/>
        </w:rPr>
        <w:t>Identificar elementos de las experiencias para el diseño de una propuesta que contribuya al</w:t>
      </w:r>
      <w:r w:rsidR="000D7C10">
        <w:rPr>
          <w:rFonts w:eastAsia="Arial" w:cs="Times New Roman"/>
          <w:color w:val="000000"/>
          <w:lang w:val="es-MX"/>
        </w:rPr>
        <w:t xml:space="preserve"> </w:t>
      </w:r>
      <w:r w:rsidRPr="005F7700">
        <w:rPr>
          <w:rFonts w:eastAsia="Arial" w:cs="Times New Roman"/>
          <w:color w:val="000000"/>
          <w:lang w:val="es-MX"/>
        </w:rPr>
        <w:t>fortalecimiento de la enseñanza de la historia reciente en las instituciones educativas</w:t>
      </w:r>
      <w:r w:rsidR="00DA48AD">
        <w:rPr>
          <w:rFonts w:eastAsia="Arial" w:cs="Times New Roman"/>
          <w:color w:val="000000"/>
          <w:lang w:val="es-MX"/>
        </w:rPr>
        <w:t xml:space="preserve"> de</w:t>
      </w:r>
      <w:r w:rsidR="000D7C10">
        <w:rPr>
          <w:rFonts w:eastAsia="Arial" w:cs="Times New Roman"/>
          <w:color w:val="000000"/>
          <w:lang w:val="es-MX"/>
        </w:rPr>
        <w:t xml:space="preserve"> Medellín.</w:t>
      </w:r>
    </w:p>
    <w:p w14:paraId="1A09CE96" w14:textId="77777777" w:rsidR="00F8238F" w:rsidRDefault="00F8238F" w:rsidP="00F8238F">
      <w:pPr>
        <w:jc w:val="center"/>
        <w:rPr>
          <w:rFonts w:cs="Times New Roman"/>
          <w:b/>
          <w:szCs w:val="24"/>
        </w:rPr>
      </w:pPr>
    </w:p>
    <w:p w14:paraId="0FFD17F1" w14:textId="130A48DF" w:rsidR="00F8238F" w:rsidRPr="000A7650" w:rsidRDefault="00F8238F" w:rsidP="00A62BE9">
      <w:pPr>
        <w:pStyle w:val="Ttulo1"/>
        <w:rPr>
          <w:rFonts w:cs="Times New Roman"/>
          <w:szCs w:val="24"/>
        </w:rPr>
      </w:pPr>
      <w:r>
        <w:br w:type="page"/>
      </w:r>
      <w:bookmarkStart w:id="34" w:name="_Toc102814290"/>
      <w:r>
        <w:lastRenderedPageBreak/>
        <w:t>2 Marco referencial</w:t>
      </w:r>
      <w:bookmarkEnd w:id="34"/>
    </w:p>
    <w:p w14:paraId="7B8C36F6" w14:textId="77777777" w:rsidR="00F8238F" w:rsidRDefault="00F8238F" w:rsidP="00F8238F">
      <w:pPr>
        <w:ind w:firstLine="708"/>
        <w:rPr>
          <w:rFonts w:cs="Times New Roman"/>
          <w:szCs w:val="24"/>
        </w:rPr>
      </w:pPr>
    </w:p>
    <w:p w14:paraId="4D258755" w14:textId="77777777" w:rsidR="00F8238F" w:rsidRPr="007808BD" w:rsidRDefault="00F8238F" w:rsidP="00F8238F">
      <w:pPr>
        <w:pStyle w:val="Ttulo2"/>
        <w:rPr>
          <w:rFonts w:eastAsia="Arial"/>
          <w:lang w:val="es-MX"/>
        </w:rPr>
      </w:pPr>
      <w:bookmarkStart w:id="35" w:name="_Toc102814291"/>
      <w:r w:rsidRPr="007808BD">
        <w:rPr>
          <w:rFonts w:eastAsia="Arial"/>
          <w:lang w:val="es-MX"/>
        </w:rPr>
        <w:t>2.1. Enseñanza de la Historia Reciente</w:t>
      </w:r>
      <w:bookmarkEnd w:id="35"/>
    </w:p>
    <w:p w14:paraId="33C5AD68" w14:textId="77777777" w:rsidR="00F8238F" w:rsidRPr="007808BD" w:rsidRDefault="00F8238F" w:rsidP="00F8238F">
      <w:pPr>
        <w:spacing w:line="480" w:lineRule="auto"/>
        <w:ind w:left="-567" w:firstLine="567"/>
        <w:rPr>
          <w:rFonts w:eastAsia="Arial" w:cs="Times New Roman"/>
          <w:color w:val="000000"/>
          <w:lang w:val="es-MX"/>
        </w:rPr>
      </w:pPr>
      <w:r w:rsidRPr="007808BD">
        <w:rPr>
          <w:rFonts w:eastAsia="Arial" w:cs="Times New Roman"/>
          <w:color w:val="000000"/>
          <w:lang w:val="es-MX"/>
        </w:rPr>
        <w:t xml:space="preserve"> La Enseñanza de la historia reciente ha sido abordada como un enfoque pedagógico y disciplinar hace más de una década especialmente en los países del Cono Sur que vivieron procesos de transición democrática como consecuencia de los períodos dictatoriales y de conmoción nacional, y por los episodios traumáticos que se gestaron en estas sociedades.</w:t>
      </w:r>
    </w:p>
    <w:p w14:paraId="419A4D57" w14:textId="660FB653" w:rsidR="00F8238F" w:rsidRPr="001946E9" w:rsidRDefault="00F8238F" w:rsidP="00F8238F">
      <w:pPr>
        <w:spacing w:line="480" w:lineRule="auto"/>
        <w:ind w:left="-567" w:firstLine="567"/>
        <w:rPr>
          <w:rFonts w:eastAsia="Arial" w:cs="Times New Roman"/>
          <w:color w:val="000000"/>
          <w:lang w:val="es-MX"/>
        </w:rPr>
      </w:pPr>
      <w:r w:rsidRPr="007808BD">
        <w:rPr>
          <w:rFonts w:eastAsia="Arial" w:cs="Times New Roman"/>
          <w:color w:val="000000"/>
          <w:lang w:val="es-MX"/>
        </w:rPr>
        <w:t xml:space="preserve">Como gran referente conceptual encontramos los trabajos de </w:t>
      </w:r>
      <w:r>
        <w:rPr>
          <w:rFonts w:eastAsia="Arial" w:cs="Times New Roman"/>
          <w:color w:val="000000"/>
          <w:lang w:val="es-MX"/>
        </w:rPr>
        <w:t>Franco y Levin</w:t>
      </w:r>
      <w:r w:rsidRPr="007808BD">
        <w:rPr>
          <w:rFonts w:eastAsia="Arial" w:cs="Times New Roman"/>
          <w:color w:val="000000"/>
          <w:lang w:val="es-MX"/>
        </w:rPr>
        <w:t xml:space="preserve"> (2007) sobre Historia reciente, </w:t>
      </w:r>
      <w:r w:rsidR="00DA48AD">
        <w:rPr>
          <w:rFonts w:eastAsia="Arial" w:cs="Times New Roman"/>
          <w:color w:val="000000"/>
          <w:lang w:val="es-MX"/>
        </w:rPr>
        <w:t xml:space="preserve">ambas </w:t>
      </w:r>
      <w:r w:rsidRPr="007808BD">
        <w:rPr>
          <w:rFonts w:eastAsia="Arial" w:cs="Times New Roman"/>
          <w:color w:val="000000"/>
          <w:lang w:val="es-MX"/>
        </w:rPr>
        <w:t>sostiene</w:t>
      </w:r>
      <w:r w:rsidR="00DA48AD">
        <w:rPr>
          <w:rFonts w:eastAsia="Arial" w:cs="Times New Roman"/>
          <w:color w:val="000000"/>
          <w:lang w:val="es-MX"/>
        </w:rPr>
        <w:t>n</w:t>
      </w:r>
      <w:r w:rsidRPr="007808BD">
        <w:rPr>
          <w:rFonts w:eastAsia="Arial" w:cs="Times New Roman"/>
          <w:color w:val="000000"/>
          <w:lang w:val="es-MX"/>
        </w:rPr>
        <w:t xml:space="preserve"> que esta: “</w:t>
      </w:r>
      <w:r w:rsidRPr="007808BD">
        <w:rPr>
          <w:rFonts w:cs="Times New Roman"/>
        </w:rPr>
        <w:t>Se trata de un pasado abierto, de algún modo inconcluso, cuyos efectos en los procesos individuales y colectivos se extienden hacia nosotros y se nos vuelven presentes”. (p.1)</w:t>
      </w:r>
    </w:p>
    <w:p w14:paraId="5795E549" w14:textId="26CE510C" w:rsidR="00F8238F" w:rsidRPr="007808BD" w:rsidRDefault="00F8238F" w:rsidP="00F8238F">
      <w:pPr>
        <w:spacing w:line="480" w:lineRule="auto"/>
        <w:ind w:left="-567" w:firstLine="567"/>
        <w:rPr>
          <w:rFonts w:cs="Times New Roman"/>
        </w:rPr>
      </w:pPr>
      <w:r w:rsidRPr="007808BD">
        <w:rPr>
          <w:rFonts w:cs="Times New Roman"/>
        </w:rPr>
        <w:t>Sostiene</w:t>
      </w:r>
      <w:r w:rsidR="000D7C10">
        <w:rPr>
          <w:rFonts w:cs="Times New Roman"/>
        </w:rPr>
        <w:t>n</w:t>
      </w:r>
      <w:r w:rsidRPr="007808BD">
        <w:rPr>
          <w:rFonts w:cs="Times New Roman"/>
        </w:rPr>
        <w:t xml:space="preserve"> además la</w:t>
      </w:r>
      <w:r w:rsidR="00DA48AD">
        <w:rPr>
          <w:rFonts w:cs="Times New Roman"/>
        </w:rPr>
        <w:t>s</w:t>
      </w:r>
      <w:r w:rsidRPr="007808BD">
        <w:rPr>
          <w:rFonts w:cs="Times New Roman"/>
        </w:rPr>
        <w:t xml:space="preserve"> autora</w:t>
      </w:r>
      <w:r w:rsidR="00DA48AD">
        <w:rPr>
          <w:rFonts w:cs="Times New Roman"/>
        </w:rPr>
        <w:t>s</w:t>
      </w:r>
      <w:r w:rsidRPr="007808BD">
        <w:rPr>
          <w:rFonts w:cs="Times New Roman"/>
        </w:rPr>
        <w:t xml:space="preserve"> que la tematización de aspectos de ese pasado en el cine (ficción y documental) y la literatura, la aparición </w:t>
      </w:r>
      <w:r w:rsidRPr="000D7C10">
        <w:rPr>
          <w:rFonts w:cs="Times New Roman"/>
        </w:rPr>
        <w:t>de</w:t>
      </w:r>
      <w:r w:rsidR="00056AB0" w:rsidRPr="000D7C10">
        <w:rPr>
          <w:rFonts w:cs="Times New Roman"/>
        </w:rPr>
        <w:t xml:space="preserve"> </w:t>
      </w:r>
      <w:r w:rsidRPr="000D7C10">
        <w:rPr>
          <w:rFonts w:cs="Times New Roman"/>
        </w:rPr>
        <w:t>estudios</w:t>
      </w:r>
      <w:r w:rsidRPr="007808BD">
        <w:rPr>
          <w:rFonts w:cs="Times New Roman"/>
        </w:rPr>
        <w:t xml:space="preserve"> periodísticos, la construcción de museos y memoriales, los calurosos debates públicos y sus repercusiones en las columnas de los diarios, así como el auge de los testimonios en primera persona de los protagonistas de ese pasado, dan cuenta de su creciente preponderancia en el espacio público </w:t>
      </w:r>
      <w:r w:rsidRPr="000D7C10">
        <w:rPr>
          <w:rFonts w:cs="Times New Roman"/>
        </w:rPr>
        <w:t>(Franco y Levin).</w:t>
      </w:r>
    </w:p>
    <w:p w14:paraId="2C8A03D4" w14:textId="77777777" w:rsidR="00F8238F" w:rsidRPr="007808BD" w:rsidRDefault="00F8238F" w:rsidP="00F8238F">
      <w:pPr>
        <w:spacing w:line="480" w:lineRule="auto"/>
        <w:ind w:left="-567" w:firstLine="567"/>
        <w:rPr>
          <w:rFonts w:cs="Times New Roman"/>
        </w:rPr>
      </w:pPr>
      <w:r w:rsidRPr="007808BD">
        <w:rPr>
          <w:rFonts w:cs="Times New Roman"/>
        </w:rPr>
        <w:t xml:space="preserve">De acuerdo con </w:t>
      </w:r>
      <w:proofErr w:type="spellStart"/>
      <w:r w:rsidRPr="007808BD">
        <w:rPr>
          <w:rFonts w:cs="Times New Roman"/>
        </w:rPr>
        <w:t>Fazzio</w:t>
      </w:r>
      <w:proofErr w:type="spellEnd"/>
      <w:r w:rsidRPr="007808BD">
        <w:rPr>
          <w:rFonts w:cs="Times New Roman"/>
        </w:rPr>
        <w:t xml:space="preserve"> citado en Plazas-Díaz (2017) en el surgimiento de la historia reciente, han intervenido dos factores:  el primero es que existe una exigencia historiográfica; por otro, una necesidad social, que para el caso del conflicto armado de Colombia también tiene una implicación pedagógica. En torno a la producción historiográfica, resalta que la historia reciente ―como disciplina de la historia― ha supuesto la ruptura de algunos postulados tradicionales y positivistas de los historiadores; especialmente, la supuesta separación entre el sujeto y el objeto de investigación que legítima la pretensión científica de la historiografía</w:t>
      </w:r>
    </w:p>
    <w:p w14:paraId="45C19B7B" w14:textId="77777777" w:rsidR="00F8238F" w:rsidRPr="007808BD" w:rsidRDefault="00F8238F" w:rsidP="00F8238F">
      <w:pPr>
        <w:spacing w:line="480" w:lineRule="auto"/>
        <w:ind w:left="-567" w:firstLine="567"/>
        <w:rPr>
          <w:rFonts w:cs="Times New Roman"/>
        </w:rPr>
      </w:pPr>
      <w:r w:rsidRPr="007808BD">
        <w:rPr>
          <w:rFonts w:cs="Times New Roman"/>
        </w:rPr>
        <w:lastRenderedPageBreak/>
        <w:t>En resumen, según el profesor Arias (2015) se ha afincado en la producción académica educativa y de las ciencias sociales el concepto de enseñanza de la historia reciente/presente o del pasado reciente para aludir a los fenómenos de cercana sucesión que han afectado la dinámica de las sociedades, y que han sido incluidos como tema del currículo. En algunos países se nombra enseñanza de cuestiones socialmente vivas (Pagés y Santisteban, 2013), o de enseñanza de aspectos históricamente relevantes (</w:t>
      </w:r>
      <w:proofErr w:type="spellStart"/>
      <w:r w:rsidRPr="007808BD">
        <w:rPr>
          <w:rFonts w:cs="Times New Roman"/>
        </w:rPr>
        <w:t>Falaize</w:t>
      </w:r>
      <w:proofErr w:type="spellEnd"/>
      <w:r w:rsidRPr="007808BD">
        <w:rPr>
          <w:rFonts w:cs="Times New Roman"/>
        </w:rPr>
        <w:t xml:space="preserve">, 2010). </w:t>
      </w:r>
    </w:p>
    <w:p w14:paraId="2F7691C1" w14:textId="6A05F5D4" w:rsidR="00F8238F" w:rsidRPr="007808BD" w:rsidRDefault="00F8238F" w:rsidP="00F8238F">
      <w:pPr>
        <w:spacing w:line="480" w:lineRule="auto"/>
        <w:ind w:left="-567" w:firstLine="567"/>
        <w:rPr>
          <w:rFonts w:eastAsia="Arial" w:cs="Times New Roman"/>
          <w:color w:val="000000"/>
          <w:lang w:val="es-MX"/>
        </w:rPr>
      </w:pPr>
      <w:r w:rsidRPr="007808BD">
        <w:rPr>
          <w:rFonts w:eastAsia="Arial" w:cs="Times New Roman"/>
          <w:color w:val="000000"/>
          <w:lang w:val="es-MX"/>
        </w:rPr>
        <w:t xml:space="preserve">Este enfoque aterriza en las últimas décadas en Colombia, cobrando relevancia por la similitud de </w:t>
      </w:r>
      <w:r w:rsidR="00C21E4F" w:rsidRPr="007808BD">
        <w:rPr>
          <w:rFonts w:eastAsia="Arial" w:cs="Times New Roman"/>
          <w:color w:val="000000"/>
          <w:lang w:val="es-MX"/>
        </w:rPr>
        <w:t>experiencias</w:t>
      </w:r>
      <w:r w:rsidR="00C21E4F">
        <w:rPr>
          <w:rFonts w:eastAsia="Arial" w:cs="Times New Roman"/>
          <w:color w:val="000000"/>
          <w:lang w:val="es-MX"/>
        </w:rPr>
        <w:t xml:space="preserve"> </w:t>
      </w:r>
      <w:r w:rsidR="00C21E4F" w:rsidRPr="007808BD">
        <w:rPr>
          <w:rFonts w:eastAsia="Arial" w:cs="Times New Roman"/>
          <w:color w:val="000000"/>
          <w:lang w:val="es-MX"/>
        </w:rPr>
        <w:t>y</w:t>
      </w:r>
      <w:r w:rsidRPr="007808BD">
        <w:rPr>
          <w:rFonts w:eastAsia="Arial" w:cs="Times New Roman"/>
          <w:color w:val="000000"/>
          <w:lang w:val="es-MX"/>
        </w:rPr>
        <w:t xml:space="preserve"> sobre el uso que hacen del pasado, el cual proponen como objeto de reflexión</w:t>
      </w:r>
      <w:r w:rsidR="00C21E4F">
        <w:rPr>
          <w:rFonts w:eastAsia="Arial" w:cs="Times New Roman"/>
          <w:color w:val="000000"/>
          <w:lang w:val="es-MX"/>
        </w:rPr>
        <w:t xml:space="preserve"> en la escuela.</w:t>
      </w:r>
      <w:r w:rsidR="00EB15FC">
        <w:rPr>
          <w:rFonts w:eastAsia="Arial" w:cs="Times New Roman"/>
          <w:color w:val="000000"/>
          <w:lang w:val="es-MX"/>
        </w:rPr>
        <w:t xml:space="preserve"> </w:t>
      </w:r>
    </w:p>
    <w:p w14:paraId="72C26B4F" w14:textId="268C52FD" w:rsidR="00F8238F" w:rsidRPr="007808BD" w:rsidRDefault="00F8238F" w:rsidP="00F8238F">
      <w:pPr>
        <w:spacing w:line="480" w:lineRule="auto"/>
        <w:ind w:left="-567" w:firstLine="567"/>
        <w:rPr>
          <w:rFonts w:eastAsia="Arial" w:cs="Times New Roman"/>
          <w:color w:val="000000"/>
          <w:lang w:val="es-MX"/>
        </w:rPr>
      </w:pPr>
      <w:r w:rsidRPr="007808BD">
        <w:rPr>
          <w:rFonts w:eastAsia="Arial" w:cs="Times New Roman"/>
          <w:color w:val="000000"/>
          <w:lang w:val="es-MX"/>
        </w:rPr>
        <w:t xml:space="preserve"> </w:t>
      </w:r>
      <w:r>
        <w:rPr>
          <w:rFonts w:eastAsia="Arial" w:cs="Times New Roman"/>
          <w:color w:val="000000"/>
          <w:lang w:val="es-MX"/>
        </w:rPr>
        <w:t>Ortega</w:t>
      </w:r>
      <w:r w:rsidRPr="007808BD">
        <w:rPr>
          <w:rFonts w:eastAsia="Arial" w:cs="Times New Roman"/>
          <w:color w:val="000000"/>
          <w:lang w:val="es-MX"/>
        </w:rPr>
        <w:t xml:space="preserve"> et al. ( 2015)  en el trabajo titulado </w:t>
      </w:r>
      <w:r w:rsidRPr="007808BD">
        <w:rPr>
          <w:rFonts w:cs="Times New Roman"/>
        </w:rPr>
        <w:t>“</w:t>
      </w:r>
      <w:r w:rsidRPr="007808BD">
        <w:rPr>
          <w:rFonts w:eastAsia="Arial" w:cs="Times New Roman"/>
          <w:color w:val="000000"/>
          <w:lang w:val="es-MX"/>
        </w:rPr>
        <w:t>Pedagogía de la memoria para un país amnésico”</w:t>
      </w:r>
      <w:r w:rsidRPr="007808BD">
        <w:rPr>
          <w:rFonts w:eastAsia="Arial" w:cs="Times New Roman"/>
          <w:color w:val="000000"/>
        </w:rPr>
        <w:t xml:space="preserve"> plantean</w:t>
      </w:r>
      <w:r w:rsidRPr="007808BD">
        <w:rPr>
          <w:rFonts w:eastAsia="Arial" w:cs="Times New Roman"/>
          <w:color w:val="000000"/>
          <w:lang w:val="es-MX"/>
        </w:rPr>
        <w:t xml:space="preserve"> la enseñanza de la historia reciente como campo de saber pedagógico en el que articula</w:t>
      </w:r>
      <w:r w:rsidR="00212422">
        <w:rPr>
          <w:rFonts w:eastAsia="Arial" w:cs="Times New Roman"/>
          <w:color w:val="000000"/>
          <w:lang w:val="es-MX"/>
        </w:rPr>
        <w:t xml:space="preserve"> la historiografía como saber, </w:t>
      </w:r>
      <w:r w:rsidRPr="007808BD">
        <w:rPr>
          <w:rFonts w:eastAsia="Arial" w:cs="Times New Roman"/>
          <w:color w:val="000000"/>
          <w:lang w:val="es-MX"/>
        </w:rPr>
        <w:t xml:space="preserve">con los saberes escolares, esta se encuentra interesada en la formación de sujetos </w:t>
      </w:r>
      <w:r w:rsidR="00DA48AD">
        <w:rPr>
          <w:rFonts w:eastAsia="Arial" w:cs="Times New Roman"/>
          <w:color w:val="000000"/>
          <w:lang w:val="es-MX"/>
        </w:rPr>
        <w:t>con c</w:t>
      </w:r>
      <w:r w:rsidR="00212422">
        <w:rPr>
          <w:rFonts w:eastAsia="Arial" w:cs="Times New Roman"/>
          <w:color w:val="000000"/>
          <w:lang w:val="es-MX"/>
        </w:rPr>
        <w:t xml:space="preserve">apacidad de asumir el pasado </w:t>
      </w:r>
      <w:r w:rsidRPr="007808BD">
        <w:rPr>
          <w:rFonts w:eastAsia="Arial" w:cs="Times New Roman"/>
          <w:color w:val="000000"/>
          <w:lang w:val="es-MX"/>
        </w:rPr>
        <w:t xml:space="preserve">como objeto de investigación, de posibilidad abierta a la tensión, deconstrucción y reinterpretación para pensar históricamente- reconocer la gramática propia del pensar histórico- en y desde lo local como contexto socio-histórico y cultural particular. </w:t>
      </w:r>
    </w:p>
    <w:p w14:paraId="279B9981" w14:textId="77777777" w:rsidR="00F8238F" w:rsidRPr="007808BD" w:rsidRDefault="00F8238F" w:rsidP="00F8238F">
      <w:pPr>
        <w:spacing w:line="480" w:lineRule="auto"/>
        <w:ind w:left="-567" w:firstLine="567"/>
        <w:rPr>
          <w:rFonts w:eastAsia="Arial" w:cs="Times New Roman"/>
          <w:color w:val="000000"/>
          <w:lang w:val="es-MX"/>
        </w:rPr>
      </w:pPr>
      <w:r w:rsidRPr="007808BD">
        <w:rPr>
          <w:rFonts w:eastAsia="Arial" w:cs="Times New Roman"/>
          <w:color w:val="000000"/>
          <w:lang w:val="es-MX"/>
        </w:rPr>
        <w:t xml:space="preserve">Para Eraso (2016) en su investigación denominada </w:t>
      </w:r>
      <w:r w:rsidRPr="007808BD">
        <w:rPr>
          <w:rFonts w:cs="Times New Roman"/>
        </w:rPr>
        <w:t>“</w:t>
      </w:r>
      <w:r w:rsidRPr="007808BD">
        <w:rPr>
          <w:rFonts w:eastAsia="Arial" w:cs="Times New Roman"/>
          <w:i/>
          <w:iCs/>
          <w:color w:val="000000"/>
          <w:lang w:val="es-MX"/>
        </w:rPr>
        <w:t>Las comunidades de paz de Urabá desde la enseñanza de la historia reciente”</w:t>
      </w:r>
      <w:r w:rsidRPr="007808BD">
        <w:rPr>
          <w:rFonts w:eastAsia="Arial" w:cs="Times New Roman"/>
          <w:color w:val="000000"/>
          <w:lang w:val="es-MX"/>
        </w:rPr>
        <w:t xml:space="preserve"> ilustra que:</w:t>
      </w:r>
    </w:p>
    <w:p w14:paraId="175CC19B" w14:textId="77777777" w:rsidR="00F8238F" w:rsidRPr="007808BD" w:rsidRDefault="00F8238F" w:rsidP="00F8238F">
      <w:pPr>
        <w:spacing w:line="480" w:lineRule="auto"/>
        <w:rPr>
          <w:rFonts w:cs="Times New Roman"/>
        </w:rPr>
      </w:pPr>
      <w:r w:rsidRPr="007808BD">
        <w:rPr>
          <w:rFonts w:cs="Times New Roman"/>
        </w:rPr>
        <w:t>La enseñanza de la historia reciente desde la experiencia de las comunidades de paz de Urabá es un camino pedagógico que posibilita la relación del pasado con el presente, desde el análisis de los factores que inciden en el desarrollo de los hechos. Posibilita la apertura de espacios en la Escuela para difundir las memorias de las víctimas de la guerra del país, para la formación de sujetos críticos con su realidad, con la historia y con el pasado. (p.338)</w:t>
      </w:r>
    </w:p>
    <w:p w14:paraId="5C7C25AF" w14:textId="1C4E4AB4" w:rsidR="00F8238F" w:rsidRPr="007808BD" w:rsidRDefault="00F8238F" w:rsidP="000F66F5">
      <w:pPr>
        <w:spacing w:line="480" w:lineRule="auto"/>
        <w:ind w:left="-567" w:firstLine="567"/>
        <w:rPr>
          <w:rFonts w:eastAsia="Arial" w:cs="Times New Roman"/>
          <w:color w:val="000000"/>
          <w:lang w:val="es-MX"/>
        </w:rPr>
      </w:pPr>
      <w:r w:rsidRPr="007808BD">
        <w:rPr>
          <w:rFonts w:eastAsia="Arial" w:cs="Times New Roman"/>
          <w:color w:val="000000"/>
          <w:lang w:val="es-MX"/>
        </w:rPr>
        <w:t xml:space="preserve">Como se aprecia estas temáticas a traviesan nuestro contexto la asignatura de Ciencias Sociales y </w:t>
      </w:r>
      <w:r w:rsidR="000F66F5" w:rsidRPr="007808BD">
        <w:rPr>
          <w:rFonts w:eastAsia="Arial" w:cs="Times New Roman"/>
          <w:color w:val="000000"/>
          <w:lang w:val="es-MX"/>
        </w:rPr>
        <w:t>además lleva</w:t>
      </w:r>
      <w:r w:rsidRPr="007808BD">
        <w:rPr>
          <w:rFonts w:eastAsia="Arial" w:cs="Times New Roman"/>
          <w:color w:val="000000"/>
          <w:lang w:val="es-MX"/>
        </w:rPr>
        <w:t xml:space="preserve"> a reflexiona</w:t>
      </w:r>
      <w:r w:rsidR="000F66F5">
        <w:rPr>
          <w:rFonts w:eastAsia="Arial" w:cs="Times New Roman"/>
          <w:color w:val="000000"/>
          <w:lang w:val="es-MX"/>
        </w:rPr>
        <w:t>r</w:t>
      </w:r>
      <w:r>
        <w:rPr>
          <w:rFonts w:eastAsia="Arial" w:cs="Times New Roman"/>
          <w:color w:val="000000"/>
          <w:lang w:val="es-MX"/>
        </w:rPr>
        <w:t xml:space="preserve"> sobre </w:t>
      </w:r>
      <w:r w:rsidRPr="007808BD">
        <w:rPr>
          <w:rFonts w:eastAsia="Arial" w:cs="Times New Roman"/>
          <w:color w:val="000000"/>
          <w:lang w:val="es-MX"/>
        </w:rPr>
        <w:t xml:space="preserve">las “políticas de memoria” y su aterrizaje en la escuela, es decir, cómo </w:t>
      </w:r>
      <w:r w:rsidRPr="007808BD">
        <w:rPr>
          <w:rFonts w:eastAsia="Arial" w:cs="Times New Roman"/>
          <w:color w:val="000000"/>
          <w:lang w:val="es-MX"/>
        </w:rPr>
        <w:lastRenderedPageBreak/>
        <w:t>se llevan a cabo las políticas educativas</w:t>
      </w:r>
      <w:r w:rsidR="000F66F5">
        <w:rPr>
          <w:rFonts w:eastAsia="Arial" w:cs="Times New Roman"/>
          <w:color w:val="000000"/>
          <w:lang w:val="es-MX"/>
        </w:rPr>
        <w:t>,</w:t>
      </w:r>
      <w:r w:rsidRPr="007808BD">
        <w:rPr>
          <w:rFonts w:eastAsia="Arial" w:cs="Times New Roman"/>
          <w:color w:val="000000"/>
          <w:lang w:val="es-MX"/>
        </w:rPr>
        <w:t xml:space="preserve"> </w:t>
      </w:r>
      <w:r w:rsidR="000F66F5">
        <w:rPr>
          <w:rFonts w:eastAsia="Arial" w:cs="Times New Roman"/>
          <w:color w:val="000000"/>
          <w:lang w:val="es-MX"/>
        </w:rPr>
        <w:t xml:space="preserve">con relación a </w:t>
      </w:r>
      <w:r w:rsidR="000F66F5" w:rsidRPr="007808BD">
        <w:rPr>
          <w:rFonts w:eastAsia="Arial" w:cs="Times New Roman"/>
          <w:color w:val="000000"/>
          <w:lang w:val="es-MX"/>
        </w:rPr>
        <w:t>la</w:t>
      </w:r>
      <w:r w:rsidRPr="007808BD">
        <w:rPr>
          <w:rFonts w:eastAsia="Arial" w:cs="Times New Roman"/>
          <w:color w:val="000000"/>
          <w:lang w:val="es-MX"/>
        </w:rPr>
        <w:t xml:space="preserve"> memoria</w:t>
      </w:r>
      <w:r w:rsidR="000F66F5">
        <w:rPr>
          <w:rFonts w:eastAsia="Arial" w:cs="Times New Roman"/>
          <w:color w:val="000000"/>
          <w:lang w:val="es-MX"/>
        </w:rPr>
        <w:t xml:space="preserve">, </w:t>
      </w:r>
      <w:r w:rsidRPr="007808BD">
        <w:rPr>
          <w:rFonts w:eastAsia="Arial" w:cs="Times New Roman"/>
          <w:color w:val="000000"/>
          <w:lang w:val="es-MX"/>
        </w:rPr>
        <w:t>en el marco de los procesos de paz y de reparación de víctimas. Arias (2015), nos muestra estas tensiones</w:t>
      </w:r>
      <w:r w:rsidR="000F66F5">
        <w:rPr>
          <w:rFonts w:eastAsia="Arial" w:cs="Times New Roman"/>
          <w:color w:val="000000"/>
          <w:lang w:val="es-MX"/>
        </w:rPr>
        <w:t xml:space="preserve"> cuando dice que</w:t>
      </w:r>
      <w:r w:rsidRPr="007808BD">
        <w:rPr>
          <w:rFonts w:eastAsia="Arial" w:cs="Times New Roman"/>
          <w:color w:val="000000"/>
          <w:lang w:val="es-MX"/>
        </w:rPr>
        <w:t>:</w:t>
      </w:r>
    </w:p>
    <w:p w14:paraId="21BE8444" w14:textId="506DFB83" w:rsidR="00F8238F" w:rsidRPr="007808BD" w:rsidRDefault="00F8238F" w:rsidP="00F8238F">
      <w:pPr>
        <w:spacing w:line="480" w:lineRule="auto"/>
        <w:rPr>
          <w:rFonts w:eastAsia="Arial" w:cs="Times New Roman"/>
          <w:color w:val="000000"/>
          <w:lang w:val="es-MX"/>
        </w:rPr>
      </w:pPr>
      <w:r w:rsidRPr="007808BD">
        <w:rPr>
          <w:rFonts w:eastAsia="Arial" w:cs="Times New Roman"/>
          <w:color w:val="000000"/>
          <w:lang w:val="es-MX"/>
        </w:rPr>
        <w:t>Tal debate gradualmente se ha trasladado también a la enseñanza de las ciencias sociales y la historia, cuyo interés en elementos de la realidad reciente agudiza la polémica en cuanto que dichos acontecimientos hacen parte de la memoria por su carácter político y por su vigencia(...) En suma, hablar de historia reciente es mencionar un pasado que por diferentes circunstancias se resiste a pasar(...) .la experiencia de las dictaduras en el Cono Sur vitalizó la necesidad de plantear una lucha por la construcción de los significados de hechos del pasado desde la escuela (</w:t>
      </w:r>
      <w:proofErr w:type="spellStart"/>
      <w:r w:rsidRPr="007808BD">
        <w:rPr>
          <w:rFonts w:eastAsia="Arial" w:cs="Times New Roman"/>
          <w:color w:val="000000"/>
          <w:lang w:val="es-MX"/>
        </w:rPr>
        <w:t>Jelin</w:t>
      </w:r>
      <w:proofErr w:type="spellEnd"/>
      <w:r w:rsidRPr="007808BD">
        <w:rPr>
          <w:rFonts w:eastAsia="Arial" w:cs="Times New Roman"/>
          <w:color w:val="000000"/>
          <w:lang w:val="es-MX"/>
        </w:rPr>
        <w:t xml:space="preserve"> y Lorenz, 2004; Funes, 2006; Higuera, 2012). Aquí, la enseñanza de la historia asumió el estudio del pasado reciente como una lucha política por cuestionar verdades oficiales y visibilizar versiones subalternas por algún tiempo desconocidas. Además, el estudio de la historia reciente buscó propiciar en las nuevas generaciones posicionamientos morales y ético-políticos frente a conflictos pretéritos y presentes de grupos y fuerzas alternativas que </w:t>
      </w:r>
      <w:r w:rsidR="002314F5" w:rsidRPr="007808BD">
        <w:rPr>
          <w:rFonts w:eastAsia="Arial" w:cs="Times New Roman"/>
          <w:color w:val="000000"/>
          <w:lang w:val="es-MX"/>
        </w:rPr>
        <w:t>chocaron con</w:t>
      </w:r>
      <w:r w:rsidRPr="007808BD">
        <w:rPr>
          <w:rFonts w:eastAsia="Arial" w:cs="Times New Roman"/>
          <w:color w:val="000000"/>
          <w:lang w:val="es-MX"/>
        </w:rPr>
        <w:t xml:space="preserve"> el poder hegemónico, es decir, la enseñanza de la historia reciente se utilizó en algunos contextos como campo estratégico de formación política escolar. (p.32)</w:t>
      </w:r>
    </w:p>
    <w:p w14:paraId="24E4E871" w14:textId="0E9A61C8" w:rsidR="00F8238F" w:rsidRPr="007808BD" w:rsidRDefault="00F8238F" w:rsidP="00F8238F">
      <w:pPr>
        <w:spacing w:line="480" w:lineRule="auto"/>
        <w:ind w:left="-567" w:firstLine="567"/>
        <w:rPr>
          <w:rFonts w:eastAsia="Arial" w:cs="Times New Roman"/>
          <w:color w:val="000000"/>
          <w:lang w:val="es-MX"/>
        </w:rPr>
      </w:pPr>
      <w:r w:rsidRPr="007808BD">
        <w:rPr>
          <w:rFonts w:eastAsia="Arial" w:cs="Times New Roman"/>
          <w:color w:val="000000"/>
          <w:lang w:val="es-MX"/>
        </w:rPr>
        <w:t>Teniendo esto en cuenta, consideramos que en sus orígenes la enseñanza de la historia reciente como enfoque, delinea los postulados que motivan la generación de propuestas y se encuentran indisolublemente ligados o anclados a proyectos de la pedagogía critica, es decir a proyectos emancipatorios, lo cual ofrece un panorama para vincular las elaboraciones sociales de memoria al ámbito escolar con finalidades didácticas y políticas claras.</w:t>
      </w:r>
    </w:p>
    <w:p w14:paraId="7CB5F251" w14:textId="7B2D88B0" w:rsidR="00F8238F" w:rsidRPr="007808BD" w:rsidRDefault="00F8238F" w:rsidP="00F8238F">
      <w:pPr>
        <w:pStyle w:val="Ttulo2"/>
        <w:rPr>
          <w:rFonts w:eastAsia="Arial"/>
          <w:lang w:val="es-MX"/>
        </w:rPr>
      </w:pPr>
      <w:bookmarkStart w:id="36" w:name="_Toc102814292"/>
      <w:r w:rsidRPr="007808BD">
        <w:rPr>
          <w:rFonts w:eastAsia="Arial"/>
          <w:lang w:val="es-MX"/>
        </w:rPr>
        <w:t>2.2 Memoria: entre el recuerdo y las luchas por la representación del pasado en la sociedad.</w:t>
      </w:r>
      <w:bookmarkEnd w:id="36"/>
    </w:p>
    <w:p w14:paraId="6B1E0143" w14:textId="64D6D2EE" w:rsidR="00F8238F" w:rsidRPr="007808BD" w:rsidRDefault="00F8238F" w:rsidP="00F8238F">
      <w:pPr>
        <w:widowControl w:val="0"/>
        <w:pBdr>
          <w:top w:val="nil"/>
          <w:left w:val="nil"/>
          <w:bottom w:val="nil"/>
          <w:right w:val="nil"/>
          <w:between w:val="nil"/>
        </w:pBdr>
        <w:spacing w:line="480" w:lineRule="auto"/>
        <w:ind w:left="-567" w:firstLine="567"/>
        <w:rPr>
          <w:rFonts w:cs="Times New Roman"/>
        </w:rPr>
      </w:pPr>
      <w:r w:rsidRPr="007808BD">
        <w:rPr>
          <w:rFonts w:cs="Times New Roman"/>
        </w:rPr>
        <w:t xml:space="preserve">Es importante destacar y delimitar la concepción que tenemos sobre memoria, con el apoyo de los postulados de Franco </w:t>
      </w:r>
      <w:r>
        <w:rPr>
          <w:rFonts w:cs="Times New Roman"/>
        </w:rPr>
        <w:t>y</w:t>
      </w:r>
      <w:r w:rsidRPr="007808BD">
        <w:rPr>
          <w:rFonts w:cs="Times New Roman"/>
        </w:rPr>
        <w:t xml:space="preserve"> Levin (2007), </w:t>
      </w:r>
      <w:r w:rsidRPr="000D7C10">
        <w:rPr>
          <w:rFonts w:cs="Times New Roman"/>
        </w:rPr>
        <w:t>estas</w:t>
      </w:r>
      <w:r w:rsidRPr="007808BD">
        <w:rPr>
          <w:rFonts w:cs="Times New Roman"/>
        </w:rPr>
        <w:t xml:space="preserve"> cree</w:t>
      </w:r>
      <w:r>
        <w:rPr>
          <w:rFonts w:cs="Times New Roman"/>
        </w:rPr>
        <w:t>n</w:t>
      </w:r>
      <w:r w:rsidRPr="007808BD">
        <w:rPr>
          <w:rFonts w:cs="Times New Roman"/>
        </w:rPr>
        <w:t xml:space="preserve"> que la memoria puede aludir a una cantidad de discursos y experiencias, sin embargo, </w:t>
      </w:r>
      <w:r w:rsidRPr="000D7C10">
        <w:rPr>
          <w:rFonts w:cs="Times New Roman"/>
        </w:rPr>
        <w:t>la</w:t>
      </w:r>
      <w:r w:rsidR="00DA48AD" w:rsidRPr="000D7C10">
        <w:rPr>
          <w:rFonts w:cs="Times New Roman"/>
        </w:rPr>
        <w:t>s</w:t>
      </w:r>
      <w:r w:rsidRPr="000D7C10">
        <w:rPr>
          <w:rFonts w:cs="Times New Roman"/>
        </w:rPr>
        <w:t xml:space="preserve"> autora</w:t>
      </w:r>
      <w:r w:rsidR="00DA48AD">
        <w:rPr>
          <w:rFonts w:cs="Times New Roman"/>
        </w:rPr>
        <w:t>s</w:t>
      </w:r>
      <w:r w:rsidRPr="007808BD">
        <w:rPr>
          <w:rFonts w:cs="Times New Roman"/>
        </w:rPr>
        <w:t xml:space="preserve"> expresa</w:t>
      </w:r>
      <w:r w:rsidR="00DA48AD">
        <w:rPr>
          <w:rFonts w:cs="Times New Roman"/>
        </w:rPr>
        <w:t>n</w:t>
      </w:r>
      <w:r w:rsidRPr="007808BD">
        <w:rPr>
          <w:rFonts w:cs="Times New Roman"/>
        </w:rPr>
        <w:t xml:space="preserve"> que la memoria hace referencia tanto a la capacidad </w:t>
      </w:r>
      <w:r w:rsidRPr="007808BD">
        <w:rPr>
          <w:rFonts w:cs="Times New Roman"/>
        </w:rPr>
        <w:lastRenderedPageBreak/>
        <w:t>para conservar o retener ideas adquiridas previamente, como también, contrariamente a un proceso activo de construcción simbólica y elaboración de sentidos sobre el pasado. Esta última interpretación es la que nos sirve de referente para explicar la perspectiva desde la cual se entiende la memoria en este trabajo de investigación.</w:t>
      </w:r>
    </w:p>
    <w:p w14:paraId="792360A5" w14:textId="53A6434E" w:rsidR="00F8238F" w:rsidRPr="007808BD" w:rsidRDefault="00F8238F" w:rsidP="00F8238F">
      <w:pPr>
        <w:widowControl w:val="0"/>
        <w:pBdr>
          <w:top w:val="nil"/>
          <w:left w:val="nil"/>
          <w:bottom w:val="nil"/>
          <w:right w:val="nil"/>
          <w:between w:val="nil"/>
        </w:pBdr>
        <w:spacing w:line="480" w:lineRule="auto"/>
        <w:ind w:left="-567" w:firstLine="567"/>
        <w:rPr>
          <w:rFonts w:cs="Times New Roman"/>
        </w:rPr>
      </w:pPr>
      <w:r w:rsidRPr="007808BD">
        <w:rPr>
          <w:rFonts w:cs="Times New Roman"/>
        </w:rPr>
        <w:t>En ese sentido la memoria hace referencia por una parte a discursos, recuerdos, representaciones individuales y colectivas, como también a un subcampo disciplinar espec</w:t>
      </w:r>
      <w:r w:rsidR="000D7C10">
        <w:rPr>
          <w:rFonts w:cs="Times New Roman"/>
        </w:rPr>
        <w:t>í</w:t>
      </w:r>
      <w:r w:rsidRPr="007808BD">
        <w:rPr>
          <w:rFonts w:cs="Times New Roman"/>
        </w:rPr>
        <w:t xml:space="preserve">fico que se encarga de su estudio. En otro orden. la noción de memoria plantea la capacidad y el deber ético de “extraer de la masa informe de los muertos las individualidades y las historias sustraídas” </w:t>
      </w:r>
      <w:r w:rsidRPr="000D7C10">
        <w:rPr>
          <w:rFonts w:cs="Times New Roman"/>
        </w:rPr>
        <w:t>Tafalla</w:t>
      </w:r>
      <w:r w:rsidRPr="007808BD">
        <w:rPr>
          <w:rFonts w:cs="Times New Roman"/>
        </w:rPr>
        <w:t xml:space="preserve"> (citado por Franco y Levin, 2007). Y en esa medida restituir las identidades abolidas y ocultas por los regímenes de exterminio.</w:t>
      </w:r>
    </w:p>
    <w:p w14:paraId="5D3F9D24" w14:textId="3682755F"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cs="Times New Roman"/>
        </w:rPr>
      </w:pPr>
      <w:r w:rsidRPr="007808BD">
        <w:rPr>
          <w:rFonts w:cs="Times New Roman"/>
          <w:bCs/>
        </w:rPr>
        <w:t xml:space="preserve">Este enfoque ha sido el privilegiado en cuanto a enseñanza de la historia del conflicto armado y las temáticas relacionadas con esta, por ejemplo, </w:t>
      </w:r>
      <w:r w:rsidRPr="007808BD">
        <w:rPr>
          <w:rFonts w:cs="Times New Roman"/>
        </w:rPr>
        <w:t>Jiménez</w:t>
      </w:r>
      <w:r w:rsidR="00263A7F">
        <w:rPr>
          <w:rFonts w:cs="Times New Roman"/>
        </w:rPr>
        <w:t xml:space="preserve">, </w:t>
      </w:r>
      <w:r w:rsidRPr="007808BD">
        <w:rPr>
          <w:rFonts w:cs="Times New Roman"/>
        </w:rPr>
        <w:t>Infante y Cortés (2012) nos muestran una tendencia generalizada al concebir la memoria como dispositivo de trabajo escolar y como sistema simbólico no reconocido de manera formal en el currículo, que propicia el desarrollo de una serie de habilidades cognitivas e intersubjetivas que nos permiten comprender de una manera significativa, entre otros temas, el conflicto social y político por el cual han atravesado los colombianos.</w:t>
      </w:r>
    </w:p>
    <w:p w14:paraId="6C7C4A03"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cs="Times New Roman"/>
        </w:rPr>
      </w:pPr>
      <w:r w:rsidRPr="007808BD">
        <w:rPr>
          <w:rFonts w:cs="Times New Roman"/>
        </w:rPr>
        <w:t>Como se menciona el tema de la memoria tiene un auge inusitado en nuestro país, la autora Rodríguez</w:t>
      </w:r>
      <w:r>
        <w:rPr>
          <w:rFonts w:cs="Times New Roman"/>
        </w:rPr>
        <w:t xml:space="preserve"> </w:t>
      </w:r>
      <w:r w:rsidRPr="007808BD">
        <w:rPr>
          <w:rFonts w:cs="Times New Roman"/>
        </w:rPr>
        <w:t>(2012) a propósito brinda una definición, pero esta vez cataloga la memoria como memoria social, que entiende como un campo de batalla por el control del pasado entre quienes se disputan el dominio y orientación de las sociedades, mediante prácticas de rememoración y de olvido.</w:t>
      </w:r>
    </w:p>
    <w:p w14:paraId="7730506B"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cs="Times New Roman"/>
        </w:rPr>
      </w:pPr>
      <w:r w:rsidRPr="007808BD">
        <w:rPr>
          <w:rFonts w:cs="Times New Roman"/>
        </w:rPr>
        <w:t xml:space="preserve">Por su parte Arias (2016) citando a Lechner, cree que estas apuestas ponen de manifiesto el carácter político de la memoria, ya que su delineamiento se inscribe frontalmente en la lucha por un orden social deseado.  La escuela como institución de socialización no se mantiene al margen de estas batallas por la representación del pasado. </w:t>
      </w:r>
    </w:p>
    <w:p w14:paraId="138A187A"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cs="Times New Roman"/>
        </w:rPr>
      </w:pPr>
    </w:p>
    <w:p w14:paraId="33D9C0AF" w14:textId="77777777" w:rsidR="00F8238F" w:rsidRPr="007808BD" w:rsidRDefault="00F8238F" w:rsidP="00F8238F">
      <w:pPr>
        <w:pStyle w:val="Ttulo2"/>
        <w:rPr>
          <w:rFonts w:eastAsia="Arial"/>
          <w:lang w:val="es-MX"/>
        </w:rPr>
      </w:pPr>
      <w:bookmarkStart w:id="37" w:name="_Toc102814293"/>
      <w:r w:rsidRPr="007808BD">
        <w:t>2.3. Enseñanza de la historia reciente</w:t>
      </w:r>
      <w:r w:rsidRPr="007808BD">
        <w:rPr>
          <w:rFonts w:eastAsia="Arial"/>
          <w:lang w:val="es-MX"/>
        </w:rPr>
        <w:t xml:space="preserve"> y Formación Política: un vínculo impostergable</w:t>
      </w:r>
      <w:bookmarkEnd w:id="37"/>
    </w:p>
    <w:p w14:paraId="43C1D48A" w14:textId="77777777" w:rsidR="00F8238F" w:rsidRPr="007808BD" w:rsidRDefault="00F8238F" w:rsidP="00F8238F">
      <w:pPr>
        <w:spacing w:line="480" w:lineRule="auto"/>
        <w:ind w:left="-567" w:firstLine="567"/>
        <w:rPr>
          <w:rFonts w:cs="Times New Roman"/>
          <w:color w:val="000000"/>
          <w:shd w:val="clear" w:color="auto" w:fill="FFFFFF"/>
        </w:rPr>
      </w:pPr>
      <w:r w:rsidRPr="007808BD">
        <w:rPr>
          <w:rFonts w:eastAsia="Arial" w:cs="Times New Roman"/>
          <w:color w:val="000000"/>
          <w:lang w:val="es-MX"/>
        </w:rPr>
        <w:t xml:space="preserve">En este trabajo se adopta la concepción que sobre formación política pareciera primar en los trabajos analizados, en estos se encuentra una definición que recoge el sentir de muchas de las propuestas, donde se plantea que la formación política en la enseñanza de las ciencias sociales es entendida como </w:t>
      </w:r>
      <w:r w:rsidRPr="007808BD">
        <w:rPr>
          <w:rFonts w:cs="Times New Roman"/>
          <w:color w:val="000000"/>
          <w:shd w:val="clear" w:color="auto" w:fill="FFFFFF"/>
        </w:rPr>
        <w:t>el conjunto de acciones pedagógicas conducentes a la construcción y re significación de las posiciones que se asumen frente a problemáticas sociales contemporáneas, y su incorporación a la experiencia individual de procesos de construcción de memoria de las acciones sociales colectivas de resistencia, generalmente excluidas de la historia y la memoria oficial. (</w:t>
      </w:r>
      <w:proofErr w:type="spellStart"/>
      <w:r w:rsidRPr="007808BD">
        <w:rPr>
          <w:rFonts w:cs="Times New Roman"/>
          <w:color w:val="000000"/>
          <w:shd w:val="clear" w:color="auto" w:fill="FFFFFF"/>
        </w:rPr>
        <w:t>Jelin</w:t>
      </w:r>
      <w:proofErr w:type="spellEnd"/>
      <w:r w:rsidRPr="007808BD">
        <w:rPr>
          <w:rFonts w:cs="Times New Roman"/>
          <w:color w:val="000000"/>
          <w:shd w:val="clear" w:color="auto" w:fill="FFFFFF"/>
        </w:rPr>
        <w:t xml:space="preserve"> citada en Rodríguez y Sánchez, 2009</w:t>
      </w:r>
      <w:r>
        <w:rPr>
          <w:rFonts w:cs="Times New Roman"/>
          <w:color w:val="000000"/>
          <w:shd w:val="clear" w:color="auto" w:fill="FFFFFF"/>
        </w:rPr>
        <w:t>: b</w:t>
      </w:r>
      <w:r w:rsidRPr="007808BD">
        <w:rPr>
          <w:rFonts w:cs="Times New Roman"/>
          <w:color w:val="000000"/>
          <w:shd w:val="clear" w:color="auto" w:fill="FFFFFF"/>
        </w:rPr>
        <w:t>)</w:t>
      </w:r>
    </w:p>
    <w:p w14:paraId="7E03793C" w14:textId="5425EFA2" w:rsidR="00F8238F" w:rsidRPr="007808BD" w:rsidRDefault="00F8238F" w:rsidP="00F8238F">
      <w:pPr>
        <w:spacing w:line="480" w:lineRule="auto"/>
        <w:ind w:left="-567" w:firstLine="567"/>
        <w:rPr>
          <w:rFonts w:cs="Times New Roman"/>
        </w:rPr>
      </w:pPr>
      <w:r w:rsidRPr="007808BD">
        <w:rPr>
          <w:rFonts w:cs="Times New Roman"/>
          <w:color w:val="000000"/>
          <w:shd w:val="clear" w:color="auto" w:fill="FFFFFF"/>
        </w:rPr>
        <w:t xml:space="preserve">En una línea similar, años después, encontramos otra definición donde Mendoza y Rodríguez </w:t>
      </w:r>
      <w:r w:rsidR="000F66F5" w:rsidRPr="007808BD">
        <w:rPr>
          <w:rFonts w:cs="Times New Roman"/>
          <w:color w:val="000000"/>
          <w:shd w:val="clear" w:color="auto" w:fill="FFFFFF"/>
        </w:rPr>
        <w:t>(citado</w:t>
      </w:r>
      <w:r w:rsidRPr="007808BD">
        <w:rPr>
          <w:rFonts w:cs="Times New Roman"/>
          <w:color w:val="000000"/>
          <w:shd w:val="clear" w:color="auto" w:fill="FFFFFF"/>
        </w:rPr>
        <w:t xml:space="preserve"> en Rodríguez, 2012) sostienen que la formación política se trata de </w:t>
      </w:r>
      <w:r w:rsidRPr="007808BD">
        <w:rPr>
          <w:rFonts w:cs="Times New Roman"/>
        </w:rPr>
        <w:t xml:space="preserve">un conjunto de acciones colectivas de reflexión, análisis y discusión, orientado a la construcción y reelaboración de las posturas que asumen los sujetos frente a las condiciones históricas, en las cuales se produce su experiencia social e </w:t>
      </w:r>
      <w:r w:rsidRPr="00473621">
        <w:rPr>
          <w:rFonts w:cs="Times New Roman"/>
          <w:color w:val="000000"/>
          <w:shd w:val="clear" w:color="auto" w:fill="FFFFFF"/>
        </w:rPr>
        <w:t>individual. (Mendoza y Rodríguez citado en Rodríguez</w:t>
      </w:r>
      <w:r w:rsidR="00263A7F">
        <w:rPr>
          <w:rFonts w:cs="Times New Roman"/>
        </w:rPr>
        <w:t>)</w:t>
      </w:r>
    </w:p>
    <w:p w14:paraId="664F0175" w14:textId="4FC725EE" w:rsidR="00F8238F" w:rsidRPr="007808BD" w:rsidRDefault="00F8238F" w:rsidP="00F8238F">
      <w:pPr>
        <w:spacing w:line="480" w:lineRule="auto"/>
        <w:ind w:left="-567" w:firstLine="567"/>
        <w:rPr>
          <w:rFonts w:cs="Times New Roman"/>
          <w:color w:val="000000"/>
          <w:shd w:val="clear" w:color="auto" w:fill="FFFFFF"/>
        </w:rPr>
      </w:pPr>
      <w:r w:rsidRPr="007808BD">
        <w:rPr>
          <w:rFonts w:cs="Times New Roman"/>
          <w:color w:val="000000"/>
          <w:shd w:val="clear" w:color="auto" w:fill="FFFFFF"/>
        </w:rPr>
        <w:t>Como resultado se encuentra la tendencia en relacionar asuntos de la memoria con procesos de formación política, siempre se está aludiendo a que la educación en estos temas puede ayudar a contribuir a mejores escenarios de vida política y social. Como se manifiesta la enseñanza de la historia reciente es una práctica pedagógica con un sentido estrictamente transformador.</w:t>
      </w:r>
    </w:p>
    <w:p w14:paraId="7FF7DFB5" w14:textId="77777777" w:rsidR="00F8238F" w:rsidRPr="007808BD" w:rsidRDefault="00F8238F" w:rsidP="00F8238F">
      <w:pPr>
        <w:spacing w:line="480" w:lineRule="auto"/>
        <w:ind w:firstLine="708"/>
        <w:rPr>
          <w:rFonts w:cs="Times New Roman"/>
          <w:color w:val="000000"/>
          <w:shd w:val="clear" w:color="auto" w:fill="FFFFFF"/>
        </w:rPr>
      </w:pPr>
    </w:p>
    <w:p w14:paraId="634E2CC5" w14:textId="77777777" w:rsidR="00F8238F" w:rsidRPr="007808BD" w:rsidRDefault="00F8238F" w:rsidP="00F8238F">
      <w:pPr>
        <w:widowControl w:val="0"/>
        <w:pBdr>
          <w:top w:val="nil"/>
          <w:left w:val="nil"/>
          <w:bottom w:val="nil"/>
          <w:right w:val="nil"/>
          <w:between w:val="nil"/>
        </w:pBdr>
        <w:spacing w:line="480" w:lineRule="auto"/>
        <w:rPr>
          <w:rFonts w:eastAsia="Arial" w:cs="Times New Roman"/>
          <w:color w:val="000000"/>
          <w:lang w:val="es-MX"/>
        </w:rPr>
      </w:pPr>
    </w:p>
    <w:p w14:paraId="491871E2" w14:textId="77777777" w:rsidR="00F8238F" w:rsidRPr="007808BD" w:rsidRDefault="00F8238F" w:rsidP="00F8238F">
      <w:pPr>
        <w:widowControl w:val="0"/>
        <w:pBdr>
          <w:top w:val="nil"/>
          <w:left w:val="nil"/>
          <w:bottom w:val="nil"/>
          <w:right w:val="nil"/>
          <w:between w:val="nil"/>
        </w:pBdr>
        <w:spacing w:line="480" w:lineRule="auto"/>
        <w:rPr>
          <w:rFonts w:eastAsia="Arial" w:cs="Times New Roman"/>
          <w:color w:val="000000"/>
          <w:lang w:val="es-MX"/>
        </w:rPr>
      </w:pPr>
    </w:p>
    <w:p w14:paraId="49D5CFA8" w14:textId="77777777" w:rsidR="00F8238F" w:rsidRPr="007808BD" w:rsidRDefault="00F8238F" w:rsidP="00F8238F">
      <w:pPr>
        <w:widowControl w:val="0"/>
        <w:pBdr>
          <w:top w:val="nil"/>
          <w:left w:val="nil"/>
          <w:bottom w:val="nil"/>
          <w:right w:val="nil"/>
          <w:between w:val="nil"/>
        </w:pBdr>
        <w:spacing w:line="480" w:lineRule="auto"/>
        <w:rPr>
          <w:rFonts w:eastAsia="Arial" w:cs="Times New Roman"/>
          <w:color w:val="000000"/>
          <w:lang w:val="es-MX"/>
        </w:rPr>
      </w:pPr>
    </w:p>
    <w:p w14:paraId="2A8C30BB" w14:textId="77777777" w:rsidR="00F8238F" w:rsidRPr="007808BD" w:rsidRDefault="00F8238F" w:rsidP="00F8238F">
      <w:pPr>
        <w:widowControl w:val="0"/>
        <w:pBdr>
          <w:top w:val="nil"/>
          <w:left w:val="nil"/>
          <w:bottom w:val="nil"/>
          <w:right w:val="nil"/>
          <w:between w:val="nil"/>
        </w:pBdr>
        <w:spacing w:line="480" w:lineRule="auto"/>
        <w:rPr>
          <w:rFonts w:eastAsia="Arial" w:cs="Times New Roman"/>
          <w:color w:val="000000"/>
          <w:lang w:val="es-MX"/>
        </w:rPr>
      </w:pPr>
    </w:p>
    <w:p w14:paraId="32D1A3BD" w14:textId="77777777" w:rsidR="00F8238F" w:rsidRPr="007808BD" w:rsidRDefault="00F8238F" w:rsidP="00F8238F">
      <w:pPr>
        <w:widowControl w:val="0"/>
        <w:pBdr>
          <w:top w:val="nil"/>
          <w:left w:val="nil"/>
          <w:bottom w:val="nil"/>
          <w:right w:val="nil"/>
          <w:between w:val="nil"/>
        </w:pBdr>
        <w:spacing w:line="480" w:lineRule="auto"/>
        <w:rPr>
          <w:rFonts w:eastAsia="Arial" w:cs="Times New Roman"/>
          <w:color w:val="000000"/>
          <w:lang w:val="es-MX"/>
        </w:rPr>
      </w:pPr>
    </w:p>
    <w:p w14:paraId="2F8369DF" w14:textId="7DC3B255" w:rsidR="00F8238F" w:rsidRDefault="00F8238F" w:rsidP="00F8238F">
      <w:pPr>
        <w:pStyle w:val="Ttulo1"/>
        <w:rPr>
          <w:rFonts w:eastAsia="Arial"/>
          <w:lang w:val="es-MX"/>
        </w:rPr>
      </w:pPr>
      <w:bookmarkStart w:id="38" w:name="_Toc102814294"/>
      <w:r>
        <w:rPr>
          <w:rFonts w:eastAsia="Arial"/>
          <w:lang w:val="es-MX"/>
        </w:rPr>
        <w:lastRenderedPageBreak/>
        <w:t>3. Diseño metodológico</w:t>
      </w:r>
      <w:bookmarkEnd w:id="38"/>
      <w:r>
        <w:rPr>
          <w:rFonts w:eastAsia="Arial"/>
          <w:lang w:val="es-MX"/>
        </w:rPr>
        <w:t xml:space="preserve"> </w:t>
      </w:r>
    </w:p>
    <w:p w14:paraId="579D6DD3" w14:textId="77777777" w:rsidR="00B91E7D" w:rsidRPr="00B91E7D" w:rsidRDefault="00B91E7D" w:rsidP="00B91E7D">
      <w:pPr>
        <w:rPr>
          <w:lang w:val="es-MX"/>
        </w:rPr>
      </w:pPr>
    </w:p>
    <w:p w14:paraId="0DC189B2" w14:textId="0B8E4B91" w:rsidR="00B91E7D" w:rsidRPr="00B91E7D" w:rsidRDefault="00F8238F" w:rsidP="00B91E7D">
      <w:pPr>
        <w:pStyle w:val="Ttulo2"/>
        <w:rPr>
          <w:rFonts w:eastAsia="Arial"/>
          <w:lang w:val="es-MX"/>
        </w:rPr>
      </w:pPr>
      <w:bookmarkStart w:id="39" w:name="_Toc102814295"/>
      <w:r w:rsidRPr="007808BD">
        <w:rPr>
          <w:rFonts w:eastAsia="Arial"/>
          <w:lang w:val="es-MX"/>
        </w:rPr>
        <w:t>3.1 Enfoque y método</w:t>
      </w:r>
      <w:bookmarkEnd w:id="39"/>
    </w:p>
    <w:p w14:paraId="7E545514" w14:textId="77777777" w:rsidR="00F8238F" w:rsidRPr="007808BD" w:rsidRDefault="00F8238F" w:rsidP="00F8238F">
      <w:pPr>
        <w:spacing w:line="480" w:lineRule="auto"/>
        <w:ind w:left="-567" w:firstLine="567"/>
        <w:rPr>
          <w:rFonts w:cs="Times New Roman"/>
          <w:lang w:val="es-MX"/>
        </w:rPr>
      </w:pPr>
      <w:r w:rsidRPr="007808BD">
        <w:rPr>
          <w:rFonts w:cs="Times New Roman"/>
          <w:lang w:val="es-MX"/>
        </w:rPr>
        <w:t>El enfoque cualitativo de investigación social aborda las realidades subjetivas e intersubjetivas como objetos legítimos de conocimiento científico, además apunta a la comprensión de la realidad como resultado de un proceso histórico de construcción a partir de lógicas de sus protagonistas. (Galeano, 2004).</w:t>
      </w:r>
    </w:p>
    <w:p w14:paraId="0450CE57" w14:textId="77777777" w:rsidR="00F8238F" w:rsidRPr="007808BD" w:rsidRDefault="00F8238F" w:rsidP="00F8238F">
      <w:pPr>
        <w:spacing w:line="480" w:lineRule="auto"/>
        <w:ind w:left="-567" w:firstLine="567"/>
        <w:rPr>
          <w:rFonts w:cs="Times New Roman"/>
          <w:lang w:val="es-MX"/>
        </w:rPr>
      </w:pPr>
      <w:r w:rsidRPr="007808BD">
        <w:rPr>
          <w:rFonts w:cs="Times New Roman"/>
          <w:lang w:val="es-MX"/>
        </w:rPr>
        <w:t>Desde esta perspectiva se cree que es posible indagar y conocer diferentes experiencias educativas en el contexto escolar colombiano sobre la enseñanza de la historia reciente, porque se puede reconocer una trayectoria, unos actores y unos contextos a partir de los cuales estas propuestas adquieren y se dotan de sentido, aspectos que cobran relevancia para nuestra investigación y que son especialmente tratados por los estudios de corte cualitativos</w:t>
      </w:r>
    </w:p>
    <w:p w14:paraId="2B088CA4" w14:textId="77777777" w:rsidR="00F8238F" w:rsidRPr="007808BD" w:rsidRDefault="00F8238F" w:rsidP="00F8238F">
      <w:pPr>
        <w:spacing w:line="480" w:lineRule="auto"/>
        <w:ind w:left="-567" w:firstLine="567"/>
        <w:rPr>
          <w:rFonts w:cs="Times New Roman"/>
          <w:lang w:val="es-MX"/>
        </w:rPr>
      </w:pPr>
      <w:r w:rsidRPr="007808BD">
        <w:rPr>
          <w:rFonts w:cs="Times New Roman"/>
          <w:lang w:val="es-MX"/>
        </w:rPr>
        <w:t>El método a partir del cual pretendemos desarrollar nuestra investigación principalmente es la revisión documental, según la autora Valencia (2015), la revisión documental:</w:t>
      </w:r>
    </w:p>
    <w:p w14:paraId="0208296D" w14:textId="77777777" w:rsidR="00F8238F" w:rsidRPr="007808BD" w:rsidRDefault="00F8238F" w:rsidP="00F8238F">
      <w:pPr>
        <w:spacing w:line="480" w:lineRule="auto"/>
        <w:rPr>
          <w:rFonts w:cs="Times New Roman"/>
        </w:rPr>
      </w:pPr>
      <w:r w:rsidRPr="007808BD">
        <w:rPr>
          <w:rFonts w:cs="Times New Roman"/>
          <w:lang w:val="es-MX"/>
        </w:rPr>
        <w:t>(…)</w:t>
      </w:r>
      <w:r w:rsidRPr="007808BD">
        <w:rPr>
          <w:rFonts w:cs="Times New Roman"/>
        </w:rPr>
        <w:t xml:space="preserve"> permite identificar las investigaciones elaboradas con anterioridad, las autorías y sus discusiones; delinear el objeto de estudio; construir premisas de partida; consolidar autores para elaborar una base teórica; hacer relaciones entre trabajos; rastrear  preguntas y objetivos de investigación; observar las estéticas de los procedimientos (metodologías de abordaje); establecer semejanzas y diferencias entre los trabajos y las ideas del investigador; categorizar experiencias; distinguir los elementos más abordados con sus esquemas observacionales; y precisar ámbitos no explorados. (p.3)</w:t>
      </w:r>
    </w:p>
    <w:p w14:paraId="0E29F6C5" w14:textId="5FE66855" w:rsidR="00F8238F" w:rsidRDefault="00F8238F" w:rsidP="00F8238F">
      <w:pPr>
        <w:spacing w:line="480" w:lineRule="auto"/>
        <w:ind w:left="-567" w:firstLine="567"/>
        <w:rPr>
          <w:rFonts w:cs="Times New Roman"/>
        </w:rPr>
      </w:pPr>
      <w:r w:rsidRPr="007808BD">
        <w:rPr>
          <w:rFonts w:cs="Times New Roman"/>
        </w:rPr>
        <w:t xml:space="preserve">En esa medida autores como Torres </w:t>
      </w:r>
      <w:r>
        <w:rPr>
          <w:rFonts w:cs="Times New Roman"/>
        </w:rPr>
        <w:t>y Amaya</w:t>
      </w:r>
      <w:r w:rsidRPr="007808BD">
        <w:rPr>
          <w:rFonts w:cs="Times New Roman"/>
        </w:rPr>
        <w:t xml:space="preserve"> ( 2015) en su trabajo “</w:t>
      </w:r>
      <w:r w:rsidRPr="007808BD">
        <w:rPr>
          <w:rFonts w:cs="Times New Roman"/>
          <w:color w:val="222222"/>
          <w:shd w:val="clear" w:color="auto" w:fill="FFFFFF"/>
        </w:rPr>
        <w:t xml:space="preserve">Aproximaciones entre la enseñanza de la historia presente y las pedagogías de la memoria en el escenario educativo colombiano para la paz” tomaron como referente el análisis documental, el cual mencionan se ha posicionado en el </w:t>
      </w:r>
      <w:r w:rsidRPr="007808BD">
        <w:rPr>
          <w:rFonts w:cs="Times New Roman"/>
          <w:color w:val="222222"/>
          <w:shd w:val="clear" w:color="auto" w:fill="FFFFFF"/>
        </w:rPr>
        <w:lastRenderedPageBreak/>
        <w:t xml:space="preserve">campo de las ciencias sociales por el privilegio multidisciplinar y </w:t>
      </w:r>
      <w:proofErr w:type="spellStart"/>
      <w:r w:rsidRPr="007808BD">
        <w:rPr>
          <w:rFonts w:cs="Times New Roman"/>
          <w:color w:val="222222"/>
          <w:shd w:val="clear" w:color="auto" w:fill="FFFFFF"/>
        </w:rPr>
        <w:t>multiperspectivo</w:t>
      </w:r>
      <w:proofErr w:type="spellEnd"/>
      <w:r w:rsidRPr="007808BD">
        <w:rPr>
          <w:rFonts w:cs="Times New Roman"/>
          <w:color w:val="222222"/>
          <w:shd w:val="clear" w:color="auto" w:fill="FFFFFF"/>
        </w:rPr>
        <w:t xml:space="preserve"> que favorece, según las autoras, el análisis de ejercicios de memoria y la promoción de elaboración de pasados en escenario formales e informales, por estos motivo se considera pertinente en este trabajo acogernos a esta postura metodológica ya que nos ofrece rutas y posibilidades para la reflexión sobre las representaciones del pasado que se promueven desde distintas esferas de la sociedad para el contexto escolar colombiano, P</w:t>
      </w:r>
      <w:r w:rsidRPr="007808BD">
        <w:rPr>
          <w:rFonts w:cs="Times New Roman"/>
        </w:rPr>
        <w:t xml:space="preserve">eña </w:t>
      </w:r>
      <w:r>
        <w:rPr>
          <w:rFonts w:cs="Times New Roman"/>
        </w:rPr>
        <w:t>y</w:t>
      </w:r>
      <w:r w:rsidRPr="007808BD">
        <w:rPr>
          <w:rFonts w:cs="Times New Roman"/>
        </w:rPr>
        <w:t xml:space="preserve"> </w:t>
      </w:r>
      <w:proofErr w:type="spellStart"/>
      <w:r w:rsidRPr="007808BD">
        <w:rPr>
          <w:rFonts w:cs="Times New Roman"/>
        </w:rPr>
        <w:t>Pirela</w:t>
      </w:r>
      <w:r w:rsidRPr="007808BD">
        <w:rPr>
          <w:rFonts w:cs="Times New Roman"/>
          <w:color w:val="222222"/>
          <w:shd w:val="clear" w:color="auto" w:fill="FFFFFF"/>
        </w:rPr>
        <w:t>las</w:t>
      </w:r>
      <w:proofErr w:type="spellEnd"/>
      <w:r w:rsidRPr="007808BD">
        <w:rPr>
          <w:rFonts w:cs="Times New Roman"/>
          <w:color w:val="222222"/>
          <w:shd w:val="clear" w:color="auto" w:fill="FFFFFF"/>
        </w:rPr>
        <w:t xml:space="preserve"> (citados en Torres </w:t>
      </w:r>
      <w:r>
        <w:rPr>
          <w:rFonts w:cs="Times New Roman"/>
          <w:color w:val="222222"/>
          <w:shd w:val="clear" w:color="auto" w:fill="FFFFFF"/>
        </w:rPr>
        <w:t>y Amaya</w:t>
      </w:r>
      <w:r w:rsidRPr="007808BD">
        <w:rPr>
          <w:rFonts w:cs="Times New Roman"/>
          <w:color w:val="222222"/>
          <w:shd w:val="clear" w:color="auto" w:fill="FFFFFF"/>
        </w:rPr>
        <w:t xml:space="preserve">, 2015) argumentan que </w:t>
      </w:r>
      <w:r w:rsidRPr="007808BD">
        <w:rPr>
          <w:rFonts w:cs="Times New Roman"/>
        </w:rPr>
        <w:t xml:space="preserve">esta metodología constituye un proceso ideado por el individuo como medio para organizar y representar el conocimiento registrado en los documentos,  </w:t>
      </w:r>
      <w:r w:rsidRPr="007808BD">
        <w:rPr>
          <w:rFonts w:cs="Times New Roman"/>
          <w:bCs/>
        </w:rPr>
        <w:t>cuyo  índice  de  producción  excede  sus  posibilidades  de  lectura  y  captura</w:t>
      </w:r>
      <w:r w:rsidRPr="007808BD">
        <w:rPr>
          <w:rFonts w:cs="Times New Roman"/>
        </w:rPr>
        <w:t>.</w:t>
      </w:r>
    </w:p>
    <w:p w14:paraId="253D763F" w14:textId="77777777" w:rsidR="003D2B4F" w:rsidRPr="007808BD" w:rsidRDefault="003D2B4F" w:rsidP="00F8238F">
      <w:pPr>
        <w:spacing w:line="480" w:lineRule="auto"/>
        <w:ind w:left="-567" w:firstLine="567"/>
        <w:rPr>
          <w:rFonts w:cs="Times New Roman"/>
        </w:rPr>
      </w:pPr>
    </w:p>
    <w:p w14:paraId="7BCAFA90" w14:textId="3C324A1A" w:rsidR="00B91E7D" w:rsidRPr="003D2B4F" w:rsidRDefault="00F8238F" w:rsidP="003D2B4F">
      <w:pPr>
        <w:pStyle w:val="Ttulo2"/>
        <w:rPr>
          <w:rFonts w:eastAsia="Arial"/>
        </w:rPr>
      </w:pPr>
      <w:bookmarkStart w:id="40" w:name="_Toc102814296"/>
      <w:r w:rsidRPr="007808BD">
        <w:rPr>
          <w:rFonts w:eastAsia="Arial"/>
        </w:rPr>
        <w:t xml:space="preserve">3.2 Conformación del </w:t>
      </w:r>
      <w:r>
        <w:rPr>
          <w:rFonts w:eastAsia="Arial"/>
        </w:rPr>
        <w:t>c</w:t>
      </w:r>
      <w:r w:rsidRPr="007808BD">
        <w:rPr>
          <w:rFonts w:eastAsia="Arial"/>
        </w:rPr>
        <w:t>orpus documental</w:t>
      </w:r>
      <w:bookmarkEnd w:id="40"/>
    </w:p>
    <w:p w14:paraId="6099931C"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Para el corpus documental de esta investigación se utiliz</w:t>
      </w:r>
      <w:r>
        <w:rPr>
          <w:rFonts w:eastAsia="Arial" w:cs="Times New Roman"/>
          <w:color w:val="000000"/>
        </w:rPr>
        <w:t>ó</w:t>
      </w:r>
      <w:r w:rsidRPr="007808BD">
        <w:rPr>
          <w:rFonts w:eastAsia="Arial" w:cs="Times New Roman"/>
          <w:color w:val="000000"/>
        </w:rPr>
        <w:t xml:space="preserve"> principalmente </w:t>
      </w:r>
      <w:r>
        <w:rPr>
          <w:rFonts w:eastAsia="Arial" w:cs="Times New Roman"/>
          <w:color w:val="000000"/>
        </w:rPr>
        <w:t xml:space="preserve">algunos de </w:t>
      </w:r>
      <w:r w:rsidRPr="007808BD">
        <w:rPr>
          <w:rFonts w:eastAsia="Arial" w:cs="Times New Roman"/>
          <w:color w:val="000000"/>
        </w:rPr>
        <w:t>los registros de experiencias educativas que se hayan realizado en nuestro país en torno a la historia reciente del país y particularmente del conflicto armado del país en el contexto escolar, para ello hemos rastreado e identificado una serie de trabajos que, dentro de s</w:t>
      </w:r>
      <w:r>
        <w:rPr>
          <w:rFonts w:eastAsia="Arial" w:cs="Times New Roman"/>
          <w:color w:val="000000"/>
        </w:rPr>
        <w:t>í</w:t>
      </w:r>
      <w:r w:rsidRPr="007808BD">
        <w:rPr>
          <w:rFonts w:eastAsia="Arial" w:cs="Times New Roman"/>
          <w:color w:val="000000"/>
        </w:rPr>
        <w:t xml:space="preserve"> elaboran propuestas de tipo didáctico o pedagógico para abordar estas temáticas en el aula. </w:t>
      </w:r>
    </w:p>
    <w:p w14:paraId="7EAD89C9"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En un primer rastreo se encontraron varias experiencias de este tipo que hacen parte de trabajos de maestría, artículos de investigación, y experiencias significativas de maestros que han optado por reflexionar sobre contenidos escolares de este tipo, los han puesto en aplicación y  fueron documentadas, se propone con esto dar cuenta de una serie de aportes y aprendizajes que se han venido gestando en Colombia respecto a esta materia, y que se considera pertinente recoger y articular en nuevas propuestas educativas, que sepan dar cuenta del desarrollo y los vacíos que tiene este tipo de trabajos en nuestro país.</w:t>
      </w:r>
    </w:p>
    <w:p w14:paraId="2BC7D024" w14:textId="259596BD" w:rsidR="00F8238F" w:rsidRPr="004A6F8C" w:rsidRDefault="00F8238F" w:rsidP="004A6F8C">
      <w:pPr>
        <w:pStyle w:val="Prrafodelista"/>
        <w:widowControl w:val="0"/>
        <w:pBdr>
          <w:top w:val="nil"/>
          <w:left w:val="nil"/>
          <w:bottom w:val="nil"/>
          <w:right w:val="nil"/>
          <w:between w:val="nil"/>
        </w:pBdr>
        <w:spacing w:line="480" w:lineRule="auto"/>
        <w:ind w:left="-567" w:firstLine="567"/>
        <w:rPr>
          <w:rFonts w:eastAsia="Arial" w:cs="Times New Roman"/>
          <w:color w:val="000000"/>
        </w:rPr>
      </w:pPr>
      <w:r w:rsidRPr="007808BD">
        <w:rPr>
          <w:rFonts w:eastAsia="Arial" w:cs="Times New Roman"/>
          <w:color w:val="000000"/>
        </w:rPr>
        <w:t xml:space="preserve">Proponemos una cifra tentativa en el análisis de estas experiencias, sean entre cinco y diez propuestas que según criterios del investigador serán escogidos, entre quizás la amplia amalgama de </w:t>
      </w:r>
      <w:r w:rsidRPr="007808BD">
        <w:rPr>
          <w:rFonts w:eastAsia="Arial" w:cs="Times New Roman"/>
          <w:color w:val="000000"/>
        </w:rPr>
        <w:lastRenderedPageBreak/>
        <w:t xml:space="preserve">posibilidades que se puedan encontrar en el </w:t>
      </w:r>
      <w:r w:rsidR="004D5A1D" w:rsidRPr="007808BD">
        <w:rPr>
          <w:rFonts w:eastAsia="Arial" w:cs="Times New Roman"/>
          <w:color w:val="000000"/>
        </w:rPr>
        <w:t>rastreo,</w:t>
      </w:r>
      <w:r w:rsidRPr="007808BD">
        <w:rPr>
          <w:rFonts w:eastAsia="Arial" w:cs="Times New Roman"/>
          <w:color w:val="000000"/>
        </w:rPr>
        <w:t xml:space="preserve"> pero como se sabe y se mencionó, por los tiempos y objetivos de la investigación, no se encuentra en nuestro alcance la opción de revisar muchas experiencias de este tipo, por ese motivo </w:t>
      </w:r>
      <w:r w:rsidRPr="004D5A1D">
        <w:rPr>
          <w:rFonts w:eastAsia="Arial" w:cs="Times New Roman"/>
          <w:color w:val="000000"/>
        </w:rPr>
        <w:t>se seleccionaran</w:t>
      </w:r>
      <w:r w:rsidR="004D5A1D">
        <w:rPr>
          <w:rFonts w:eastAsia="Arial" w:cs="Times New Roman"/>
          <w:color w:val="000000"/>
        </w:rPr>
        <w:t xml:space="preserve"> </w:t>
      </w:r>
      <w:r w:rsidRPr="007808BD">
        <w:rPr>
          <w:rFonts w:eastAsia="Arial" w:cs="Times New Roman"/>
          <w:color w:val="000000"/>
        </w:rPr>
        <w:t>las que se consideren más pertinentes.</w:t>
      </w:r>
    </w:p>
    <w:p w14:paraId="3FF7D90B" w14:textId="4E308966" w:rsidR="00B91E7D" w:rsidRDefault="00F8238F" w:rsidP="00B91E7D">
      <w:pPr>
        <w:pStyle w:val="Ttulo2"/>
        <w:rPr>
          <w:rFonts w:eastAsia="Arial"/>
        </w:rPr>
      </w:pPr>
      <w:bookmarkStart w:id="41" w:name="_Toc102814297"/>
      <w:r w:rsidRPr="007808BD">
        <w:rPr>
          <w:rFonts w:eastAsia="Arial"/>
        </w:rPr>
        <w:t>3.3 Técnicas</w:t>
      </w:r>
      <w:r>
        <w:rPr>
          <w:rFonts w:eastAsia="Arial"/>
        </w:rPr>
        <w:t xml:space="preserve"> </w:t>
      </w:r>
      <w:r w:rsidR="003D2B4F">
        <w:rPr>
          <w:rFonts w:eastAsia="Arial"/>
        </w:rPr>
        <w:t xml:space="preserve">e instrumentos para la </w:t>
      </w:r>
      <w:r>
        <w:rPr>
          <w:rFonts w:eastAsia="Arial"/>
        </w:rPr>
        <w:t>recolección de la información</w:t>
      </w:r>
      <w:bookmarkEnd w:id="41"/>
    </w:p>
    <w:p w14:paraId="6663D059" w14:textId="77777777" w:rsidR="00B91E7D" w:rsidRPr="00B91E7D" w:rsidRDefault="00B91E7D" w:rsidP="00B91E7D"/>
    <w:p w14:paraId="53347879" w14:textId="4C081C3C" w:rsidR="00B91E7D" w:rsidRPr="00B91E7D" w:rsidRDefault="00F8238F" w:rsidP="00B91E7D">
      <w:pPr>
        <w:pStyle w:val="Ttulo3"/>
        <w:rPr>
          <w:rFonts w:eastAsia="Arial"/>
        </w:rPr>
      </w:pPr>
      <w:bookmarkStart w:id="42" w:name="_Toc102814298"/>
      <w:r w:rsidRPr="007808BD">
        <w:rPr>
          <w:rFonts w:eastAsia="Arial"/>
        </w:rPr>
        <w:t>3.3.1. Fichas bibliográficas (Resumen Analítico en Educación)</w:t>
      </w:r>
      <w:bookmarkEnd w:id="42"/>
      <w:r w:rsidRPr="007808BD">
        <w:rPr>
          <w:rFonts w:eastAsia="Arial"/>
        </w:rPr>
        <w:t xml:space="preserve"> </w:t>
      </w:r>
    </w:p>
    <w:p w14:paraId="52AA913B" w14:textId="2AF1E34F" w:rsidR="00F8238F" w:rsidRPr="000F66F5" w:rsidRDefault="00F8238F" w:rsidP="000F66F5">
      <w:pPr>
        <w:pStyle w:val="Prrafodelista"/>
        <w:widowControl w:val="0"/>
        <w:pBdr>
          <w:top w:val="nil"/>
          <w:left w:val="nil"/>
          <w:bottom w:val="nil"/>
          <w:right w:val="nil"/>
          <w:between w:val="nil"/>
        </w:pBdr>
        <w:spacing w:line="480" w:lineRule="auto"/>
        <w:ind w:left="-567" w:firstLine="567"/>
        <w:rPr>
          <w:rFonts w:eastAsia="Arial" w:cs="Times New Roman"/>
          <w:bCs/>
          <w:color w:val="000000"/>
        </w:rPr>
      </w:pPr>
      <w:r w:rsidRPr="007808BD">
        <w:rPr>
          <w:rFonts w:eastAsia="Arial" w:cs="Times New Roman"/>
          <w:bCs/>
          <w:color w:val="000000"/>
        </w:rPr>
        <w:t>Para el rastreo documental que implic</w:t>
      </w:r>
      <w:r w:rsidR="008E2721">
        <w:rPr>
          <w:rFonts w:eastAsia="Arial" w:cs="Times New Roman"/>
          <w:bCs/>
          <w:color w:val="000000"/>
        </w:rPr>
        <w:t>ó</w:t>
      </w:r>
      <w:r w:rsidRPr="007808BD">
        <w:rPr>
          <w:rFonts w:eastAsia="Arial" w:cs="Times New Roman"/>
          <w:bCs/>
          <w:color w:val="000000"/>
        </w:rPr>
        <w:t xml:space="preserve"> la elaboración de este trabajo se utilizaron diferentes técnicas para la recolección de información como la construcción de fichas bibliográficas que permitían identificar una serie de elementos importantes para clasificar la información, por el nombre, enlace para visualizar, el país de la investigación, año de realización, los principales aportes, la metodología utilizada, las conclusiones y preguntas del investigador. Se utilizaron estas fichas que fueron parte fundamental del proceso, y se convirtieron en insumos para las diferentes partes que componen el trabajo.</w:t>
      </w:r>
    </w:p>
    <w:p w14:paraId="74926829" w14:textId="77777777" w:rsidR="00F8238F" w:rsidRDefault="00F8238F" w:rsidP="00F8238F">
      <w:pPr>
        <w:pStyle w:val="Descripcin"/>
        <w:keepNext/>
        <w:rPr>
          <w:b/>
          <w:bCs/>
          <w:i w:val="0"/>
          <w:iCs w:val="0"/>
        </w:rPr>
      </w:pPr>
      <w:bookmarkStart w:id="43" w:name="_Toc102603957"/>
      <w:r w:rsidRPr="00C62B6A">
        <w:rPr>
          <w:b/>
          <w:bCs/>
          <w:i w:val="0"/>
          <w:iCs w:val="0"/>
        </w:rPr>
        <w:t xml:space="preserve">Tabla </w:t>
      </w:r>
      <w:r w:rsidRPr="00C62B6A">
        <w:rPr>
          <w:b/>
          <w:bCs/>
          <w:i w:val="0"/>
          <w:iCs w:val="0"/>
        </w:rPr>
        <w:fldChar w:fldCharType="begin"/>
      </w:r>
      <w:r w:rsidRPr="00C62B6A">
        <w:rPr>
          <w:b/>
          <w:bCs/>
          <w:i w:val="0"/>
          <w:iCs w:val="0"/>
        </w:rPr>
        <w:instrText xml:space="preserve"> SEQ Tabla \* ARABIC </w:instrText>
      </w:r>
      <w:r w:rsidRPr="00C62B6A">
        <w:rPr>
          <w:b/>
          <w:bCs/>
          <w:i w:val="0"/>
          <w:iCs w:val="0"/>
        </w:rPr>
        <w:fldChar w:fldCharType="separate"/>
      </w:r>
      <w:r w:rsidRPr="00C62B6A">
        <w:rPr>
          <w:b/>
          <w:bCs/>
          <w:i w:val="0"/>
          <w:iCs w:val="0"/>
          <w:noProof/>
        </w:rPr>
        <w:t>1</w:t>
      </w:r>
      <w:bookmarkEnd w:id="43"/>
      <w:r w:rsidRPr="00C62B6A">
        <w:rPr>
          <w:b/>
          <w:bCs/>
          <w:i w:val="0"/>
          <w:iCs w:val="0"/>
        </w:rPr>
        <w:fldChar w:fldCharType="end"/>
      </w:r>
    </w:p>
    <w:p w14:paraId="2FB2E408" w14:textId="77777777" w:rsidR="00F8238F" w:rsidRPr="00C62B6A" w:rsidRDefault="00F8238F" w:rsidP="00F8238F">
      <w:pPr>
        <w:pStyle w:val="Descripcin"/>
        <w:keepNext/>
        <w:rPr>
          <w:b/>
          <w:bCs/>
          <w:i w:val="0"/>
          <w:iCs w:val="0"/>
        </w:rPr>
      </w:pPr>
      <w:r>
        <w:t>Formato de ficha bibliográfica</w:t>
      </w:r>
    </w:p>
    <w:tbl>
      <w:tblPr>
        <w:tblW w:w="9209"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095"/>
      </w:tblGrid>
      <w:tr w:rsidR="00F8238F" w:rsidRPr="007808BD" w14:paraId="72FD507B" w14:textId="77777777" w:rsidTr="00DB39CD">
        <w:trPr>
          <w:trHeight w:val="301"/>
        </w:trPr>
        <w:tc>
          <w:tcPr>
            <w:tcW w:w="3114" w:type="dxa"/>
            <w:shd w:val="clear" w:color="auto" w:fill="D9D9D9" w:themeFill="background1" w:themeFillShade="D9"/>
          </w:tcPr>
          <w:p w14:paraId="7CE2D98C" w14:textId="77777777" w:rsidR="00F8238F" w:rsidRPr="007808BD" w:rsidRDefault="00F8238F" w:rsidP="00DB39CD">
            <w:pPr>
              <w:spacing w:line="480" w:lineRule="auto"/>
              <w:jc w:val="center"/>
              <w:rPr>
                <w:rFonts w:cs="Times New Roman"/>
                <w:b/>
              </w:rPr>
            </w:pPr>
            <w:r w:rsidRPr="007808BD">
              <w:rPr>
                <w:rFonts w:cs="Times New Roman"/>
                <w:b/>
              </w:rPr>
              <w:t xml:space="preserve">FICHA </w:t>
            </w:r>
            <w:proofErr w:type="spellStart"/>
            <w:r w:rsidRPr="007808BD">
              <w:rPr>
                <w:rFonts w:cs="Times New Roman"/>
                <w:b/>
              </w:rPr>
              <w:t>N°</w:t>
            </w:r>
            <w:proofErr w:type="spellEnd"/>
          </w:p>
        </w:tc>
        <w:tc>
          <w:tcPr>
            <w:tcW w:w="6095" w:type="dxa"/>
            <w:shd w:val="clear" w:color="auto" w:fill="D9D9D9" w:themeFill="background1" w:themeFillShade="D9"/>
          </w:tcPr>
          <w:p w14:paraId="25C0DD7A" w14:textId="77777777" w:rsidR="00F8238F" w:rsidRPr="007808BD" w:rsidRDefault="00F8238F" w:rsidP="00DB39CD">
            <w:pPr>
              <w:spacing w:line="480" w:lineRule="auto"/>
              <w:jc w:val="center"/>
              <w:rPr>
                <w:rFonts w:cs="Times New Roman"/>
                <w:b/>
              </w:rPr>
            </w:pPr>
            <w:r w:rsidRPr="007808BD">
              <w:rPr>
                <w:rFonts w:cs="Times New Roman"/>
                <w:b/>
              </w:rPr>
              <w:t>1</w:t>
            </w:r>
          </w:p>
        </w:tc>
      </w:tr>
      <w:tr w:rsidR="00F8238F" w:rsidRPr="007808BD" w14:paraId="39899308" w14:textId="77777777" w:rsidTr="00DB39CD">
        <w:trPr>
          <w:trHeight w:val="288"/>
        </w:trPr>
        <w:tc>
          <w:tcPr>
            <w:tcW w:w="3114" w:type="dxa"/>
          </w:tcPr>
          <w:p w14:paraId="7B05839A" w14:textId="77777777" w:rsidR="00F8238F" w:rsidRPr="007808BD" w:rsidRDefault="00F8238F" w:rsidP="00DB39CD">
            <w:pPr>
              <w:spacing w:line="480" w:lineRule="auto"/>
              <w:rPr>
                <w:rFonts w:cs="Times New Roman"/>
                <w:b/>
              </w:rPr>
            </w:pPr>
            <w:r w:rsidRPr="007808BD">
              <w:rPr>
                <w:rFonts w:cs="Times New Roman"/>
                <w:b/>
              </w:rPr>
              <w:t>REFERENCIA DE LA INVESTIGACIÓN</w:t>
            </w:r>
          </w:p>
        </w:tc>
        <w:tc>
          <w:tcPr>
            <w:tcW w:w="6095" w:type="dxa"/>
          </w:tcPr>
          <w:p w14:paraId="1D96B424" w14:textId="77777777" w:rsidR="00F8238F" w:rsidRPr="007808BD" w:rsidRDefault="00F8238F" w:rsidP="00DB39CD">
            <w:pPr>
              <w:spacing w:line="480" w:lineRule="auto"/>
              <w:ind w:right="1223"/>
              <w:rPr>
                <w:rFonts w:cs="Times New Roman"/>
              </w:rPr>
            </w:pPr>
          </w:p>
        </w:tc>
      </w:tr>
      <w:tr w:rsidR="00F8238F" w:rsidRPr="007808BD" w14:paraId="0DA39748" w14:textId="77777777" w:rsidTr="00DB39CD">
        <w:trPr>
          <w:trHeight w:val="576"/>
        </w:trPr>
        <w:tc>
          <w:tcPr>
            <w:tcW w:w="3114" w:type="dxa"/>
          </w:tcPr>
          <w:p w14:paraId="6DDA7E75" w14:textId="77777777" w:rsidR="00F8238F" w:rsidRPr="007808BD" w:rsidRDefault="00F8238F" w:rsidP="00DB39CD">
            <w:pPr>
              <w:spacing w:line="480" w:lineRule="auto"/>
              <w:rPr>
                <w:rFonts w:cs="Times New Roman"/>
                <w:b/>
              </w:rPr>
            </w:pPr>
            <w:r w:rsidRPr="007808BD">
              <w:rPr>
                <w:rFonts w:cs="Times New Roman"/>
                <w:b/>
              </w:rPr>
              <w:t>ENLACE DE DESCARGA DE LA INVESTIGACIÓN</w:t>
            </w:r>
          </w:p>
        </w:tc>
        <w:tc>
          <w:tcPr>
            <w:tcW w:w="6095" w:type="dxa"/>
          </w:tcPr>
          <w:p w14:paraId="72324590" w14:textId="77777777" w:rsidR="00F8238F" w:rsidRPr="007808BD" w:rsidRDefault="00F8238F" w:rsidP="00DB39CD">
            <w:pPr>
              <w:spacing w:line="480" w:lineRule="auto"/>
              <w:ind w:right="1223"/>
              <w:rPr>
                <w:rFonts w:cs="Times New Roman"/>
              </w:rPr>
            </w:pPr>
          </w:p>
        </w:tc>
      </w:tr>
      <w:tr w:rsidR="00F8238F" w:rsidRPr="007808BD" w14:paraId="0B1D7A8C" w14:textId="77777777" w:rsidTr="00DB39CD">
        <w:trPr>
          <w:trHeight w:val="301"/>
        </w:trPr>
        <w:tc>
          <w:tcPr>
            <w:tcW w:w="3114" w:type="dxa"/>
          </w:tcPr>
          <w:p w14:paraId="57EF6345" w14:textId="77777777" w:rsidR="00F8238F" w:rsidRPr="007808BD" w:rsidRDefault="00F8238F" w:rsidP="00DB39CD">
            <w:pPr>
              <w:spacing w:line="480" w:lineRule="auto"/>
              <w:rPr>
                <w:rFonts w:cs="Times New Roman"/>
                <w:b/>
              </w:rPr>
            </w:pPr>
            <w:r w:rsidRPr="007808BD">
              <w:rPr>
                <w:rFonts w:cs="Times New Roman"/>
                <w:b/>
              </w:rPr>
              <w:t>PAÍS DE LA INVESTIGACIÓN</w:t>
            </w:r>
          </w:p>
        </w:tc>
        <w:tc>
          <w:tcPr>
            <w:tcW w:w="6095" w:type="dxa"/>
          </w:tcPr>
          <w:p w14:paraId="15C03E29" w14:textId="77777777" w:rsidR="00F8238F" w:rsidRPr="007808BD" w:rsidRDefault="00F8238F" w:rsidP="00DB39CD">
            <w:pPr>
              <w:spacing w:line="480" w:lineRule="auto"/>
              <w:ind w:right="1223"/>
              <w:rPr>
                <w:rFonts w:cs="Times New Roman"/>
              </w:rPr>
            </w:pPr>
          </w:p>
        </w:tc>
      </w:tr>
      <w:tr w:rsidR="00F8238F" w:rsidRPr="007808BD" w14:paraId="13DD17B3" w14:textId="77777777" w:rsidTr="00DB39CD">
        <w:trPr>
          <w:trHeight w:val="288"/>
        </w:trPr>
        <w:tc>
          <w:tcPr>
            <w:tcW w:w="3114" w:type="dxa"/>
          </w:tcPr>
          <w:p w14:paraId="04F30390" w14:textId="77777777" w:rsidR="00F8238F" w:rsidRPr="007808BD" w:rsidRDefault="00F8238F" w:rsidP="00DB39CD">
            <w:pPr>
              <w:spacing w:line="480" w:lineRule="auto"/>
              <w:rPr>
                <w:rFonts w:cs="Times New Roman"/>
                <w:b/>
              </w:rPr>
            </w:pPr>
            <w:r w:rsidRPr="007808BD">
              <w:rPr>
                <w:rFonts w:cs="Times New Roman"/>
                <w:b/>
              </w:rPr>
              <w:t>AÑO DE LA INVESTIGACIÓN</w:t>
            </w:r>
          </w:p>
        </w:tc>
        <w:tc>
          <w:tcPr>
            <w:tcW w:w="6095" w:type="dxa"/>
          </w:tcPr>
          <w:p w14:paraId="79DC4F5A" w14:textId="77777777" w:rsidR="00F8238F" w:rsidRPr="007808BD" w:rsidRDefault="00F8238F" w:rsidP="00DB39CD">
            <w:pPr>
              <w:spacing w:line="480" w:lineRule="auto"/>
              <w:ind w:right="1223"/>
              <w:rPr>
                <w:rFonts w:cs="Times New Roman"/>
              </w:rPr>
            </w:pPr>
          </w:p>
        </w:tc>
      </w:tr>
      <w:tr w:rsidR="00F8238F" w:rsidRPr="007808BD" w14:paraId="2033A99A" w14:textId="77777777" w:rsidTr="00DB39CD">
        <w:trPr>
          <w:trHeight w:val="288"/>
        </w:trPr>
        <w:tc>
          <w:tcPr>
            <w:tcW w:w="3114" w:type="dxa"/>
          </w:tcPr>
          <w:p w14:paraId="23E2E600" w14:textId="77777777" w:rsidR="00F8238F" w:rsidRPr="007808BD" w:rsidRDefault="00F8238F" w:rsidP="00DB39CD">
            <w:pPr>
              <w:spacing w:line="480" w:lineRule="auto"/>
              <w:rPr>
                <w:rFonts w:cs="Times New Roman"/>
                <w:b/>
              </w:rPr>
            </w:pPr>
            <w:r w:rsidRPr="007808BD">
              <w:rPr>
                <w:rFonts w:cs="Times New Roman"/>
                <w:b/>
              </w:rPr>
              <w:lastRenderedPageBreak/>
              <w:t>¿QUÉ SE INVESTIGÓ? OBJETIVOS Y PREGUNTAS</w:t>
            </w:r>
          </w:p>
        </w:tc>
        <w:tc>
          <w:tcPr>
            <w:tcW w:w="6095" w:type="dxa"/>
          </w:tcPr>
          <w:p w14:paraId="529E5BC6" w14:textId="77777777" w:rsidR="00F8238F" w:rsidRPr="007808BD" w:rsidRDefault="00F8238F" w:rsidP="00DB39CD">
            <w:pPr>
              <w:spacing w:line="480" w:lineRule="auto"/>
              <w:ind w:right="1223"/>
              <w:rPr>
                <w:rFonts w:cs="Times New Roman"/>
              </w:rPr>
            </w:pPr>
          </w:p>
        </w:tc>
      </w:tr>
      <w:tr w:rsidR="00F8238F" w:rsidRPr="007808BD" w14:paraId="32A723E5" w14:textId="77777777" w:rsidTr="00DB39CD">
        <w:trPr>
          <w:trHeight w:val="288"/>
        </w:trPr>
        <w:tc>
          <w:tcPr>
            <w:tcW w:w="3114" w:type="dxa"/>
          </w:tcPr>
          <w:p w14:paraId="78FE3748" w14:textId="77777777" w:rsidR="00F8238F" w:rsidRPr="007808BD" w:rsidRDefault="00F8238F" w:rsidP="00DB39CD">
            <w:pPr>
              <w:spacing w:line="480" w:lineRule="auto"/>
              <w:rPr>
                <w:rFonts w:cs="Times New Roman"/>
                <w:b/>
              </w:rPr>
            </w:pPr>
            <w:r w:rsidRPr="007808BD">
              <w:rPr>
                <w:rFonts w:cs="Times New Roman"/>
                <w:b/>
              </w:rPr>
              <w:t>¿CÓMO LO INVESTIGARON? METODOLOGÍA</w:t>
            </w:r>
          </w:p>
        </w:tc>
        <w:tc>
          <w:tcPr>
            <w:tcW w:w="6095" w:type="dxa"/>
          </w:tcPr>
          <w:p w14:paraId="4B9BCA27" w14:textId="77777777" w:rsidR="00F8238F" w:rsidRPr="007808BD" w:rsidRDefault="00F8238F" w:rsidP="00DB39CD">
            <w:pPr>
              <w:spacing w:line="480" w:lineRule="auto"/>
              <w:ind w:right="1223"/>
              <w:rPr>
                <w:rFonts w:cs="Times New Roman"/>
              </w:rPr>
            </w:pPr>
          </w:p>
        </w:tc>
      </w:tr>
      <w:tr w:rsidR="00F8238F" w:rsidRPr="007808BD" w14:paraId="2BEA9AA1" w14:textId="77777777" w:rsidTr="00DB39CD">
        <w:trPr>
          <w:trHeight w:val="301"/>
        </w:trPr>
        <w:tc>
          <w:tcPr>
            <w:tcW w:w="3114" w:type="dxa"/>
          </w:tcPr>
          <w:p w14:paraId="5118C6FB" w14:textId="77777777" w:rsidR="00F8238F" w:rsidRPr="007808BD" w:rsidRDefault="00F8238F" w:rsidP="00DB39CD">
            <w:pPr>
              <w:spacing w:line="480" w:lineRule="auto"/>
              <w:rPr>
                <w:rFonts w:cs="Times New Roman"/>
                <w:b/>
              </w:rPr>
            </w:pPr>
            <w:bookmarkStart w:id="44" w:name="_Hlk84431216"/>
            <w:r w:rsidRPr="007808BD">
              <w:rPr>
                <w:rFonts w:cs="Times New Roman"/>
                <w:b/>
              </w:rPr>
              <w:t>¿QUÉ ENCONTRARON? CONCLUSIONES</w:t>
            </w:r>
          </w:p>
        </w:tc>
        <w:tc>
          <w:tcPr>
            <w:tcW w:w="6095" w:type="dxa"/>
          </w:tcPr>
          <w:p w14:paraId="3E966D44" w14:textId="77777777" w:rsidR="00F8238F" w:rsidRPr="007808BD" w:rsidRDefault="00F8238F" w:rsidP="00DB39CD">
            <w:pPr>
              <w:spacing w:line="480" w:lineRule="auto"/>
              <w:ind w:right="1223"/>
              <w:rPr>
                <w:rFonts w:cs="Times New Roman"/>
              </w:rPr>
            </w:pPr>
          </w:p>
        </w:tc>
      </w:tr>
      <w:bookmarkEnd w:id="44"/>
      <w:tr w:rsidR="00F8238F" w:rsidRPr="007808BD" w14:paraId="489EBD30" w14:textId="77777777" w:rsidTr="00DB39CD">
        <w:trPr>
          <w:trHeight w:val="301"/>
        </w:trPr>
        <w:tc>
          <w:tcPr>
            <w:tcW w:w="3114" w:type="dxa"/>
          </w:tcPr>
          <w:p w14:paraId="623ACC8E" w14:textId="77777777" w:rsidR="00F8238F" w:rsidRPr="007808BD" w:rsidRDefault="00F8238F" w:rsidP="00DB39CD">
            <w:pPr>
              <w:spacing w:line="480" w:lineRule="auto"/>
              <w:rPr>
                <w:rFonts w:cs="Times New Roman"/>
                <w:b/>
              </w:rPr>
            </w:pPr>
            <w:r w:rsidRPr="007808BD">
              <w:rPr>
                <w:rFonts w:cs="Times New Roman"/>
                <w:b/>
              </w:rPr>
              <w:t>¿QUÉ PREGUNTAS QUEDARON ABIERTAS?</w:t>
            </w:r>
          </w:p>
        </w:tc>
        <w:tc>
          <w:tcPr>
            <w:tcW w:w="6095" w:type="dxa"/>
          </w:tcPr>
          <w:p w14:paraId="04C65B07" w14:textId="77777777" w:rsidR="00F8238F" w:rsidRPr="007808BD" w:rsidRDefault="00F8238F" w:rsidP="00DB39CD">
            <w:pPr>
              <w:spacing w:line="480" w:lineRule="auto"/>
              <w:rPr>
                <w:rFonts w:cs="Times New Roman"/>
              </w:rPr>
            </w:pPr>
            <w:bookmarkStart w:id="45" w:name="_gjdgxs" w:colFirst="0" w:colLast="0"/>
            <w:bookmarkEnd w:id="45"/>
          </w:p>
        </w:tc>
      </w:tr>
    </w:tbl>
    <w:p w14:paraId="0CCCA345"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b/>
          <w:color w:val="000000"/>
        </w:rPr>
      </w:pPr>
    </w:p>
    <w:p w14:paraId="1F2F9E71" w14:textId="1AC9CC8C" w:rsidR="00F8238F" w:rsidRDefault="00F8238F" w:rsidP="00421264">
      <w:pPr>
        <w:pStyle w:val="Ttulo3"/>
        <w:rPr>
          <w:rFonts w:eastAsia="Arial"/>
        </w:rPr>
      </w:pPr>
      <w:bookmarkStart w:id="46" w:name="_Toc102814299"/>
      <w:r w:rsidRPr="007808BD">
        <w:rPr>
          <w:rFonts w:eastAsia="Arial"/>
        </w:rPr>
        <w:t xml:space="preserve">3.3.2. Matriz </w:t>
      </w:r>
      <w:r w:rsidR="003D2B4F">
        <w:rPr>
          <w:rFonts w:eastAsia="Arial"/>
        </w:rPr>
        <w:t xml:space="preserve">para el </w:t>
      </w:r>
      <w:r w:rsidR="0044220A">
        <w:rPr>
          <w:rFonts w:eastAsia="Arial"/>
        </w:rPr>
        <w:t xml:space="preserve">análisis </w:t>
      </w:r>
      <w:r w:rsidRPr="007808BD">
        <w:rPr>
          <w:rFonts w:eastAsia="Arial"/>
        </w:rPr>
        <w:t>documental</w:t>
      </w:r>
      <w:bookmarkEnd w:id="46"/>
    </w:p>
    <w:p w14:paraId="572473F3" w14:textId="77777777" w:rsidR="00B91E7D" w:rsidRPr="00B91E7D" w:rsidRDefault="00B91E7D" w:rsidP="00B91E7D"/>
    <w:p w14:paraId="00DE1AF7"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bCs/>
          <w:color w:val="000000"/>
        </w:rPr>
      </w:pPr>
      <w:r w:rsidRPr="007808BD">
        <w:rPr>
          <w:rFonts w:eastAsia="Arial" w:cs="Times New Roman"/>
          <w:bCs/>
          <w:color w:val="000000"/>
        </w:rPr>
        <w:t>Para analizar las investigaciones sobre experiencias se diseñó una matriz de revisión documental que partió de la construcción de unas categorías que permitieron poner en discusión los diferentes elementos que se consideraron podrían tener diferencias y similitudes.</w:t>
      </w:r>
    </w:p>
    <w:p w14:paraId="63BD14E6" w14:textId="47D96A35"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bCs/>
          <w:color w:val="000000"/>
        </w:rPr>
      </w:pPr>
      <w:r w:rsidRPr="007808BD">
        <w:rPr>
          <w:rFonts w:eastAsia="Arial" w:cs="Times New Roman"/>
          <w:bCs/>
          <w:color w:val="000000"/>
        </w:rPr>
        <w:t xml:space="preserve">Inicialmente se ubicaron las referencias bibliográficas con el nombre del artículo, el autor, año de publicación, entre otros aspectos que, al tenerlos en cierta medida representados, permitió evidenciar situaciones relevantes, como que la mayoría de las experiencias analizadas </w:t>
      </w:r>
      <w:r w:rsidR="002314F5" w:rsidRPr="007808BD">
        <w:rPr>
          <w:rFonts w:eastAsia="Arial" w:cs="Times New Roman"/>
          <w:bCs/>
          <w:color w:val="000000"/>
        </w:rPr>
        <w:t>se enmarcaban en</w:t>
      </w:r>
      <w:r w:rsidRPr="007808BD">
        <w:rPr>
          <w:rFonts w:eastAsia="Arial" w:cs="Times New Roman"/>
          <w:bCs/>
          <w:color w:val="000000"/>
        </w:rPr>
        <w:t xml:space="preserve"> trabajos de maestría y tesis doctorales, lo cual arroja una serie de elementos proclives al análisis.</w:t>
      </w:r>
    </w:p>
    <w:p w14:paraId="67D7AAF9"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bCs/>
          <w:color w:val="000000"/>
        </w:rPr>
      </w:pPr>
      <w:r w:rsidRPr="007808BD">
        <w:rPr>
          <w:rFonts w:eastAsia="Arial" w:cs="Times New Roman"/>
          <w:bCs/>
          <w:color w:val="000000"/>
        </w:rPr>
        <w:t xml:space="preserve">Otra de las categorías escogidas fue la de los </w:t>
      </w:r>
      <w:r w:rsidRPr="007C75D6">
        <w:rPr>
          <w:rFonts w:eastAsia="Arial" w:cs="Times New Roman"/>
          <w:bCs/>
          <w:i/>
          <w:iCs/>
          <w:color w:val="000000"/>
        </w:rPr>
        <w:t>propósitos</w:t>
      </w:r>
      <w:r w:rsidRPr="007808BD">
        <w:rPr>
          <w:rFonts w:eastAsia="Arial" w:cs="Times New Roman"/>
          <w:bCs/>
          <w:color w:val="000000"/>
        </w:rPr>
        <w:t xml:space="preserve"> que orientaban las diferentes experiencias, esta categoría arrojo resultados importantes en la medida que se logró evidenciar unas tendencias marcadas frente a las intencionalidades y fines que se construyen a la hora de implementar propuestas de este tipo, y que permite en cierta medida comprender los horizontes epistemológicos y formativos más </w:t>
      </w:r>
      <w:r w:rsidRPr="007808BD">
        <w:rPr>
          <w:rFonts w:eastAsia="Arial" w:cs="Times New Roman"/>
          <w:bCs/>
          <w:color w:val="000000"/>
        </w:rPr>
        <w:lastRenderedPageBreak/>
        <w:t>comunes que guían la acción educativa en relación a la memoria, a su vez que permite visibilizarlos  y problematizarlos.</w:t>
      </w:r>
    </w:p>
    <w:p w14:paraId="57C6FB95"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bCs/>
          <w:color w:val="000000"/>
        </w:rPr>
      </w:pPr>
      <w:r w:rsidRPr="007808BD">
        <w:rPr>
          <w:rFonts w:eastAsia="Arial" w:cs="Times New Roman"/>
          <w:bCs/>
          <w:color w:val="000000"/>
        </w:rPr>
        <w:t xml:space="preserve">La categoría para el análisis de la información que se denominó </w:t>
      </w:r>
      <w:r w:rsidRPr="007808BD">
        <w:rPr>
          <w:rFonts w:eastAsia="Arial" w:cs="Times New Roman"/>
          <w:bCs/>
          <w:i/>
          <w:color w:val="000000"/>
        </w:rPr>
        <w:t>descripción de conceptos</w:t>
      </w:r>
      <w:r w:rsidRPr="007808BD">
        <w:rPr>
          <w:rFonts w:eastAsia="Arial" w:cs="Times New Roman"/>
          <w:bCs/>
          <w:color w:val="000000"/>
        </w:rPr>
        <w:t>, se consideró importante incluirla porque, en relación con el apartado anterior, también permitió delimitar unas tendencias referentes a la utilización de conceptos principales en las diferentes propuestas, donde se evidencia claramente, un predominio de la memoria, un auge</w:t>
      </w:r>
      <w:r w:rsidRPr="007808BD">
        <w:rPr>
          <w:rFonts w:cs="Times New Roman"/>
        </w:rPr>
        <w:t xml:space="preserve"> </w:t>
      </w:r>
      <w:r w:rsidRPr="007808BD">
        <w:rPr>
          <w:rFonts w:eastAsia="Arial" w:cs="Times New Roman"/>
          <w:bCs/>
          <w:color w:val="000000"/>
        </w:rPr>
        <w:t xml:space="preserve">inusitado, un “boom” político, pedagógico y mediático de esta, que conlleva de cierto modo a que las propuestas sobre enseñanza de la historia reciente en nuestro país, tengan como eje articulador la memoria y más específicamente la memoria de las víctimas, por todo el marco legal que justifica su enseñanza, </w:t>
      </w:r>
    </w:p>
    <w:p w14:paraId="691F2272" w14:textId="77777777" w:rsidR="00F8238F" w:rsidRPr="007808BD"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bCs/>
          <w:color w:val="000000"/>
        </w:rPr>
      </w:pPr>
      <w:r w:rsidRPr="007808BD">
        <w:rPr>
          <w:rFonts w:eastAsia="Arial" w:cs="Times New Roman"/>
          <w:bCs/>
          <w:color w:val="000000"/>
        </w:rPr>
        <w:t xml:space="preserve">En ese orden, encontramos la categoría sobre las </w:t>
      </w:r>
      <w:r w:rsidRPr="007808BD">
        <w:rPr>
          <w:rFonts w:eastAsia="Arial" w:cs="Times New Roman"/>
          <w:bCs/>
          <w:i/>
          <w:color w:val="000000"/>
        </w:rPr>
        <w:t>estrategias y recursos didácticos</w:t>
      </w:r>
      <w:r w:rsidRPr="007808BD">
        <w:rPr>
          <w:rFonts w:eastAsia="Arial" w:cs="Times New Roman"/>
          <w:bCs/>
          <w:color w:val="000000"/>
        </w:rPr>
        <w:t xml:space="preserve"> para agrupar y hacer un balance aproximado de la producción en los últimos años de elementos que es posible aglutinar bajo esta mirada metodológica, donde se recogen en cierta parte algunas tendencias a la hora de llevar a cabo los procesos de enseñanza de la historia reciente en contextos escolares, lo cual se refleja en la puesta en común de diferentes estrategias y recursos didácticos que permiten señalar recurrencias, similitudes, así como elementos innovadores desde el punto de vista de este  enfoque en nuestro país.</w:t>
      </w:r>
    </w:p>
    <w:p w14:paraId="6A796C04" w14:textId="77777777" w:rsidR="00F8238F" w:rsidRPr="00726618" w:rsidRDefault="00F8238F" w:rsidP="00F8238F">
      <w:pPr>
        <w:pStyle w:val="Prrafodelista"/>
        <w:widowControl w:val="0"/>
        <w:pBdr>
          <w:top w:val="nil"/>
          <w:left w:val="nil"/>
          <w:bottom w:val="nil"/>
          <w:right w:val="nil"/>
          <w:between w:val="nil"/>
        </w:pBdr>
        <w:spacing w:line="480" w:lineRule="auto"/>
        <w:ind w:left="-567" w:firstLine="567"/>
        <w:rPr>
          <w:rFonts w:eastAsia="Arial" w:cs="Times New Roman"/>
          <w:bCs/>
          <w:color w:val="000000"/>
        </w:rPr>
      </w:pPr>
      <w:r w:rsidRPr="007808BD">
        <w:rPr>
          <w:rFonts w:eastAsia="Arial" w:cs="Times New Roman"/>
          <w:bCs/>
          <w:color w:val="000000"/>
        </w:rPr>
        <w:t xml:space="preserve">A manera de cierre del instrumento de análisis, se elaboró la categoría de </w:t>
      </w:r>
      <w:r w:rsidRPr="007808BD">
        <w:rPr>
          <w:rFonts w:eastAsia="Arial" w:cs="Times New Roman"/>
          <w:bCs/>
          <w:i/>
          <w:color w:val="000000"/>
        </w:rPr>
        <w:t>conclusiones</w:t>
      </w:r>
      <w:r w:rsidRPr="007808BD">
        <w:rPr>
          <w:rFonts w:eastAsia="Arial" w:cs="Times New Roman"/>
          <w:bCs/>
          <w:color w:val="000000"/>
        </w:rPr>
        <w:t xml:space="preserve">, la cual permitió identificar los resultados y reflexiones más importantes de las iniciativas objeto de reflexión, y contrastarlo con los propósitos de estas, y determinar varios puntos de encuentro entre las diferentes estrategias, que permite ahondar dentro del análisis, las posibles causas de esto. </w:t>
      </w:r>
    </w:p>
    <w:p w14:paraId="4F31D847" w14:textId="77777777" w:rsidR="00F8238F" w:rsidRPr="00726618" w:rsidRDefault="00F8238F" w:rsidP="00F8238F">
      <w:pPr>
        <w:pStyle w:val="Descripcin"/>
        <w:keepNext/>
        <w:rPr>
          <w:b/>
          <w:bCs/>
          <w:i w:val="0"/>
          <w:iCs w:val="0"/>
        </w:rPr>
      </w:pPr>
      <w:bookmarkStart w:id="47" w:name="_Toc102603958"/>
      <w:r w:rsidRPr="00726618">
        <w:rPr>
          <w:b/>
          <w:bCs/>
          <w:i w:val="0"/>
          <w:iCs w:val="0"/>
        </w:rPr>
        <w:t xml:space="preserve">Tabla </w:t>
      </w:r>
      <w:r w:rsidRPr="00726618">
        <w:rPr>
          <w:b/>
          <w:bCs/>
          <w:i w:val="0"/>
          <w:iCs w:val="0"/>
        </w:rPr>
        <w:fldChar w:fldCharType="begin"/>
      </w:r>
      <w:r w:rsidRPr="00726618">
        <w:rPr>
          <w:b/>
          <w:bCs/>
          <w:i w:val="0"/>
          <w:iCs w:val="0"/>
        </w:rPr>
        <w:instrText xml:space="preserve"> SEQ Tabla \* ARABIC </w:instrText>
      </w:r>
      <w:r w:rsidRPr="00726618">
        <w:rPr>
          <w:b/>
          <w:bCs/>
          <w:i w:val="0"/>
          <w:iCs w:val="0"/>
        </w:rPr>
        <w:fldChar w:fldCharType="separate"/>
      </w:r>
      <w:r w:rsidRPr="00726618">
        <w:rPr>
          <w:b/>
          <w:bCs/>
          <w:i w:val="0"/>
          <w:iCs w:val="0"/>
          <w:noProof/>
        </w:rPr>
        <w:t>2</w:t>
      </w:r>
      <w:bookmarkEnd w:id="47"/>
      <w:r w:rsidRPr="00726618">
        <w:rPr>
          <w:b/>
          <w:bCs/>
          <w:i w:val="0"/>
          <w:iCs w:val="0"/>
        </w:rPr>
        <w:fldChar w:fldCharType="end"/>
      </w:r>
    </w:p>
    <w:p w14:paraId="4642FB2D" w14:textId="77777777" w:rsidR="00F8238F" w:rsidRDefault="00F8238F" w:rsidP="00F8238F">
      <w:pPr>
        <w:pStyle w:val="Descripcin"/>
        <w:keepNext/>
      </w:pPr>
      <w:r>
        <w:t xml:space="preserve"> Matriz de recolección y análisis de la información</w:t>
      </w:r>
    </w:p>
    <w:tbl>
      <w:tblPr>
        <w:tblStyle w:val="Tablaconcuadrcula"/>
        <w:tblW w:w="10605" w:type="dxa"/>
        <w:tblInd w:w="-829" w:type="dxa"/>
        <w:tblLook w:val="04A0" w:firstRow="1" w:lastRow="0" w:firstColumn="1" w:lastColumn="0" w:noHBand="0" w:noVBand="1"/>
      </w:tblPr>
      <w:tblGrid>
        <w:gridCol w:w="1510"/>
        <w:gridCol w:w="1581"/>
        <w:gridCol w:w="1679"/>
        <w:gridCol w:w="1464"/>
        <w:gridCol w:w="1464"/>
        <w:gridCol w:w="1464"/>
        <w:gridCol w:w="1443"/>
      </w:tblGrid>
      <w:tr w:rsidR="00F8238F" w:rsidRPr="007808BD" w14:paraId="0F5DCB5E" w14:textId="77777777" w:rsidTr="00DB39CD">
        <w:tc>
          <w:tcPr>
            <w:tcW w:w="1510" w:type="dxa"/>
            <w:shd w:val="clear" w:color="auto" w:fill="D9D9D9" w:themeFill="background1" w:themeFillShade="D9"/>
          </w:tcPr>
          <w:p w14:paraId="12AACFF5" w14:textId="77777777" w:rsidR="00F8238F" w:rsidRPr="007808BD" w:rsidRDefault="00F8238F" w:rsidP="00DB39CD">
            <w:pPr>
              <w:widowControl w:val="0"/>
              <w:spacing w:line="480" w:lineRule="auto"/>
              <w:jc w:val="center"/>
              <w:rPr>
                <w:rFonts w:eastAsia="Arial" w:cs="Times New Roman"/>
                <w:b/>
                <w:color w:val="000000"/>
              </w:rPr>
            </w:pPr>
            <w:r w:rsidRPr="007808BD">
              <w:rPr>
                <w:rFonts w:eastAsia="Arial" w:cs="Times New Roman"/>
                <w:b/>
                <w:color w:val="000000"/>
              </w:rPr>
              <w:t>Categorías</w:t>
            </w:r>
          </w:p>
        </w:tc>
        <w:tc>
          <w:tcPr>
            <w:tcW w:w="1581" w:type="dxa"/>
            <w:shd w:val="clear" w:color="auto" w:fill="D9D9D9" w:themeFill="background1" w:themeFillShade="D9"/>
          </w:tcPr>
          <w:p w14:paraId="3DF89EFB" w14:textId="77777777" w:rsidR="00F8238F" w:rsidRPr="007808BD" w:rsidRDefault="00F8238F" w:rsidP="00DB39CD">
            <w:pPr>
              <w:widowControl w:val="0"/>
              <w:spacing w:line="480" w:lineRule="auto"/>
              <w:jc w:val="center"/>
              <w:rPr>
                <w:rFonts w:eastAsia="Arial" w:cs="Times New Roman"/>
                <w:b/>
                <w:color w:val="000000"/>
              </w:rPr>
            </w:pPr>
            <w:r w:rsidRPr="007808BD">
              <w:rPr>
                <w:rFonts w:eastAsia="Arial" w:cs="Times New Roman"/>
                <w:b/>
                <w:color w:val="000000"/>
              </w:rPr>
              <w:t>Experiencia</w:t>
            </w:r>
          </w:p>
          <w:p w14:paraId="05F7C6C6" w14:textId="77777777" w:rsidR="00F8238F" w:rsidRPr="007808BD" w:rsidRDefault="00F8238F" w:rsidP="00DB39CD">
            <w:pPr>
              <w:widowControl w:val="0"/>
              <w:spacing w:line="480" w:lineRule="auto"/>
              <w:jc w:val="center"/>
              <w:rPr>
                <w:rFonts w:eastAsia="Arial" w:cs="Times New Roman"/>
                <w:b/>
                <w:color w:val="000000"/>
              </w:rPr>
            </w:pPr>
            <w:r w:rsidRPr="007808BD">
              <w:rPr>
                <w:rFonts w:eastAsia="Arial" w:cs="Times New Roman"/>
                <w:b/>
                <w:color w:val="000000"/>
              </w:rPr>
              <w:t>1</w:t>
            </w:r>
          </w:p>
        </w:tc>
        <w:tc>
          <w:tcPr>
            <w:tcW w:w="1679" w:type="dxa"/>
            <w:shd w:val="clear" w:color="auto" w:fill="D9D9D9" w:themeFill="background1" w:themeFillShade="D9"/>
          </w:tcPr>
          <w:p w14:paraId="0D914744" w14:textId="77777777" w:rsidR="00F8238F" w:rsidRPr="007808BD" w:rsidRDefault="00F8238F" w:rsidP="00DB39CD">
            <w:pPr>
              <w:widowControl w:val="0"/>
              <w:spacing w:line="480" w:lineRule="auto"/>
              <w:jc w:val="center"/>
              <w:rPr>
                <w:rFonts w:eastAsia="Arial" w:cs="Times New Roman"/>
                <w:b/>
                <w:color w:val="000000"/>
              </w:rPr>
            </w:pPr>
            <w:r w:rsidRPr="007808BD">
              <w:rPr>
                <w:rFonts w:eastAsia="Arial" w:cs="Times New Roman"/>
                <w:b/>
                <w:color w:val="000000"/>
              </w:rPr>
              <w:t>Experiencia</w:t>
            </w:r>
          </w:p>
          <w:p w14:paraId="1967AB0F" w14:textId="77777777" w:rsidR="00F8238F" w:rsidRPr="007808BD" w:rsidRDefault="00F8238F" w:rsidP="00DB39CD">
            <w:pPr>
              <w:widowControl w:val="0"/>
              <w:spacing w:line="480" w:lineRule="auto"/>
              <w:jc w:val="center"/>
              <w:rPr>
                <w:rFonts w:eastAsia="Arial" w:cs="Times New Roman"/>
                <w:b/>
                <w:color w:val="000000"/>
              </w:rPr>
            </w:pPr>
            <w:r w:rsidRPr="007808BD">
              <w:rPr>
                <w:rFonts w:eastAsia="Arial" w:cs="Times New Roman"/>
                <w:b/>
                <w:color w:val="000000"/>
              </w:rPr>
              <w:t>2</w:t>
            </w:r>
          </w:p>
        </w:tc>
        <w:tc>
          <w:tcPr>
            <w:tcW w:w="1464" w:type="dxa"/>
            <w:shd w:val="clear" w:color="auto" w:fill="D9D9D9" w:themeFill="background1" w:themeFillShade="D9"/>
          </w:tcPr>
          <w:p w14:paraId="391A307F" w14:textId="77777777" w:rsidR="00F8238F" w:rsidRPr="007808BD" w:rsidRDefault="00F8238F" w:rsidP="00DB39CD">
            <w:pPr>
              <w:widowControl w:val="0"/>
              <w:spacing w:line="480" w:lineRule="auto"/>
              <w:jc w:val="center"/>
              <w:rPr>
                <w:rFonts w:eastAsia="Arial" w:cs="Times New Roman"/>
                <w:b/>
                <w:color w:val="000000"/>
              </w:rPr>
            </w:pPr>
            <w:r w:rsidRPr="007808BD">
              <w:rPr>
                <w:rFonts w:eastAsia="Arial" w:cs="Times New Roman"/>
                <w:b/>
                <w:color w:val="000000"/>
              </w:rPr>
              <w:t>Experiencia</w:t>
            </w:r>
          </w:p>
          <w:p w14:paraId="3CC34E01" w14:textId="77777777" w:rsidR="00F8238F" w:rsidRPr="007808BD" w:rsidRDefault="00F8238F" w:rsidP="00DB39CD">
            <w:pPr>
              <w:widowControl w:val="0"/>
              <w:spacing w:line="480" w:lineRule="auto"/>
              <w:jc w:val="center"/>
              <w:rPr>
                <w:rFonts w:eastAsia="Arial" w:cs="Times New Roman"/>
                <w:b/>
                <w:color w:val="000000"/>
              </w:rPr>
            </w:pPr>
            <w:r w:rsidRPr="007808BD">
              <w:rPr>
                <w:rFonts w:eastAsia="Arial" w:cs="Times New Roman"/>
                <w:b/>
                <w:color w:val="000000"/>
              </w:rPr>
              <w:t>3</w:t>
            </w:r>
          </w:p>
        </w:tc>
        <w:tc>
          <w:tcPr>
            <w:tcW w:w="1464" w:type="dxa"/>
            <w:shd w:val="clear" w:color="auto" w:fill="D9D9D9" w:themeFill="background1" w:themeFillShade="D9"/>
          </w:tcPr>
          <w:p w14:paraId="2B945C59" w14:textId="77777777" w:rsidR="00F8238F" w:rsidRPr="007808BD" w:rsidRDefault="00F8238F" w:rsidP="00DB39CD">
            <w:pPr>
              <w:widowControl w:val="0"/>
              <w:spacing w:line="480" w:lineRule="auto"/>
              <w:jc w:val="center"/>
              <w:rPr>
                <w:rFonts w:eastAsia="Arial" w:cs="Times New Roman"/>
                <w:b/>
                <w:color w:val="000000"/>
              </w:rPr>
            </w:pPr>
            <w:r w:rsidRPr="007808BD">
              <w:rPr>
                <w:rFonts w:eastAsia="Arial" w:cs="Times New Roman"/>
                <w:b/>
                <w:color w:val="000000"/>
              </w:rPr>
              <w:t>Experiencia</w:t>
            </w:r>
          </w:p>
          <w:p w14:paraId="75A78FF4" w14:textId="77777777" w:rsidR="00F8238F" w:rsidRPr="007808BD" w:rsidRDefault="00F8238F" w:rsidP="00DB39CD">
            <w:pPr>
              <w:widowControl w:val="0"/>
              <w:spacing w:line="480" w:lineRule="auto"/>
              <w:jc w:val="center"/>
              <w:rPr>
                <w:rFonts w:eastAsia="Arial" w:cs="Times New Roman"/>
                <w:b/>
                <w:color w:val="000000"/>
              </w:rPr>
            </w:pPr>
            <w:r w:rsidRPr="007808BD">
              <w:rPr>
                <w:rFonts w:eastAsia="Arial" w:cs="Times New Roman"/>
                <w:b/>
                <w:color w:val="000000"/>
              </w:rPr>
              <w:t>4</w:t>
            </w:r>
          </w:p>
        </w:tc>
        <w:tc>
          <w:tcPr>
            <w:tcW w:w="1464" w:type="dxa"/>
            <w:shd w:val="clear" w:color="auto" w:fill="D9D9D9" w:themeFill="background1" w:themeFillShade="D9"/>
          </w:tcPr>
          <w:p w14:paraId="384A8ABD" w14:textId="77777777" w:rsidR="00F8238F" w:rsidRPr="007808BD" w:rsidRDefault="00F8238F" w:rsidP="00DB39CD">
            <w:pPr>
              <w:widowControl w:val="0"/>
              <w:spacing w:line="480" w:lineRule="auto"/>
              <w:jc w:val="center"/>
              <w:rPr>
                <w:rFonts w:eastAsia="Arial" w:cs="Times New Roman"/>
                <w:b/>
                <w:color w:val="000000"/>
              </w:rPr>
            </w:pPr>
            <w:r w:rsidRPr="007808BD">
              <w:rPr>
                <w:rFonts w:eastAsia="Arial" w:cs="Times New Roman"/>
                <w:b/>
                <w:color w:val="000000"/>
              </w:rPr>
              <w:t>Experiencia</w:t>
            </w:r>
          </w:p>
          <w:p w14:paraId="1EB93B52" w14:textId="77777777" w:rsidR="00F8238F" w:rsidRPr="007808BD" w:rsidRDefault="00F8238F" w:rsidP="00DB39CD">
            <w:pPr>
              <w:widowControl w:val="0"/>
              <w:spacing w:line="480" w:lineRule="auto"/>
              <w:jc w:val="center"/>
              <w:rPr>
                <w:rFonts w:eastAsia="Arial" w:cs="Times New Roman"/>
                <w:b/>
                <w:color w:val="000000"/>
              </w:rPr>
            </w:pPr>
            <w:r w:rsidRPr="007808BD">
              <w:rPr>
                <w:rFonts w:eastAsia="Arial" w:cs="Times New Roman"/>
                <w:b/>
                <w:color w:val="000000"/>
              </w:rPr>
              <w:t>5</w:t>
            </w:r>
          </w:p>
        </w:tc>
        <w:tc>
          <w:tcPr>
            <w:tcW w:w="1443" w:type="dxa"/>
            <w:shd w:val="clear" w:color="auto" w:fill="D9D9D9" w:themeFill="background1" w:themeFillShade="D9"/>
          </w:tcPr>
          <w:p w14:paraId="43257748" w14:textId="77777777" w:rsidR="00F8238F" w:rsidRPr="007808BD" w:rsidRDefault="00F8238F" w:rsidP="00DB39CD">
            <w:pPr>
              <w:widowControl w:val="0"/>
              <w:spacing w:line="480" w:lineRule="auto"/>
              <w:jc w:val="center"/>
              <w:rPr>
                <w:rFonts w:eastAsia="Arial" w:cs="Times New Roman"/>
                <w:b/>
                <w:color w:val="000000"/>
              </w:rPr>
            </w:pPr>
            <w:r w:rsidRPr="007808BD">
              <w:rPr>
                <w:rFonts w:eastAsia="Arial" w:cs="Times New Roman"/>
                <w:b/>
                <w:color w:val="000000"/>
              </w:rPr>
              <w:t>Experiencia 6</w:t>
            </w:r>
          </w:p>
        </w:tc>
      </w:tr>
      <w:tr w:rsidR="00F8238F" w:rsidRPr="007808BD" w14:paraId="44CEFBC4" w14:textId="77777777" w:rsidTr="00DB39CD">
        <w:tc>
          <w:tcPr>
            <w:tcW w:w="1510" w:type="dxa"/>
          </w:tcPr>
          <w:p w14:paraId="1C4F9032" w14:textId="77777777" w:rsidR="00F8238F" w:rsidRPr="007808BD" w:rsidRDefault="00F8238F" w:rsidP="00DB39CD">
            <w:pPr>
              <w:widowControl w:val="0"/>
              <w:spacing w:line="480" w:lineRule="auto"/>
              <w:rPr>
                <w:rFonts w:eastAsia="Arial" w:cs="Times New Roman"/>
                <w:color w:val="000000"/>
              </w:rPr>
            </w:pPr>
            <w:r w:rsidRPr="007808BD">
              <w:rPr>
                <w:rFonts w:eastAsia="Arial" w:cs="Times New Roman"/>
                <w:color w:val="000000"/>
              </w:rPr>
              <w:lastRenderedPageBreak/>
              <w:t>Referencia</w:t>
            </w:r>
          </w:p>
        </w:tc>
        <w:tc>
          <w:tcPr>
            <w:tcW w:w="1581" w:type="dxa"/>
          </w:tcPr>
          <w:p w14:paraId="335B86BC" w14:textId="77777777" w:rsidR="00F8238F" w:rsidRPr="007808BD" w:rsidRDefault="00F8238F" w:rsidP="00DB39CD">
            <w:pPr>
              <w:widowControl w:val="0"/>
              <w:spacing w:line="480" w:lineRule="auto"/>
              <w:rPr>
                <w:rFonts w:eastAsia="Arial" w:cs="Times New Roman"/>
                <w:b/>
                <w:color w:val="000000"/>
              </w:rPr>
            </w:pPr>
          </w:p>
        </w:tc>
        <w:tc>
          <w:tcPr>
            <w:tcW w:w="1679" w:type="dxa"/>
          </w:tcPr>
          <w:p w14:paraId="594CB974" w14:textId="77777777" w:rsidR="00F8238F" w:rsidRPr="007808BD" w:rsidRDefault="00F8238F" w:rsidP="00DB39CD">
            <w:pPr>
              <w:widowControl w:val="0"/>
              <w:spacing w:line="480" w:lineRule="auto"/>
              <w:rPr>
                <w:rFonts w:eastAsia="Arial" w:cs="Times New Roman"/>
                <w:b/>
                <w:color w:val="000000"/>
              </w:rPr>
            </w:pPr>
          </w:p>
        </w:tc>
        <w:tc>
          <w:tcPr>
            <w:tcW w:w="1464" w:type="dxa"/>
          </w:tcPr>
          <w:p w14:paraId="6F738B34" w14:textId="77777777" w:rsidR="00F8238F" w:rsidRPr="007808BD" w:rsidRDefault="00F8238F" w:rsidP="00DB39CD">
            <w:pPr>
              <w:widowControl w:val="0"/>
              <w:spacing w:line="480" w:lineRule="auto"/>
              <w:rPr>
                <w:rFonts w:eastAsia="Arial" w:cs="Times New Roman"/>
                <w:b/>
                <w:color w:val="000000"/>
              </w:rPr>
            </w:pPr>
          </w:p>
        </w:tc>
        <w:tc>
          <w:tcPr>
            <w:tcW w:w="1464" w:type="dxa"/>
          </w:tcPr>
          <w:p w14:paraId="3EB03197" w14:textId="77777777" w:rsidR="00F8238F" w:rsidRPr="007808BD" w:rsidRDefault="00F8238F" w:rsidP="00DB39CD">
            <w:pPr>
              <w:widowControl w:val="0"/>
              <w:spacing w:line="480" w:lineRule="auto"/>
              <w:rPr>
                <w:rFonts w:eastAsia="Arial" w:cs="Times New Roman"/>
                <w:b/>
                <w:color w:val="000000"/>
              </w:rPr>
            </w:pPr>
          </w:p>
        </w:tc>
        <w:tc>
          <w:tcPr>
            <w:tcW w:w="1464" w:type="dxa"/>
          </w:tcPr>
          <w:p w14:paraId="086B56AF" w14:textId="77777777" w:rsidR="00F8238F" w:rsidRPr="007808BD" w:rsidRDefault="00F8238F" w:rsidP="00DB39CD">
            <w:pPr>
              <w:widowControl w:val="0"/>
              <w:spacing w:line="480" w:lineRule="auto"/>
              <w:rPr>
                <w:rFonts w:eastAsia="Arial" w:cs="Times New Roman"/>
                <w:b/>
                <w:color w:val="000000"/>
              </w:rPr>
            </w:pPr>
          </w:p>
        </w:tc>
        <w:tc>
          <w:tcPr>
            <w:tcW w:w="1443" w:type="dxa"/>
          </w:tcPr>
          <w:p w14:paraId="18E92F79" w14:textId="77777777" w:rsidR="00F8238F" w:rsidRPr="007808BD" w:rsidRDefault="00F8238F" w:rsidP="00DB39CD">
            <w:pPr>
              <w:widowControl w:val="0"/>
              <w:spacing w:line="480" w:lineRule="auto"/>
              <w:rPr>
                <w:rFonts w:eastAsia="Arial" w:cs="Times New Roman"/>
                <w:b/>
                <w:color w:val="000000"/>
              </w:rPr>
            </w:pPr>
          </w:p>
        </w:tc>
      </w:tr>
      <w:tr w:rsidR="00F8238F" w:rsidRPr="007808BD" w14:paraId="18CB8247" w14:textId="77777777" w:rsidTr="00DB39CD">
        <w:tc>
          <w:tcPr>
            <w:tcW w:w="1510" w:type="dxa"/>
          </w:tcPr>
          <w:p w14:paraId="539D5AA1" w14:textId="77777777" w:rsidR="00F8238F" w:rsidRPr="007808BD" w:rsidRDefault="00F8238F" w:rsidP="00DB39CD">
            <w:pPr>
              <w:widowControl w:val="0"/>
              <w:spacing w:line="480" w:lineRule="auto"/>
              <w:rPr>
                <w:rFonts w:eastAsia="Arial" w:cs="Times New Roman"/>
                <w:color w:val="000000"/>
              </w:rPr>
            </w:pPr>
            <w:r w:rsidRPr="007808BD">
              <w:rPr>
                <w:rFonts w:eastAsia="Arial" w:cs="Times New Roman"/>
                <w:color w:val="000000"/>
              </w:rPr>
              <w:t>Propósitos</w:t>
            </w:r>
          </w:p>
        </w:tc>
        <w:tc>
          <w:tcPr>
            <w:tcW w:w="1581" w:type="dxa"/>
          </w:tcPr>
          <w:p w14:paraId="56AAB6D1" w14:textId="77777777" w:rsidR="00F8238F" w:rsidRPr="007808BD" w:rsidRDefault="00F8238F" w:rsidP="00DB39CD">
            <w:pPr>
              <w:widowControl w:val="0"/>
              <w:spacing w:line="480" w:lineRule="auto"/>
              <w:rPr>
                <w:rFonts w:eastAsia="Arial" w:cs="Times New Roman"/>
                <w:b/>
                <w:color w:val="000000"/>
              </w:rPr>
            </w:pPr>
          </w:p>
        </w:tc>
        <w:tc>
          <w:tcPr>
            <w:tcW w:w="1679" w:type="dxa"/>
          </w:tcPr>
          <w:p w14:paraId="6E345214" w14:textId="77777777" w:rsidR="00F8238F" w:rsidRPr="007808BD" w:rsidRDefault="00F8238F" w:rsidP="00DB39CD">
            <w:pPr>
              <w:widowControl w:val="0"/>
              <w:spacing w:line="480" w:lineRule="auto"/>
              <w:rPr>
                <w:rFonts w:eastAsia="Arial" w:cs="Times New Roman"/>
                <w:b/>
                <w:color w:val="000000"/>
              </w:rPr>
            </w:pPr>
          </w:p>
        </w:tc>
        <w:tc>
          <w:tcPr>
            <w:tcW w:w="1464" w:type="dxa"/>
          </w:tcPr>
          <w:p w14:paraId="683DC785" w14:textId="77777777" w:rsidR="00F8238F" w:rsidRPr="007808BD" w:rsidRDefault="00F8238F" w:rsidP="00DB39CD">
            <w:pPr>
              <w:widowControl w:val="0"/>
              <w:spacing w:line="480" w:lineRule="auto"/>
              <w:rPr>
                <w:rFonts w:eastAsia="Arial" w:cs="Times New Roman"/>
                <w:b/>
                <w:color w:val="000000"/>
              </w:rPr>
            </w:pPr>
          </w:p>
        </w:tc>
        <w:tc>
          <w:tcPr>
            <w:tcW w:w="1464" w:type="dxa"/>
          </w:tcPr>
          <w:p w14:paraId="251C15B4" w14:textId="77777777" w:rsidR="00F8238F" w:rsidRPr="007808BD" w:rsidRDefault="00F8238F" w:rsidP="00DB39CD">
            <w:pPr>
              <w:widowControl w:val="0"/>
              <w:spacing w:line="480" w:lineRule="auto"/>
              <w:rPr>
                <w:rFonts w:eastAsia="Arial" w:cs="Times New Roman"/>
                <w:b/>
                <w:color w:val="000000"/>
              </w:rPr>
            </w:pPr>
          </w:p>
        </w:tc>
        <w:tc>
          <w:tcPr>
            <w:tcW w:w="1464" w:type="dxa"/>
          </w:tcPr>
          <w:p w14:paraId="417972CE" w14:textId="77777777" w:rsidR="00F8238F" w:rsidRPr="007808BD" w:rsidRDefault="00F8238F" w:rsidP="00DB39CD">
            <w:pPr>
              <w:widowControl w:val="0"/>
              <w:spacing w:line="480" w:lineRule="auto"/>
              <w:rPr>
                <w:rFonts w:eastAsia="Arial" w:cs="Times New Roman"/>
                <w:b/>
                <w:color w:val="000000"/>
              </w:rPr>
            </w:pPr>
          </w:p>
        </w:tc>
        <w:tc>
          <w:tcPr>
            <w:tcW w:w="1443" w:type="dxa"/>
          </w:tcPr>
          <w:p w14:paraId="6B362F8F" w14:textId="77777777" w:rsidR="00F8238F" w:rsidRPr="007808BD" w:rsidRDefault="00F8238F" w:rsidP="00DB39CD">
            <w:pPr>
              <w:widowControl w:val="0"/>
              <w:spacing w:line="480" w:lineRule="auto"/>
              <w:rPr>
                <w:rFonts w:eastAsia="Arial" w:cs="Times New Roman"/>
                <w:b/>
                <w:color w:val="000000"/>
              </w:rPr>
            </w:pPr>
          </w:p>
        </w:tc>
      </w:tr>
      <w:tr w:rsidR="00F8238F" w:rsidRPr="007808BD" w14:paraId="5E1FB6C4" w14:textId="77777777" w:rsidTr="00DB39CD">
        <w:tc>
          <w:tcPr>
            <w:tcW w:w="1510" w:type="dxa"/>
          </w:tcPr>
          <w:p w14:paraId="5251A50D" w14:textId="77777777" w:rsidR="00F8238F" w:rsidRPr="007808BD" w:rsidRDefault="00F8238F" w:rsidP="00DB39CD">
            <w:pPr>
              <w:widowControl w:val="0"/>
              <w:spacing w:line="480" w:lineRule="auto"/>
              <w:rPr>
                <w:rFonts w:eastAsia="Arial" w:cs="Times New Roman"/>
                <w:color w:val="000000"/>
              </w:rPr>
            </w:pPr>
            <w:r w:rsidRPr="007808BD">
              <w:rPr>
                <w:rFonts w:eastAsia="Arial" w:cs="Times New Roman"/>
                <w:color w:val="000000"/>
              </w:rPr>
              <w:t>Descripción de conceptos</w:t>
            </w:r>
          </w:p>
        </w:tc>
        <w:tc>
          <w:tcPr>
            <w:tcW w:w="1581" w:type="dxa"/>
          </w:tcPr>
          <w:p w14:paraId="2135B399" w14:textId="77777777" w:rsidR="00F8238F" w:rsidRPr="007808BD" w:rsidRDefault="00F8238F" w:rsidP="00DB39CD">
            <w:pPr>
              <w:widowControl w:val="0"/>
              <w:spacing w:line="480" w:lineRule="auto"/>
              <w:rPr>
                <w:rFonts w:eastAsia="Arial" w:cs="Times New Roman"/>
                <w:b/>
                <w:color w:val="000000"/>
              </w:rPr>
            </w:pPr>
          </w:p>
        </w:tc>
        <w:tc>
          <w:tcPr>
            <w:tcW w:w="1679" w:type="dxa"/>
          </w:tcPr>
          <w:p w14:paraId="2437C030" w14:textId="77777777" w:rsidR="00F8238F" w:rsidRPr="007808BD" w:rsidRDefault="00F8238F" w:rsidP="00DB39CD">
            <w:pPr>
              <w:widowControl w:val="0"/>
              <w:spacing w:line="480" w:lineRule="auto"/>
              <w:rPr>
                <w:rFonts w:eastAsia="Arial" w:cs="Times New Roman"/>
                <w:b/>
                <w:color w:val="000000"/>
              </w:rPr>
            </w:pPr>
          </w:p>
        </w:tc>
        <w:tc>
          <w:tcPr>
            <w:tcW w:w="1464" w:type="dxa"/>
          </w:tcPr>
          <w:p w14:paraId="09D4AF7B" w14:textId="77777777" w:rsidR="00F8238F" w:rsidRPr="007808BD" w:rsidRDefault="00F8238F" w:rsidP="00DB39CD">
            <w:pPr>
              <w:widowControl w:val="0"/>
              <w:spacing w:line="480" w:lineRule="auto"/>
              <w:rPr>
                <w:rFonts w:eastAsia="Arial" w:cs="Times New Roman"/>
                <w:b/>
                <w:color w:val="000000"/>
              </w:rPr>
            </w:pPr>
          </w:p>
        </w:tc>
        <w:tc>
          <w:tcPr>
            <w:tcW w:w="1464" w:type="dxa"/>
          </w:tcPr>
          <w:p w14:paraId="3F5CC472" w14:textId="77777777" w:rsidR="00F8238F" w:rsidRPr="007808BD" w:rsidRDefault="00F8238F" w:rsidP="00DB39CD">
            <w:pPr>
              <w:widowControl w:val="0"/>
              <w:spacing w:line="480" w:lineRule="auto"/>
              <w:rPr>
                <w:rFonts w:eastAsia="Arial" w:cs="Times New Roman"/>
                <w:b/>
                <w:color w:val="000000"/>
              </w:rPr>
            </w:pPr>
          </w:p>
        </w:tc>
        <w:tc>
          <w:tcPr>
            <w:tcW w:w="1464" w:type="dxa"/>
          </w:tcPr>
          <w:p w14:paraId="64E91D2F" w14:textId="77777777" w:rsidR="00F8238F" w:rsidRPr="007808BD" w:rsidRDefault="00F8238F" w:rsidP="00DB39CD">
            <w:pPr>
              <w:widowControl w:val="0"/>
              <w:spacing w:line="480" w:lineRule="auto"/>
              <w:rPr>
                <w:rFonts w:eastAsia="Arial" w:cs="Times New Roman"/>
                <w:b/>
                <w:color w:val="000000"/>
              </w:rPr>
            </w:pPr>
          </w:p>
        </w:tc>
        <w:tc>
          <w:tcPr>
            <w:tcW w:w="1443" w:type="dxa"/>
          </w:tcPr>
          <w:p w14:paraId="5E1170C2" w14:textId="77777777" w:rsidR="00F8238F" w:rsidRPr="007808BD" w:rsidRDefault="00F8238F" w:rsidP="00DB39CD">
            <w:pPr>
              <w:widowControl w:val="0"/>
              <w:spacing w:line="480" w:lineRule="auto"/>
              <w:rPr>
                <w:rFonts w:eastAsia="Arial" w:cs="Times New Roman"/>
                <w:b/>
                <w:color w:val="000000"/>
              </w:rPr>
            </w:pPr>
          </w:p>
        </w:tc>
      </w:tr>
      <w:tr w:rsidR="00F8238F" w:rsidRPr="007808BD" w14:paraId="7DF49047" w14:textId="77777777" w:rsidTr="00DB39CD">
        <w:tc>
          <w:tcPr>
            <w:tcW w:w="1510" w:type="dxa"/>
          </w:tcPr>
          <w:p w14:paraId="01B35373" w14:textId="77777777" w:rsidR="00F8238F" w:rsidRPr="007808BD" w:rsidRDefault="00F8238F" w:rsidP="00DB39CD">
            <w:pPr>
              <w:widowControl w:val="0"/>
              <w:spacing w:line="480" w:lineRule="auto"/>
              <w:rPr>
                <w:rFonts w:eastAsia="Arial" w:cs="Times New Roman"/>
                <w:color w:val="000000"/>
              </w:rPr>
            </w:pPr>
            <w:r w:rsidRPr="007808BD">
              <w:rPr>
                <w:rFonts w:eastAsia="Arial" w:cs="Times New Roman"/>
                <w:color w:val="000000"/>
              </w:rPr>
              <w:t xml:space="preserve">Estrategias y recursos didácticos </w:t>
            </w:r>
          </w:p>
        </w:tc>
        <w:tc>
          <w:tcPr>
            <w:tcW w:w="1581" w:type="dxa"/>
          </w:tcPr>
          <w:p w14:paraId="579518E0" w14:textId="77777777" w:rsidR="00F8238F" w:rsidRPr="007808BD" w:rsidRDefault="00F8238F" w:rsidP="00DB39CD">
            <w:pPr>
              <w:widowControl w:val="0"/>
              <w:spacing w:line="480" w:lineRule="auto"/>
              <w:rPr>
                <w:rFonts w:eastAsia="Arial" w:cs="Times New Roman"/>
                <w:b/>
                <w:color w:val="000000"/>
              </w:rPr>
            </w:pPr>
          </w:p>
        </w:tc>
        <w:tc>
          <w:tcPr>
            <w:tcW w:w="1679" w:type="dxa"/>
          </w:tcPr>
          <w:p w14:paraId="0DE828C4" w14:textId="77777777" w:rsidR="00F8238F" w:rsidRPr="007808BD" w:rsidRDefault="00F8238F" w:rsidP="00DB39CD">
            <w:pPr>
              <w:widowControl w:val="0"/>
              <w:spacing w:line="480" w:lineRule="auto"/>
              <w:rPr>
                <w:rFonts w:eastAsia="Arial" w:cs="Times New Roman"/>
                <w:b/>
                <w:color w:val="000000"/>
              </w:rPr>
            </w:pPr>
          </w:p>
        </w:tc>
        <w:tc>
          <w:tcPr>
            <w:tcW w:w="1464" w:type="dxa"/>
          </w:tcPr>
          <w:p w14:paraId="1E709416" w14:textId="77777777" w:rsidR="00F8238F" w:rsidRPr="007808BD" w:rsidRDefault="00F8238F" w:rsidP="00DB39CD">
            <w:pPr>
              <w:widowControl w:val="0"/>
              <w:spacing w:line="480" w:lineRule="auto"/>
              <w:rPr>
                <w:rFonts w:eastAsia="Arial" w:cs="Times New Roman"/>
                <w:b/>
                <w:color w:val="000000"/>
              </w:rPr>
            </w:pPr>
          </w:p>
        </w:tc>
        <w:tc>
          <w:tcPr>
            <w:tcW w:w="1464" w:type="dxa"/>
          </w:tcPr>
          <w:p w14:paraId="5FEDE243" w14:textId="77777777" w:rsidR="00F8238F" w:rsidRPr="007808BD" w:rsidRDefault="00F8238F" w:rsidP="00DB39CD">
            <w:pPr>
              <w:widowControl w:val="0"/>
              <w:spacing w:line="480" w:lineRule="auto"/>
              <w:rPr>
                <w:rFonts w:eastAsia="Arial" w:cs="Times New Roman"/>
                <w:b/>
                <w:color w:val="000000"/>
              </w:rPr>
            </w:pPr>
          </w:p>
        </w:tc>
        <w:tc>
          <w:tcPr>
            <w:tcW w:w="1464" w:type="dxa"/>
          </w:tcPr>
          <w:p w14:paraId="440E0F1D" w14:textId="77777777" w:rsidR="00F8238F" w:rsidRPr="007808BD" w:rsidRDefault="00F8238F" w:rsidP="00DB39CD">
            <w:pPr>
              <w:widowControl w:val="0"/>
              <w:spacing w:line="480" w:lineRule="auto"/>
              <w:rPr>
                <w:rFonts w:eastAsia="Arial" w:cs="Times New Roman"/>
                <w:b/>
                <w:color w:val="000000"/>
              </w:rPr>
            </w:pPr>
          </w:p>
        </w:tc>
        <w:tc>
          <w:tcPr>
            <w:tcW w:w="1443" w:type="dxa"/>
          </w:tcPr>
          <w:p w14:paraId="6A669F27" w14:textId="77777777" w:rsidR="00F8238F" w:rsidRPr="007808BD" w:rsidRDefault="00F8238F" w:rsidP="00DB39CD">
            <w:pPr>
              <w:widowControl w:val="0"/>
              <w:spacing w:line="480" w:lineRule="auto"/>
              <w:rPr>
                <w:rFonts w:eastAsia="Arial" w:cs="Times New Roman"/>
                <w:b/>
                <w:color w:val="000000"/>
              </w:rPr>
            </w:pPr>
          </w:p>
        </w:tc>
      </w:tr>
      <w:tr w:rsidR="00F8238F" w:rsidRPr="007808BD" w14:paraId="558992AC" w14:textId="77777777" w:rsidTr="00DB39CD">
        <w:tc>
          <w:tcPr>
            <w:tcW w:w="1510" w:type="dxa"/>
          </w:tcPr>
          <w:p w14:paraId="2A4FF053" w14:textId="77777777" w:rsidR="00F8238F" w:rsidRPr="007808BD" w:rsidRDefault="00F8238F" w:rsidP="00DB39CD">
            <w:pPr>
              <w:widowControl w:val="0"/>
              <w:spacing w:line="480" w:lineRule="auto"/>
              <w:rPr>
                <w:rFonts w:eastAsia="Arial" w:cs="Times New Roman"/>
                <w:color w:val="000000"/>
              </w:rPr>
            </w:pPr>
            <w:r w:rsidRPr="007808BD">
              <w:rPr>
                <w:rFonts w:eastAsia="Arial" w:cs="Times New Roman"/>
                <w:color w:val="000000"/>
              </w:rPr>
              <w:t>Conclusiones</w:t>
            </w:r>
          </w:p>
        </w:tc>
        <w:tc>
          <w:tcPr>
            <w:tcW w:w="1581" w:type="dxa"/>
          </w:tcPr>
          <w:p w14:paraId="57C375CB" w14:textId="77777777" w:rsidR="00F8238F" w:rsidRPr="007808BD" w:rsidRDefault="00F8238F" w:rsidP="00DB39CD">
            <w:pPr>
              <w:widowControl w:val="0"/>
              <w:spacing w:line="480" w:lineRule="auto"/>
              <w:rPr>
                <w:rFonts w:eastAsia="Arial" w:cs="Times New Roman"/>
                <w:b/>
                <w:color w:val="000000"/>
              </w:rPr>
            </w:pPr>
          </w:p>
        </w:tc>
        <w:tc>
          <w:tcPr>
            <w:tcW w:w="1679" w:type="dxa"/>
          </w:tcPr>
          <w:p w14:paraId="008ADE31" w14:textId="77777777" w:rsidR="00F8238F" w:rsidRPr="007808BD" w:rsidRDefault="00F8238F" w:rsidP="00DB39CD">
            <w:pPr>
              <w:widowControl w:val="0"/>
              <w:spacing w:line="480" w:lineRule="auto"/>
              <w:rPr>
                <w:rFonts w:eastAsia="Arial" w:cs="Times New Roman"/>
                <w:b/>
                <w:color w:val="000000"/>
              </w:rPr>
            </w:pPr>
          </w:p>
        </w:tc>
        <w:tc>
          <w:tcPr>
            <w:tcW w:w="1464" w:type="dxa"/>
          </w:tcPr>
          <w:p w14:paraId="6A7AB16D" w14:textId="77777777" w:rsidR="00F8238F" w:rsidRPr="007808BD" w:rsidRDefault="00F8238F" w:rsidP="00DB39CD">
            <w:pPr>
              <w:widowControl w:val="0"/>
              <w:spacing w:line="480" w:lineRule="auto"/>
              <w:rPr>
                <w:rFonts w:eastAsia="Arial" w:cs="Times New Roman"/>
                <w:b/>
                <w:color w:val="000000"/>
              </w:rPr>
            </w:pPr>
          </w:p>
        </w:tc>
        <w:tc>
          <w:tcPr>
            <w:tcW w:w="1464" w:type="dxa"/>
          </w:tcPr>
          <w:p w14:paraId="7FF58234" w14:textId="77777777" w:rsidR="00F8238F" w:rsidRPr="007808BD" w:rsidRDefault="00F8238F" w:rsidP="00DB39CD">
            <w:pPr>
              <w:widowControl w:val="0"/>
              <w:spacing w:line="480" w:lineRule="auto"/>
              <w:rPr>
                <w:rFonts w:eastAsia="Arial" w:cs="Times New Roman"/>
                <w:b/>
                <w:color w:val="000000"/>
              </w:rPr>
            </w:pPr>
          </w:p>
        </w:tc>
        <w:tc>
          <w:tcPr>
            <w:tcW w:w="1464" w:type="dxa"/>
          </w:tcPr>
          <w:p w14:paraId="089107DE" w14:textId="77777777" w:rsidR="00F8238F" w:rsidRPr="007808BD" w:rsidRDefault="00F8238F" w:rsidP="00DB39CD">
            <w:pPr>
              <w:widowControl w:val="0"/>
              <w:spacing w:line="480" w:lineRule="auto"/>
              <w:rPr>
                <w:rFonts w:eastAsia="Arial" w:cs="Times New Roman"/>
                <w:b/>
                <w:color w:val="000000"/>
              </w:rPr>
            </w:pPr>
          </w:p>
        </w:tc>
        <w:tc>
          <w:tcPr>
            <w:tcW w:w="1443" w:type="dxa"/>
          </w:tcPr>
          <w:p w14:paraId="3EE7969B" w14:textId="77777777" w:rsidR="00F8238F" w:rsidRPr="007808BD" w:rsidRDefault="00F8238F" w:rsidP="00DB39CD">
            <w:pPr>
              <w:keepNext/>
              <w:widowControl w:val="0"/>
              <w:spacing w:line="480" w:lineRule="auto"/>
              <w:rPr>
                <w:rFonts w:eastAsia="Arial" w:cs="Times New Roman"/>
                <w:b/>
                <w:color w:val="000000"/>
              </w:rPr>
            </w:pPr>
          </w:p>
        </w:tc>
      </w:tr>
    </w:tbl>
    <w:p w14:paraId="19CCAC93" w14:textId="77777777" w:rsidR="00F8238F" w:rsidRDefault="00F8238F" w:rsidP="00F8238F"/>
    <w:p w14:paraId="5C053FF1" w14:textId="77777777" w:rsidR="00F8238F" w:rsidRPr="00726618" w:rsidRDefault="00F8238F" w:rsidP="00F8238F"/>
    <w:p w14:paraId="1C3E6B89" w14:textId="77777777" w:rsidR="000F66F5" w:rsidRDefault="000F66F5" w:rsidP="00F8238F">
      <w:pPr>
        <w:pStyle w:val="Ttulo1"/>
        <w:rPr>
          <w:rFonts w:eastAsia="Arial"/>
        </w:rPr>
      </w:pPr>
    </w:p>
    <w:p w14:paraId="45169C51" w14:textId="2F16DEC4" w:rsidR="00B91E7D" w:rsidRDefault="00B91E7D" w:rsidP="00B91E7D">
      <w:pPr>
        <w:pStyle w:val="Ttulo1"/>
        <w:jc w:val="both"/>
        <w:rPr>
          <w:rFonts w:eastAsia="Arial"/>
        </w:rPr>
      </w:pPr>
    </w:p>
    <w:p w14:paraId="1B6CC7D1" w14:textId="5FA30616" w:rsidR="00B91E7D" w:rsidRDefault="00B91E7D" w:rsidP="00B91E7D"/>
    <w:p w14:paraId="0C2D5376" w14:textId="7BA240CE" w:rsidR="003D2B4F" w:rsidRDefault="003D2B4F" w:rsidP="00B91E7D"/>
    <w:p w14:paraId="1A9D0843" w14:textId="2098365B" w:rsidR="003D2B4F" w:rsidRDefault="003D2B4F" w:rsidP="00B91E7D"/>
    <w:p w14:paraId="0A69FE34" w14:textId="432F9EC2" w:rsidR="003D2B4F" w:rsidRDefault="003D2B4F" w:rsidP="00B91E7D"/>
    <w:p w14:paraId="14EA43A2" w14:textId="653447B8" w:rsidR="003D2B4F" w:rsidRDefault="003D2B4F" w:rsidP="00B91E7D"/>
    <w:p w14:paraId="21B043D3" w14:textId="6F20217C" w:rsidR="003D2B4F" w:rsidRDefault="003D2B4F" w:rsidP="00B91E7D"/>
    <w:p w14:paraId="3EB17E3E" w14:textId="1FBA8EB3" w:rsidR="003D2B4F" w:rsidRDefault="003D2B4F" w:rsidP="00B91E7D"/>
    <w:p w14:paraId="530120C6" w14:textId="46E56DCC" w:rsidR="003D2B4F" w:rsidRDefault="003D2B4F" w:rsidP="00B91E7D"/>
    <w:p w14:paraId="6AB21129" w14:textId="05249E59" w:rsidR="003D2B4F" w:rsidRDefault="003D2B4F" w:rsidP="00B91E7D"/>
    <w:p w14:paraId="68DB6B89" w14:textId="59AF2978" w:rsidR="003D2B4F" w:rsidRDefault="003D2B4F" w:rsidP="00B91E7D"/>
    <w:p w14:paraId="3457912F" w14:textId="5B16196F" w:rsidR="003D2B4F" w:rsidRPr="00B91E7D" w:rsidRDefault="003D2B4F" w:rsidP="00B91E7D"/>
    <w:p w14:paraId="5072F7C3" w14:textId="6E1F629A" w:rsidR="00F8238F" w:rsidRDefault="00F8238F" w:rsidP="00F8238F">
      <w:pPr>
        <w:pStyle w:val="Ttulo1"/>
        <w:rPr>
          <w:rFonts w:eastAsia="Arial"/>
        </w:rPr>
      </w:pPr>
      <w:bookmarkStart w:id="48" w:name="_Toc102814300"/>
      <w:r>
        <w:rPr>
          <w:rFonts w:eastAsia="Arial"/>
        </w:rPr>
        <w:t xml:space="preserve">4. </w:t>
      </w:r>
      <w:r w:rsidRPr="007808BD">
        <w:rPr>
          <w:rFonts w:eastAsia="Arial"/>
        </w:rPr>
        <w:t xml:space="preserve">Resultados y </w:t>
      </w:r>
      <w:r>
        <w:rPr>
          <w:rFonts w:eastAsia="Arial"/>
        </w:rPr>
        <w:t>a</w:t>
      </w:r>
      <w:r w:rsidRPr="007808BD">
        <w:rPr>
          <w:rFonts w:eastAsia="Arial"/>
        </w:rPr>
        <w:t>nálisis</w:t>
      </w:r>
      <w:bookmarkEnd w:id="48"/>
    </w:p>
    <w:p w14:paraId="0F85E2FE" w14:textId="77777777" w:rsidR="00DB39CD" w:rsidRDefault="00DB39CD" w:rsidP="00F8238F">
      <w:pPr>
        <w:pStyle w:val="Prrafodelista"/>
        <w:widowControl w:val="0"/>
        <w:pBdr>
          <w:top w:val="nil"/>
          <w:left w:val="nil"/>
          <w:bottom w:val="nil"/>
          <w:right w:val="nil"/>
          <w:between w:val="nil"/>
        </w:pBdr>
        <w:spacing w:line="480" w:lineRule="auto"/>
        <w:rPr>
          <w:rFonts w:eastAsia="Arial" w:cs="Times New Roman"/>
          <w:bCs/>
          <w:color w:val="000000"/>
        </w:rPr>
      </w:pPr>
    </w:p>
    <w:p w14:paraId="6597CD4D" w14:textId="481524CC" w:rsidR="00F8238F" w:rsidRDefault="00F8238F" w:rsidP="00F8238F">
      <w:pPr>
        <w:pStyle w:val="Prrafodelista"/>
        <w:widowControl w:val="0"/>
        <w:pBdr>
          <w:top w:val="nil"/>
          <w:left w:val="nil"/>
          <w:bottom w:val="nil"/>
          <w:right w:val="nil"/>
          <w:between w:val="nil"/>
        </w:pBdr>
        <w:spacing w:line="480" w:lineRule="auto"/>
        <w:rPr>
          <w:rFonts w:eastAsia="Arial" w:cs="Times New Roman"/>
          <w:bCs/>
          <w:color w:val="000000"/>
        </w:rPr>
      </w:pPr>
      <w:r>
        <w:rPr>
          <w:rFonts w:eastAsia="Arial" w:cs="Times New Roman"/>
          <w:bCs/>
          <w:color w:val="000000"/>
        </w:rPr>
        <w:t xml:space="preserve">En este capítulo se expondrán algunas de las reflexiones suscitadas mediante el análisis de las experiencias encontradas, a partir de la construcción de unas categorías que permitieron agrupar </w:t>
      </w:r>
      <w:r>
        <w:rPr>
          <w:rFonts w:eastAsia="Arial" w:cs="Times New Roman"/>
          <w:bCs/>
          <w:color w:val="000000"/>
        </w:rPr>
        <w:lastRenderedPageBreak/>
        <w:t>elementos que eran recurrentes en las diferentes experiencias y se complementaban en cierta medida, con esto se desarrollan una serie de conclusiones</w:t>
      </w:r>
      <w:r w:rsidR="00D57223">
        <w:rPr>
          <w:rFonts w:eastAsia="Arial" w:cs="Times New Roman"/>
          <w:bCs/>
          <w:color w:val="000000"/>
        </w:rPr>
        <w:t xml:space="preserve"> preliminares</w:t>
      </w:r>
      <w:r>
        <w:rPr>
          <w:rFonts w:eastAsia="Arial" w:cs="Times New Roman"/>
          <w:bCs/>
          <w:color w:val="000000"/>
        </w:rPr>
        <w:t xml:space="preserve"> que se presentan  </w:t>
      </w:r>
      <w:r w:rsidR="00122174">
        <w:rPr>
          <w:rFonts w:eastAsia="Arial" w:cs="Times New Roman"/>
          <w:bCs/>
          <w:color w:val="000000"/>
        </w:rPr>
        <w:t xml:space="preserve">a </w:t>
      </w:r>
      <w:r>
        <w:rPr>
          <w:rFonts w:eastAsia="Arial" w:cs="Times New Roman"/>
          <w:bCs/>
          <w:color w:val="000000"/>
        </w:rPr>
        <w:t>continuación  y que son resultado de encontrar estrategias y técnicas de análisis que</w:t>
      </w:r>
      <w:r w:rsidR="00122174">
        <w:rPr>
          <w:rFonts w:eastAsia="Arial" w:cs="Times New Roman"/>
          <w:bCs/>
          <w:color w:val="000000"/>
        </w:rPr>
        <w:t xml:space="preserve"> se </w:t>
      </w:r>
      <w:r>
        <w:rPr>
          <w:rFonts w:eastAsia="Arial" w:cs="Times New Roman"/>
          <w:bCs/>
          <w:color w:val="000000"/>
        </w:rPr>
        <w:t xml:space="preserve"> lograron evidenciar a la luz del marco teórico,  los elementos comunes y las diferencias más notables.</w:t>
      </w:r>
    </w:p>
    <w:p w14:paraId="0BABFE88" w14:textId="77777777" w:rsidR="00F8238F" w:rsidRPr="007808BD" w:rsidRDefault="00F8238F" w:rsidP="00F8238F">
      <w:pPr>
        <w:pStyle w:val="Prrafodelista"/>
        <w:widowControl w:val="0"/>
        <w:pBdr>
          <w:top w:val="nil"/>
          <w:left w:val="nil"/>
          <w:bottom w:val="nil"/>
          <w:right w:val="nil"/>
          <w:between w:val="nil"/>
        </w:pBdr>
        <w:spacing w:line="480" w:lineRule="auto"/>
        <w:rPr>
          <w:rFonts w:eastAsia="Arial" w:cs="Times New Roman"/>
          <w:bCs/>
          <w:color w:val="000000"/>
        </w:rPr>
      </w:pPr>
    </w:p>
    <w:p w14:paraId="0BF26E81" w14:textId="179B431A" w:rsidR="00B91E7D" w:rsidRPr="00B91E7D" w:rsidRDefault="00F8238F" w:rsidP="00B91E7D">
      <w:pPr>
        <w:pStyle w:val="Ttulo2"/>
        <w:rPr>
          <w:rFonts w:eastAsia="Arial"/>
        </w:rPr>
      </w:pPr>
      <w:bookmarkStart w:id="49" w:name="_Toc102814301"/>
      <w:r w:rsidRPr="007808BD">
        <w:rPr>
          <w:rFonts w:eastAsia="Arial"/>
        </w:rPr>
        <w:t>4.1. Enseñanza de la historia reciente en Colombia</w:t>
      </w:r>
      <w:bookmarkEnd w:id="49"/>
    </w:p>
    <w:p w14:paraId="08C09EFD" w14:textId="1BF735CB" w:rsidR="00F8238F" w:rsidRPr="007808BD" w:rsidRDefault="00F8238F" w:rsidP="00F8238F">
      <w:pPr>
        <w:widowControl w:val="0"/>
        <w:pBdr>
          <w:top w:val="nil"/>
          <w:left w:val="nil"/>
          <w:bottom w:val="nil"/>
          <w:right w:val="nil"/>
          <w:between w:val="nil"/>
        </w:pBdr>
        <w:spacing w:line="480" w:lineRule="auto"/>
        <w:ind w:firstLine="708"/>
        <w:rPr>
          <w:rFonts w:eastAsia="Arial" w:cs="Times New Roman"/>
          <w:bCs/>
          <w:color w:val="000000"/>
        </w:rPr>
      </w:pPr>
      <w:r w:rsidRPr="007808BD">
        <w:rPr>
          <w:rFonts w:eastAsia="Arial" w:cs="Times New Roman"/>
          <w:bCs/>
          <w:color w:val="000000"/>
        </w:rPr>
        <w:t>El panorama de la investigación educativa en temas de historia reciente nos muestra una serie de experiencias que si bien no abordan este concepto propiamente, es posible rastrear  e identificar en las propuestas de enseñanza de temáticas relaciona</w:t>
      </w:r>
      <w:r w:rsidR="00122174">
        <w:rPr>
          <w:rFonts w:eastAsia="Arial" w:cs="Times New Roman"/>
          <w:bCs/>
          <w:color w:val="000000"/>
        </w:rPr>
        <w:t>da</w:t>
      </w:r>
      <w:r w:rsidRPr="007808BD">
        <w:rPr>
          <w:rFonts w:eastAsia="Arial" w:cs="Times New Roman"/>
          <w:bCs/>
          <w:color w:val="000000"/>
        </w:rPr>
        <w:t xml:space="preserve"> con el conflicto armado, los postulados teóricos que persigue este subcampo disciplinar, a partir de esto se constata</w:t>
      </w:r>
      <w:r w:rsidR="00122174">
        <w:rPr>
          <w:rFonts w:eastAsia="Arial" w:cs="Times New Roman"/>
          <w:bCs/>
          <w:color w:val="000000"/>
        </w:rPr>
        <w:t>n</w:t>
      </w:r>
      <w:r w:rsidRPr="007808BD">
        <w:rPr>
          <w:rFonts w:eastAsia="Arial" w:cs="Times New Roman"/>
          <w:bCs/>
          <w:color w:val="000000"/>
        </w:rPr>
        <w:t xml:space="preserve"> unas estrategias de enseñanza que se considera comparten ciertas tendencias en la parte metodológica, la recurrencia a la utilización de fuentes documentales y al tratamiento didáctico que se hace de estas, así como las finalidades que se persiguen enmarcadas en propuestas de educación para paz, formación ciudadana  y formación política</w:t>
      </w:r>
      <w:r w:rsidR="000A313E">
        <w:rPr>
          <w:rFonts w:eastAsia="Arial" w:cs="Times New Roman"/>
          <w:bCs/>
          <w:color w:val="000000"/>
        </w:rPr>
        <w:t>,</w:t>
      </w:r>
      <w:r w:rsidRPr="007808BD">
        <w:rPr>
          <w:rFonts w:eastAsia="Arial" w:cs="Times New Roman"/>
          <w:bCs/>
          <w:color w:val="000000"/>
        </w:rPr>
        <w:t xml:space="preserve"> el eje generador de estas se enc</w:t>
      </w:r>
      <w:r w:rsidR="000A313E">
        <w:rPr>
          <w:rFonts w:eastAsia="Arial" w:cs="Times New Roman"/>
          <w:bCs/>
          <w:color w:val="000000"/>
        </w:rPr>
        <w:t>uentra</w:t>
      </w:r>
      <w:r w:rsidRPr="007808BD">
        <w:rPr>
          <w:rFonts w:eastAsia="Arial" w:cs="Times New Roman"/>
          <w:bCs/>
          <w:color w:val="000000"/>
        </w:rPr>
        <w:t xml:space="preserve">  anclado a las posibilidades pedagógicas que ofrece el saber disciplinar de las ciencias sociales respecto a la formación</w:t>
      </w:r>
      <w:r w:rsidR="007A057E">
        <w:rPr>
          <w:rFonts w:eastAsia="Arial" w:cs="Times New Roman"/>
          <w:bCs/>
          <w:color w:val="000000"/>
        </w:rPr>
        <w:t>.</w:t>
      </w:r>
    </w:p>
    <w:p w14:paraId="60A006E8" w14:textId="0EB9C966" w:rsidR="00F8238F" w:rsidRPr="007808BD" w:rsidRDefault="00F8238F" w:rsidP="00F8238F">
      <w:pPr>
        <w:widowControl w:val="0"/>
        <w:pBdr>
          <w:top w:val="nil"/>
          <w:left w:val="nil"/>
          <w:bottom w:val="nil"/>
          <w:right w:val="nil"/>
          <w:between w:val="nil"/>
        </w:pBdr>
        <w:spacing w:line="480" w:lineRule="auto"/>
        <w:ind w:firstLine="708"/>
        <w:rPr>
          <w:rFonts w:eastAsia="Arial" w:cs="Times New Roman"/>
          <w:bCs/>
          <w:color w:val="000000"/>
        </w:rPr>
      </w:pPr>
      <w:r w:rsidRPr="007808BD">
        <w:rPr>
          <w:rFonts w:eastAsia="Arial" w:cs="Times New Roman"/>
          <w:bCs/>
          <w:color w:val="000000"/>
        </w:rPr>
        <w:t>Considero que esto es importante destacar en la medida que nos plantea los fines políticos que se persiguen en la enseñanza de las ciencias sociales, sostener que este ejercicio no está desligado de los intereses que tienen algunos actores en relación con el conflicto, convierte la enseñanza de estos temas en un instrumento político para favorecer ciertas versiones de la historia, con esto quiero decir que la educación sobre estos temas siempre es una educación política. Esto puede resultar importante cuando se abord</w:t>
      </w:r>
      <w:r w:rsidR="00537022">
        <w:rPr>
          <w:rFonts w:eastAsia="Arial" w:cs="Times New Roman"/>
          <w:bCs/>
          <w:color w:val="000000"/>
        </w:rPr>
        <w:t>a</w:t>
      </w:r>
      <w:r w:rsidRPr="007808BD">
        <w:rPr>
          <w:rFonts w:eastAsia="Arial" w:cs="Times New Roman"/>
          <w:bCs/>
          <w:color w:val="000000"/>
        </w:rPr>
        <w:t xml:space="preserve"> las tensiones que vive el maestro que se aboga por la enseñanza de estas temáticas, referidas a las cuestiones de riesgo y seguridad que implica hacerlo en un país en permanente confrontación y polarización política</w:t>
      </w:r>
      <w:r w:rsidR="00537022">
        <w:rPr>
          <w:rFonts w:eastAsia="Arial" w:cs="Times New Roman"/>
          <w:bCs/>
          <w:color w:val="000000"/>
        </w:rPr>
        <w:t xml:space="preserve">, asunto que es de mi interés pero </w:t>
      </w:r>
      <w:r w:rsidR="00537022">
        <w:rPr>
          <w:rFonts w:eastAsia="Arial" w:cs="Times New Roman"/>
          <w:bCs/>
          <w:color w:val="000000"/>
        </w:rPr>
        <w:lastRenderedPageBreak/>
        <w:t xml:space="preserve">que no se enmarca en los propósitos de la presente investigación, se sugiere como tema relevante para próximas investigaciones. </w:t>
      </w:r>
    </w:p>
    <w:p w14:paraId="3CB26611" w14:textId="126EDAB5" w:rsidR="000F66F5" w:rsidRDefault="00F8238F" w:rsidP="00F8238F">
      <w:pPr>
        <w:widowControl w:val="0"/>
        <w:pBdr>
          <w:top w:val="nil"/>
          <w:left w:val="nil"/>
          <w:bottom w:val="nil"/>
          <w:right w:val="nil"/>
          <w:between w:val="nil"/>
        </w:pBdr>
        <w:spacing w:line="480" w:lineRule="auto"/>
        <w:ind w:firstLine="708"/>
        <w:rPr>
          <w:rFonts w:eastAsia="Arial" w:cs="Times New Roman"/>
          <w:bCs/>
          <w:color w:val="000000"/>
        </w:rPr>
      </w:pPr>
      <w:r w:rsidRPr="007808BD">
        <w:rPr>
          <w:rFonts w:eastAsia="Arial" w:cs="Times New Roman"/>
          <w:bCs/>
          <w:color w:val="000000"/>
        </w:rPr>
        <w:t xml:space="preserve">Esto se evidencia también en la similitud de finalidades que </w:t>
      </w:r>
      <w:r w:rsidR="00DB39CD" w:rsidRPr="007808BD">
        <w:rPr>
          <w:rFonts w:eastAsia="Arial" w:cs="Times New Roman"/>
          <w:bCs/>
          <w:color w:val="000000"/>
        </w:rPr>
        <w:t>se encuentran</w:t>
      </w:r>
      <w:r w:rsidRPr="007808BD">
        <w:rPr>
          <w:rFonts w:eastAsia="Arial" w:cs="Times New Roman"/>
          <w:bCs/>
          <w:color w:val="000000"/>
        </w:rPr>
        <w:t xml:space="preserve"> en las diferentes experiencias, aludiendo como se menciona, al componente político en la formación de los sujetos, en su </w:t>
      </w:r>
      <w:r w:rsidR="00474A03" w:rsidRPr="007808BD">
        <w:rPr>
          <w:rFonts w:eastAsia="Arial" w:cs="Times New Roman"/>
          <w:bCs/>
          <w:color w:val="000000"/>
        </w:rPr>
        <w:t>mayoría,</w:t>
      </w:r>
      <w:r w:rsidRPr="007808BD">
        <w:rPr>
          <w:rFonts w:eastAsia="Arial" w:cs="Times New Roman"/>
          <w:bCs/>
          <w:color w:val="000000"/>
        </w:rPr>
        <w:t xml:space="preserve"> pero otros más osados se atreven a combinar estos fines con propuestas que permiten el desarrollo de otra serie de habilidades sociales y científicas, como puede ser la posibilidad de acercarse a una realidad actual o pasada desde los saberes y metodologías propias de la ciencia</w:t>
      </w:r>
      <w:r w:rsidR="00474A03">
        <w:rPr>
          <w:rFonts w:eastAsia="Arial" w:cs="Times New Roman"/>
          <w:bCs/>
          <w:color w:val="000000"/>
        </w:rPr>
        <w:t>.</w:t>
      </w:r>
    </w:p>
    <w:p w14:paraId="6488B157" w14:textId="77777777" w:rsidR="000F66F5" w:rsidRDefault="00F8238F" w:rsidP="00F8238F">
      <w:pPr>
        <w:widowControl w:val="0"/>
        <w:pBdr>
          <w:top w:val="nil"/>
          <w:left w:val="nil"/>
          <w:bottom w:val="nil"/>
          <w:right w:val="nil"/>
          <w:between w:val="nil"/>
        </w:pBdr>
        <w:spacing w:line="480" w:lineRule="auto"/>
        <w:ind w:firstLine="708"/>
        <w:rPr>
          <w:rFonts w:eastAsia="Arial" w:cs="Times New Roman"/>
          <w:bCs/>
          <w:color w:val="000000"/>
        </w:rPr>
      </w:pPr>
      <w:r w:rsidRPr="007808BD">
        <w:rPr>
          <w:rFonts w:eastAsia="Arial" w:cs="Times New Roman"/>
          <w:bCs/>
          <w:color w:val="000000"/>
        </w:rPr>
        <w:t xml:space="preserve"> </w:t>
      </w:r>
      <w:r w:rsidR="000F66F5">
        <w:rPr>
          <w:rFonts w:eastAsia="Arial" w:cs="Times New Roman"/>
          <w:bCs/>
          <w:color w:val="000000"/>
        </w:rPr>
        <w:t>E</w:t>
      </w:r>
      <w:r w:rsidRPr="007808BD">
        <w:rPr>
          <w:rFonts w:eastAsia="Arial" w:cs="Times New Roman"/>
          <w:bCs/>
          <w:color w:val="000000"/>
        </w:rPr>
        <w:t>n estos casos específicos, se le da primacía a la Historia, pero no queriendo desconocer acá, que las distintas disciplinas sociales podrían aportar a la lectura de este tipo de fenómenos de relevancia social, y que es posible realizarlo desde la escuela, para efectos de este planteamiento, se constata en las experiencias analizadas que el saber primordial desde el cual se desarrollaron fue el histórico</w:t>
      </w:r>
      <w:r w:rsidR="000F66F5">
        <w:rPr>
          <w:rFonts w:eastAsia="Arial" w:cs="Times New Roman"/>
          <w:bCs/>
          <w:color w:val="000000"/>
        </w:rPr>
        <w:t>.</w:t>
      </w:r>
    </w:p>
    <w:p w14:paraId="7635D88E" w14:textId="79651229" w:rsidR="00F8238F" w:rsidRDefault="000F66F5" w:rsidP="00F8238F">
      <w:pPr>
        <w:widowControl w:val="0"/>
        <w:pBdr>
          <w:top w:val="nil"/>
          <w:left w:val="nil"/>
          <w:bottom w:val="nil"/>
          <w:right w:val="nil"/>
          <w:between w:val="nil"/>
        </w:pBdr>
        <w:spacing w:line="480" w:lineRule="auto"/>
        <w:ind w:firstLine="708"/>
        <w:rPr>
          <w:rFonts w:eastAsia="Arial" w:cs="Times New Roman"/>
          <w:bCs/>
          <w:color w:val="000000"/>
        </w:rPr>
      </w:pPr>
      <w:r>
        <w:rPr>
          <w:rFonts w:eastAsia="Arial" w:cs="Times New Roman"/>
          <w:bCs/>
          <w:color w:val="000000"/>
        </w:rPr>
        <w:t>Se</w:t>
      </w:r>
      <w:r w:rsidR="00F8238F" w:rsidRPr="007808BD">
        <w:rPr>
          <w:rFonts w:eastAsia="Arial" w:cs="Times New Roman"/>
          <w:bCs/>
          <w:color w:val="000000"/>
        </w:rPr>
        <w:t xml:space="preserve"> </w:t>
      </w:r>
      <w:r>
        <w:rPr>
          <w:rFonts w:eastAsia="Arial" w:cs="Times New Roman"/>
          <w:bCs/>
          <w:color w:val="000000"/>
        </w:rPr>
        <w:t xml:space="preserve">encontró </w:t>
      </w:r>
      <w:r w:rsidR="00F8238F" w:rsidRPr="007808BD">
        <w:rPr>
          <w:rFonts w:eastAsia="Arial" w:cs="Times New Roman"/>
          <w:bCs/>
          <w:color w:val="000000"/>
        </w:rPr>
        <w:t>una propuesta que permitió el trabajo transversal en la escuela con estas temáticas impulsadas desde las ciencias sociales con las asignaturas de Matemáticas, Arte, Lengua Castellana, Tecnología e Información,  lo cual en este trabajo se considera muy valioso y además novedoso en su implementación porque como se ha evidenciado hay trabajos académicos que ya proponen esto, incluso la incorporación en el PEI de estos asuntos, lo cual muestra la relevancia del trabajo acá realizado ya que permite hacer un contraste entre lo que la producción académica propone y lo que se está realizando</w:t>
      </w:r>
      <w:r w:rsidR="0033703A">
        <w:rPr>
          <w:rFonts w:eastAsia="Arial" w:cs="Times New Roman"/>
          <w:bCs/>
          <w:color w:val="000000"/>
        </w:rPr>
        <w:t>, investigando y documentando</w:t>
      </w:r>
      <w:r w:rsidR="00F8238F" w:rsidRPr="007808BD">
        <w:rPr>
          <w:rFonts w:eastAsia="Arial" w:cs="Times New Roman"/>
          <w:bCs/>
          <w:color w:val="000000"/>
        </w:rPr>
        <w:t xml:space="preserve"> en las aulas.</w:t>
      </w:r>
    </w:p>
    <w:p w14:paraId="0AC1BD78" w14:textId="77777777" w:rsidR="00F8238F" w:rsidRPr="007808BD" w:rsidRDefault="00F8238F" w:rsidP="00F8238F">
      <w:pPr>
        <w:widowControl w:val="0"/>
        <w:pBdr>
          <w:top w:val="nil"/>
          <w:left w:val="nil"/>
          <w:bottom w:val="nil"/>
          <w:right w:val="nil"/>
          <w:between w:val="nil"/>
        </w:pBdr>
        <w:spacing w:line="480" w:lineRule="auto"/>
        <w:ind w:firstLine="708"/>
        <w:rPr>
          <w:rFonts w:eastAsia="Arial" w:cs="Times New Roman"/>
          <w:bCs/>
          <w:color w:val="000000"/>
        </w:rPr>
      </w:pPr>
    </w:p>
    <w:p w14:paraId="4A33157F" w14:textId="79E1BF46" w:rsidR="00B91E7D" w:rsidRPr="00B91E7D" w:rsidRDefault="00F8238F" w:rsidP="00B91E7D">
      <w:pPr>
        <w:pStyle w:val="Ttulo2"/>
        <w:rPr>
          <w:rFonts w:eastAsia="Arial"/>
        </w:rPr>
      </w:pPr>
      <w:bookmarkStart w:id="50" w:name="_Toc102814302"/>
      <w:r w:rsidRPr="007808BD">
        <w:rPr>
          <w:rFonts w:eastAsia="Arial"/>
        </w:rPr>
        <w:t>4.2. Memoria(s) en la escuela</w:t>
      </w:r>
      <w:bookmarkEnd w:id="50"/>
    </w:p>
    <w:p w14:paraId="01BB71DE" w14:textId="7E978B77" w:rsidR="00F8238F" w:rsidRDefault="00F8238F" w:rsidP="00F8238F">
      <w:pPr>
        <w:widowControl w:val="0"/>
        <w:pBdr>
          <w:top w:val="nil"/>
          <w:left w:val="nil"/>
          <w:bottom w:val="nil"/>
          <w:right w:val="nil"/>
          <w:between w:val="nil"/>
        </w:pBdr>
        <w:spacing w:line="480" w:lineRule="auto"/>
        <w:ind w:firstLine="708"/>
        <w:rPr>
          <w:rFonts w:eastAsia="Arial" w:cs="Times New Roman"/>
          <w:bCs/>
          <w:color w:val="000000"/>
        </w:rPr>
      </w:pPr>
      <w:r w:rsidRPr="007808BD">
        <w:rPr>
          <w:rFonts w:eastAsia="Arial" w:cs="Times New Roman"/>
          <w:bCs/>
          <w:color w:val="000000"/>
        </w:rPr>
        <w:t>Otra vez la memoria se convierte en el referente conceptual por excelencia cuando se habla de experiencias de enseñanza de la historia reciente en nuestro país, este campo pedagógico disciplinar en el país y la comunidad que se ha logrado consolida</w:t>
      </w:r>
      <w:r>
        <w:rPr>
          <w:rFonts w:eastAsia="Arial" w:cs="Times New Roman"/>
          <w:bCs/>
          <w:color w:val="000000"/>
        </w:rPr>
        <w:t>r</w:t>
      </w:r>
      <w:r w:rsidRPr="007808BD">
        <w:rPr>
          <w:rFonts w:eastAsia="Arial" w:cs="Times New Roman"/>
          <w:bCs/>
          <w:color w:val="000000"/>
        </w:rPr>
        <w:t xml:space="preserve"> en relación a este pareciera estar </w:t>
      </w:r>
      <w:r w:rsidRPr="007808BD">
        <w:rPr>
          <w:rFonts w:eastAsia="Arial" w:cs="Times New Roman"/>
          <w:bCs/>
          <w:color w:val="000000"/>
        </w:rPr>
        <w:lastRenderedPageBreak/>
        <w:t>dominado por la Memoria, el acercamiento al conflicto armado en la escuela casi siempre suele hacerse desde los postulados de la memoria, tal vez se pueda implementar otras perspectivas de análisis en la escuela sobre el conflicto que no se centren exclusivamente en la memoria</w:t>
      </w:r>
      <w:r w:rsidR="00453992">
        <w:rPr>
          <w:rFonts w:eastAsia="Arial" w:cs="Times New Roman"/>
          <w:bCs/>
          <w:color w:val="000000"/>
        </w:rPr>
        <w:t xml:space="preserve"> de las víctimas</w:t>
      </w:r>
      <w:r w:rsidR="00E831F2">
        <w:rPr>
          <w:rFonts w:eastAsia="Arial" w:cs="Times New Roman"/>
          <w:bCs/>
          <w:color w:val="000000"/>
        </w:rPr>
        <w:t>, por ejemplo</w:t>
      </w:r>
      <w:r w:rsidR="003A14AA">
        <w:rPr>
          <w:rFonts w:eastAsia="Arial" w:cs="Times New Roman"/>
          <w:bCs/>
          <w:color w:val="000000"/>
        </w:rPr>
        <w:t>, el análisis del papel de los medios de comunicación</w:t>
      </w:r>
      <w:r w:rsidR="0011093A">
        <w:rPr>
          <w:rFonts w:eastAsia="Arial" w:cs="Times New Roman"/>
          <w:bCs/>
          <w:color w:val="000000"/>
        </w:rPr>
        <w:t>,</w:t>
      </w:r>
      <w:r w:rsidR="0068423C">
        <w:rPr>
          <w:rFonts w:eastAsia="Arial" w:cs="Times New Roman"/>
          <w:bCs/>
          <w:color w:val="000000"/>
        </w:rPr>
        <w:t xml:space="preserve"> la escuela</w:t>
      </w:r>
      <w:r w:rsidR="00473621">
        <w:rPr>
          <w:rFonts w:eastAsia="Arial" w:cs="Times New Roman"/>
          <w:bCs/>
          <w:color w:val="000000"/>
        </w:rPr>
        <w:t xml:space="preserve"> y </w:t>
      </w:r>
      <w:r w:rsidR="0011093A">
        <w:rPr>
          <w:rFonts w:eastAsia="Arial" w:cs="Times New Roman"/>
          <w:bCs/>
          <w:color w:val="000000"/>
        </w:rPr>
        <w:t xml:space="preserve">la </w:t>
      </w:r>
      <w:r w:rsidR="00473621">
        <w:rPr>
          <w:rFonts w:eastAsia="Arial" w:cs="Times New Roman"/>
          <w:bCs/>
          <w:color w:val="000000"/>
        </w:rPr>
        <w:t>universidad</w:t>
      </w:r>
      <w:r w:rsidR="0068423C">
        <w:rPr>
          <w:rFonts w:eastAsia="Arial" w:cs="Times New Roman"/>
          <w:bCs/>
          <w:color w:val="000000"/>
        </w:rPr>
        <w:t xml:space="preserve"> </w:t>
      </w:r>
      <w:r w:rsidR="003A14AA">
        <w:rPr>
          <w:rFonts w:eastAsia="Arial" w:cs="Times New Roman"/>
          <w:bCs/>
          <w:color w:val="000000"/>
        </w:rPr>
        <w:t>durante la época del conflicto</w:t>
      </w:r>
      <w:r w:rsidR="00054E26">
        <w:rPr>
          <w:rFonts w:eastAsia="Arial" w:cs="Times New Roman"/>
          <w:bCs/>
          <w:color w:val="000000"/>
        </w:rPr>
        <w:t>.</w:t>
      </w:r>
    </w:p>
    <w:p w14:paraId="50B01F2B" w14:textId="64F76340" w:rsidR="00A8544C" w:rsidRPr="00A8544C" w:rsidRDefault="00A041B5" w:rsidP="00D57223">
      <w:pPr>
        <w:pStyle w:val="Prrafodelista"/>
        <w:widowControl w:val="0"/>
        <w:pBdr>
          <w:top w:val="nil"/>
          <w:left w:val="nil"/>
          <w:bottom w:val="nil"/>
          <w:right w:val="nil"/>
          <w:between w:val="nil"/>
        </w:pBdr>
        <w:spacing w:line="480" w:lineRule="auto"/>
        <w:ind w:firstLine="708"/>
        <w:rPr>
          <w:rFonts w:eastAsia="Arial" w:cs="Times New Roman"/>
          <w:bCs/>
          <w:color w:val="000000"/>
        </w:rPr>
      </w:pPr>
      <w:r>
        <w:rPr>
          <w:rFonts w:eastAsia="Arial" w:cs="Times New Roman"/>
          <w:bCs/>
          <w:color w:val="000000"/>
        </w:rPr>
        <w:t>Se considera en este trabajo</w:t>
      </w:r>
      <w:r w:rsidRPr="007808BD">
        <w:rPr>
          <w:rFonts w:eastAsia="Arial" w:cs="Times New Roman"/>
          <w:bCs/>
          <w:color w:val="000000"/>
        </w:rPr>
        <w:t xml:space="preserve"> que es posible trabajar las elaboraciones sobre el pasado en la escuela, no exclusivamente desde las técnicas biográfico-narrativas, sino que se evidencia la posibilidad de un abanico y de un amalgama de posibilidades </w:t>
      </w:r>
      <w:r w:rsidR="004D25B8">
        <w:rPr>
          <w:rFonts w:eastAsia="Arial" w:cs="Times New Roman"/>
          <w:bCs/>
          <w:color w:val="000000"/>
        </w:rPr>
        <w:t xml:space="preserve">metodológicas </w:t>
      </w:r>
      <w:r w:rsidRPr="007808BD">
        <w:rPr>
          <w:rFonts w:eastAsia="Arial" w:cs="Times New Roman"/>
          <w:bCs/>
          <w:color w:val="000000"/>
        </w:rPr>
        <w:t>para reflexionar sobre el pasado desde diferentes esferas del conocimiento y de la vida pública, y en esa medida analizar el papel que otros discursos como el artístico, el mediático, el político,  juegan en la construcción del pasado y las memorias, guardando relación con lo anterior Ayala citado en Ortega et al (20</w:t>
      </w:r>
      <w:r w:rsidR="00A8544C">
        <w:rPr>
          <w:rFonts w:eastAsia="Arial" w:cs="Times New Roman"/>
          <w:bCs/>
          <w:color w:val="000000"/>
        </w:rPr>
        <w:t>15</w:t>
      </w:r>
      <w:r w:rsidRPr="007808BD">
        <w:rPr>
          <w:rFonts w:eastAsia="Arial" w:cs="Times New Roman"/>
          <w:bCs/>
          <w:color w:val="000000"/>
        </w:rPr>
        <w:t>) plantea que:</w:t>
      </w:r>
      <w:r w:rsidR="00A8544C">
        <w:rPr>
          <w:rFonts w:eastAsia="Arial" w:cs="Times New Roman"/>
          <w:bCs/>
          <w:color w:val="000000"/>
        </w:rPr>
        <w:t xml:space="preserve"> </w:t>
      </w:r>
    </w:p>
    <w:p w14:paraId="15D90658" w14:textId="5F1CA107" w:rsidR="00A041B5" w:rsidRPr="007808BD" w:rsidRDefault="00A041B5" w:rsidP="004D25B8">
      <w:pPr>
        <w:pStyle w:val="Prrafodelista"/>
        <w:widowControl w:val="0"/>
        <w:pBdr>
          <w:top w:val="nil"/>
          <w:left w:val="nil"/>
          <w:bottom w:val="nil"/>
          <w:right w:val="nil"/>
          <w:between w:val="nil"/>
        </w:pBdr>
        <w:spacing w:line="480" w:lineRule="auto"/>
        <w:ind w:left="708"/>
        <w:rPr>
          <w:rFonts w:eastAsia="Arial" w:cs="Times New Roman"/>
          <w:bCs/>
          <w:color w:val="000000"/>
        </w:rPr>
      </w:pPr>
      <w:r w:rsidRPr="0011093A">
        <w:rPr>
          <w:rFonts w:eastAsia="Arial" w:cs="Times New Roman"/>
          <w:bCs/>
          <w:color w:val="000000"/>
        </w:rPr>
        <w:t>Para entender e interpretar ese conflicto a la escuela le han faltado las características de una organización como un sistema abierto, dinámico, articulado, evolutivo, e histórico y es aquí donde le cabe la responsabilidad de no haber asumido su papel protagónico en la búsqueda de salidas a la coyuntura. Las ciencias sociales en especial la historia, la sociología, la antropología y la geografía en su condición epistemológica no han sido valoradas para tales propósitos. (p.90).</w:t>
      </w:r>
    </w:p>
    <w:p w14:paraId="0F0C1443" w14:textId="54A31AB8" w:rsidR="00F8238F" w:rsidRPr="007808BD" w:rsidRDefault="00F8238F" w:rsidP="00F8238F">
      <w:pPr>
        <w:widowControl w:val="0"/>
        <w:pBdr>
          <w:top w:val="nil"/>
          <w:left w:val="nil"/>
          <w:bottom w:val="nil"/>
          <w:right w:val="nil"/>
          <w:between w:val="nil"/>
        </w:pBdr>
        <w:spacing w:line="480" w:lineRule="auto"/>
        <w:ind w:firstLine="708"/>
        <w:rPr>
          <w:rFonts w:eastAsia="Arial" w:cs="Times New Roman"/>
          <w:bCs/>
          <w:color w:val="000000"/>
        </w:rPr>
      </w:pPr>
      <w:r w:rsidRPr="007808BD">
        <w:rPr>
          <w:rFonts w:eastAsia="Arial" w:cs="Times New Roman"/>
          <w:bCs/>
          <w:color w:val="000000"/>
        </w:rPr>
        <w:t xml:space="preserve"> La primacía de </w:t>
      </w:r>
      <w:r w:rsidR="00453992">
        <w:rPr>
          <w:rFonts w:eastAsia="Arial" w:cs="Times New Roman"/>
          <w:bCs/>
          <w:color w:val="000000"/>
        </w:rPr>
        <w:t xml:space="preserve">la memoria </w:t>
      </w:r>
      <w:r w:rsidR="00370BC6">
        <w:rPr>
          <w:rFonts w:eastAsia="Arial" w:cs="Times New Roman"/>
          <w:bCs/>
          <w:color w:val="000000"/>
        </w:rPr>
        <w:t xml:space="preserve">de las víctimas </w:t>
      </w:r>
      <w:r w:rsidRPr="007808BD">
        <w:rPr>
          <w:rFonts w:eastAsia="Arial" w:cs="Times New Roman"/>
          <w:bCs/>
          <w:color w:val="000000"/>
        </w:rPr>
        <w:t xml:space="preserve">se evidencia </w:t>
      </w:r>
      <w:r w:rsidR="00453992">
        <w:rPr>
          <w:rFonts w:eastAsia="Arial" w:cs="Times New Roman"/>
          <w:bCs/>
          <w:color w:val="000000"/>
        </w:rPr>
        <w:t>porque en la</w:t>
      </w:r>
      <w:r w:rsidRPr="007808BD">
        <w:rPr>
          <w:rFonts w:eastAsia="Arial" w:cs="Times New Roman"/>
          <w:bCs/>
          <w:color w:val="000000"/>
        </w:rPr>
        <w:t xml:space="preserve"> mayoría de las </w:t>
      </w:r>
      <w:r w:rsidR="00453992" w:rsidRPr="007808BD">
        <w:rPr>
          <w:rFonts w:eastAsia="Arial" w:cs="Times New Roman"/>
          <w:bCs/>
          <w:color w:val="000000"/>
        </w:rPr>
        <w:t>propuestas hacen</w:t>
      </w:r>
      <w:r w:rsidRPr="007808BD">
        <w:rPr>
          <w:rFonts w:eastAsia="Arial" w:cs="Times New Roman"/>
          <w:bCs/>
          <w:color w:val="000000"/>
        </w:rPr>
        <w:t xml:space="preserve"> un tratamiento didáctico de una serie de fuentes documentales y orales sobre el pasado, tales como artículos de prensa, crónicas, entre otras, de la utilización de técnicas biográficas como la construcción de relatos</w:t>
      </w:r>
      <w:r>
        <w:rPr>
          <w:rFonts w:eastAsia="Arial" w:cs="Times New Roman"/>
          <w:bCs/>
          <w:color w:val="000000"/>
        </w:rPr>
        <w:t xml:space="preserve"> de estudiantes</w:t>
      </w:r>
      <w:r w:rsidRPr="007808BD">
        <w:rPr>
          <w:rFonts w:eastAsia="Arial" w:cs="Times New Roman"/>
          <w:bCs/>
          <w:color w:val="000000"/>
        </w:rPr>
        <w:t xml:space="preserve"> y otra serie de expresiones narrativas y artísticas que permiten una relación con el pasado</w:t>
      </w:r>
      <w:r w:rsidR="00370BC6">
        <w:rPr>
          <w:rFonts w:eastAsia="Arial" w:cs="Times New Roman"/>
          <w:bCs/>
          <w:color w:val="000000"/>
        </w:rPr>
        <w:t xml:space="preserve"> cercano</w:t>
      </w:r>
      <w:r w:rsidRPr="007808BD">
        <w:rPr>
          <w:rFonts w:eastAsia="Arial" w:cs="Times New Roman"/>
          <w:bCs/>
          <w:color w:val="000000"/>
        </w:rPr>
        <w:t>.</w:t>
      </w:r>
    </w:p>
    <w:p w14:paraId="5D72142D" w14:textId="77777777" w:rsidR="00F8238F" w:rsidRDefault="00F8238F" w:rsidP="00F8238F">
      <w:pPr>
        <w:spacing w:line="480" w:lineRule="auto"/>
        <w:ind w:firstLine="708"/>
        <w:rPr>
          <w:rFonts w:cs="Times New Roman"/>
        </w:rPr>
      </w:pPr>
      <w:r w:rsidRPr="007808BD">
        <w:rPr>
          <w:rFonts w:eastAsia="Arial" w:cs="Times New Roman"/>
          <w:bCs/>
          <w:color w:val="000000"/>
        </w:rPr>
        <w:lastRenderedPageBreak/>
        <w:t>M</w:t>
      </w:r>
      <w:r w:rsidRPr="007808BD">
        <w:rPr>
          <w:rFonts w:cs="Times New Roman"/>
        </w:rPr>
        <w:t>uchas de estas propuestas señalan Torres y Amaya (2015) se enmarcan en las “pedagogías de la memoria”, y si bien las reflexiones epistemológicas sobre esta “nueva” pedagogía aún están en consolidación, la pedagogía de la memoria está encaminada a superar en alguna medida el divorcio entre lo que se enseña y la realidad histórica que da cuenta del lugar de la historia dentro de la sociedad, entendiendo el pasado como un nuevo territorio de la política</w:t>
      </w:r>
      <w:r>
        <w:rPr>
          <w:rFonts w:cs="Times New Roman"/>
        </w:rPr>
        <w:t>.</w:t>
      </w:r>
    </w:p>
    <w:p w14:paraId="7C7CD7EA" w14:textId="77777777" w:rsidR="00F8238F" w:rsidRPr="00D81692" w:rsidRDefault="00F8238F" w:rsidP="00F8238F">
      <w:pPr>
        <w:spacing w:line="480" w:lineRule="auto"/>
        <w:ind w:firstLine="708"/>
        <w:rPr>
          <w:rFonts w:cs="Times New Roman"/>
        </w:rPr>
      </w:pPr>
    </w:p>
    <w:p w14:paraId="4ABF774D" w14:textId="2328C95E" w:rsidR="00DB39CD" w:rsidRPr="00A8544C" w:rsidRDefault="00F8238F" w:rsidP="00A8544C">
      <w:pPr>
        <w:pStyle w:val="Ttulo2"/>
        <w:rPr>
          <w:rFonts w:eastAsia="Arial"/>
        </w:rPr>
      </w:pPr>
      <w:bookmarkStart w:id="51" w:name="_Toc102814303"/>
      <w:r w:rsidRPr="007808BD">
        <w:rPr>
          <w:rFonts w:eastAsia="Arial"/>
        </w:rPr>
        <w:t>4.3. Estrategias</w:t>
      </w:r>
      <w:r>
        <w:rPr>
          <w:rFonts w:eastAsia="Arial"/>
        </w:rPr>
        <w:t xml:space="preserve"> de enseñanza</w:t>
      </w:r>
      <w:r w:rsidRPr="007808BD">
        <w:rPr>
          <w:rFonts w:eastAsia="Arial"/>
        </w:rPr>
        <w:t xml:space="preserve"> que derrotan la Guerra desde las Aulas</w:t>
      </w:r>
      <w:bookmarkEnd w:id="51"/>
    </w:p>
    <w:p w14:paraId="6C8F4ADE" w14:textId="77777777" w:rsidR="00F8238F" w:rsidRPr="007808BD" w:rsidRDefault="00F8238F" w:rsidP="00F8238F">
      <w:pPr>
        <w:spacing w:line="480" w:lineRule="auto"/>
        <w:ind w:firstLine="708"/>
        <w:rPr>
          <w:rFonts w:cs="Times New Roman"/>
        </w:rPr>
      </w:pPr>
      <w:r w:rsidRPr="007808BD">
        <w:rPr>
          <w:rFonts w:eastAsia="Arial" w:cs="Times New Roman"/>
          <w:bCs/>
          <w:color w:val="000000"/>
        </w:rPr>
        <w:t xml:space="preserve">Una de las principales constataciones a las que se ha llegado en este estudio, tiene que ver con la variedad y con las múltiples maneras en las que es posible acercarse a la enseñanza de temáticas relacionadas con el conflicto armado en el aula, es menester en este trabajo rescatar y destacar la riqueza metodológica que se ha construido en nuestro país en relación al tratamiento escolar de la violencia política, para desde allí ayudar a fortalecer </w:t>
      </w:r>
      <w:r>
        <w:rPr>
          <w:rFonts w:eastAsia="Arial" w:cs="Times New Roman"/>
          <w:bCs/>
          <w:color w:val="000000"/>
        </w:rPr>
        <w:t xml:space="preserve">con </w:t>
      </w:r>
      <w:r w:rsidRPr="007808BD">
        <w:rPr>
          <w:rFonts w:eastAsia="Arial" w:cs="Times New Roman"/>
          <w:bCs/>
          <w:color w:val="000000"/>
        </w:rPr>
        <w:t xml:space="preserve">una propuesta este campo, teniendo esto claro se pretende dar cuenta de una serie de estrategias que ha sido utilizadas en el país para estos fines. </w:t>
      </w:r>
    </w:p>
    <w:p w14:paraId="50380CDA" w14:textId="77777777" w:rsidR="00F8238F" w:rsidRPr="007808BD" w:rsidRDefault="00F8238F" w:rsidP="00F8238F">
      <w:pPr>
        <w:widowControl w:val="0"/>
        <w:pBdr>
          <w:top w:val="nil"/>
          <w:left w:val="nil"/>
          <w:bottom w:val="nil"/>
          <w:right w:val="nil"/>
          <w:between w:val="nil"/>
        </w:pBdr>
        <w:spacing w:line="480" w:lineRule="auto"/>
        <w:ind w:firstLine="708"/>
        <w:rPr>
          <w:rFonts w:eastAsia="Arial" w:cs="Times New Roman"/>
          <w:bCs/>
          <w:color w:val="000000"/>
        </w:rPr>
      </w:pPr>
      <w:r w:rsidRPr="007808BD">
        <w:rPr>
          <w:rFonts w:eastAsia="Arial" w:cs="Times New Roman"/>
          <w:bCs/>
          <w:color w:val="000000"/>
        </w:rPr>
        <w:t xml:space="preserve">Encontramos en el análisis y la comparación de fuentes documentales una de las principales estrategias que vienen enunciado los estudiosos del tema desde el aterrizaje de la enseñanza de la historia reciente en nuestro país, la elaboración de narrativas y producciones artísticas de los estudiantes también cobra especial relevancia por vincular a la escuela en procesos de construcción de memoria, así como por transversalizar con las otras disciplinas escolares estos asuntos. </w:t>
      </w:r>
    </w:p>
    <w:p w14:paraId="0BCE77FB" w14:textId="32550E09" w:rsidR="00F8238F" w:rsidRPr="00A8544C" w:rsidRDefault="00F8238F" w:rsidP="00A8544C">
      <w:pPr>
        <w:widowControl w:val="0"/>
        <w:pBdr>
          <w:top w:val="nil"/>
          <w:left w:val="nil"/>
          <w:bottom w:val="nil"/>
          <w:right w:val="nil"/>
          <w:between w:val="nil"/>
        </w:pBdr>
        <w:spacing w:line="480" w:lineRule="auto"/>
        <w:ind w:firstLine="708"/>
        <w:rPr>
          <w:rFonts w:cs="Times New Roman"/>
        </w:rPr>
      </w:pPr>
      <w:r w:rsidRPr="007808BD">
        <w:rPr>
          <w:rFonts w:cs="Times New Roman"/>
        </w:rPr>
        <w:t xml:space="preserve">Las salidas de campo y visitas a lugares de memoria también se constituyen en un referente metodológico con fuerte incidencia en la elaboración de propuestas que sobre este tipo se vienen gestando en el país. El cine, el dibujo, el teatro y la literatura han convertido en ocasiones a la escuela en un lienzo donde es posible plasmar las luchas por la representación del pasado que maestros y estudiantes se atreven a hacer allí, lo manifiesto de esa manera ya que según Ortega et </w:t>
      </w:r>
      <w:r w:rsidRPr="007808BD">
        <w:rPr>
          <w:rFonts w:cs="Times New Roman"/>
        </w:rPr>
        <w:lastRenderedPageBreak/>
        <w:t>al (2015):</w:t>
      </w:r>
    </w:p>
    <w:p w14:paraId="7209CFA1" w14:textId="4F7326FA" w:rsidR="00F8238F" w:rsidRPr="00A8544C" w:rsidRDefault="00A8544C" w:rsidP="00A8544C">
      <w:pPr>
        <w:spacing w:line="480" w:lineRule="auto"/>
        <w:ind w:left="708"/>
        <w:rPr>
          <w:rFonts w:cs="Times New Roman"/>
        </w:rPr>
      </w:pPr>
      <w:r>
        <w:rPr>
          <w:rFonts w:cs="Times New Roman"/>
          <w:bCs/>
        </w:rPr>
        <w:t>“(</w:t>
      </w:r>
      <w:r w:rsidR="00F8238F" w:rsidRPr="007808BD">
        <w:rPr>
          <w:rFonts w:cs="Times New Roman"/>
          <w:bCs/>
        </w:rPr>
        <w:t>…</w:t>
      </w:r>
      <w:bookmarkStart w:id="52" w:name="_Hlk101914477"/>
      <w:r>
        <w:rPr>
          <w:rFonts w:cs="Times New Roman"/>
          <w:bCs/>
        </w:rPr>
        <w:t>)</w:t>
      </w:r>
      <w:r w:rsidR="00A35702">
        <w:rPr>
          <w:rFonts w:cs="Times New Roman"/>
          <w:bCs/>
        </w:rPr>
        <w:t xml:space="preserve"> </w:t>
      </w:r>
      <w:r>
        <w:rPr>
          <w:rFonts w:cs="Times New Roman"/>
          <w:bCs/>
        </w:rPr>
        <w:t>l</w:t>
      </w:r>
      <w:r w:rsidR="00F8238F" w:rsidRPr="007808BD">
        <w:rPr>
          <w:rFonts w:cs="Times New Roman"/>
          <w:bCs/>
        </w:rPr>
        <w:t>a historia reciente del confl</w:t>
      </w:r>
      <w:r w:rsidR="00F8238F" w:rsidRPr="007808BD">
        <w:rPr>
          <w:rFonts w:cs="Times New Roman"/>
        </w:rPr>
        <w:t>icto político armado ha sido excluida del tratamiento pedagógico en la escuela. Sin embargo, es posible rastrear iniciativas pedagógicas emprendidas autónomamente por algunos maestros para asumir (…) el abordaje pedagógico del pasado reciente en relación con la dinámica del conflicto armado y la violencia política. Estas propuestas se caracterizan por ser el producto de la vocación y voluntad de los maestros que la dinamizan, de modo que no se encuentran articuladas entre sí, pues solo las une el esfuerzo deliberado de acercar unos planteamientos historiográficos al aula de clase en la escuela a fin de transformar algunas de las prácticas educativas tradicionales.</w:t>
      </w:r>
      <w:r>
        <w:rPr>
          <w:rFonts w:cs="Times New Roman"/>
        </w:rPr>
        <w:t>”</w:t>
      </w:r>
      <w:r w:rsidR="00F8238F" w:rsidRPr="007808BD">
        <w:rPr>
          <w:rFonts w:cs="Times New Roman"/>
        </w:rPr>
        <w:t xml:space="preserve"> (p.103).</w:t>
      </w:r>
      <w:bookmarkEnd w:id="52"/>
    </w:p>
    <w:p w14:paraId="7D6F5449" w14:textId="77777777" w:rsidR="00F8238F" w:rsidRPr="007808BD" w:rsidRDefault="00F8238F" w:rsidP="00F8238F">
      <w:pPr>
        <w:pStyle w:val="Ttulo2"/>
        <w:rPr>
          <w:rFonts w:eastAsia="Arial"/>
        </w:rPr>
      </w:pPr>
      <w:bookmarkStart w:id="53" w:name="_Toc102814304"/>
      <w:r>
        <w:rPr>
          <w:rFonts w:eastAsia="Arial"/>
        </w:rPr>
        <w:t xml:space="preserve">4.4. </w:t>
      </w:r>
      <w:bookmarkStart w:id="54" w:name="_Hlk114486852"/>
      <w:r w:rsidRPr="007808BD">
        <w:rPr>
          <w:rFonts w:eastAsia="Arial"/>
        </w:rPr>
        <w:t>La formación política como finalidad didáctica en las ciencias sociales.</w:t>
      </w:r>
      <w:bookmarkEnd w:id="53"/>
      <w:r w:rsidRPr="007808BD">
        <w:rPr>
          <w:rFonts w:eastAsia="Arial"/>
        </w:rPr>
        <w:tab/>
      </w:r>
    </w:p>
    <w:bookmarkEnd w:id="54"/>
    <w:p w14:paraId="33017E04" w14:textId="77777777" w:rsidR="00F8238F" w:rsidRPr="007808BD" w:rsidRDefault="00F8238F" w:rsidP="00F8238F">
      <w:pPr>
        <w:widowControl w:val="0"/>
        <w:pBdr>
          <w:top w:val="nil"/>
          <w:left w:val="nil"/>
          <w:bottom w:val="nil"/>
          <w:right w:val="nil"/>
          <w:between w:val="nil"/>
        </w:pBdr>
        <w:spacing w:line="480" w:lineRule="auto"/>
        <w:ind w:firstLine="708"/>
        <w:rPr>
          <w:rFonts w:eastAsia="Arial" w:cs="Times New Roman"/>
          <w:b/>
          <w:color w:val="000000"/>
        </w:rPr>
      </w:pPr>
      <w:r w:rsidRPr="007808BD">
        <w:rPr>
          <w:rFonts w:eastAsia="Arial" w:cs="Times New Roman"/>
          <w:bCs/>
          <w:color w:val="000000"/>
        </w:rPr>
        <w:t>Se evidencia a través del análisis de las propuestas que en el desarrollo metodológico y didáctico hay un enfoque en el que prima unos objetivos y finalidades claras que se perciben desde el concepto de formación política, específicamente en el contexto de la enseñanza de las ciencias sociales.</w:t>
      </w:r>
    </w:p>
    <w:p w14:paraId="5B4C1EEB" w14:textId="77777777" w:rsidR="00F8238F" w:rsidRPr="007808BD" w:rsidRDefault="00F8238F" w:rsidP="00F8238F">
      <w:pPr>
        <w:shd w:val="clear" w:color="auto" w:fill="FFFFFF"/>
        <w:spacing w:line="480" w:lineRule="auto"/>
        <w:ind w:firstLine="708"/>
        <w:rPr>
          <w:rFonts w:eastAsia="Arial" w:cs="Times New Roman"/>
          <w:bCs/>
          <w:color w:val="000000"/>
        </w:rPr>
      </w:pPr>
      <w:r w:rsidRPr="007808BD">
        <w:rPr>
          <w:rFonts w:eastAsia="Arial" w:cs="Times New Roman"/>
          <w:bCs/>
          <w:color w:val="000000"/>
        </w:rPr>
        <w:t xml:space="preserve"> Estando preocupada la didáctica de las ciencias sociales por las finalidades de la enseñanza de estas disciplinas, es relevante destacar como esta se encamina en un proyecto ético-político, crítico y transformador, a partir de las condiciones propias del contexto de enunciación de estas propuestas didácticas.</w:t>
      </w:r>
    </w:p>
    <w:p w14:paraId="124AF172" w14:textId="7E0FCAFD" w:rsidR="00F8238F" w:rsidRPr="007808BD" w:rsidRDefault="00F8238F" w:rsidP="00F8238F">
      <w:pPr>
        <w:shd w:val="clear" w:color="auto" w:fill="FFFFFF"/>
        <w:spacing w:line="480" w:lineRule="auto"/>
        <w:ind w:firstLine="708"/>
        <w:rPr>
          <w:rFonts w:eastAsia="Arial" w:cs="Times New Roman"/>
          <w:bCs/>
          <w:color w:val="000000"/>
        </w:rPr>
      </w:pPr>
      <w:r w:rsidRPr="007808BD">
        <w:rPr>
          <w:rFonts w:eastAsia="Arial" w:cs="Times New Roman"/>
          <w:bCs/>
          <w:color w:val="000000"/>
        </w:rPr>
        <w:t>Teniendo esto en cuenta</w:t>
      </w:r>
      <w:r w:rsidR="00250F57">
        <w:rPr>
          <w:rFonts w:eastAsia="Arial" w:cs="Times New Roman"/>
          <w:bCs/>
          <w:color w:val="000000"/>
        </w:rPr>
        <w:t>,</w:t>
      </w:r>
      <w:r w:rsidRPr="007808BD">
        <w:rPr>
          <w:rFonts w:eastAsia="Arial" w:cs="Times New Roman"/>
          <w:bCs/>
          <w:color w:val="000000"/>
        </w:rPr>
        <w:t xml:space="preserve"> se considera que la mayoría de los trabajos analizados reflejan esa fuerte tendencia a tener dentro de sus propósitos la formación de sujetos críticos que actúan dentro de su rol como ciudadano en concordancia con los postulados de la teoría critica, según los horizontes epistemológicos de los autores de las propuestas.</w:t>
      </w:r>
    </w:p>
    <w:p w14:paraId="601D4E3F" w14:textId="5E337F4F" w:rsidR="00F8238F" w:rsidRPr="007808BD" w:rsidRDefault="00F8238F" w:rsidP="00F8238F">
      <w:pPr>
        <w:shd w:val="clear" w:color="auto" w:fill="FFFFFF"/>
        <w:tabs>
          <w:tab w:val="left" w:pos="4648"/>
        </w:tabs>
        <w:spacing w:line="480" w:lineRule="auto"/>
        <w:ind w:firstLine="708"/>
        <w:rPr>
          <w:rFonts w:eastAsia="Arial" w:cs="Times New Roman"/>
          <w:bCs/>
          <w:color w:val="000000"/>
        </w:rPr>
      </w:pPr>
      <w:r w:rsidRPr="007808BD">
        <w:rPr>
          <w:rFonts w:eastAsia="Arial" w:cs="Times New Roman"/>
          <w:bCs/>
          <w:color w:val="000000"/>
        </w:rPr>
        <w:lastRenderedPageBreak/>
        <w:t xml:space="preserve">  Como se ha podido mostrar, estos en su mayoría, desde los discursos que evocan, se encuentran estrechamente ligados a proyectos éticos y </w:t>
      </w:r>
      <w:r w:rsidR="002314F5" w:rsidRPr="007808BD">
        <w:rPr>
          <w:rFonts w:eastAsia="Arial" w:cs="Times New Roman"/>
          <w:bCs/>
          <w:color w:val="000000"/>
        </w:rPr>
        <w:t>políticos</w:t>
      </w:r>
      <w:r w:rsidR="002314F5">
        <w:rPr>
          <w:rFonts w:eastAsia="Arial" w:cs="Times New Roman"/>
          <w:bCs/>
          <w:color w:val="000000"/>
        </w:rPr>
        <w:t xml:space="preserve">, </w:t>
      </w:r>
      <w:r w:rsidR="002314F5" w:rsidRPr="007808BD">
        <w:rPr>
          <w:rFonts w:eastAsia="Arial" w:cs="Times New Roman"/>
          <w:bCs/>
          <w:color w:val="000000"/>
        </w:rPr>
        <w:t>de</w:t>
      </w:r>
      <w:r w:rsidRPr="007808BD">
        <w:rPr>
          <w:rFonts w:eastAsia="Arial" w:cs="Times New Roman"/>
          <w:bCs/>
          <w:color w:val="000000"/>
        </w:rPr>
        <w:t xml:space="preserve"> justicia social y cognitiva, es decir, a corrientes del pensamiento crítico, </w:t>
      </w:r>
      <w:proofErr w:type="gramStart"/>
      <w:r w:rsidRPr="007808BD">
        <w:rPr>
          <w:rFonts w:eastAsia="Arial" w:cs="Times New Roman"/>
          <w:bCs/>
          <w:color w:val="000000"/>
        </w:rPr>
        <w:t>en relación a</w:t>
      </w:r>
      <w:proofErr w:type="gramEnd"/>
      <w:r w:rsidRPr="007808BD">
        <w:rPr>
          <w:rFonts w:eastAsia="Arial" w:cs="Times New Roman"/>
          <w:bCs/>
          <w:color w:val="000000"/>
        </w:rPr>
        <w:t xml:space="preserve"> esto Arias (2018) sostiene que </w:t>
      </w:r>
      <w:r w:rsidRPr="007808BD">
        <w:rPr>
          <w:rFonts w:eastAsia="Times New Roman" w:cs="Times New Roman"/>
        </w:rPr>
        <w:t>las construcciones realizadas, trabajadas en la escuela, y fuera de ella, sobre el pasado reciente, dejan entrever concepciones de sujeto político, de ciudadanía y de nación.</w:t>
      </w:r>
    </w:p>
    <w:p w14:paraId="5F4FAAB1" w14:textId="3C184FD2" w:rsidR="00F8238F" w:rsidRPr="007808BD" w:rsidRDefault="00F8238F" w:rsidP="00F8238F">
      <w:pPr>
        <w:shd w:val="clear" w:color="auto" w:fill="FFFFFF"/>
        <w:spacing w:line="480" w:lineRule="auto"/>
        <w:ind w:firstLine="708"/>
        <w:rPr>
          <w:rFonts w:eastAsia="Times New Roman" w:cs="Times New Roman"/>
        </w:rPr>
      </w:pPr>
      <w:r w:rsidRPr="007808BD">
        <w:rPr>
          <w:rFonts w:eastAsia="Times New Roman" w:cs="Times New Roman"/>
        </w:rPr>
        <w:t>Según este aporte y otros que se han venido construyendo, es posible afirmar que la educación e</w:t>
      </w:r>
      <w:r w:rsidR="004D25B8">
        <w:rPr>
          <w:rFonts w:eastAsia="Times New Roman" w:cs="Times New Roman"/>
        </w:rPr>
        <w:t>n</w:t>
      </w:r>
      <w:r w:rsidRPr="007808BD">
        <w:rPr>
          <w:rFonts w:eastAsia="Times New Roman" w:cs="Times New Roman"/>
        </w:rPr>
        <w:t xml:space="preserve"> estos temas, adquiere en unos casos</w:t>
      </w:r>
      <w:r w:rsidR="004D25B8">
        <w:rPr>
          <w:rFonts w:eastAsia="Times New Roman" w:cs="Times New Roman"/>
        </w:rPr>
        <w:t>,</w:t>
      </w:r>
      <w:r w:rsidRPr="007808BD">
        <w:rPr>
          <w:rFonts w:eastAsia="Times New Roman" w:cs="Times New Roman"/>
        </w:rPr>
        <w:t xml:space="preserve"> unos sentidos, unas intencionalidades claras, un posicionamiento frente a la historia, la política y el territorio, para ilustrar esto es importante revisar una parte de las reflexiones que se generaron en la elaboración de una de las propuestas analizadas en este trabajo, donde plantean que la construcción que han hecho y  los elementos disciplinares y escolares que han puesto a disposición para enseñar la historia reciente, se convierten en: </w:t>
      </w:r>
    </w:p>
    <w:p w14:paraId="0E54200C" w14:textId="77777777" w:rsidR="00F8238F" w:rsidRPr="007808BD" w:rsidRDefault="00F8238F" w:rsidP="00F8238F">
      <w:pPr>
        <w:widowControl w:val="0"/>
        <w:pBdr>
          <w:top w:val="nil"/>
          <w:left w:val="nil"/>
          <w:bottom w:val="nil"/>
          <w:right w:val="nil"/>
          <w:between w:val="nil"/>
        </w:pBdr>
        <w:spacing w:line="480" w:lineRule="auto"/>
        <w:ind w:left="708"/>
        <w:rPr>
          <w:rFonts w:eastAsia="Arial" w:cs="Times New Roman"/>
          <w:bCs/>
          <w:color w:val="000000"/>
        </w:rPr>
      </w:pPr>
      <w:r w:rsidRPr="007808BD">
        <w:rPr>
          <w:rFonts w:eastAsia="Arial" w:cs="Times New Roman"/>
          <w:bCs/>
          <w:color w:val="000000"/>
        </w:rPr>
        <w:t>(…) una apuesta ético-política tendiente a configurar un sujeto político sensible a la experiencia de las víctimas, al territorio habitado y percibido y a la posibilidad de encuentro con el otro desde las narrativas literarias, testimoniales y multimediales; todo desde una perspectiva crítica y reivindicativa de la posibilidad de cuestionar los relatos instituidos frente al pasado traumático. (Mayorga, 2017, p. 155)</w:t>
      </w:r>
    </w:p>
    <w:p w14:paraId="4C5E145F" w14:textId="049CB88A" w:rsidR="00F8238F" w:rsidRPr="007808BD" w:rsidRDefault="00F8238F" w:rsidP="00F8238F">
      <w:pPr>
        <w:shd w:val="clear" w:color="auto" w:fill="FFFFFF"/>
        <w:spacing w:line="480" w:lineRule="auto"/>
        <w:ind w:firstLine="708"/>
        <w:rPr>
          <w:rFonts w:eastAsia="Times New Roman" w:cs="Times New Roman"/>
        </w:rPr>
      </w:pPr>
      <w:r w:rsidRPr="007808BD">
        <w:rPr>
          <w:rFonts w:eastAsia="Times New Roman" w:cs="Times New Roman"/>
        </w:rPr>
        <w:t>Considerando eso, se puede plantear que este tipo de educación, es una educación netamente política e incluso en algunos casos se torna de carácter militante, aspecto que cobra especial relevancia, en términos de la aparente objetividad y neutralidad que se le reclama al docente de ciencias sociales</w:t>
      </w:r>
      <w:r w:rsidR="002B170D">
        <w:rPr>
          <w:rFonts w:eastAsia="Times New Roman" w:cs="Times New Roman"/>
        </w:rPr>
        <w:t xml:space="preserve"> desde sectores </w:t>
      </w:r>
      <w:r w:rsidR="00DE1B3C">
        <w:rPr>
          <w:rFonts w:eastAsia="Times New Roman" w:cs="Times New Roman"/>
        </w:rPr>
        <w:t>reaccionarios y negacionistas de la sociedad</w:t>
      </w:r>
      <w:r w:rsidRPr="007808BD">
        <w:rPr>
          <w:rFonts w:eastAsia="Times New Roman" w:cs="Times New Roman"/>
        </w:rPr>
        <w:t xml:space="preserve">, y por otra parte también, no menos importante, por las implicaciones que en materia de seguridad conlleva para un docente trabajar temas relacionados con el conflicto armado, en una sociedad todavía </w:t>
      </w:r>
      <w:r w:rsidRPr="007808BD">
        <w:rPr>
          <w:rFonts w:eastAsia="Times New Roman" w:cs="Times New Roman"/>
        </w:rPr>
        <w:lastRenderedPageBreak/>
        <w:t xml:space="preserve">atravesada por el mismo, aspectos que creo son de una valiosa importancia investigarlos en un futuro. </w:t>
      </w:r>
    </w:p>
    <w:p w14:paraId="50405A33" w14:textId="77777777" w:rsidR="00F8238F" w:rsidRPr="007808BD" w:rsidRDefault="00F8238F" w:rsidP="00F8238F">
      <w:pPr>
        <w:shd w:val="clear" w:color="auto" w:fill="FFFFFF"/>
        <w:spacing w:line="480" w:lineRule="auto"/>
        <w:ind w:firstLine="708"/>
        <w:rPr>
          <w:rFonts w:eastAsia="Times New Roman" w:cs="Times New Roman"/>
        </w:rPr>
      </w:pPr>
      <w:r w:rsidRPr="007808BD">
        <w:rPr>
          <w:rFonts w:eastAsia="Times New Roman" w:cs="Times New Roman"/>
        </w:rPr>
        <w:t>Por lo demás, se podrían dedicar cantidad de páginas rescatando las posibilidades formativas de este enfoque pedagógico-disciplinar desde diferentes autores, por eso me gustaría cerrar este apartado trayendo a colación una premisa de Arias (2018) que recoge en cierta medida el sentir que se ha elaborado en este trabajo frente a la temática, cuando manifiesta que la enseñanza de la historia reciente debe abordar con rigor la formación política y moral en la escuela, ello permitiría la apertura de horizontes y lecturas más complejas de los sucesos.</w:t>
      </w:r>
    </w:p>
    <w:p w14:paraId="4FD140A0" w14:textId="5B1D645F" w:rsidR="00F8238F" w:rsidRPr="007808BD" w:rsidRDefault="00F8238F" w:rsidP="00F8238F">
      <w:pPr>
        <w:shd w:val="clear" w:color="auto" w:fill="FFFFFF"/>
        <w:spacing w:line="480" w:lineRule="auto"/>
        <w:ind w:firstLine="708"/>
        <w:rPr>
          <w:rFonts w:eastAsia="Times New Roman" w:cs="Times New Roman"/>
        </w:rPr>
      </w:pPr>
      <w:r w:rsidRPr="007808BD">
        <w:rPr>
          <w:rFonts w:eastAsia="Times New Roman" w:cs="Times New Roman"/>
        </w:rPr>
        <w:t>En relación a esto es interesante contrastar el interés formativo de estas propuestas, con lo que en los albores del campo de conocimiento sobre la enseñanza de la historia reciente en el contexto escolar de nuestro país, formulaban reconocidas académicas que hasta el día de hoy después de más de 12 años de haber publicado el trabajo citado a continuación, son grandes autoridades y referentes del campo en mención, por nombrar solo algunos elementos</w:t>
      </w:r>
      <w:r>
        <w:rPr>
          <w:rFonts w:eastAsia="Times New Roman" w:cs="Times New Roman"/>
        </w:rPr>
        <w:t>,</w:t>
      </w:r>
      <w:r w:rsidRPr="007808BD">
        <w:rPr>
          <w:rFonts w:eastAsia="Times New Roman" w:cs="Times New Roman"/>
        </w:rPr>
        <w:t xml:space="preserve"> podemos evidenciar la relación entre el proyecto político dentro del que se enmarcan, así como la necesidad de diseñar y construir estrategias desde distintos ámbitos, en este caso especial, las tecnologías de la información y la comunicación:</w:t>
      </w:r>
    </w:p>
    <w:p w14:paraId="29A91BC2" w14:textId="2B9194DF" w:rsidR="00F8238F" w:rsidRPr="007808BD" w:rsidRDefault="00F8238F" w:rsidP="00F8238F">
      <w:pPr>
        <w:autoSpaceDE w:val="0"/>
        <w:autoSpaceDN w:val="0"/>
        <w:adjustRightInd w:val="0"/>
        <w:spacing w:line="480" w:lineRule="auto"/>
        <w:ind w:left="708"/>
        <w:rPr>
          <w:rFonts w:cs="Times New Roman"/>
          <w:color w:val="000000"/>
          <w:shd w:val="clear" w:color="auto" w:fill="FFFFFF"/>
        </w:rPr>
      </w:pPr>
      <w:r w:rsidRPr="007808BD">
        <w:rPr>
          <w:rFonts w:cs="Times New Roman"/>
        </w:rPr>
        <w:t xml:space="preserve">“Hemos diseñado y desarrollado el software memoria, conflicto y relato, como material de apoyo en las prácticas educativas. para su elaboración articulamos cuatro componentes analíticos que a su vez tienen un despliegue metodológico en el software: la reelaboración de la memoria social del conflicto armado colombiano, las prácticas narrativas de re significación del pasado, la articulación de la investigación disciplinar de las ciencias sociales con la investigación pedagógica y didáctica mediante la inclusión del conflicto armado colombiano como problemática curricular, y la incorporación critica de las </w:t>
      </w:r>
      <w:r w:rsidRPr="007808BD">
        <w:rPr>
          <w:rFonts w:cs="Times New Roman"/>
        </w:rPr>
        <w:lastRenderedPageBreak/>
        <w:t>tecnologías de la información y la comunicación en la enseñanza, en la perspectiva de generar procesos de formación política en las instituciones escolares, fundamentados en la investigación social.  (</w:t>
      </w:r>
      <w:r w:rsidRPr="007808BD">
        <w:rPr>
          <w:rFonts w:cs="Times New Roman"/>
          <w:color w:val="000000"/>
          <w:shd w:val="clear" w:color="auto" w:fill="FFFFFF"/>
        </w:rPr>
        <w:t>Rodríguez y Sánchez, 2009</w:t>
      </w:r>
      <w:r>
        <w:rPr>
          <w:rFonts w:cs="Times New Roman"/>
          <w:color w:val="000000"/>
          <w:shd w:val="clear" w:color="auto" w:fill="FFFFFF"/>
        </w:rPr>
        <w:t>: b</w:t>
      </w:r>
      <w:r w:rsidRPr="007808BD">
        <w:rPr>
          <w:rFonts w:cs="Times New Roman"/>
          <w:color w:val="000000"/>
          <w:shd w:val="clear" w:color="auto" w:fill="FFFFFF"/>
        </w:rPr>
        <w:t>, p. 208).</w:t>
      </w:r>
    </w:p>
    <w:p w14:paraId="579AAEF4" w14:textId="77777777" w:rsidR="00F8238F" w:rsidRDefault="00F8238F" w:rsidP="00F8238F">
      <w:pPr>
        <w:shd w:val="clear" w:color="auto" w:fill="FFFFFF"/>
        <w:spacing w:line="480" w:lineRule="auto"/>
        <w:ind w:firstLine="708"/>
        <w:rPr>
          <w:rFonts w:cs="Times New Roman"/>
          <w:color w:val="000000"/>
          <w:shd w:val="clear" w:color="auto" w:fill="FFFFFF"/>
        </w:rPr>
      </w:pPr>
      <w:r w:rsidRPr="007808BD">
        <w:rPr>
          <w:rFonts w:cs="Times New Roman"/>
          <w:color w:val="000000"/>
          <w:shd w:val="clear" w:color="auto" w:fill="FFFFFF"/>
        </w:rPr>
        <w:t>Como se aprecia, hay unas líneas marcadas sobre las cuales los estudiosos del tema han venido abordando en el contexto escolar la enseñanza de la historia reciente, lo cual refleja una comunidad académica en permanente construcción y donde los trabajos que se realizan desde esta perspectiva, no se hacen obviando los avances de los grandes referentes del tema, en esa medida, se puede establecer una serie de continuidades en la reflexión sobre los procesos educativos en relación con las memorias en la escuela</w:t>
      </w:r>
      <w:r>
        <w:rPr>
          <w:rFonts w:cs="Times New Roman"/>
          <w:color w:val="000000"/>
          <w:shd w:val="clear" w:color="auto" w:fill="FFFFFF"/>
        </w:rPr>
        <w:t>.</w:t>
      </w:r>
    </w:p>
    <w:p w14:paraId="6436996F" w14:textId="149C806F" w:rsidR="00F8238F" w:rsidRDefault="00F8238F" w:rsidP="00F8238F">
      <w:pPr>
        <w:pStyle w:val="Ttulo2"/>
        <w:rPr>
          <w:rFonts w:eastAsia="Times New Roman"/>
        </w:rPr>
      </w:pPr>
      <w:bookmarkStart w:id="55" w:name="_Toc102814305"/>
      <w:r>
        <w:rPr>
          <w:rFonts w:eastAsia="Times New Roman"/>
        </w:rPr>
        <w:t xml:space="preserve">4.5. </w:t>
      </w:r>
      <w:r w:rsidRPr="00B23CF0">
        <w:rPr>
          <w:rFonts w:eastAsia="Times New Roman"/>
        </w:rPr>
        <w:t>Diseño de un ejercicio para la enseñanza de la historia reciente</w:t>
      </w:r>
      <w:bookmarkEnd w:id="55"/>
    </w:p>
    <w:p w14:paraId="52F7D80C" w14:textId="77777777" w:rsidR="00DB39CD" w:rsidRPr="004A6F8C" w:rsidRDefault="00DB39CD" w:rsidP="004A6F8C"/>
    <w:p w14:paraId="1DA92C84" w14:textId="77777777" w:rsidR="00F8238F" w:rsidRPr="007808BD" w:rsidRDefault="00F8238F" w:rsidP="00F8238F">
      <w:pPr>
        <w:shd w:val="clear" w:color="auto" w:fill="FFFFFF"/>
        <w:spacing w:line="480" w:lineRule="auto"/>
        <w:ind w:firstLine="708"/>
        <w:rPr>
          <w:rFonts w:cs="Times New Roman"/>
          <w:color w:val="000000"/>
        </w:rPr>
      </w:pPr>
      <w:r w:rsidRPr="007808BD">
        <w:rPr>
          <w:rFonts w:eastAsia="Times New Roman" w:cs="Times New Roman"/>
        </w:rPr>
        <w:t xml:space="preserve">Se ha querido diseñar un ejercicio de manera tentativa que permite en cierta medida recoger algunas de las discusiones que se presentaron en el trabajo, con el fin de explorar </w:t>
      </w:r>
      <w:r w:rsidRPr="007808BD">
        <w:rPr>
          <w:rFonts w:cs="Times New Roman"/>
          <w:color w:val="000000"/>
        </w:rPr>
        <w:t>y evaluar las posibilidades que tienen estos problemas de ser aprendidos por las poblaciones estudiantiles de nuestro país, para ello se han seleccionado unos temas que vinculan las problemáticas abordadas.</w:t>
      </w:r>
    </w:p>
    <w:p w14:paraId="7E1D7AB9" w14:textId="77777777" w:rsidR="00F8238F" w:rsidRPr="007808BD" w:rsidRDefault="00F8238F" w:rsidP="00F8238F">
      <w:pPr>
        <w:shd w:val="clear" w:color="auto" w:fill="FFFFFF"/>
        <w:spacing w:line="480" w:lineRule="auto"/>
        <w:ind w:firstLine="708"/>
        <w:rPr>
          <w:rFonts w:cs="Times New Roman"/>
          <w:color w:val="000000"/>
        </w:rPr>
      </w:pPr>
      <w:r w:rsidRPr="007808BD">
        <w:rPr>
          <w:rFonts w:cs="Times New Roman"/>
          <w:color w:val="000000"/>
        </w:rPr>
        <w:t xml:space="preserve">Como son las Masacres, los derechos humanos, la justicia transicional, aspectos que se cruzan directamente con lo referido al enfoque pedagógico-disciplinar sobre la enseñanza de la historia reciente y a lo que se ha denominado el marco jurídico para la paz, entre el cual agrupamos la normativa en materia de políticas de memoria, que justifican estos procesos de enseñanza desde una perspectiva legal y pedagógica. </w:t>
      </w:r>
    </w:p>
    <w:p w14:paraId="4BFA02F1" w14:textId="43BAB597" w:rsidR="00F8238F" w:rsidRDefault="00F8238F" w:rsidP="00F8238F">
      <w:pPr>
        <w:shd w:val="clear" w:color="auto" w:fill="FFFFFF"/>
        <w:spacing w:line="480" w:lineRule="auto"/>
        <w:rPr>
          <w:rFonts w:cs="Times New Roman"/>
          <w:color w:val="000000"/>
        </w:rPr>
      </w:pPr>
      <w:r w:rsidRPr="007808BD">
        <w:rPr>
          <w:rFonts w:cs="Times New Roman"/>
          <w:color w:val="000000"/>
        </w:rPr>
        <w:t xml:space="preserve"> </w:t>
      </w:r>
      <w:r w:rsidRPr="007808BD">
        <w:rPr>
          <w:rFonts w:cs="Times New Roman"/>
          <w:color w:val="000000"/>
        </w:rPr>
        <w:tab/>
        <w:t>Por distintos motivos coyunturales de la emergencia sanitaria por el COVID, no fue posible poner en escena esta propuesta, lo cual no desmerita su construcción</w:t>
      </w:r>
      <w:r>
        <w:rPr>
          <w:rFonts w:cs="Times New Roman"/>
          <w:color w:val="000000"/>
        </w:rPr>
        <w:t>,</w:t>
      </w:r>
      <w:r w:rsidRPr="007808BD">
        <w:rPr>
          <w:rFonts w:cs="Times New Roman"/>
          <w:color w:val="000000"/>
        </w:rPr>
        <w:t xml:space="preserve"> es un ejercicio </w:t>
      </w:r>
      <w:r w:rsidR="009C2380" w:rsidRPr="007808BD">
        <w:rPr>
          <w:rFonts w:cs="Times New Roman"/>
          <w:color w:val="000000"/>
        </w:rPr>
        <w:t>que,</w:t>
      </w:r>
      <w:r>
        <w:rPr>
          <w:rFonts w:cs="Times New Roman"/>
          <w:color w:val="000000"/>
        </w:rPr>
        <w:t xml:space="preserve"> </w:t>
      </w:r>
      <w:r w:rsidRPr="007808BD">
        <w:rPr>
          <w:rFonts w:cs="Times New Roman"/>
          <w:color w:val="000000"/>
        </w:rPr>
        <w:t>en su conjunto y totalidad, brinda considerables aportes en aras de cualificar el campo de la enseñanza de la historia reciente en nuestro país.</w:t>
      </w:r>
    </w:p>
    <w:p w14:paraId="7ADC0969" w14:textId="06D1B6B1" w:rsidR="00F8238F" w:rsidRDefault="00F8238F" w:rsidP="00F8238F">
      <w:pPr>
        <w:shd w:val="clear" w:color="auto" w:fill="FFFFFF"/>
        <w:spacing w:line="480" w:lineRule="auto"/>
        <w:rPr>
          <w:rFonts w:cs="Times New Roman"/>
          <w:color w:val="000000"/>
        </w:rPr>
      </w:pPr>
    </w:p>
    <w:p w14:paraId="6661E985" w14:textId="77777777" w:rsidR="00F8238F" w:rsidRPr="007808BD" w:rsidRDefault="00F8238F" w:rsidP="00F8238F">
      <w:pPr>
        <w:spacing w:after="160"/>
        <w:jc w:val="center"/>
        <w:rPr>
          <w:rFonts w:cs="Times New Roman"/>
          <w:b/>
          <w:sz w:val="28"/>
          <w:szCs w:val="28"/>
          <w:lang w:val="es-ES"/>
        </w:rPr>
      </w:pPr>
      <w:r w:rsidRPr="007808BD">
        <w:rPr>
          <w:rFonts w:cs="Times New Roman"/>
          <w:b/>
          <w:sz w:val="28"/>
          <w:szCs w:val="28"/>
          <w:lang w:val="es-ES"/>
        </w:rPr>
        <w:t>Justicia de lo impensable: Masacres, Derechos humanos y Paz en Colombia.</w:t>
      </w:r>
    </w:p>
    <w:p w14:paraId="56B8A764" w14:textId="77777777" w:rsidR="00F8238F" w:rsidRPr="007808BD" w:rsidRDefault="00F8238F" w:rsidP="00F8238F">
      <w:pPr>
        <w:spacing w:after="160"/>
        <w:rPr>
          <w:rFonts w:cs="Times New Roman"/>
          <w:b/>
          <w:szCs w:val="24"/>
          <w:lang w:val="es-ES"/>
        </w:rPr>
      </w:pPr>
      <w:r>
        <w:rPr>
          <w:rFonts w:cs="Times New Roman"/>
          <w:b/>
          <w:szCs w:val="24"/>
          <w:lang w:val="es-ES"/>
        </w:rPr>
        <w:t xml:space="preserve">Situación problema: </w:t>
      </w:r>
      <w:r w:rsidRPr="007808BD">
        <w:rPr>
          <w:rFonts w:cs="Times New Roman"/>
          <w:szCs w:val="24"/>
          <w:lang w:val="es-ES"/>
        </w:rPr>
        <w:t>Las masacres se pueden entender como las acciones intimidantes, terroristas y violentas que se realizan a través del uso de armas de fuego u otro objeto que pueda acabar con la vida, por lo que pueden ser una violación a los derechos humanos. En Colombia han ocurrido muchas masacres a lo largo de la historia, pero para este ejercicio en específico se abordarán aquellas que tuvieron lugar durante el 2020 y 2021, en tanto es un pasado reciente, además ocurren en una temporalidad donde la atención del mundo está centrada en el virus covid-19. Así que la importancia que se le ha dado a esta problemática que aqueja al país por años ha sido minúscula.</w:t>
      </w:r>
    </w:p>
    <w:p w14:paraId="04FA93C1" w14:textId="27591DCF" w:rsidR="00F8238F" w:rsidRPr="007808BD" w:rsidRDefault="009C2380" w:rsidP="00F8238F">
      <w:pPr>
        <w:spacing w:after="160"/>
        <w:ind w:firstLine="708"/>
        <w:rPr>
          <w:rFonts w:cs="Times New Roman"/>
          <w:szCs w:val="24"/>
          <w:lang w:val="es-ES"/>
        </w:rPr>
      </w:pPr>
      <w:r w:rsidRPr="007808BD">
        <w:rPr>
          <w:rFonts w:cs="Times New Roman"/>
          <w:szCs w:val="24"/>
          <w:lang w:val="es-ES"/>
        </w:rPr>
        <w:t>Debido a</w:t>
      </w:r>
      <w:r w:rsidR="00F8238F" w:rsidRPr="007808BD">
        <w:rPr>
          <w:rFonts w:cs="Times New Roman"/>
          <w:szCs w:val="24"/>
          <w:lang w:val="es-ES"/>
        </w:rPr>
        <w:t xml:space="preserve"> ello, es necesario que, desde las instituciones educativas en el marco de los acuerdos de paz, se coloque en cuestión el tema de las masacres en Colombia en aras de buscar la no repetición, pues, un pueblo que conoce su pasado no querrá forjar un futuro parecido e invertirá esfuerzos en hacer justicia y en la búsqueda del cumplimiento de sus derechos.</w:t>
      </w:r>
    </w:p>
    <w:p w14:paraId="1C030039" w14:textId="77777777" w:rsidR="00F8238F" w:rsidRPr="007808BD" w:rsidRDefault="00F8238F" w:rsidP="00F8238F">
      <w:pPr>
        <w:spacing w:after="160"/>
        <w:ind w:firstLine="708"/>
        <w:rPr>
          <w:rFonts w:cs="Times New Roman"/>
          <w:szCs w:val="24"/>
          <w:lang w:val="es-ES"/>
        </w:rPr>
      </w:pPr>
      <w:r w:rsidRPr="007808BD">
        <w:rPr>
          <w:rFonts w:cs="Times New Roman"/>
          <w:szCs w:val="24"/>
          <w:lang w:val="es-ES"/>
        </w:rPr>
        <w:t>Se considera que la temática de las masacres, aunque puede ser abordada para todo el bachillerato es imperante que se la imparta en los grados undécimos, porque aquí se encuentran los jóvenes entre los 15-17 de edad que pronto se enfrentaran a una sociedad que quizá los tentara a caer en las redes de la delincuencia.</w:t>
      </w:r>
    </w:p>
    <w:p w14:paraId="3A2C4B85" w14:textId="17A039AF" w:rsidR="00F8238F" w:rsidRPr="007808BD" w:rsidRDefault="00F8238F" w:rsidP="00F8238F">
      <w:pPr>
        <w:spacing w:after="160"/>
        <w:ind w:firstLine="708"/>
        <w:rPr>
          <w:rFonts w:cs="Times New Roman"/>
          <w:szCs w:val="24"/>
          <w:lang w:val="es-ES"/>
        </w:rPr>
      </w:pPr>
      <w:r w:rsidRPr="007808BD">
        <w:rPr>
          <w:rFonts w:cs="Times New Roman"/>
          <w:szCs w:val="24"/>
          <w:lang w:val="es-ES"/>
        </w:rPr>
        <w:t xml:space="preserve">Debido a que Colombia atraviesa un proceso de justicia transicional sin transición, es decir, no hay una transformación radical del orden social y político del país, por </w:t>
      </w:r>
      <w:r w:rsidR="00DB39CD" w:rsidRPr="007808BD">
        <w:rPr>
          <w:rFonts w:cs="Times New Roman"/>
          <w:szCs w:val="24"/>
          <w:lang w:val="es-ES"/>
        </w:rPr>
        <w:t>tanto,</w:t>
      </w:r>
      <w:r w:rsidRPr="007808BD">
        <w:rPr>
          <w:rFonts w:cs="Times New Roman"/>
          <w:szCs w:val="24"/>
          <w:lang w:val="es-ES"/>
        </w:rPr>
        <w:t xml:space="preserve"> será necesario analizar y tomar postura frente a esta problemática acerca de cuáles son los retos y dificultades que enfrenta la justicia transicional en el contexto colombiano y su abordaje en la escuela. Para esto nos formulamos la siguiente pregunta que servirá como el marco de sentido bajo el cual se ampara la propuesta y es: </w:t>
      </w:r>
    </w:p>
    <w:p w14:paraId="505A0BBA" w14:textId="77777777" w:rsidR="00F8238F" w:rsidRPr="007808BD" w:rsidRDefault="00F8238F" w:rsidP="00F8238F">
      <w:pPr>
        <w:spacing w:after="160"/>
        <w:rPr>
          <w:rFonts w:cs="Times New Roman"/>
          <w:szCs w:val="24"/>
          <w:lang w:val="es-ES"/>
        </w:rPr>
      </w:pPr>
      <w:r w:rsidRPr="007808BD">
        <w:rPr>
          <w:rFonts w:cs="Times New Roman"/>
          <w:szCs w:val="24"/>
          <w:lang w:val="es-ES"/>
        </w:rPr>
        <w:t>¿Cómo debe juzgarse los crímenes en contra de la humanidad y las violaciones a los derechos humanos cometidas en el conflicto armado colombiano, en el marco de la justicia transicional?</w:t>
      </w:r>
    </w:p>
    <w:p w14:paraId="2980B351" w14:textId="77777777" w:rsidR="00F8238F" w:rsidRPr="007808BD" w:rsidRDefault="00F8238F" w:rsidP="00F8238F">
      <w:pPr>
        <w:spacing w:after="160"/>
        <w:rPr>
          <w:rFonts w:cs="Times New Roman"/>
          <w:szCs w:val="24"/>
          <w:lang w:val="es-ES"/>
        </w:rPr>
      </w:pPr>
      <w:r w:rsidRPr="007808BD">
        <w:rPr>
          <w:rFonts w:cs="Times New Roman"/>
          <w:szCs w:val="24"/>
          <w:lang w:val="es-ES"/>
        </w:rPr>
        <w:t>Considerando que la escuela, no está exenta de estos debates públicos, cargados de elementos jurídicos y políticos, que ayudan a entender a los estudiantes desde perspectivas académicas diferentes el contexto de guerra que a traviesa el país.</w:t>
      </w:r>
    </w:p>
    <w:p w14:paraId="496BEE9C" w14:textId="77777777" w:rsidR="00F8238F" w:rsidRPr="007808BD" w:rsidRDefault="00F8238F" w:rsidP="00F8238F">
      <w:pPr>
        <w:spacing w:after="160"/>
        <w:rPr>
          <w:rFonts w:cs="Times New Roman"/>
          <w:b/>
          <w:szCs w:val="24"/>
          <w:lang w:val="es-ES"/>
        </w:rPr>
      </w:pPr>
      <w:r w:rsidRPr="007808BD">
        <w:rPr>
          <w:rFonts w:cs="Times New Roman"/>
          <w:b/>
          <w:szCs w:val="24"/>
          <w:lang w:val="es-ES"/>
        </w:rPr>
        <w:lastRenderedPageBreak/>
        <w:t>Objetivos:</w:t>
      </w:r>
    </w:p>
    <w:p w14:paraId="4CADBBC0" w14:textId="77777777" w:rsidR="00F8238F" w:rsidRPr="007808BD" w:rsidRDefault="00F8238F" w:rsidP="00F8238F">
      <w:pPr>
        <w:pStyle w:val="Prrafodelista"/>
        <w:numPr>
          <w:ilvl w:val="0"/>
          <w:numId w:val="24"/>
        </w:numPr>
        <w:spacing w:after="160"/>
        <w:rPr>
          <w:rFonts w:cs="Times New Roman"/>
          <w:szCs w:val="24"/>
          <w:lang w:val="es-ES"/>
        </w:rPr>
      </w:pPr>
      <w:r w:rsidRPr="007808BD">
        <w:rPr>
          <w:rFonts w:cs="Times New Roman"/>
          <w:szCs w:val="24"/>
          <w:lang w:val="es-ES"/>
        </w:rPr>
        <w:t xml:space="preserve">Fomentar una cultura de paz en el ambiente escolar a través de una serie de alternativas u opciones para solucionar los conflictos de forma pacífica y asertiva </w:t>
      </w:r>
    </w:p>
    <w:p w14:paraId="40088FDD" w14:textId="77777777" w:rsidR="00F8238F" w:rsidRPr="007808BD" w:rsidRDefault="00F8238F" w:rsidP="00F8238F">
      <w:pPr>
        <w:pStyle w:val="Prrafodelista"/>
        <w:numPr>
          <w:ilvl w:val="0"/>
          <w:numId w:val="24"/>
        </w:numPr>
        <w:spacing w:after="160"/>
        <w:rPr>
          <w:rFonts w:cs="Times New Roman"/>
          <w:szCs w:val="24"/>
          <w:lang w:val="es-ES"/>
        </w:rPr>
      </w:pPr>
      <w:r w:rsidRPr="007808BD">
        <w:rPr>
          <w:rFonts w:cs="Times New Roman"/>
          <w:szCs w:val="24"/>
          <w:lang w:val="es-ES"/>
        </w:rPr>
        <w:t>Construir a partir de los aportes de cada estudiante una cartografía social de las masacres ocurridas durante el 2020-2021.</w:t>
      </w:r>
    </w:p>
    <w:p w14:paraId="2383E655" w14:textId="77777777" w:rsidR="00F8238F" w:rsidRPr="007808BD" w:rsidRDefault="00F8238F" w:rsidP="00F8238F">
      <w:pPr>
        <w:pStyle w:val="Prrafodelista"/>
        <w:numPr>
          <w:ilvl w:val="0"/>
          <w:numId w:val="24"/>
        </w:numPr>
        <w:spacing w:after="160"/>
        <w:rPr>
          <w:rFonts w:cs="Times New Roman"/>
          <w:szCs w:val="24"/>
          <w:lang w:val="es-ES"/>
        </w:rPr>
      </w:pPr>
      <w:r w:rsidRPr="007808BD">
        <w:rPr>
          <w:rFonts w:cs="Times New Roman"/>
          <w:szCs w:val="24"/>
          <w:lang w:val="es-ES"/>
        </w:rPr>
        <w:t>Analizar los derechos humanos para apuntar al reconocimiento del ser humano como sujeto de derecho sin importar su nacionalidad, creencia religiosa, política, cultural o étnica.</w:t>
      </w:r>
    </w:p>
    <w:p w14:paraId="16280494" w14:textId="77777777" w:rsidR="00F8238F" w:rsidRPr="007808BD" w:rsidRDefault="00F8238F" w:rsidP="00F8238F">
      <w:pPr>
        <w:spacing w:after="160"/>
        <w:rPr>
          <w:rFonts w:cs="Times New Roman"/>
          <w:b/>
          <w:szCs w:val="24"/>
          <w:lang w:val="es-ES"/>
        </w:rPr>
      </w:pPr>
      <w:r w:rsidRPr="007808BD">
        <w:rPr>
          <w:rFonts w:cs="Times New Roman"/>
          <w:b/>
          <w:szCs w:val="24"/>
          <w:lang w:val="es-ES"/>
        </w:rPr>
        <w:t>Lineamientos:</w:t>
      </w:r>
      <w:r>
        <w:rPr>
          <w:rFonts w:cs="Times New Roman"/>
          <w:b/>
          <w:szCs w:val="24"/>
          <w:lang w:val="es-ES"/>
        </w:rPr>
        <w:t xml:space="preserve"> </w:t>
      </w:r>
      <w:r w:rsidRPr="007808BD">
        <w:rPr>
          <w:rFonts w:cs="Times New Roman"/>
          <w:szCs w:val="24"/>
          <w:lang w:val="es-ES"/>
        </w:rPr>
        <w:t>El sujeto, la sociedad civil y el Estado comprometidos con la defensa y promoción de los derechos y deberes humanos, como mecanismos para construir una democracia y conseguir la paz.</w:t>
      </w:r>
    </w:p>
    <w:p w14:paraId="18445000" w14:textId="77777777" w:rsidR="00F8238F" w:rsidRDefault="00F8238F" w:rsidP="00F8238F">
      <w:pPr>
        <w:spacing w:after="160"/>
        <w:rPr>
          <w:rFonts w:cs="Times New Roman"/>
          <w:szCs w:val="24"/>
          <w:lang w:val="es-ES"/>
        </w:rPr>
      </w:pPr>
      <w:r>
        <w:rPr>
          <w:rFonts w:cs="Times New Roman"/>
          <w:b/>
          <w:szCs w:val="24"/>
          <w:lang w:val="es-ES"/>
        </w:rPr>
        <w:t>E</w:t>
      </w:r>
      <w:r w:rsidRPr="007808BD">
        <w:rPr>
          <w:rFonts w:cs="Times New Roman"/>
          <w:b/>
          <w:szCs w:val="24"/>
          <w:lang w:val="es-ES"/>
        </w:rPr>
        <w:t>stándar</w:t>
      </w:r>
      <w:r w:rsidRPr="007808BD">
        <w:rPr>
          <w:rFonts w:cs="Times New Roman"/>
          <w:szCs w:val="24"/>
          <w:lang w:val="es-ES"/>
        </w:rPr>
        <w:t>: Identifico y tomo posición frente a las principales causas y consecuencias sociales de las masacres ocurridas en Colombia en relación con los procesos de justicia transicional.</w:t>
      </w:r>
    </w:p>
    <w:p w14:paraId="0FBDC640" w14:textId="35769EC3" w:rsidR="00F8238F" w:rsidRPr="007808BD" w:rsidRDefault="00F8238F" w:rsidP="00F8238F">
      <w:pPr>
        <w:spacing w:after="160"/>
        <w:rPr>
          <w:rFonts w:cs="Times New Roman"/>
          <w:szCs w:val="24"/>
          <w:lang w:val="es-ES"/>
        </w:rPr>
      </w:pPr>
      <w:r w:rsidRPr="007808BD">
        <w:rPr>
          <w:rFonts w:cs="Times New Roman"/>
          <w:b/>
          <w:szCs w:val="24"/>
          <w:lang w:val="es-ES"/>
        </w:rPr>
        <w:t>DBA</w:t>
      </w:r>
      <w:r>
        <w:rPr>
          <w:rFonts w:cs="Times New Roman"/>
          <w:szCs w:val="24"/>
          <w:lang w:val="es-ES"/>
        </w:rPr>
        <w:t xml:space="preserve">:  11° </w:t>
      </w:r>
      <w:r w:rsidR="0033703A">
        <w:rPr>
          <w:rFonts w:cs="Times New Roman"/>
          <w:szCs w:val="24"/>
          <w:lang w:val="es-ES"/>
        </w:rPr>
        <w:t>#</w:t>
      </w:r>
      <w:r>
        <w:rPr>
          <w:rFonts w:cs="Times New Roman"/>
          <w:szCs w:val="24"/>
          <w:lang w:val="es-ES"/>
        </w:rPr>
        <w:t xml:space="preserve">2. </w:t>
      </w:r>
      <w:r>
        <w:t>Evalúa la importancia de la solución negociada de los conflictos armados para la búsqueda de la paz.</w:t>
      </w:r>
    </w:p>
    <w:p w14:paraId="7E6B4C34" w14:textId="77777777" w:rsidR="00F8238F" w:rsidRPr="007808BD" w:rsidRDefault="00F8238F" w:rsidP="00F8238F">
      <w:pPr>
        <w:spacing w:after="160"/>
        <w:rPr>
          <w:rFonts w:cs="Times New Roman"/>
          <w:b/>
          <w:szCs w:val="24"/>
          <w:lang w:val="es-ES"/>
        </w:rPr>
      </w:pPr>
      <w:r w:rsidRPr="007808BD">
        <w:rPr>
          <w:rFonts w:cs="Times New Roman"/>
          <w:b/>
          <w:szCs w:val="24"/>
          <w:lang w:val="es-ES"/>
        </w:rPr>
        <w:t>Marco normativo bajo el cual se sustenta la propuesta:</w:t>
      </w:r>
    </w:p>
    <w:p w14:paraId="7557679D" w14:textId="77777777" w:rsidR="00F8238F" w:rsidRPr="007808BD" w:rsidRDefault="00F8238F" w:rsidP="00F8238F">
      <w:pPr>
        <w:spacing w:after="160"/>
        <w:rPr>
          <w:rFonts w:cs="Times New Roman"/>
          <w:szCs w:val="24"/>
          <w:lang w:val="es-ES"/>
        </w:rPr>
      </w:pPr>
      <w:r w:rsidRPr="007808BD">
        <w:rPr>
          <w:rFonts w:cs="Times New Roman"/>
          <w:b/>
          <w:szCs w:val="24"/>
          <w:lang w:val="es-ES"/>
        </w:rPr>
        <w:t>Artículo 1°. Cátedra de la Paz.</w:t>
      </w:r>
      <w:r w:rsidRPr="007808BD">
        <w:rPr>
          <w:rFonts w:cs="Times New Roman"/>
          <w:szCs w:val="24"/>
          <w:lang w:val="es-ES"/>
        </w:rPr>
        <w:t xml:space="preserve"> </w:t>
      </w:r>
    </w:p>
    <w:p w14:paraId="352EF4A3" w14:textId="77777777" w:rsidR="00F8238F" w:rsidRPr="007808BD" w:rsidRDefault="00F8238F" w:rsidP="00F8238F">
      <w:pPr>
        <w:spacing w:after="160"/>
        <w:rPr>
          <w:rFonts w:cs="Times New Roman"/>
          <w:szCs w:val="24"/>
          <w:lang w:val="es-ES"/>
        </w:rPr>
      </w:pPr>
      <w:r w:rsidRPr="007808BD">
        <w:rPr>
          <w:rFonts w:cs="Times New Roman"/>
          <w:szCs w:val="24"/>
          <w:lang w:val="es-ES"/>
        </w:rPr>
        <w:t xml:space="preserve">La Cátedra de la Paz será obligatoria en todos los establecimientos educativos de preescolar, básica y media de carácter oficial y privado, en los estrictos y precisos términos de la Ley 1732 de 2014 y de este decreto. </w:t>
      </w:r>
    </w:p>
    <w:p w14:paraId="656BDBC4" w14:textId="77777777" w:rsidR="00F8238F" w:rsidRPr="007808BD" w:rsidRDefault="00F8238F" w:rsidP="00F8238F">
      <w:pPr>
        <w:spacing w:after="160"/>
        <w:rPr>
          <w:rFonts w:cs="Times New Roman"/>
          <w:szCs w:val="24"/>
          <w:lang w:val="es-ES"/>
        </w:rPr>
      </w:pPr>
      <w:r w:rsidRPr="007808BD">
        <w:rPr>
          <w:rFonts w:cs="Times New Roman"/>
          <w:b/>
          <w:szCs w:val="24"/>
          <w:lang w:val="es-ES"/>
        </w:rPr>
        <w:t>Artículo 2°. Objetivos</w:t>
      </w:r>
      <w:r w:rsidRPr="007808BD">
        <w:rPr>
          <w:rFonts w:cs="Times New Roman"/>
          <w:szCs w:val="24"/>
          <w:lang w:val="es-ES"/>
        </w:rPr>
        <w:t xml:space="preserve">. </w:t>
      </w:r>
    </w:p>
    <w:p w14:paraId="75DAE423" w14:textId="77777777" w:rsidR="00F8238F" w:rsidRPr="007808BD" w:rsidRDefault="00F8238F" w:rsidP="00F8238F">
      <w:pPr>
        <w:spacing w:after="160"/>
        <w:rPr>
          <w:rFonts w:cs="Times New Roman"/>
          <w:szCs w:val="24"/>
          <w:lang w:val="es-ES"/>
        </w:rPr>
      </w:pPr>
      <w:r w:rsidRPr="007808BD">
        <w:rPr>
          <w:rFonts w:cs="Times New Roman"/>
          <w:szCs w:val="24"/>
          <w:lang w:val="es-ES"/>
        </w:rPr>
        <w:t>La Cátedra de la Paz deberá fomentar el proceso de apropiación de conocimientos y competencias relacionados con el territorio, la cultura, el contexto económico y social y la memoria histórica, con el propósito de reconstruir el tejido social, promover la prosperidad general y garantizar</w:t>
      </w:r>
      <w:r w:rsidRPr="007808BD">
        <w:rPr>
          <w:rFonts w:asciiTheme="minorHAnsi" w:hAnsiTheme="minorHAnsi"/>
          <w:lang w:val="es-ES"/>
        </w:rPr>
        <w:t xml:space="preserve"> la efectividad </w:t>
      </w:r>
      <w:r w:rsidRPr="007808BD">
        <w:rPr>
          <w:rFonts w:cs="Times New Roman"/>
          <w:szCs w:val="24"/>
          <w:lang w:val="es-ES"/>
        </w:rPr>
        <w:t>de los principios, derechos y deberes consagrados en la Constitución. Serán objetivos fundamentales de la Cátedra de la Paz, contribuir al aprendizaje, la reflexión y al diálogo sobre los siguientes temas:</w:t>
      </w:r>
    </w:p>
    <w:p w14:paraId="696F0F2B" w14:textId="77777777" w:rsidR="00F8238F" w:rsidRPr="007808BD" w:rsidRDefault="00F8238F" w:rsidP="00F8238F">
      <w:pPr>
        <w:spacing w:after="160"/>
        <w:rPr>
          <w:rFonts w:cs="Times New Roman"/>
          <w:szCs w:val="24"/>
          <w:lang w:val="es-ES"/>
        </w:rPr>
      </w:pPr>
      <w:r w:rsidRPr="007808BD">
        <w:rPr>
          <w:rFonts w:cs="Times New Roman"/>
          <w:szCs w:val="24"/>
          <w:lang w:val="es-ES"/>
        </w:rPr>
        <w:lastRenderedPageBreak/>
        <w:t xml:space="preserve"> a) Cultura de la paz: se entiende como el sentido y vivencia de los valores ciudadanos, los Derechos Humanos, el Derecho Internacional Humanitario, la participación democrática, la prevención de la violencia y la resolución pacífica de los conflictos.</w:t>
      </w:r>
    </w:p>
    <w:p w14:paraId="64A5D995" w14:textId="77777777" w:rsidR="00F8238F" w:rsidRPr="007808BD" w:rsidRDefault="00F8238F" w:rsidP="00F8238F">
      <w:pPr>
        <w:spacing w:after="160"/>
        <w:rPr>
          <w:rFonts w:cs="Times New Roman"/>
          <w:szCs w:val="24"/>
          <w:lang w:val="es-ES"/>
        </w:rPr>
      </w:pPr>
      <w:r w:rsidRPr="007808BD">
        <w:rPr>
          <w:rFonts w:cs="Times New Roman"/>
          <w:szCs w:val="24"/>
          <w:lang w:val="es-ES"/>
        </w:rPr>
        <w:t xml:space="preserve"> b) Educación para la paz: se entiende como la apropiación de conocimientos y competencias ciudadanas para la convivencia pacífica, la participación democrática, la construcción de equidad, el respeto por la pluralidad, los Derechos Humanos y el Derecho Internacional Humanitario.</w:t>
      </w:r>
    </w:p>
    <w:p w14:paraId="499917B9" w14:textId="77777777" w:rsidR="00F8238F" w:rsidRPr="007808BD" w:rsidRDefault="00F8238F" w:rsidP="00F8238F">
      <w:pPr>
        <w:spacing w:after="160"/>
        <w:rPr>
          <w:rFonts w:cs="Times New Roman"/>
          <w:szCs w:val="24"/>
          <w:lang w:val="es-ES"/>
        </w:rPr>
      </w:pPr>
      <w:r w:rsidRPr="007808BD">
        <w:rPr>
          <w:rFonts w:cs="Times New Roman"/>
          <w:szCs w:val="24"/>
          <w:lang w:val="es-ES"/>
        </w:rPr>
        <w:t>c) Desarrollo sostenible: se entiende como aquel que conduce al crecimiento económico, la elevación de la calidad de la vida y al bienestar social, sin agotar la base de recursos naturales renovables en que se sustenta, ni deteriorar el ambiente o el derecho de las generaciones futuras a utilizarlo para la satisfacción de sus propias necesidades, de acuerdo con el artículo 3° de la Ley 99 de 1993.</w:t>
      </w:r>
    </w:p>
    <w:p w14:paraId="112FF1F2" w14:textId="77777777" w:rsidR="00F8238F" w:rsidRPr="007808BD" w:rsidRDefault="00F8238F" w:rsidP="00F8238F">
      <w:pPr>
        <w:spacing w:after="160"/>
        <w:rPr>
          <w:rFonts w:cs="Times New Roman"/>
          <w:szCs w:val="24"/>
          <w:lang w:val="es-ES"/>
        </w:rPr>
      </w:pPr>
      <w:r w:rsidRPr="007808BD">
        <w:rPr>
          <w:rFonts w:cs="Times New Roman"/>
          <w:b/>
          <w:szCs w:val="24"/>
          <w:lang w:val="es-ES"/>
        </w:rPr>
        <w:t>Artículo 3°. Implementación</w:t>
      </w:r>
      <w:r w:rsidRPr="007808BD">
        <w:rPr>
          <w:rFonts w:cs="Times New Roman"/>
          <w:szCs w:val="24"/>
          <w:lang w:val="es-ES"/>
        </w:rPr>
        <w:t xml:space="preserve">. </w:t>
      </w:r>
    </w:p>
    <w:p w14:paraId="77618D4E" w14:textId="77777777" w:rsidR="00F8238F" w:rsidRPr="007808BD" w:rsidRDefault="00F8238F" w:rsidP="00F8238F">
      <w:pPr>
        <w:spacing w:after="160"/>
        <w:rPr>
          <w:rFonts w:cs="Times New Roman"/>
          <w:szCs w:val="24"/>
          <w:lang w:val="es-ES"/>
        </w:rPr>
      </w:pPr>
      <w:r w:rsidRPr="007808BD">
        <w:rPr>
          <w:rFonts w:cs="Times New Roman"/>
          <w:szCs w:val="24"/>
          <w:lang w:val="es-ES"/>
        </w:rPr>
        <w:t xml:space="preserve">Los establecimientos educativos de preescolar, básica y media deberán incorporar la asignatura de la Cátedra de la Paz dentro del Plan de Estudios antes del 31 de diciembre de 2015, para lo cual deberán adscribirla dentro de alguna de las siguientes áreas fundamentales, establecidas en el artículo 23 de la Ley 115 de 1994: a) Ciencias Sociales, Historia, Geografía, Constitución Política y Democracia; b) Ciencias Naturales y Educación Ambiental, o c) Educación Ética y en Valores Humanos. Parágrafo. Los establecimientos educativos de preescolar, básica y media podrán aprovechar las áreas transversales para incorporar contenidos de la cultura de la paz y el desarrollo sostenible. </w:t>
      </w:r>
    </w:p>
    <w:p w14:paraId="7476D29B" w14:textId="77777777" w:rsidR="00F8238F" w:rsidRPr="007808BD" w:rsidRDefault="00F8238F" w:rsidP="00F8238F">
      <w:pPr>
        <w:spacing w:after="160"/>
        <w:rPr>
          <w:rFonts w:cs="Times New Roman"/>
          <w:szCs w:val="24"/>
          <w:lang w:val="es-ES"/>
        </w:rPr>
      </w:pPr>
      <w:r w:rsidRPr="007808BD">
        <w:rPr>
          <w:rFonts w:cs="Times New Roman"/>
          <w:b/>
          <w:szCs w:val="24"/>
          <w:lang w:val="es-ES"/>
        </w:rPr>
        <w:t>Artículo 4°. Estructura y contenido</w:t>
      </w:r>
      <w:r w:rsidRPr="007808BD">
        <w:rPr>
          <w:rFonts w:cs="Times New Roman"/>
          <w:szCs w:val="24"/>
          <w:lang w:val="es-ES"/>
        </w:rPr>
        <w:t xml:space="preserve">. </w:t>
      </w:r>
    </w:p>
    <w:p w14:paraId="0D7A8C75" w14:textId="77777777" w:rsidR="00F8238F" w:rsidRPr="007808BD" w:rsidRDefault="00F8238F" w:rsidP="00F8238F">
      <w:pPr>
        <w:spacing w:after="160"/>
        <w:rPr>
          <w:rFonts w:cs="Times New Roman"/>
          <w:szCs w:val="24"/>
          <w:lang w:val="es-ES"/>
        </w:rPr>
      </w:pPr>
      <w:r w:rsidRPr="007808BD">
        <w:rPr>
          <w:rFonts w:cs="Times New Roman"/>
          <w:szCs w:val="24"/>
          <w:lang w:val="es-ES"/>
        </w:rPr>
        <w:t xml:space="preserve">Los establecimientos educativos de preescolar, básica y media determinarán los contenidos de la Cátedra de la Paz, los cuales deberán estar orientados al logro de los objetivos consagrados en el parágrafo 2° del artículo 1° de la Ley 1732 de 2014 y en el artículo 2° del presente decreto y deberán desarrollar al menos dos (2) de las siguientes temáticas: </w:t>
      </w:r>
    </w:p>
    <w:p w14:paraId="316B19A1" w14:textId="77777777" w:rsidR="00F8238F" w:rsidRPr="007808BD" w:rsidRDefault="00F8238F" w:rsidP="00F8238F">
      <w:pPr>
        <w:numPr>
          <w:ilvl w:val="0"/>
          <w:numId w:val="19"/>
        </w:numPr>
        <w:spacing w:after="160"/>
        <w:contextualSpacing/>
        <w:rPr>
          <w:rFonts w:cs="Times New Roman"/>
          <w:szCs w:val="24"/>
          <w:lang w:val="es-ES"/>
        </w:rPr>
      </w:pPr>
      <w:r w:rsidRPr="007808BD">
        <w:rPr>
          <w:rFonts w:cs="Times New Roman"/>
          <w:szCs w:val="24"/>
          <w:lang w:val="es-ES"/>
        </w:rPr>
        <w:t xml:space="preserve">Justicia y Derechos Humanos; b) Uso sostenible de los recursos naturales; c) Protección de las riquezas culturales y naturales de la Nación; d) Resolución pacífica de conflictos; e) Prevención del acoso escolar; f) Diversidad y pluralidad; g) Participación política; h) </w:t>
      </w:r>
      <w:r w:rsidRPr="007808BD">
        <w:rPr>
          <w:rFonts w:cs="Times New Roman"/>
          <w:szCs w:val="24"/>
          <w:lang w:val="es-ES"/>
        </w:rPr>
        <w:lastRenderedPageBreak/>
        <w:t>Memoria histórica; i) Dilemas morales; j) Proyectos de impacto social; k) Historia de los acuerdos de paz nacionales e internacionales; l) Proyectos de vida y prevención de riesgo.</w:t>
      </w:r>
    </w:p>
    <w:p w14:paraId="74C30702" w14:textId="77777777" w:rsidR="00F8238F" w:rsidRDefault="00F8238F" w:rsidP="00F8238F">
      <w:pPr>
        <w:spacing w:after="160"/>
        <w:rPr>
          <w:rFonts w:cs="Times New Roman"/>
          <w:szCs w:val="24"/>
          <w:lang w:val="es-ES"/>
        </w:rPr>
      </w:pPr>
    </w:p>
    <w:p w14:paraId="78F0C98A" w14:textId="77777777" w:rsidR="00F8238F" w:rsidRDefault="00F8238F" w:rsidP="00F8238F">
      <w:pPr>
        <w:spacing w:after="160"/>
        <w:rPr>
          <w:rFonts w:cs="Times New Roman"/>
          <w:b/>
          <w:szCs w:val="24"/>
          <w:lang w:val="es-ES"/>
        </w:rPr>
      </w:pPr>
      <w:r>
        <w:rPr>
          <w:rFonts w:cs="Times New Roman"/>
          <w:b/>
          <w:szCs w:val="24"/>
          <w:lang w:val="es-ES"/>
        </w:rPr>
        <w:t>Metodología:</w:t>
      </w:r>
    </w:p>
    <w:p w14:paraId="4870B00A" w14:textId="77777777" w:rsidR="00F8238F" w:rsidRPr="007808BD" w:rsidRDefault="00F8238F" w:rsidP="00F8238F">
      <w:pPr>
        <w:spacing w:after="160"/>
        <w:rPr>
          <w:rFonts w:cs="Times New Roman"/>
          <w:szCs w:val="24"/>
          <w:lang w:val="es-ES"/>
        </w:rPr>
      </w:pPr>
      <w:r>
        <w:rPr>
          <w:rFonts w:cs="Times New Roman"/>
          <w:szCs w:val="24"/>
          <w:lang w:val="es-ES"/>
        </w:rPr>
        <w:t xml:space="preserve">Se iniciará con </w:t>
      </w:r>
      <w:r w:rsidRPr="00D81692">
        <w:rPr>
          <w:rFonts w:cs="Times New Roman"/>
          <w:i/>
          <w:szCs w:val="24"/>
          <w:lang w:val="es-ES"/>
        </w:rPr>
        <w:t>la indagación de ideas alternativas</w:t>
      </w:r>
      <w:r>
        <w:rPr>
          <w:rFonts w:cs="Times New Roman"/>
          <w:szCs w:val="24"/>
          <w:lang w:val="es-ES"/>
        </w:rPr>
        <w:t xml:space="preserve"> p</w:t>
      </w:r>
      <w:r w:rsidRPr="007808BD">
        <w:rPr>
          <w:rFonts w:cs="Times New Roman"/>
          <w:szCs w:val="24"/>
          <w:lang w:val="es-ES"/>
        </w:rPr>
        <w:t>ara reconocer y activar los saberes previos de las alumnas se realizara una actividad focal introductoria que busca despertar el interés desde el principio de la sesión, para esta parte se optara por proyectar una imagen que resulte polémica y despierte emociones, que permita la discusión en el aula en relación con lo que ellos entienden por masacre y palabras asociadas a este fenómeno,  con lo cual se va a realizar una lluvia de ideas con los aportes que tienen los estudiantes, lo cual permitirá el acercamiento a los imaginarios colectivos que se han construido respecto al conflicto armado en el país y al fenómeno de las masacres y así orientar los próximos ejercicios de enseñanza</w:t>
      </w:r>
    </w:p>
    <w:p w14:paraId="261E41AE" w14:textId="6F039BDF" w:rsidR="00F8238F" w:rsidRPr="007808BD" w:rsidRDefault="00F8238F" w:rsidP="00F8238F">
      <w:pPr>
        <w:spacing w:after="160"/>
        <w:rPr>
          <w:rFonts w:cs="Times New Roman"/>
          <w:szCs w:val="24"/>
          <w:lang w:val="es-ES"/>
        </w:rPr>
      </w:pPr>
      <w:r>
        <w:rPr>
          <w:rFonts w:cs="Times New Roman"/>
          <w:szCs w:val="24"/>
          <w:lang w:val="es-ES"/>
        </w:rPr>
        <w:t xml:space="preserve">Para </w:t>
      </w:r>
      <w:r w:rsidRPr="00D81692">
        <w:rPr>
          <w:rFonts w:cs="Times New Roman"/>
          <w:i/>
          <w:szCs w:val="24"/>
          <w:lang w:val="es-ES"/>
        </w:rPr>
        <w:t>la introducción de nuevos conocimientos</w:t>
      </w:r>
      <w:r>
        <w:rPr>
          <w:rFonts w:cs="Times New Roman"/>
          <w:szCs w:val="24"/>
          <w:lang w:val="es-ES"/>
        </w:rPr>
        <w:t xml:space="preserve"> </w:t>
      </w:r>
      <w:r w:rsidRPr="007808BD">
        <w:rPr>
          <w:rFonts w:cs="Times New Roman"/>
          <w:szCs w:val="24"/>
          <w:lang w:val="es-ES"/>
        </w:rPr>
        <w:t>se hará una lectura comentada, sobre un documento de apoyo adaptado y escogido</w:t>
      </w:r>
      <w:r w:rsidR="009A1FCC">
        <w:rPr>
          <w:rFonts w:cs="Times New Roman"/>
          <w:szCs w:val="24"/>
          <w:lang w:val="es-ES"/>
        </w:rPr>
        <w:t xml:space="preserve"> </w:t>
      </w:r>
      <w:r w:rsidR="009A1FCC" w:rsidRPr="007808BD">
        <w:rPr>
          <w:rFonts w:cs="Times New Roman"/>
          <w:szCs w:val="24"/>
          <w:lang w:val="es-ES"/>
        </w:rPr>
        <w:t>para la temática</w:t>
      </w:r>
      <w:r w:rsidRPr="007808BD">
        <w:rPr>
          <w:rFonts w:cs="Times New Roman"/>
          <w:szCs w:val="24"/>
          <w:lang w:val="es-ES"/>
        </w:rPr>
        <w:t xml:space="preserve"> por </w:t>
      </w:r>
      <w:r w:rsidR="009A1FCC">
        <w:rPr>
          <w:rFonts w:cs="Times New Roman"/>
          <w:szCs w:val="24"/>
          <w:lang w:val="es-ES"/>
        </w:rPr>
        <w:t>el</w:t>
      </w:r>
      <w:r w:rsidRPr="007808BD">
        <w:rPr>
          <w:rFonts w:cs="Times New Roman"/>
          <w:szCs w:val="24"/>
          <w:lang w:val="es-ES"/>
        </w:rPr>
        <w:t xml:space="preserve"> maestro en formación, y que trata sobre un tratamiento académico al concepto de masacre desde varios expertos de la cuestión en nuestro país.</w:t>
      </w:r>
    </w:p>
    <w:p w14:paraId="71CA8613" w14:textId="5C560B02" w:rsidR="00F8238F" w:rsidRPr="007808BD" w:rsidRDefault="00F8238F" w:rsidP="00F8238F">
      <w:pPr>
        <w:spacing w:after="160"/>
        <w:rPr>
          <w:rFonts w:cs="Times New Roman"/>
          <w:szCs w:val="24"/>
          <w:lang w:val="es-ES"/>
        </w:rPr>
      </w:pPr>
      <w:r>
        <w:rPr>
          <w:rFonts w:cs="Times New Roman"/>
          <w:szCs w:val="24"/>
          <w:lang w:val="es-ES"/>
        </w:rPr>
        <w:t>Para la estructuración y aplicación de nuevos conocimientos se utilizarán las Tics para realizar un</w:t>
      </w:r>
      <w:r w:rsidRPr="007808BD">
        <w:rPr>
          <w:rFonts w:cs="Times New Roman"/>
          <w:szCs w:val="24"/>
          <w:lang w:val="es-ES"/>
        </w:rPr>
        <w:t xml:space="preserve"> rastreo y un mapeo que permita identificar las masacres ocurridas en el transcurso del año 2020 y 2021, así como sus posibles móviles, con lo cual se logrará la construcción de una cartografía social sobre las masacres ocurridas en Colombia en el periodo que comprende el 2020 -2021</w:t>
      </w:r>
      <w:r w:rsidR="00121999">
        <w:rPr>
          <w:rFonts w:cs="Times New Roman"/>
          <w:szCs w:val="24"/>
          <w:lang w:val="es-ES"/>
        </w:rPr>
        <w:t>.</w:t>
      </w:r>
    </w:p>
    <w:p w14:paraId="01868D41" w14:textId="77777777" w:rsidR="00F8238F" w:rsidRPr="007808BD" w:rsidRDefault="00F8238F" w:rsidP="00F8238F">
      <w:pPr>
        <w:spacing w:after="160"/>
        <w:rPr>
          <w:rFonts w:cs="Times New Roman"/>
          <w:szCs w:val="24"/>
          <w:lang w:val="es-ES"/>
        </w:rPr>
      </w:pPr>
      <w:r w:rsidRPr="007808BD">
        <w:rPr>
          <w:rFonts w:cs="Times New Roman"/>
          <w:szCs w:val="24"/>
          <w:lang w:val="es-ES"/>
        </w:rPr>
        <w:t>A su vez los instrumentos recolectados servirán para evaluar el ejercicio y proyectar o modificar las planeaciones posteriores en aras de cualificar los procesos formativos.</w:t>
      </w:r>
    </w:p>
    <w:p w14:paraId="21E59DF4" w14:textId="2DB2DDE7" w:rsidR="00F8238F" w:rsidRDefault="00F8238F" w:rsidP="00F8238F">
      <w:pPr>
        <w:spacing w:after="160"/>
        <w:rPr>
          <w:rFonts w:cs="Times New Roman"/>
          <w:b/>
          <w:szCs w:val="24"/>
          <w:lang w:val="es-ES"/>
        </w:rPr>
      </w:pPr>
    </w:p>
    <w:p w14:paraId="41F7A75B" w14:textId="44FCDE63" w:rsidR="003E5535" w:rsidRDefault="003E5535" w:rsidP="00F8238F">
      <w:pPr>
        <w:spacing w:after="160"/>
        <w:rPr>
          <w:rFonts w:cs="Times New Roman"/>
          <w:b/>
          <w:szCs w:val="24"/>
          <w:lang w:val="es-ES"/>
        </w:rPr>
      </w:pPr>
    </w:p>
    <w:p w14:paraId="33EC60F8" w14:textId="228E43EA" w:rsidR="003E5535" w:rsidRDefault="003E5535" w:rsidP="00F8238F">
      <w:pPr>
        <w:spacing w:after="160"/>
        <w:rPr>
          <w:rFonts w:cs="Times New Roman"/>
          <w:b/>
          <w:szCs w:val="24"/>
          <w:lang w:val="es-ES"/>
        </w:rPr>
      </w:pPr>
    </w:p>
    <w:p w14:paraId="46D019C3" w14:textId="583411D9" w:rsidR="003E5535" w:rsidRDefault="003E5535" w:rsidP="00F8238F">
      <w:pPr>
        <w:spacing w:after="160"/>
        <w:rPr>
          <w:rFonts w:cs="Times New Roman"/>
          <w:b/>
          <w:szCs w:val="24"/>
          <w:lang w:val="es-ES"/>
        </w:rPr>
      </w:pPr>
    </w:p>
    <w:p w14:paraId="609D8766" w14:textId="4725AC20" w:rsidR="003E5535" w:rsidRDefault="003E5535" w:rsidP="00F8238F">
      <w:pPr>
        <w:spacing w:after="160"/>
        <w:rPr>
          <w:rFonts w:cs="Times New Roman"/>
          <w:b/>
          <w:szCs w:val="24"/>
          <w:lang w:val="es-ES"/>
        </w:rPr>
      </w:pPr>
    </w:p>
    <w:p w14:paraId="0B4928E3" w14:textId="77777777" w:rsidR="003E5535" w:rsidRDefault="003E5535" w:rsidP="00F8238F">
      <w:pPr>
        <w:spacing w:after="160"/>
        <w:rPr>
          <w:rFonts w:cs="Times New Roman"/>
          <w:b/>
          <w:szCs w:val="24"/>
          <w:lang w:val="es-ES"/>
        </w:rPr>
      </w:pPr>
    </w:p>
    <w:p w14:paraId="00E95AFC" w14:textId="77777777" w:rsidR="00F8238F" w:rsidRPr="007808BD" w:rsidRDefault="00F8238F" w:rsidP="00F8238F">
      <w:pPr>
        <w:spacing w:after="160"/>
        <w:rPr>
          <w:rFonts w:cs="Times New Roman"/>
          <w:b/>
          <w:szCs w:val="24"/>
          <w:lang w:val="es-ES"/>
        </w:rPr>
      </w:pPr>
      <w:r>
        <w:rPr>
          <w:rFonts w:cs="Times New Roman"/>
          <w:b/>
          <w:szCs w:val="24"/>
          <w:lang w:val="es-ES"/>
        </w:rPr>
        <w:lastRenderedPageBreak/>
        <w:t xml:space="preserve">Tema: </w:t>
      </w:r>
      <w:r w:rsidRPr="007808BD">
        <w:rPr>
          <w:rFonts w:cs="Times New Roman"/>
          <w:b/>
          <w:szCs w:val="24"/>
          <w:lang w:val="es-ES"/>
        </w:rPr>
        <w:t>Masacres</w:t>
      </w:r>
    </w:p>
    <w:p w14:paraId="13541D26" w14:textId="77777777" w:rsidR="00F8238F" w:rsidRPr="007808BD" w:rsidRDefault="00F8238F" w:rsidP="00F8238F">
      <w:pPr>
        <w:spacing w:after="160"/>
        <w:rPr>
          <w:rFonts w:cs="Times New Roman"/>
          <w:szCs w:val="24"/>
          <w:lang w:val="es-ES"/>
        </w:rPr>
      </w:pPr>
      <w:r w:rsidRPr="007808BD">
        <w:rPr>
          <w:rFonts w:cs="Times New Roman"/>
          <w:szCs w:val="24"/>
          <w:lang w:val="es-ES"/>
        </w:rPr>
        <w:t xml:space="preserve">Puede entenderse como el asesinato en simultáneo de tres o más personas, donde las víctimas se encuentran indefensas ya que sufren un ataque sorpresa, siendo esta la característica para definir esta acción </w:t>
      </w:r>
    </w:p>
    <w:p w14:paraId="1CEF015A" w14:textId="77777777" w:rsidR="00F8238F" w:rsidRPr="007808BD" w:rsidRDefault="00F8238F" w:rsidP="00F8238F">
      <w:pPr>
        <w:spacing w:after="160"/>
        <w:rPr>
          <w:rFonts w:cs="Times New Roman"/>
          <w:szCs w:val="24"/>
          <w:lang w:val="es-ES"/>
        </w:rPr>
      </w:pPr>
      <w:r w:rsidRPr="007808BD">
        <w:rPr>
          <w:rFonts w:cs="Times New Roman"/>
          <w:szCs w:val="24"/>
          <w:lang w:val="es-ES"/>
        </w:rPr>
        <w:t>Desde lo académico amparándonos en lo expuesto por Pablo Andrés Nieto citando a Suarez Las masacres no son exclusivas del repertorio de violencia de la guerra, sino que se extienden hasta la criminalidad organizada y la intolerancia social. Se supone además que cuando hay una guerra se produce una segmentación del monopolio de violencia dentro de un territorio, lo que vuelve más probable la irrupción de múltiples violencias (Nieto, 2008, p. 46).</w:t>
      </w:r>
    </w:p>
    <w:p w14:paraId="1813AC6B" w14:textId="77777777" w:rsidR="00F8238F" w:rsidRPr="007808BD" w:rsidRDefault="00F8238F" w:rsidP="00F8238F">
      <w:pPr>
        <w:spacing w:after="160"/>
        <w:rPr>
          <w:rFonts w:cs="Times New Roman"/>
          <w:szCs w:val="24"/>
          <w:lang w:val="es-ES"/>
        </w:rPr>
      </w:pPr>
      <w:r w:rsidRPr="007808BD">
        <w:rPr>
          <w:rFonts w:cs="Times New Roman"/>
          <w:szCs w:val="24"/>
          <w:lang w:val="es-ES"/>
        </w:rPr>
        <w:t>Numero de sesiones: 2</w:t>
      </w:r>
    </w:p>
    <w:p w14:paraId="45CA4CBA" w14:textId="77777777" w:rsidR="00F8238F" w:rsidRPr="007808BD" w:rsidRDefault="00F8238F" w:rsidP="00F8238F">
      <w:pPr>
        <w:spacing w:after="160"/>
        <w:rPr>
          <w:rFonts w:cs="Times New Roman"/>
          <w:szCs w:val="24"/>
          <w:lang w:val="es-ES"/>
        </w:rPr>
      </w:pPr>
      <w:r w:rsidRPr="007808BD">
        <w:rPr>
          <w:rFonts w:cs="Times New Roman"/>
          <w:szCs w:val="24"/>
          <w:lang w:val="es-ES"/>
        </w:rPr>
        <w:t>Horas: 4</w:t>
      </w:r>
    </w:p>
    <w:p w14:paraId="7CEE5CD3" w14:textId="77777777" w:rsidR="00F8238F" w:rsidRPr="007808BD" w:rsidRDefault="00F8238F" w:rsidP="00F8238F">
      <w:pPr>
        <w:numPr>
          <w:ilvl w:val="0"/>
          <w:numId w:val="20"/>
        </w:numPr>
        <w:spacing w:after="160"/>
        <w:contextualSpacing/>
        <w:rPr>
          <w:rFonts w:cs="Times New Roman"/>
          <w:szCs w:val="24"/>
          <w:lang w:val="es-ES"/>
        </w:rPr>
      </w:pPr>
      <w:r w:rsidRPr="007808BD">
        <w:rPr>
          <w:rFonts w:cs="Times New Roman"/>
          <w:szCs w:val="24"/>
          <w:lang w:val="es-ES"/>
        </w:rPr>
        <w:t>Identificar las masacres ocurridas en el 2020-2021</w:t>
      </w:r>
    </w:p>
    <w:p w14:paraId="5F6C0203" w14:textId="77777777" w:rsidR="00F8238F" w:rsidRPr="007808BD" w:rsidRDefault="00F8238F" w:rsidP="00F8238F">
      <w:pPr>
        <w:numPr>
          <w:ilvl w:val="0"/>
          <w:numId w:val="20"/>
        </w:numPr>
        <w:spacing w:after="160"/>
        <w:contextualSpacing/>
        <w:rPr>
          <w:rFonts w:cs="Times New Roman"/>
          <w:szCs w:val="24"/>
          <w:lang w:val="es-ES"/>
        </w:rPr>
      </w:pPr>
      <w:r w:rsidRPr="007808BD">
        <w:rPr>
          <w:rFonts w:cs="Times New Roman"/>
          <w:szCs w:val="24"/>
          <w:lang w:val="es-ES"/>
        </w:rPr>
        <w:t>Cifras y territorios</w:t>
      </w:r>
    </w:p>
    <w:p w14:paraId="4D961491" w14:textId="77777777" w:rsidR="00F8238F" w:rsidRPr="007808BD" w:rsidRDefault="00F8238F" w:rsidP="00F8238F">
      <w:pPr>
        <w:spacing w:after="160"/>
        <w:rPr>
          <w:rFonts w:cs="Times New Roman"/>
          <w:szCs w:val="24"/>
          <w:lang w:val="es-ES"/>
        </w:rPr>
      </w:pPr>
    </w:p>
    <w:p w14:paraId="119FD299" w14:textId="77777777" w:rsidR="00F8238F" w:rsidRPr="005A3183" w:rsidRDefault="00F8238F" w:rsidP="00F8238F">
      <w:pPr>
        <w:spacing w:after="160"/>
        <w:rPr>
          <w:rFonts w:cs="Times New Roman"/>
          <w:b/>
          <w:bCs/>
          <w:szCs w:val="24"/>
          <w:lang w:val="es-ES"/>
        </w:rPr>
      </w:pPr>
      <w:r w:rsidRPr="005A3183">
        <w:rPr>
          <w:rFonts w:cs="Times New Roman"/>
          <w:b/>
          <w:bCs/>
          <w:szCs w:val="24"/>
          <w:lang w:val="es-ES"/>
        </w:rPr>
        <w:t>Búsqueda de nuevos conceptos, procedimientos, y actitudes.</w:t>
      </w:r>
    </w:p>
    <w:p w14:paraId="3B5EFBD8" w14:textId="7FBC427E" w:rsidR="00F8238F" w:rsidRPr="007808BD" w:rsidRDefault="00F8238F" w:rsidP="00F8238F">
      <w:pPr>
        <w:spacing w:after="160"/>
        <w:rPr>
          <w:rFonts w:cs="Times New Roman"/>
          <w:szCs w:val="24"/>
          <w:lang w:val="es-ES"/>
        </w:rPr>
      </w:pPr>
      <w:r w:rsidRPr="007808BD">
        <w:rPr>
          <w:rFonts w:cs="Times New Roman"/>
          <w:szCs w:val="24"/>
          <w:lang w:val="es-ES"/>
        </w:rPr>
        <w:t xml:space="preserve">En este momento, se propone la lectura de un texto adecuado y seleccionado por </w:t>
      </w:r>
      <w:r w:rsidR="004A6F8C">
        <w:rPr>
          <w:rFonts w:cs="Times New Roman"/>
          <w:szCs w:val="24"/>
          <w:lang w:val="es-ES"/>
        </w:rPr>
        <w:t xml:space="preserve">el </w:t>
      </w:r>
      <w:r w:rsidRPr="007808BD">
        <w:rPr>
          <w:rFonts w:cs="Times New Roman"/>
          <w:szCs w:val="24"/>
          <w:lang w:val="es-ES"/>
        </w:rPr>
        <w:t>maestr</w:t>
      </w:r>
      <w:r w:rsidR="004A6F8C">
        <w:rPr>
          <w:rFonts w:cs="Times New Roman"/>
          <w:szCs w:val="24"/>
          <w:lang w:val="es-ES"/>
        </w:rPr>
        <w:t>o</w:t>
      </w:r>
      <w:r w:rsidRPr="007808BD">
        <w:rPr>
          <w:rFonts w:cs="Times New Roman"/>
          <w:szCs w:val="24"/>
          <w:lang w:val="es-ES"/>
        </w:rPr>
        <w:t xml:space="preserve"> en formación para abordar el concepto de justicia transicional desde una fuente académica autorizada en el tema.</w:t>
      </w:r>
    </w:p>
    <w:p w14:paraId="45F05327" w14:textId="77777777" w:rsidR="00F8238F" w:rsidRPr="007808BD" w:rsidRDefault="00F8238F" w:rsidP="00F8238F">
      <w:pPr>
        <w:spacing w:after="160"/>
        <w:rPr>
          <w:rFonts w:cs="Times New Roman"/>
          <w:szCs w:val="24"/>
          <w:lang w:val="es-ES"/>
        </w:rPr>
      </w:pPr>
      <w:r w:rsidRPr="007808BD">
        <w:rPr>
          <w:rFonts w:cs="Times New Roman"/>
          <w:szCs w:val="24"/>
          <w:lang w:val="es-ES"/>
        </w:rPr>
        <w:t>Luego se hará una discusión guiada sobre las impresiones que dejo el texto, se planteará una posible tipología de justicias, una breve aproximación desde el campo semántico, político, filosófico y moral.</w:t>
      </w:r>
    </w:p>
    <w:p w14:paraId="2FB2D629" w14:textId="77777777" w:rsidR="00F8238F" w:rsidRPr="007808BD" w:rsidRDefault="00F8238F" w:rsidP="00F8238F">
      <w:pPr>
        <w:spacing w:after="160"/>
        <w:rPr>
          <w:rFonts w:cs="Times New Roman"/>
          <w:szCs w:val="24"/>
          <w:lang w:val="es-ES"/>
        </w:rPr>
      </w:pPr>
      <w:r w:rsidRPr="007808BD">
        <w:rPr>
          <w:rFonts w:cs="Times New Roman"/>
          <w:szCs w:val="24"/>
          <w:lang w:val="es-ES"/>
        </w:rPr>
        <w:t>Se propone en el siguiente paso, desarrollar una salida de campo, al Museo Casa de la Memoria, si al momento de desarrollarse la estrategia hay limitaciones por las cuestiones del Covid-19, se llevara a cabo un recorrido virtual guiado, que ofrece el Museo, donde se busca articular los cocimientos y las discusiones que se dieron en clase, con lo que sería la materialización de los procesos de justicia transicional en Colombia, en clave de Memoria y Memoria histórica.</w:t>
      </w:r>
    </w:p>
    <w:p w14:paraId="7ACEB84F" w14:textId="77777777" w:rsidR="00F8238F" w:rsidRPr="007808BD" w:rsidRDefault="00F8238F" w:rsidP="00F8238F">
      <w:pPr>
        <w:spacing w:after="160"/>
        <w:rPr>
          <w:rFonts w:cs="Times New Roman"/>
          <w:b/>
          <w:szCs w:val="24"/>
          <w:lang w:val="es-ES"/>
        </w:rPr>
      </w:pPr>
      <w:r>
        <w:rPr>
          <w:rFonts w:cs="Times New Roman"/>
          <w:b/>
          <w:szCs w:val="24"/>
          <w:lang w:val="es-ES"/>
        </w:rPr>
        <w:t>Tema: Justicia transicional</w:t>
      </w:r>
    </w:p>
    <w:p w14:paraId="6781B199" w14:textId="77777777" w:rsidR="00F8238F" w:rsidRPr="007808BD" w:rsidRDefault="00F8238F" w:rsidP="00F8238F">
      <w:pPr>
        <w:spacing w:after="160"/>
        <w:rPr>
          <w:rFonts w:cs="Times New Roman"/>
          <w:szCs w:val="24"/>
          <w:lang w:val="es-ES"/>
        </w:rPr>
      </w:pPr>
      <w:r w:rsidRPr="007808BD">
        <w:rPr>
          <w:rFonts w:cs="Times New Roman"/>
          <w:szCs w:val="24"/>
          <w:lang w:val="es-ES"/>
        </w:rPr>
        <w:lastRenderedPageBreak/>
        <w:t>La expresión ‘justicia transicional’ hace referencia a los procesos a través de los cuales se realizan transformaciones radicales de un orden social y político, bien sea por el paso de un régimen dictatorial a uno democrático, bien por la finalización de un conflicto interno armado y la consecución de la paz. (Uprimny, 2006, p.13).</w:t>
      </w:r>
    </w:p>
    <w:p w14:paraId="75872102" w14:textId="7E63D3E9" w:rsidR="00F8238F" w:rsidRPr="007808BD" w:rsidRDefault="00F8238F" w:rsidP="00F8238F">
      <w:pPr>
        <w:spacing w:after="160"/>
        <w:rPr>
          <w:rFonts w:cs="Times New Roman"/>
          <w:szCs w:val="24"/>
          <w:lang w:val="es-ES"/>
        </w:rPr>
      </w:pPr>
      <w:r w:rsidRPr="007808BD">
        <w:rPr>
          <w:rFonts w:cs="Times New Roman"/>
          <w:szCs w:val="24"/>
          <w:lang w:val="es-ES"/>
        </w:rPr>
        <w:t xml:space="preserve">Bajo esta premisa Colombia está atravesando un proceso de justicia transicional sin transición, en tanto pretende borrar de su presente el conflicto armado interno y apostarle por la paz, el esclarecimiento de la verdad, la reconciliación, la reparación de las víctimas, la judicialización y la </w:t>
      </w:r>
      <w:r w:rsidRPr="00415C79">
        <w:rPr>
          <w:rFonts w:cs="Times New Roman"/>
          <w:szCs w:val="24"/>
          <w:lang w:val="es-ES"/>
        </w:rPr>
        <w:t>responsabilización</w:t>
      </w:r>
      <w:r w:rsidRPr="007808BD">
        <w:rPr>
          <w:rFonts w:cs="Times New Roman"/>
          <w:szCs w:val="24"/>
          <w:lang w:val="es-ES"/>
        </w:rPr>
        <w:t xml:space="preserve"> de los culpables de los crímenes </w:t>
      </w:r>
      <w:r w:rsidR="00F804E3">
        <w:rPr>
          <w:rFonts w:cs="Times New Roman"/>
          <w:szCs w:val="24"/>
          <w:lang w:val="es-ES"/>
        </w:rPr>
        <w:t xml:space="preserve"> para superar la guerra </w:t>
      </w:r>
      <w:r w:rsidRPr="007808BD">
        <w:rPr>
          <w:rFonts w:cs="Times New Roman"/>
          <w:szCs w:val="24"/>
          <w:lang w:val="es-ES"/>
        </w:rPr>
        <w:t xml:space="preserve">en un contexto que se niega aceptar la paz, ejemplo es que en Colombia gano la opción por el no, en el plebiscito sobre los acuerdos de paz que buscaba que la ciudadanía los refrendará, esto pone de manifiesto que la mayor parte de la población no logra establecer un equilibrio entre el perdón y la justicia. </w:t>
      </w:r>
    </w:p>
    <w:p w14:paraId="5C0A2F2E" w14:textId="77777777" w:rsidR="00F8238F" w:rsidRPr="007808BD" w:rsidRDefault="00F8238F" w:rsidP="00F8238F">
      <w:pPr>
        <w:spacing w:after="160"/>
        <w:rPr>
          <w:rFonts w:asciiTheme="minorHAnsi" w:hAnsiTheme="minorHAnsi"/>
          <w:lang w:val="es-ES"/>
        </w:rPr>
      </w:pPr>
      <w:r w:rsidRPr="007808BD">
        <w:rPr>
          <w:rFonts w:cs="Times New Roman"/>
          <w:szCs w:val="24"/>
          <w:lang w:val="es-ES"/>
        </w:rPr>
        <w:t xml:space="preserve">En este orden de ideas, la justicia transicional según Rodrigo Uprimny (2006), más acorde para Colombia es la de perdones </w:t>
      </w:r>
      <w:proofErr w:type="spellStart"/>
      <w:r w:rsidRPr="007808BD">
        <w:rPr>
          <w:rFonts w:cs="Times New Roman"/>
          <w:szCs w:val="24"/>
          <w:lang w:val="es-ES"/>
        </w:rPr>
        <w:t>responsabilizantes</w:t>
      </w:r>
      <w:proofErr w:type="spellEnd"/>
      <w:r w:rsidRPr="007808BD">
        <w:rPr>
          <w:rFonts w:cs="Times New Roman"/>
          <w:szCs w:val="24"/>
          <w:lang w:val="es-ES"/>
        </w:rPr>
        <w:t xml:space="preserve"> porque este modelo se basa en formas de negociación de la paz que toman seriamente en consideración los derechos de las víctimas a la verdad, la justicia y la reparación, y los deberes del Estado necesarios para garantizarlos</w:t>
      </w:r>
      <w:r w:rsidRPr="007808BD">
        <w:rPr>
          <w:rFonts w:asciiTheme="minorHAnsi" w:hAnsiTheme="minorHAnsi"/>
          <w:lang w:val="es-ES"/>
        </w:rPr>
        <w:t>.</w:t>
      </w:r>
    </w:p>
    <w:p w14:paraId="0DC0CF75" w14:textId="77777777" w:rsidR="00F8238F" w:rsidRPr="007808BD" w:rsidRDefault="00F8238F" w:rsidP="00F8238F">
      <w:pPr>
        <w:spacing w:after="160"/>
        <w:rPr>
          <w:rFonts w:cs="Times New Roman"/>
          <w:szCs w:val="24"/>
          <w:lang w:val="es-ES"/>
        </w:rPr>
      </w:pPr>
      <w:r w:rsidRPr="007808BD">
        <w:rPr>
          <w:rFonts w:cs="Times New Roman"/>
          <w:szCs w:val="24"/>
          <w:lang w:val="es-ES"/>
        </w:rPr>
        <w:t xml:space="preserve">NUMERO DE SESIONES: 2 </w:t>
      </w:r>
    </w:p>
    <w:p w14:paraId="38E36384" w14:textId="77777777" w:rsidR="00F8238F" w:rsidRPr="007808BD" w:rsidRDefault="00F8238F" w:rsidP="00F8238F">
      <w:pPr>
        <w:spacing w:after="160"/>
        <w:rPr>
          <w:rFonts w:cs="Times New Roman"/>
          <w:szCs w:val="24"/>
          <w:lang w:val="es-ES"/>
        </w:rPr>
      </w:pPr>
      <w:r w:rsidRPr="007808BD">
        <w:rPr>
          <w:rFonts w:cs="Times New Roman"/>
          <w:szCs w:val="24"/>
          <w:lang w:val="es-ES"/>
        </w:rPr>
        <w:t>HORAS: 4</w:t>
      </w:r>
    </w:p>
    <w:p w14:paraId="066D98A5" w14:textId="77777777" w:rsidR="00F8238F" w:rsidRPr="007808BD" w:rsidRDefault="00F8238F" w:rsidP="00F8238F">
      <w:pPr>
        <w:numPr>
          <w:ilvl w:val="0"/>
          <w:numId w:val="23"/>
        </w:numPr>
        <w:spacing w:after="160"/>
        <w:contextualSpacing/>
        <w:rPr>
          <w:rFonts w:cs="Times New Roman"/>
          <w:szCs w:val="24"/>
          <w:lang w:val="es-ES"/>
        </w:rPr>
      </w:pPr>
      <w:r w:rsidRPr="007808BD">
        <w:rPr>
          <w:rFonts w:cs="Times New Roman"/>
          <w:szCs w:val="24"/>
          <w:lang w:val="es-ES"/>
        </w:rPr>
        <w:t>Abordar el concepto de justicia transicional</w:t>
      </w:r>
    </w:p>
    <w:p w14:paraId="3585B5AD" w14:textId="77777777" w:rsidR="00F8238F" w:rsidRPr="007808BD" w:rsidRDefault="00F8238F" w:rsidP="00F8238F">
      <w:pPr>
        <w:numPr>
          <w:ilvl w:val="0"/>
          <w:numId w:val="23"/>
        </w:numPr>
        <w:spacing w:after="160"/>
        <w:contextualSpacing/>
        <w:rPr>
          <w:rFonts w:cs="Times New Roman"/>
          <w:szCs w:val="24"/>
          <w:lang w:val="es-ES"/>
        </w:rPr>
      </w:pPr>
      <w:r w:rsidRPr="007808BD">
        <w:rPr>
          <w:rFonts w:cs="Times New Roman"/>
          <w:szCs w:val="24"/>
          <w:lang w:val="es-ES"/>
        </w:rPr>
        <w:t>Lugares, memoria y paz: Un recorrido por la justicia transicional</w:t>
      </w:r>
    </w:p>
    <w:p w14:paraId="65978F7A" w14:textId="77777777" w:rsidR="00F8238F" w:rsidRDefault="00F8238F" w:rsidP="00F8238F">
      <w:pPr>
        <w:spacing w:after="160"/>
        <w:rPr>
          <w:rFonts w:cs="Times New Roman"/>
          <w:b/>
          <w:szCs w:val="24"/>
          <w:lang w:val="es-ES"/>
        </w:rPr>
      </w:pPr>
    </w:p>
    <w:p w14:paraId="02682F2A" w14:textId="77777777" w:rsidR="00F8238F" w:rsidRPr="007808BD" w:rsidRDefault="00F8238F" w:rsidP="00F8238F">
      <w:pPr>
        <w:spacing w:after="160"/>
        <w:rPr>
          <w:rFonts w:cs="Times New Roman"/>
          <w:b/>
          <w:szCs w:val="24"/>
          <w:lang w:val="es-ES"/>
        </w:rPr>
      </w:pPr>
      <w:r w:rsidRPr="007808BD">
        <w:rPr>
          <w:rFonts w:cs="Times New Roman"/>
          <w:b/>
          <w:szCs w:val="24"/>
          <w:lang w:val="es-ES"/>
        </w:rPr>
        <w:t>Estructuración de nuevos conceptos, procedimientos y actitudes.</w:t>
      </w:r>
    </w:p>
    <w:p w14:paraId="71E60AB0" w14:textId="77777777" w:rsidR="00F8238F" w:rsidRPr="007808BD" w:rsidRDefault="00F8238F" w:rsidP="00F8238F">
      <w:pPr>
        <w:spacing w:after="160"/>
        <w:rPr>
          <w:rFonts w:cs="Times New Roman"/>
          <w:szCs w:val="24"/>
          <w:lang w:val="es-ES"/>
        </w:rPr>
      </w:pPr>
      <w:r w:rsidRPr="007808BD">
        <w:rPr>
          <w:rFonts w:cs="Times New Roman"/>
          <w:szCs w:val="24"/>
          <w:lang w:val="es-ES"/>
        </w:rPr>
        <w:t>Se propone la lectura de diversos extractos de fuentes referidas a la normativa que, en materia de paz, ha gestado el estado colombiano, en un repaso por algunas de las políticas de memoria que marca precedentes para los posteriores acuerdos de paz y qué orientan las discusiones previas sobre la justicia transicional y sus implicaciones para las víctimas y la sociedad en general.</w:t>
      </w:r>
    </w:p>
    <w:p w14:paraId="2134F721" w14:textId="77777777" w:rsidR="00F8238F" w:rsidRPr="007808BD" w:rsidRDefault="00F8238F" w:rsidP="00F8238F">
      <w:pPr>
        <w:spacing w:after="160"/>
        <w:rPr>
          <w:rFonts w:cs="Times New Roman"/>
          <w:szCs w:val="24"/>
          <w:lang w:val="es-ES"/>
        </w:rPr>
      </w:pPr>
      <w:r w:rsidRPr="007808BD">
        <w:rPr>
          <w:rFonts w:cs="Times New Roman"/>
          <w:szCs w:val="24"/>
          <w:lang w:val="es-ES"/>
        </w:rPr>
        <w:t xml:space="preserve">Se propone como actividad la elaboración de una mapa conceptual y una V heurística, el primero estará direccionado a que los estudiantes definan la ley de justicia y paz en un esquema conceptual , y  con el segundo instrumento que es utilizado en los diferentes momentos del ciclo para evaluar </w:t>
      </w:r>
      <w:r w:rsidRPr="007808BD">
        <w:rPr>
          <w:rFonts w:cs="Times New Roman"/>
          <w:szCs w:val="24"/>
          <w:lang w:val="es-ES"/>
        </w:rPr>
        <w:lastRenderedPageBreak/>
        <w:t>los aprendizajes se  pretende  en el centro  ubicar una pregunta sobre el tema que se desea abordar, por ejemplo, ¿qué es la justicia transicional? a su lado derecho se escriben los conocimientos previos, al izquierdo los nuevos conceptos y finalmente una conclusión, en nuestro caso en particular se utiliza el esquema que se plantea al final, en el apartado de la evaluación.</w:t>
      </w:r>
    </w:p>
    <w:tbl>
      <w:tblPr>
        <w:tblStyle w:val="Tablaconcuadrcula1"/>
        <w:tblW w:w="0" w:type="auto"/>
        <w:tblLook w:val="04A0" w:firstRow="1" w:lastRow="0" w:firstColumn="1" w:lastColumn="0" w:noHBand="0" w:noVBand="1"/>
      </w:tblPr>
      <w:tblGrid>
        <w:gridCol w:w="9351"/>
      </w:tblGrid>
      <w:tr w:rsidR="00F8238F" w:rsidRPr="007808BD" w14:paraId="08EA5962" w14:textId="77777777" w:rsidTr="00D57223">
        <w:tc>
          <w:tcPr>
            <w:tcW w:w="9351" w:type="dxa"/>
          </w:tcPr>
          <w:p w14:paraId="07F97AD8" w14:textId="77777777" w:rsidR="00F8238F" w:rsidRPr="007808BD" w:rsidRDefault="00F8238F" w:rsidP="00DB39CD">
            <w:pPr>
              <w:rPr>
                <w:rFonts w:cs="Times New Roman"/>
                <w:szCs w:val="24"/>
                <w:lang w:val="es-ES"/>
              </w:rPr>
            </w:pPr>
            <w:r w:rsidRPr="007808BD">
              <w:rPr>
                <w:rFonts w:cs="Times New Roman"/>
                <w:szCs w:val="24"/>
                <w:lang w:val="es-ES"/>
              </w:rPr>
              <w:t>“Colombia tuvo la inmensa fortuna de tener las condiciones para crear algo que no tenía precedentes y es la Justicia Especial para la Paz que es producto de una negociación entre dos partes que por primera vez se ponen de acuerdo para diseñar una justicia y someterse a ella. Esto nunca había pasado en la historia universal”, Juan Manuel Santos en entrevista de prensa</w:t>
            </w:r>
          </w:p>
        </w:tc>
      </w:tr>
      <w:tr w:rsidR="00F8238F" w:rsidRPr="007808BD" w14:paraId="706C5D4C" w14:textId="77777777" w:rsidTr="00D57223">
        <w:tc>
          <w:tcPr>
            <w:tcW w:w="9351" w:type="dxa"/>
          </w:tcPr>
          <w:p w14:paraId="2173BED3" w14:textId="77777777" w:rsidR="00F8238F" w:rsidRPr="007808BD" w:rsidRDefault="00F8238F" w:rsidP="00DB39CD">
            <w:pPr>
              <w:rPr>
                <w:rFonts w:cs="Times New Roman"/>
                <w:b/>
                <w:szCs w:val="24"/>
                <w:lang w:val="es-ES"/>
              </w:rPr>
            </w:pPr>
            <w:r w:rsidRPr="007808BD">
              <w:rPr>
                <w:rFonts w:cs="Times New Roman"/>
                <w:b/>
                <w:szCs w:val="24"/>
                <w:lang w:val="es-ES"/>
              </w:rPr>
              <w:t>LEY DE VÍCTIMAS Y RESTITUCIÓN DE TIERRAS</w:t>
            </w:r>
          </w:p>
        </w:tc>
      </w:tr>
      <w:tr w:rsidR="00F8238F" w:rsidRPr="007808BD" w14:paraId="368FA651" w14:textId="77777777" w:rsidTr="00D57223">
        <w:tc>
          <w:tcPr>
            <w:tcW w:w="9351" w:type="dxa"/>
          </w:tcPr>
          <w:p w14:paraId="084412BE" w14:textId="77777777" w:rsidR="00F8238F" w:rsidRPr="007808BD" w:rsidRDefault="00F8238F" w:rsidP="00DB39CD">
            <w:pPr>
              <w:rPr>
                <w:rFonts w:cs="Times New Roman"/>
                <w:szCs w:val="24"/>
                <w:lang w:val="es-ES"/>
              </w:rPr>
            </w:pPr>
            <w:r w:rsidRPr="007808BD">
              <w:rPr>
                <w:rFonts w:cs="Times New Roman"/>
                <w:szCs w:val="24"/>
                <w:lang w:val="es-ES"/>
              </w:rPr>
              <w:t xml:space="preserve">“Por la cual se dictan medidas de atención, asistencia y reparación integral a las víctimas del conflicto armado interno y se dictan otras disposiciones”. </w:t>
            </w:r>
          </w:p>
        </w:tc>
      </w:tr>
      <w:tr w:rsidR="00F8238F" w:rsidRPr="007808BD" w14:paraId="647DFEFD" w14:textId="77777777" w:rsidTr="00D57223">
        <w:tc>
          <w:tcPr>
            <w:tcW w:w="9351" w:type="dxa"/>
          </w:tcPr>
          <w:p w14:paraId="3FEC3A1B" w14:textId="77777777" w:rsidR="00F8238F" w:rsidRPr="007808BD" w:rsidRDefault="00F8238F" w:rsidP="00DB39CD">
            <w:pPr>
              <w:rPr>
                <w:rFonts w:cs="Times New Roman"/>
                <w:szCs w:val="24"/>
                <w:lang w:val="es-ES"/>
              </w:rPr>
            </w:pPr>
            <w:r w:rsidRPr="007808BD">
              <w:rPr>
                <w:rFonts w:cs="Times New Roman"/>
                <w:szCs w:val="24"/>
                <w:lang w:val="es-ES"/>
              </w:rPr>
              <w:t xml:space="preserve">EL CONGRESO DE LA REPÚBLICA DECRETA: </w:t>
            </w:r>
          </w:p>
        </w:tc>
      </w:tr>
      <w:tr w:rsidR="00F8238F" w:rsidRPr="007808BD" w14:paraId="7660157E" w14:textId="77777777" w:rsidTr="00D57223">
        <w:tc>
          <w:tcPr>
            <w:tcW w:w="9351" w:type="dxa"/>
          </w:tcPr>
          <w:p w14:paraId="50AC204D" w14:textId="77777777" w:rsidR="00F8238F" w:rsidRPr="007808BD" w:rsidRDefault="00F8238F" w:rsidP="00DB39CD">
            <w:pPr>
              <w:rPr>
                <w:rFonts w:cs="Times New Roman"/>
                <w:szCs w:val="24"/>
                <w:lang w:val="es-ES"/>
              </w:rPr>
            </w:pPr>
            <w:r w:rsidRPr="007808BD">
              <w:rPr>
                <w:rFonts w:cs="Times New Roman"/>
                <w:szCs w:val="24"/>
                <w:lang w:val="es-ES"/>
              </w:rPr>
              <w:t xml:space="preserve">TÍTULO I </w:t>
            </w:r>
          </w:p>
        </w:tc>
      </w:tr>
      <w:tr w:rsidR="00F8238F" w:rsidRPr="007808BD" w14:paraId="3B21B989" w14:textId="77777777" w:rsidTr="00D57223">
        <w:tc>
          <w:tcPr>
            <w:tcW w:w="9351" w:type="dxa"/>
          </w:tcPr>
          <w:p w14:paraId="5F2575B6" w14:textId="77777777" w:rsidR="00F8238F" w:rsidRPr="007808BD" w:rsidRDefault="00F8238F" w:rsidP="00DB39CD">
            <w:pPr>
              <w:rPr>
                <w:rFonts w:cs="Times New Roman"/>
                <w:szCs w:val="24"/>
                <w:lang w:val="es-ES"/>
              </w:rPr>
            </w:pPr>
            <w:r w:rsidRPr="007808BD">
              <w:rPr>
                <w:rFonts w:cs="Times New Roman"/>
                <w:szCs w:val="24"/>
                <w:lang w:val="es-ES"/>
              </w:rPr>
              <w:t xml:space="preserve">DISPOSICIONES GENERALES </w:t>
            </w:r>
          </w:p>
        </w:tc>
      </w:tr>
      <w:tr w:rsidR="00F8238F" w:rsidRPr="007808BD" w14:paraId="41137A60" w14:textId="77777777" w:rsidTr="00D57223">
        <w:tc>
          <w:tcPr>
            <w:tcW w:w="9351" w:type="dxa"/>
          </w:tcPr>
          <w:p w14:paraId="17D77E42" w14:textId="77777777" w:rsidR="00F8238F" w:rsidRPr="007808BD" w:rsidRDefault="00F8238F" w:rsidP="00DB39CD">
            <w:pPr>
              <w:rPr>
                <w:rFonts w:cs="Times New Roman"/>
                <w:szCs w:val="24"/>
                <w:lang w:val="es-ES"/>
              </w:rPr>
            </w:pPr>
            <w:r w:rsidRPr="007808BD">
              <w:rPr>
                <w:rFonts w:cs="Times New Roman"/>
                <w:szCs w:val="24"/>
                <w:lang w:val="es-ES"/>
              </w:rPr>
              <w:t xml:space="preserve">CAPÍTULO I Objeto, ámbito y definición de víctima </w:t>
            </w:r>
          </w:p>
        </w:tc>
      </w:tr>
      <w:tr w:rsidR="00F8238F" w:rsidRPr="007808BD" w14:paraId="7DBF3ABF" w14:textId="77777777" w:rsidTr="00D57223">
        <w:tc>
          <w:tcPr>
            <w:tcW w:w="9351" w:type="dxa"/>
          </w:tcPr>
          <w:p w14:paraId="234A8AE5" w14:textId="77777777" w:rsidR="00F8238F" w:rsidRPr="007808BD" w:rsidRDefault="00F8238F" w:rsidP="00DB39CD">
            <w:pPr>
              <w:rPr>
                <w:rFonts w:cs="Times New Roman"/>
                <w:b/>
                <w:szCs w:val="24"/>
                <w:lang w:val="es-ES"/>
              </w:rPr>
            </w:pPr>
            <w:r w:rsidRPr="007808BD">
              <w:rPr>
                <w:rFonts w:cs="Times New Roman"/>
                <w:b/>
                <w:szCs w:val="24"/>
                <w:lang w:val="es-ES"/>
              </w:rPr>
              <w:t xml:space="preserve">ARTÍCULO 1. </w:t>
            </w:r>
          </w:p>
        </w:tc>
      </w:tr>
      <w:tr w:rsidR="00F8238F" w:rsidRPr="007808BD" w14:paraId="52C202FB" w14:textId="77777777" w:rsidTr="00D57223">
        <w:tc>
          <w:tcPr>
            <w:tcW w:w="9351" w:type="dxa"/>
          </w:tcPr>
          <w:p w14:paraId="2C3D9D23" w14:textId="77777777" w:rsidR="00F8238F" w:rsidRPr="007808BD" w:rsidRDefault="00F8238F" w:rsidP="00DB39CD">
            <w:pPr>
              <w:rPr>
                <w:rFonts w:cs="Times New Roman"/>
                <w:b/>
                <w:szCs w:val="24"/>
                <w:lang w:val="es-ES"/>
              </w:rPr>
            </w:pPr>
            <w:r w:rsidRPr="007808BD">
              <w:rPr>
                <w:rFonts w:cs="Times New Roman"/>
                <w:b/>
                <w:szCs w:val="24"/>
                <w:lang w:val="es-ES"/>
              </w:rPr>
              <w:t xml:space="preserve">OBJETO. </w:t>
            </w:r>
          </w:p>
        </w:tc>
      </w:tr>
      <w:tr w:rsidR="00F8238F" w:rsidRPr="007808BD" w14:paraId="31BFF7FA" w14:textId="77777777" w:rsidTr="00D57223">
        <w:tc>
          <w:tcPr>
            <w:tcW w:w="9351" w:type="dxa"/>
          </w:tcPr>
          <w:p w14:paraId="77F94B05" w14:textId="77777777" w:rsidR="00F8238F" w:rsidRPr="007808BD" w:rsidRDefault="00F8238F" w:rsidP="00DB39CD">
            <w:pPr>
              <w:rPr>
                <w:rFonts w:cs="Times New Roman"/>
                <w:szCs w:val="24"/>
                <w:lang w:val="es-ES"/>
              </w:rPr>
            </w:pPr>
            <w:r w:rsidRPr="007808BD">
              <w:rPr>
                <w:rFonts w:cs="Times New Roman"/>
                <w:szCs w:val="24"/>
                <w:lang w:val="es-ES"/>
              </w:rPr>
              <w:t>La presente Ley tiene por objeto establecer un conjunto de medidas judiciales, administrativas, sociales y económicas, individuales y colectivas, en beneficio de las víctimas de las violaciones contempladas en el artículo 3º de la presente Ley, dentro de un marco de justicia transicional, que posibiliten hacer efectivo el goce de sus derechos a la verdad, la justicia y la reparación con garantía de no repetición, de modo que se reconozca su condición de víctimas y se dignifique a través de la materialización de sus derechos constitucionales (…)</w:t>
            </w:r>
          </w:p>
        </w:tc>
      </w:tr>
      <w:tr w:rsidR="00F8238F" w:rsidRPr="007808BD" w14:paraId="04BD76F4" w14:textId="77777777" w:rsidTr="00D57223">
        <w:tc>
          <w:tcPr>
            <w:tcW w:w="9351" w:type="dxa"/>
          </w:tcPr>
          <w:p w14:paraId="2C9900B9" w14:textId="77777777" w:rsidR="00F8238F" w:rsidRPr="007808BD" w:rsidRDefault="00F8238F" w:rsidP="00DB39CD">
            <w:pPr>
              <w:rPr>
                <w:rFonts w:cs="Times New Roman"/>
                <w:b/>
                <w:szCs w:val="24"/>
                <w:lang w:val="es-ES"/>
              </w:rPr>
            </w:pPr>
            <w:r w:rsidRPr="007808BD">
              <w:rPr>
                <w:rFonts w:cs="Times New Roman"/>
                <w:b/>
                <w:szCs w:val="24"/>
                <w:lang w:val="es-ES"/>
              </w:rPr>
              <w:t xml:space="preserve">ARTÍCULO 3. </w:t>
            </w:r>
          </w:p>
        </w:tc>
      </w:tr>
      <w:tr w:rsidR="00F8238F" w:rsidRPr="007808BD" w14:paraId="6D0BC04B" w14:textId="77777777" w:rsidTr="00D57223">
        <w:tc>
          <w:tcPr>
            <w:tcW w:w="9351" w:type="dxa"/>
          </w:tcPr>
          <w:p w14:paraId="73891587" w14:textId="77777777" w:rsidR="00F8238F" w:rsidRPr="007808BD" w:rsidRDefault="00F8238F" w:rsidP="00DB39CD">
            <w:pPr>
              <w:rPr>
                <w:rFonts w:cs="Times New Roman"/>
                <w:b/>
                <w:szCs w:val="24"/>
                <w:lang w:val="es-ES"/>
              </w:rPr>
            </w:pPr>
            <w:r w:rsidRPr="007808BD">
              <w:rPr>
                <w:rFonts w:cs="Times New Roman"/>
                <w:b/>
                <w:szCs w:val="24"/>
                <w:lang w:val="es-ES"/>
              </w:rPr>
              <w:t xml:space="preserve">VÍCTIMAS. </w:t>
            </w:r>
          </w:p>
        </w:tc>
      </w:tr>
      <w:tr w:rsidR="00F8238F" w:rsidRPr="007808BD" w14:paraId="172D73F1" w14:textId="77777777" w:rsidTr="00D57223">
        <w:tc>
          <w:tcPr>
            <w:tcW w:w="9351" w:type="dxa"/>
          </w:tcPr>
          <w:p w14:paraId="76DCFEF2" w14:textId="13308B58" w:rsidR="00F8238F" w:rsidRPr="007808BD" w:rsidRDefault="00F8238F" w:rsidP="00DB39CD">
            <w:pPr>
              <w:rPr>
                <w:rFonts w:cs="Times New Roman"/>
                <w:szCs w:val="24"/>
                <w:lang w:val="es-ES"/>
              </w:rPr>
            </w:pPr>
            <w:r w:rsidRPr="007808BD">
              <w:rPr>
                <w:rFonts w:cs="Times New Roman"/>
                <w:szCs w:val="24"/>
                <w:lang w:val="es-ES"/>
              </w:rPr>
              <w:t xml:space="preserve">Se consideran víctimas, para los efectos de esta Ley, aquellas personas que individual o colectivamente hayan sufrido un daño por hechos ocurridos a partir del 1º de enero de 1985, como consecuencia de infracciones al Derecho Internacional Humanitario o de violaciones graves y manifiestas a las normas internacionales de Derechos Humanos, ocurridas con ocasión del conflicto armado interno. También son víctimas el cónyuge, compañero o compañera </w:t>
            </w:r>
            <w:r w:rsidRPr="007808BD">
              <w:rPr>
                <w:rFonts w:cs="Times New Roman"/>
                <w:szCs w:val="24"/>
                <w:lang w:val="es-ES"/>
              </w:rPr>
              <w:lastRenderedPageBreak/>
              <w:t xml:space="preserve">permanente, parejas del mismo sexo y familiar en primer grado de consanguinidad, primero civil de la víctima directa, cuando a esta se le hubiere dado muerte o estuviere desaparecida. A falta de estas, lo serán los que se encuentren en el segundo grado de consanguinidad ascendente. De la misma forma, se consideran víctimas las personas que hayan sufrido un daño al intervenir para asistir a la víctima en peligro o para prevenir la victimización. </w:t>
            </w:r>
            <w:r w:rsidR="004D25B8">
              <w:rPr>
                <w:rFonts w:cs="Times New Roman"/>
                <w:szCs w:val="24"/>
                <w:lang w:val="es-ES"/>
              </w:rPr>
              <w:t>L</w:t>
            </w:r>
            <w:r w:rsidR="002314F5" w:rsidRPr="007808BD">
              <w:rPr>
                <w:rFonts w:cs="Times New Roman"/>
                <w:szCs w:val="24"/>
                <w:lang w:val="es-ES"/>
              </w:rPr>
              <w:t>a</w:t>
            </w:r>
            <w:r w:rsidRPr="007808BD">
              <w:rPr>
                <w:rFonts w:cs="Times New Roman"/>
                <w:szCs w:val="24"/>
                <w:lang w:val="es-ES"/>
              </w:rPr>
              <w:t xml:space="preserve"> condición de víctima se adquiere con independencia de que se individualice, aprehenda, procese o condene al autor de la conducta punible y de la relación familiar que pueda existir entre el autor y la víctima.</w:t>
            </w:r>
          </w:p>
        </w:tc>
      </w:tr>
      <w:tr w:rsidR="00F8238F" w:rsidRPr="007808BD" w14:paraId="488894AA" w14:textId="77777777" w:rsidTr="00D57223">
        <w:tc>
          <w:tcPr>
            <w:tcW w:w="9351" w:type="dxa"/>
          </w:tcPr>
          <w:p w14:paraId="45C598ED" w14:textId="77777777" w:rsidR="00F8238F" w:rsidRPr="007808BD" w:rsidRDefault="00F8238F" w:rsidP="00DB39CD">
            <w:pPr>
              <w:rPr>
                <w:rFonts w:cs="Times New Roman"/>
                <w:b/>
                <w:szCs w:val="24"/>
                <w:lang w:val="es-ES"/>
              </w:rPr>
            </w:pPr>
            <w:r w:rsidRPr="007808BD">
              <w:rPr>
                <w:rFonts w:cs="Times New Roman"/>
                <w:b/>
                <w:szCs w:val="24"/>
                <w:lang w:val="es-ES"/>
              </w:rPr>
              <w:lastRenderedPageBreak/>
              <w:t xml:space="preserve">ARTÍCULO 28. </w:t>
            </w:r>
          </w:p>
        </w:tc>
      </w:tr>
      <w:tr w:rsidR="00F8238F" w:rsidRPr="007808BD" w14:paraId="5B276E2B" w14:textId="77777777" w:rsidTr="00D57223">
        <w:tc>
          <w:tcPr>
            <w:tcW w:w="9351" w:type="dxa"/>
          </w:tcPr>
          <w:p w14:paraId="3ABC0C0F" w14:textId="77777777" w:rsidR="00F8238F" w:rsidRPr="007808BD" w:rsidRDefault="00F8238F" w:rsidP="00DB39CD">
            <w:pPr>
              <w:rPr>
                <w:rFonts w:cs="Times New Roman"/>
                <w:szCs w:val="24"/>
                <w:lang w:val="es-ES"/>
              </w:rPr>
            </w:pPr>
            <w:r w:rsidRPr="007808BD">
              <w:rPr>
                <w:rFonts w:cs="Times New Roman"/>
                <w:b/>
                <w:szCs w:val="24"/>
                <w:lang w:val="es-ES"/>
              </w:rPr>
              <w:t>DERECHOS DE LAS VÍCTIMAS</w:t>
            </w:r>
            <w:r w:rsidRPr="007808BD">
              <w:rPr>
                <w:rFonts w:cs="Times New Roman"/>
                <w:szCs w:val="24"/>
                <w:lang w:val="es-ES"/>
              </w:rPr>
              <w:t>.</w:t>
            </w:r>
          </w:p>
        </w:tc>
      </w:tr>
      <w:tr w:rsidR="00F8238F" w:rsidRPr="007808BD" w14:paraId="117BFA5E" w14:textId="77777777" w:rsidTr="00D57223">
        <w:tc>
          <w:tcPr>
            <w:tcW w:w="9351" w:type="dxa"/>
          </w:tcPr>
          <w:p w14:paraId="12BA55D8" w14:textId="6D0F86E2" w:rsidR="00F8238F" w:rsidRPr="007808BD" w:rsidRDefault="00F8238F" w:rsidP="00DB39CD">
            <w:pPr>
              <w:rPr>
                <w:rFonts w:cs="Times New Roman"/>
                <w:szCs w:val="24"/>
                <w:lang w:val="es-ES"/>
              </w:rPr>
            </w:pPr>
            <w:r w:rsidRPr="007808BD">
              <w:rPr>
                <w:rFonts w:cs="Times New Roman"/>
                <w:szCs w:val="24"/>
                <w:lang w:val="es-ES"/>
              </w:rPr>
              <w:t xml:space="preserve">Las víctimas de las violaciones contempladas en el artículo 3° de la presente Ley, tendrán entre otros los siguientes derechos en el marco de la normatividad vigente: 1. Derecho a la verdad, justicia y reparación. 2. Derecho a acudir a escenarios de diálogo institucional y comunitario. 3. Derecho a ser beneficiario de las acciones afirmativas adelantadas por el Estado para proteger y garantizar el derecho a la vida en condiciones de dignidad. 4. Derecho a solicitar y recibir atención humanitaria. 5. Derecho a participar en la formulación, implementación y seguimiento de la política pública de prevención, atención y reparación integral. 6. Derecho a que la política pública de que trata la presente </w:t>
            </w:r>
            <w:r w:rsidR="002314F5" w:rsidRPr="007808BD">
              <w:rPr>
                <w:rFonts w:cs="Times New Roman"/>
                <w:szCs w:val="24"/>
                <w:lang w:val="es-ES"/>
              </w:rPr>
              <w:t>Ley</w:t>
            </w:r>
            <w:r w:rsidRPr="007808BD">
              <w:rPr>
                <w:rFonts w:cs="Times New Roman"/>
                <w:szCs w:val="24"/>
                <w:lang w:val="es-ES"/>
              </w:rPr>
              <w:t xml:space="preserve"> tenga enfoque diferencial. 7. Derecho a la reunificación familiar cuando por razón de su tipo de victimización se haya dividido el núcleo familiar. 8. Derecho a retornar a su lugar de origen o reubicarse en condiciones de voluntariedad, seguridad y dignidad, en el marco de la política de seguridad nacional. 9. Derecho a la restitución de la tierra si hubiere sido despojado de ella, en los términos establecidos en la presente Ley. 10. Derecho a la información sobre las rutas y los medios de acceso a las medidas que se establecen en la presente Ley. 11. Derecho a conocer el estado de procesos judiciales y administrativos que se estén adelantando, en los que tengan un interés como parte o intervinientes. 12. Derecho de las mujeres a vivir libres de violencia</w:t>
            </w:r>
          </w:p>
        </w:tc>
      </w:tr>
      <w:tr w:rsidR="00F8238F" w:rsidRPr="007808BD" w14:paraId="344BEA0F" w14:textId="77777777" w:rsidTr="00D57223">
        <w:tc>
          <w:tcPr>
            <w:tcW w:w="9351" w:type="dxa"/>
          </w:tcPr>
          <w:p w14:paraId="5C4092C8" w14:textId="77777777" w:rsidR="00F8238F" w:rsidRPr="007808BD" w:rsidRDefault="00F8238F" w:rsidP="00DB39CD">
            <w:pPr>
              <w:rPr>
                <w:rFonts w:cs="Times New Roman"/>
                <w:b/>
                <w:szCs w:val="24"/>
                <w:lang w:val="es-ES"/>
              </w:rPr>
            </w:pPr>
            <w:r w:rsidRPr="007808BD">
              <w:rPr>
                <w:rFonts w:cs="Times New Roman"/>
                <w:b/>
                <w:szCs w:val="24"/>
                <w:lang w:val="es-ES"/>
              </w:rPr>
              <w:t>LEY DE JUSTICIA Y PAZ</w:t>
            </w:r>
          </w:p>
        </w:tc>
      </w:tr>
      <w:tr w:rsidR="00F8238F" w:rsidRPr="007808BD" w14:paraId="5CB84DCC" w14:textId="77777777" w:rsidTr="00D57223">
        <w:tc>
          <w:tcPr>
            <w:tcW w:w="9351" w:type="dxa"/>
          </w:tcPr>
          <w:p w14:paraId="5F5F0E66" w14:textId="77777777" w:rsidR="00F8238F" w:rsidRPr="007808BD" w:rsidRDefault="00F8238F" w:rsidP="00DB39CD">
            <w:pPr>
              <w:rPr>
                <w:rFonts w:cs="Times New Roman"/>
                <w:szCs w:val="24"/>
                <w:lang w:val="es-ES"/>
              </w:rPr>
            </w:pPr>
            <w:r w:rsidRPr="007808BD">
              <w:rPr>
                <w:rFonts w:cs="Times New Roman"/>
                <w:szCs w:val="24"/>
                <w:lang w:val="es-ES"/>
              </w:rPr>
              <w:t>DECRETO 3391 SEP. 29/ 06.</w:t>
            </w:r>
          </w:p>
        </w:tc>
      </w:tr>
      <w:tr w:rsidR="00F8238F" w:rsidRPr="007808BD" w14:paraId="3F12B12C" w14:textId="77777777" w:rsidTr="00D57223">
        <w:tc>
          <w:tcPr>
            <w:tcW w:w="9351" w:type="dxa"/>
          </w:tcPr>
          <w:p w14:paraId="258D76C9" w14:textId="77777777" w:rsidR="00F8238F" w:rsidRPr="007808BD" w:rsidRDefault="00F8238F" w:rsidP="00DB39CD">
            <w:pPr>
              <w:rPr>
                <w:rFonts w:cs="Times New Roman"/>
                <w:b/>
                <w:szCs w:val="24"/>
                <w:lang w:val="es-ES"/>
              </w:rPr>
            </w:pPr>
            <w:r w:rsidRPr="007808BD">
              <w:rPr>
                <w:rFonts w:cs="Times New Roman"/>
                <w:szCs w:val="24"/>
                <w:lang w:val="es-ES"/>
              </w:rPr>
              <w:t xml:space="preserve"> </w:t>
            </w:r>
            <w:r w:rsidRPr="007808BD">
              <w:rPr>
                <w:rFonts w:cs="Times New Roman"/>
                <w:b/>
                <w:szCs w:val="24"/>
                <w:lang w:val="es-ES"/>
              </w:rPr>
              <w:t>ARTÍCULO 1. OBJETO Y ÁMBITO DE APLICACIÓN DE LA LEY.</w:t>
            </w:r>
          </w:p>
        </w:tc>
      </w:tr>
      <w:tr w:rsidR="00F8238F" w:rsidRPr="007808BD" w14:paraId="32099C9B" w14:textId="77777777" w:rsidTr="00D57223">
        <w:tc>
          <w:tcPr>
            <w:tcW w:w="9351" w:type="dxa"/>
          </w:tcPr>
          <w:p w14:paraId="4B23A8A5" w14:textId="77777777" w:rsidR="00F8238F" w:rsidRPr="007808BD" w:rsidRDefault="00F8238F" w:rsidP="00DB39CD">
            <w:pPr>
              <w:rPr>
                <w:rFonts w:cs="Times New Roman"/>
                <w:szCs w:val="24"/>
                <w:lang w:val="es-ES"/>
              </w:rPr>
            </w:pPr>
            <w:r w:rsidRPr="007808BD">
              <w:rPr>
                <w:rFonts w:cs="Times New Roman"/>
                <w:szCs w:val="24"/>
                <w:lang w:val="es-ES"/>
              </w:rPr>
              <w:t xml:space="preserve"> La ley 975 de 2,005 tiene por objeto facilitar los procesos de paz y la reincorporación individual o colectiva a la vida civil de miembros de grupos armados organizados al margen de la ley, </w:t>
            </w:r>
            <w:r w:rsidRPr="007808BD">
              <w:rPr>
                <w:rFonts w:cs="Times New Roman"/>
                <w:szCs w:val="24"/>
                <w:lang w:val="es-ES"/>
              </w:rPr>
              <w:lastRenderedPageBreak/>
              <w:t>garantizando los derechos de las víctimas a la verdad, justicia y reparación. Los beneficios penales previstos en la ley 975 de 2.005 se aplicarán a las personas vinculadas a grupos armados organizados al margen de la ley que hayan decidido desmovilizarse y contribuir a la reconciliación nacional, respecto de hechos delictivos cometidos durante y con ocasión de su pertenencia al mismo, cuando estos no queden cobijados por los beneficios jurídicos de que trata la Ley 782 de 2002, sea que respecto de tales hechos curse o no investigación judicial de cualquier índole o se haya proferido sentencia condenatoria</w:t>
            </w:r>
          </w:p>
        </w:tc>
      </w:tr>
      <w:tr w:rsidR="00F8238F" w:rsidRPr="007808BD" w14:paraId="16A111B5" w14:textId="77777777" w:rsidTr="00D57223">
        <w:tc>
          <w:tcPr>
            <w:tcW w:w="9351" w:type="dxa"/>
          </w:tcPr>
          <w:p w14:paraId="35C9B7E8" w14:textId="177E0560" w:rsidR="00F8238F" w:rsidRPr="007808BD" w:rsidRDefault="00F8238F" w:rsidP="00DB39CD">
            <w:pPr>
              <w:rPr>
                <w:rFonts w:cs="Times New Roman"/>
                <w:szCs w:val="24"/>
                <w:lang w:val="es-ES"/>
              </w:rPr>
            </w:pPr>
            <w:r w:rsidRPr="007808BD">
              <w:rPr>
                <w:rFonts w:cs="Times New Roman"/>
                <w:szCs w:val="24"/>
                <w:lang w:val="es-ES"/>
              </w:rPr>
              <w:lastRenderedPageBreak/>
              <w:t xml:space="preserve">Artículo 4°. Derecho a la verdad, la justicia y la reparación y debido proceso. El proceso de reconciliación nacional al que dé lugar la presente </w:t>
            </w:r>
            <w:r w:rsidR="002314F5" w:rsidRPr="007808BD">
              <w:rPr>
                <w:rFonts w:cs="Times New Roman"/>
                <w:szCs w:val="24"/>
                <w:lang w:val="es-ES"/>
              </w:rPr>
              <w:t>ley</w:t>
            </w:r>
            <w:r w:rsidRPr="007808BD">
              <w:rPr>
                <w:rFonts w:cs="Times New Roman"/>
                <w:szCs w:val="24"/>
                <w:lang w:val="es-ES"/>
              </w:rPr>
              <w:t xml:space="preserve"> deberá promover, en todo caso, el derecho de las víctimas a la verdad, la justicia y la reparación y respetar el derecho al debido proceso y las garantías judiciales de los procesados.</w:t>
            </w:r>
          </w:p>
        </w:tc>
      </w:tr>
      <w:tr w:rsidR="00F8238F" w:rsidRPr="007808BD" w14:paraId="3DC3360A" w14:textId="77777777" w:rsidTr="00D57223">
        <w:tc>
          <w:tcPr>
            <w:tcW w:w="9351" w:type="dxa"/>
          </w:tcPr>
          <w:p w14:paraId="3C30F8BD" w14:textId="77777777" w:rsidR="00F8238F" w:rsidRPr="007808BD" w:rsidRDefault="00F8238F" w:rsidP="00DB39CD">
            <w:pPr>
              <w:rPr>
                <w:rFonts w:cs="Times New Roman"/>
                <w:szCs w:val="24"/>
                <w:lang w:val="es-ES"/>
              </w:rPr>
            </w:pPr>
            <w:r w:rsidRPr="007808BD">
              <w:rPr>
                <w:rFonts w:cs="Times New Roman"/>
                <w:szCs w:val="24"/>
                <w:lang w:val="es-ES"/>
              </w:rPr>
              <w:t xml:space="preserve">Se entiende por reparación simbólica toda prestación realizada a favor de las víctimas o de la comunidad en general que tienda a asegurar la preservación de la memoria histórica, la no repetición de los hechos </w:t>
            </w:r>
            <w:proofErr w:type="spellStart"/>
            <w:r w:rsidRPr="007808BD">
              <w:rPr>
                <w:rFonts w:cs="Times New Roman"/>
                <w:szCs w:val="24"/>
                <w:lang w:val="es-ES"/>
              </w:rPr>
              <w:t>victimizantes</w:t>
            </w:r>
            <w:proofErr w:type="spellEnd"/>
            <w:r w:rsidRPr="007808BD">
              <w:rPr>
                <w:rFonts w:cs="Times New Roman"/>
                <w:szCs w:val="24"/>
                <w:lang w:val="es-ES"/>
              </w:rPr>
              <w:t>, la aceptación pública de los hechos, el perdón público y el restablecimiento de la dignidad de las víctimas.</w:t>
            </w:r>
          </w:p>
        </w:tc>
      </w:tr>
      <w:tr w:rsidR="00F8238F" w:rsidRPr="007808BD" w14:paraId="76220079" w14:textId="77777777" w:rsidTr="00D57223">
        <w:tc>
          <w:tcPr>
            <w:tcW w:w="9351" w:type="dxa"/>
          </w:tcPr>
          <w:p w14:paraId="04FCED23" w14:textId="77777777" w:rsidR="00F8238F" w:rsidRPr="007808BD" w:rsidRDefault="00F8238F" w:rsidP="00DB39CD">
            <w:pPr>
              <w:rPr>
                <w:rFonts w:cs="Times New Roman"/>
                <w:b/>
                <w:szCs w:val="24"/>
                <w:lang w:val="es-ES"/>
              </w:rPr>
            </w:pPr>
            <w:r w:rsidRPr="007808BD">
              <w:rPr>
                <w:rFonts w:cs="Times New Roman"/>
                <w:b/>
                <w:szCs w:val="24"/>
                <w:lang w:val="es-ES"/>
              </w:rPr>
              <w:t xml:space="preserve">CAPITULO X </w:t>
            </w:r>
          </w:p>
        </w:tc>
      </w:tr>
      <w:tr w:rsidR="00F8238F" w:rsidRPr="007808BD" w14:paraId="6E0C5D0E" w14:textId="77777777" w:rsidTr="00D57223">
        <w:tc>
          <w:tcPr>
            <w:tcW w:w="9351" w:type="dxa"/>
          </w:tcPr>
          <w:p w14:paraId="11791AF8" w14:textId="77777777" w:rsidR="00F8238F" w:rsidRPr="007808BD" w:rsidRDefault="00F8238F" w:rsidP="00DB39CD">
            <w:pPr>
              <w:rPr>
                <w:rFonts w:cs="Times New Roman"/>
                <w:szCs w:val="24"/>
                <w:lang w:val="es-ES"/>
              </w:rPr>
            </w:pPr>
            <w:r w:rsidRPr="007808BD">
              <w:rPr>
                <w:rFonts w:cs="Times New Roman"/>
                <w:szCs w:val="24"/>
                <w:lang w:val="es-ES"/>
              </w:rPr>
              <w:t xml:space="preserve">Conservación de archivos </w:t>
            </w:r>
          </w:p>
        </w:tc>
      </w:tr>
      <w:tr w:rsidR="00F8238F" w:rsidRPr="007808BD" w14:paraId="15AE44FB" w14:textId="77777777" w:rsidTr="00D57223">
        <w:tc>
          <w:tcPr>
            <w:tcW w:w="9351" w:type="dxa"/>
          </w:tcPr>
          <w:p w14:paraId="6B5ACE6E" w14:textId="77777777" w:rsidR="00F8238F" w:rsidRPr="007808BD" w:rsidRDefault="00F8238F" w:rsidP="00DB39CD">
            <w:pPr>
              <w:rPr>
                <w:rFonts w:cs="Times New Roman"/>
                <w:szCs w:val="24"/>
                <w:lang w:val="es-ES"/>
              </w:rPr>
            </w:pPr>
            <w:r w:rsidRPr="007808BD">
              <w:rPr>
                <w:rFonts w:cs="Times New Roman"/>
                <w:szCs w:val="24"/>
                <w:lang w:val="es-ES"/>
              </w:rPr>
              <w:t>Artículo 56. Deber de memoria. El conocimiento de la historia de las causas, desarrollos y consecuencias de la acción de los grupos armados al margen de la ley deberá ser mantenido mediante procedimientos adecuados, en cumplimiento del deber a la preservación de la memoria histórica que corresponde al Estado.</w:t>
            </w:r>
          </w:p>
        </w:tc>
      </w:tr>
      <w:tr w:rsidR="00F8238F" w:rsidRPr="007808BD" w14:paraId="5D4C24F6" w14:textId="77777777" w:rsidTr="00D57223">
        <w:tc>
          <w:tcPr>
            <w:tcW w:w="9351" w:type="dxa"/>
          </w:tcPr>
          <w:p w14:paraId="5998FDC4" w14:textId="77777777" w:rsidR="00F8238F" w:rsidRPr="007808BD" w:rsidRDefault="00F8238F" w:rsidP="00DB39CD">
            <w:pPr>
              <w:rPr>
                <w:rFonts w:cs="Times New Roman"/>
                <w:b/>
                <w:szCs w:val="24"/>
                <w:lang w:val="es-ES"/>
              </w:rPr>
            </w:pPr>
            <w:r w:rsidRPr="007808BD">
              <w:rPr>
                <w:rFonts w:cs="Times New Roman"/>
                <w:b/>
                <w:szCs w:val="24"/>
                <w:lang w:val="es-ES"/>
              </w:rPr>
              <w:t>EL DERECHO A LA JUSTICIA</w:t>
            </w:r>
          </w:p>
        </w:tc>
      </w:tr>
      <w:tr w:rsidR="00F8238F" w:rsidRPr="007808BD" w14:paraId="35AC883F" w14:textId="77777777" w:rsidTr="00D57223">
        <w:tc>
          <w:tcPr>
            <w:tcW w:w="9351" w:type="dxa"/>
          </w:tcPr>
          <w:p w14:paraId="4D32ECA0" w14:textId="77777777" w:rsidR="00F8238F" w:rsidRPr="007808BD" w:rsidRDefault="00F8238F" w:rsidP="00DB39CD">
            <w:pPr>
              <w:rPr>
                <w:rFonts w:cs="Times New Roman"/>
                <w:szCs w:val="24"/>
                <w:lang w:val="es-ES"/>
              </w:rPr>
            </w:pPr>
            <w:r w:rsidRPr="007808BD">
              <w:rPr>
                <w:rFonts w:cs="Times New Roman"/>
                <w:szCs w:val="24"/>
                <w:lang w:val="es-ES"/>
              </w:rPr>
              <w:t xml:space="preserve">“Colombia tiene la obligación internacional de investigar, juzgar y condenar a penas adecuadas a los responsables de graves violaciones de los derechos humanos. En el ámbito del Sistema Interamericano de Derechos Humanos, esta obligación surge de los artículos XVIII y XXIV de la Declaración Americana de Derechos Humanos y de los artículos 1-1, 2, 8 y 25 de la Convención Americana sobre Derechos Humanos. De igual forma, la obligación de investigar y juzgar a quienes cometan graves infracciones del derecho internacional humanitario se encuentra establecida en los cuatro Convenios de Ginebra de 1949 y en el primer Protocolo Adicional a los mismos (Convenio I, artículo 49; Convenio II, artículo 50; Convenio III, artículo </w:t>
            </w:r>
            <w:r w:rsidRPr="007808BD">
              <w:rPr>
                <w:rFonts w:cs="Times New Roman"/>
                <w:szCs w:val="24"/>
                <w:lang w:val="es-ES"/>
              </w:rPr>
              <w:lastRenderedPageBreak/>
              <w:t xml:space="preserve">129; Convenio IV, artículo 146; Protocolo I, artículo 85). De conformidad con estas normas, los Estados tienen la obligación inderogable de adoptar todas las medidas necesarias para combatir la impunidad, definida por la Corte Interamericana de Derechos Humanos como “la falta de investigación, persecución, captura, enjuiciamiento y condena de los responsables de violaciones de los derechos humanos” (Corte IDH, 1998a, párr. 173; Corte IDH, 1998b, </w:t>
            </w:r>
            <w:proofErr w:type="spellStart"/>
            <w:r w:rsidRPr="007808BD">
              <w:rPr>
                <w:rFonts w:cs="Times New Roman"/>
                <w:szCs w:val="24"/>
                <w:lang w:val="es-ES"/>
              </w:rPr>
              <w:t>párrs</w:t>
            </w:r>
            <w:proofErr w:type="spellEnd"/>
            <w:r w:rsidRPr="007808BD">
              <w:rPr>
                <w:rFonts w:cs="Times New Roman"/>
                <w:szCs w:val="24"/>
                <w:lang w:val="es-ES"/>
              </w:rPr>
              <w:t>. 168 y 170; Corte IDH, 2000, párr. 211).” (Uprimny, 2016, p.53).</w:t>
            </w:r>
          </w:p>
        </w:tc>
      </w:tr>
    </w:tbl>
    <w:p w14:paraId="36F3B5B9" w14:textId="77777777" w:rsidR="00F8238F" w:rsidRPr="007808BD" w:rsidRDefault="00F8238F" w:rsidP="00F8238F">
      <w:pPr>
        <w:spacing w:after="160"/>
        <w:rPr>
          <w:rFonts w:cs="Times New Roman"/>
          <w:szCs w:val="24"/>
          <w:lang w:val="es-ES"/>
        </w:rPr>
      </w:pPr>
    </w:p>
    <w:p w14:paraId="3E8F5612" w14:textId="77777777" w:rsidR="00F8238F" w:rsidRPr="007808BD" w:rsidRDefault="00F8238F" w:rsidP="00F8238F">
      <w:pPr>
        <w:spacing w:after="160"/>
        <w:rPr>
          <w:rFonts w:cs="Times New Roman"/>
          <w:szCs w:val="24"/>
          <w:lang w:val="es-ES"/>
        </w:rPr>
      </w:pPr>
      <w:r w:rsidRPr="007808BD">
        <w:rPr>
          <w:rFonts w:cs="Times New Roman"/>
          <w:szCs w:val="24"/>
          <w:lang w:val="es-ES"/>
        </w:rPr>
        <w:t>NUMERO DE SESIONES: 2</w:t>
      </w:r>
    </w:p>
    <w:p w14:paraId="1BE5BE8B" w14:textId="77777777" w:rsidR="00F8238F" w:rsidRPr="007808BD" w:rsidRDefault="00F8238F" w:rsidP="00F8238F">
      <w:pPr>
        <w:spacing w:after="160"/>
        <w:rPr>
          <w:rFonts w:cs="Times New Roman"/>
          <w:szCs w:val="24"/>
          <w:lang w:val="es-ES"/>
        </w:rPr>
      </w:pPr>
      <w:r w:rsidRPr="007808BD">
        <w:rPr>
          <w:rFonts w:cs="Times New Roman"/>
          <w:szCs w:val="24"/>
          <w:lang w:val="es-ES"/>
        </w:rPr>
        <w:t>HORAS:4</w:t>
      </w:r>
    </w:p>
    <w:p w14:paraId="57CB9158" w14:textId="77777777" w:rsidR="00F8238F" w:rsidRPr="007808BD" w:rsidRDefault="00F8238F" w:rsidP="00F8238F">
      <w:pPr>
        <w:numPr>
          <w:ilvl w:val="0"/>
          <w:numId w:val="22"/>
        </w:numPr>
        <w:spacing w:after="160"/>
        <w:contextualSpacing/>
        <w:rPr>
          <w:rFonts w:cs="Times New Roman"/>
          <w:szCs w:val="24"/>
          <w:lang w:val="es-ES"/>
        </w:rPr>
      </w:pPr>
      <w:r w:rsidRPr="007808BD">
        <w:rPr>
          <w:rFonts w:cs="Times New Roman"/>
          <w:szCs w:val="24"/>
          <w:lang w:val="es-ES"/>
        </w:rPr>
        <w:t>Las leyes como medio para hacer cumplir los derechos</w:t>
      </w:r>
    </w:p>
    <w:p w14:paraId="3793B54F" w14:textId="77777777" w:rsidR="00F8238F" w:rsidRPr="007808BD" w:rsidRDefault="00F8238F" w:rsidP="00F8238F">
      <w:pPr>
        <w:numPr>
          <w:ilvl w:val="0"/>
          <w:numId w:val="22"/>
        </w:numPr>
        <w:spacing w:after="160"/>
        <w:contextualSpacing/>
        <w:rPr>
          <w:rFonts w:cs="Times New Roman"/>
          <w:szCs w:val="24"/>
          <w:lang w:val="es-ES"/>
        </w:rPr>
      </w:pPr>
      <w:r w:rsidRPr="007808BD">
        <w:rPr>
          <w:rFonts w:cs="Times New Roman"/>
          <w:szCs w:val="24"/>
          <w:lang w:val="es-ES"/>
        </w:rPr>
        <w:t>¿Para qué? y ¿Por qué? es necesario una ley de justicia y paz Los derechos humanos en Colombia</w:t>
      </w:r>
    </w:p>
    <w:p w14:paraId="389F7775" w14:textId="77777777" w:rsidR="00F8238F" w:rsidRPr="007808BD" w:rsidRDefault="00F8238F" w:rsidP="00F8238F">
      <w:pPr>
        <w:numPr>
          <w:ilvl w:val="0"/>
          <w:numId w:val="22"/>
        </w:numPr>
        <w:spacing w:after="160"/>
        <w:contextualSpacing/>
        <w:rPr>
          <w:rFonts w:cs="Times New Roman"/>
          <w:szCs w:val="24"/>
          <w:lang w:val="es-ES"/>
        </w:rPr>
      </w:pPr>
      <w:r w:rsidRPr="007808BD">
        <w:rPr>
          <w:rFonts w:cs="Times New Roman"/>
          <w:szCs w:val="24"/>
          <w:lang w:val="es-ES"/>
        </w:rPr>
        <w:t>La importancia del derecho a la justicia</w:t>
      </w:r>
    </w:p>
    <w:p w14:paraId="58B6A296" w14:textId="77777777" w:rsidR="00F8238F" w:rsidRPr="007808BD" w:rsidRDefault="00F8238F" w:rsidP="00F8238F">
      <w:pPr>
        <w:numPr>
          <w:ilvl w:val="0"/>
          <w:numId w:val="22"/>
        </w:numPr>
        <w:spacing w:after="160"/>
        <w:contextualSpacing/>
        <w:rPr>
          <w:rFonts w:cs="Times New Roman"/>
          <w:szCs w:val="24"/>
          <w:lang w:val="es-ES"/>
        </w:rPr>
      </w:pPr>
      <w:r w:rsidRPr="007808BD">
        <w:rPr>
          <w:rFonts w:cs="Times New Roman"/>
          <w:szCs w:val="24"/>
          <w:lang w:val="es-ES"/>
        </w:rPr>
        <w:t xml:space="preserve">Normativas de paz y políticas de memoria </w:t>
      </w:r>
    </w:p>
    <w:p w14:paraId="71884196" w14:textId="77777777" w:rsidR="00F8238F" w:rsidRDefault="00F8238F" w:rsidP="00F8238F">
      <w:pPr>
        <w:spacing w:after="160"/>
        <w:rPr>
          <w:rFonts w:cs="Times New Roman"/>
          <w:b/>
          <w:bCs/>
          <w:szCs w:val="24"/>
          <w:lang w:val="es-ES"/>
        </w:rPr>
      </w:pPr>
    </w:p>
    <w:p w14:paraId="13490351" w14:textId="77777777" w:rsidR="00F8238F" w:rsidRPr="007808BD" w:rsidRDefault="00F8238F" w:rsidP="00F8238F">
      <w:pPr>
        <w:spacing w:after="160"/>
        <w:rPr>
          <w:rFonts w:cs="Times New Roman"/>
          <w:b/>
          <w:bCs/>
          <w:szCs w:val="24"/>
          <w:lang w:val="es-ES"/>
        </w:rPr>
      </w:pPr>
      <w:r w:rsidRPr="007808BD">
        <w:rPr>
          <w:rFonts w:cs="Times New Roman"/>
          <w:b/>
          <w:bCs/>
          <w:szCs w:val="24"/>
          <w:lang w:val="es-ES"/>
        </w:rPr>
        <w:t>Aplicación de nuevos conceptos, procedimientos y actitudes.</w:t>
      </w:r>
    </w:p>
    <w:p w14:paraId="7310FC96" w14:textId="03C8B9AE" w:rsidR="00F8238F" w:rsidRPr="007808BD" w:rsidRDefault="00F8238F" w:rsidP="00F8238F">
      <w:pPr>
        <w:spacing w:after="160"/>
        <w:rPr>
          <w:rFonts w:cs="Times New Roman"/>
          <w:szCs w:val="24"/>
          <w:lang w:val="es-ES"/>
        </w:rPr>
      </w:pPr>
      <w:r w:rsidRPr="007808BD">
        <w:rPr>
          <w:rFonts w:cs="Times New Roman"/>
          <w:szCs w:val="24"/>
          <w:lang w:val="es-ES"/>
        </w:rPr>
        <w:t>En el momento final del ciclo se propone la realización de un debate, para este se tendrá un texto base de apoyo el cual los estudiantes leerán , el cual ha sido adecuado y seleccionado por</w:t>
      </w:r>
      <w:r w:rsidR="009A1FCC">
        <w:rPr>
          <w:rFonts w:cs="Times New Roman"/>
          <w:szCs w:val="24"/>
          <w:lang w:val="es-ES"/>
        </w:rPr>
        <w:t xml:space="preserve"> el </w:t>
      </w:r>
      <w:r w:rsidRPr="007808BD">
        <w:rPr>
          <w:rFonts w:cs="Times New Roman"/>
          <w:szCs w:val="24"/>
          <w:lang w:val="es-ES"/>
        </w:rPr>
        <w:t>maestro en formación y en el cual se desarrolla la técnica de subrayado para destacar elementos importantes para la discusión , y  enriquecerá los aportes que los estudiantes deben proponer en el debate entre posibles fórmulas de justicia que se deben adoptar en el contexto del proceso de paz en Colombia, en relación a los crímenes de lesa humanidad y a las violaciones a los derechos humanos, allí se llevara a cabo una discusión grupal y participativa, entre una parte que abogará por una posición radical de justicia al victimario, que no concede ninguna prerrogativas a los autores de violaciones a los derechos humanos, y que solamente ve viable un proceso de negociación si los principales victimarios se encuentran recluidos o cumpliendo con la ejecución de una pena, por otra parte, estarán quienes abogarán por una fórmula de justicia que no necesariamente se encuentre en la lógica binaria de vencedor/ vencido, sino que pueda lograr un equilibrio entre las exigencias sociales de justicia, paz, verdad y reparación.</w:t>
      </w:r>
    </w:p>
    <w:tbl>
      <w:tblPr>
        <w:tblStyle w:val="Tablaconcuadrcula1"/>
        <w:tblW w:w="0" w:type="auto"/>
        <w:tblLook w:val="04A0" w:firstRow="1" w:lastRow="0" w:firstColumn="1" w:lastColumn="0" w:noHBand="0" w:noVBand="1"/>
      </w:tblPr>
      <w:tblGrid>
        <w:gridCol w:w="8828"/>
      </w:tblGrid>
      <w:tr w:rsidR="00F8238F" w:rsidRPr="007808BD" w14:paraId="2294E9F1" w14:textId="77777777" w:rsidTr="00DB39CD">
        <w:tc>
          <w:tcPr>
            <w:tcW w:w="8828" w:type="dxa"/>
          </w:tcPr>
          <w:p w14:paraId="6DB6EF3D" w14:textId="77777777" w:rsidR="00F8238F" w:rsidRPr="007808BD" w:rsidRDefault="00F8238F" w:rsidP="00DB39CD">
            <w:pPr>
              <w:rPr>
                <w:rFonts w:cs="Times New Roman"/>
                <w:b/>
                <w:szCs w:val="24"/>
                <w:lang w:val="es-ES"/>
              </w:rPr>
            </w:pPr>
            <w:r w:rsidRPr="007808BD">
              <w:rPr>
                <w:rFonts w:cs="Times New Roman"/>
                <w:b/>
                <w:szCs w:val="24"/>
                <w:lang w:val="es-ES"/>
              </w:rPr>
              <w:lastRenderedPageBreak/>
              <w:t>Texto de apoyo para el debate</w:t>
            </w:r>
          </w:p>
          <w:p w14:paraId="1E04F4F8" w14:textId="77777777" w:rsidR="00F8238F" w:rsidRPr="007808BD" w:rsidRDefault="00F8238F" w:rsidP="00DB39CD">
            <w:pPr>
              <w:rPr>
                <w:rFonts w:cs="Times New Roman"/>
                <w:b/>
                <w:szCs w:val="24"/>
                <w:lang w:val="es-ES"/>
              </w:rPr>
            </w:pPr>
            <w:r w:rsidRPr="007808BD">
              <w:rPr>
                <w:rFonts w:cs="Times New Roman"/>
                <w:b/>
                <w:szCs w:val="24"/>
                <w:lang w:val="es-ES"/>
              </w:rPr>
              <w:t>Adecuado con fines educativos por: Richard Atehortua</w:t>
            </w:r>
          </w:p>
          <w:p w14:paraId="3F3680AC" w14:textId="77777777" w:rsidR="00F8238F" w:rsidRPr="007808BD" w:rsidRDefault="00F8238F" w:rsidP="00DB39CD">
            <w:pPr>
              <w:rPr>
                <w:rFonts w:cs="Times New Roman"/>
                <w:b/>
                <w:szCs w:val="24"/>
                <w:lang w:val="es-ES"/>
              </w:rPr>
            </w:pPr>
            <w:r w:rsidRPr="007808BD">
              <w:rPr>
                <w:rFonts w:cs="Times New Roman"/>
                <w:b/>
                <w:szCs w:val="24"/>
                <w:lang w:val="es-ES"/>
              </w:rPr>
              <w:t xml:space="preserve">Fuente bibliográfica: </w:t>
            </w:r>
          </w:p>
          <w:p w14:paraId="28F31144" w14:textId="77777777" w:rsidR="00F8238F" w:rsidRPr="007808BD" w:rsidRDefault="00F8238F" w:rsidP="00DB39CD">
            <w:pPr>
              <w:rPr>
                <w:rFonts w:cs="Times New Roman"/>
                <w:szCs w:val="24"/>
                <w:lang w:val="es-ES"/>
              </w:rPr>
            </w:pPr>
            <w:proofErr w:type="spellStart"/>
            <w:r w:rsidRPr="007808BD">
              <w:rPr>
                <w:rFonts w:cs="Times New Roman"/>
                <w:szCs w:val="24"/>
                <w:lang w:val="es-ES"/>
              </w:rPr>
              <w:t>Galain</w:t>
            </w:r>
            <w:proofErr w:type="spellEnd"/>
            <w:r w:rsidRPr="007808BD">
              <w:rPr>
                <w:rFonts w:cs="Times New Roman"/>
                <w:szCs w:val="24"/>
                <w:lang w:val="es-ES"/>
              </w:rPr>
              <w:t xml:space="preserve">, P. (2015). La culpa de la guerra en Hannah Arendt y Karl Jaspers. Revista de </w:t>
            </w:r>
            <w:proofErr w:type="spellStart"/>
            <w:r w:rsidRPr="007808BD">
              <w:rPr>
                <w:rFonts w:cs="Times New Roman"/>
                <w:szCs w:val="24"/>
                <w:lang w:val="es-ES"/>
              </w:rPr>
              <w:t>Estudos</w:t>
            </w:r>
            <w:proofErr w:type="spellEnd"/>
            <w:r w:rsidRPr="007808BD">
              <w:rPr>
                <w:rFonts w:cs="Times New Roman"/>
                <w:szCs w:val="24"/>
                <w:lang w:val="es-ES"/>
              </w:rPr>
              <w:t xml:space="preserve"> </w:t>
            </w:r>
            <w:proofErr w:type="spellStart"/>
            <w:r w:rsidRPr="007808BD">
              <w:rPr>
                <w:rFonts w:cs="Times New Roman"/>
                <w:szCs w:val="24"/>
                <w:lang w:val="es-ES"/>
              </w:rPr>
              <w:t>Constitucionais</w:t>
            </w:r>
            <w:proofErr w:type="spellEnd"/>
            <w:r w:rsidRPr="007808BD">
              <w:rPr>
                <w:rFonts w:cs="Times New Roman"/>
                <w:szCs w:val="24"/>
                <w:lang w:val="es-ES"/>
              </w:rPr>
              <w:t xml:space="preserve">, </w:t>
            </w:r>
            <w:proofErr w:type="spellStart"/>
            <w:r w:rsidRPr="007808BD">
              <w:rPr>
                <w:rFonts w:cs="Times New Roman"/>
                <w:szCs w:val="24"/>
                <w:lang w:val="es-ES"/>
              </w:rPr>
              <w:t>Hermenêutica</w:t>
            </w:r>
            <w:proofErr w:type="spellEnd"/>
            <w:r w:rsidRPr="007808BD">
              <w:rPr>
                <w:rFonts w:cs="Times New Roman"/>
                <w:szCs w:val="24"/>
                <w:lang w:val="es-ES"/>
              </w:rPr>
              <w:t xml:space="preserve"> e </w:t>
            </w:r>
            <w:proofErr w:type="spellStart"/>
            <w:r w:rsidRPr="007808BD">
              <w:rPr>
                <w:rFonts w:cs="Times New Roman"/>
                <w:szCs w:val="24"/>
                <w:lang w:val="es-ES"/>
              </w:rPr>
              <w:t>Teoria</w:t>
            </w:r>
            <w:proofErr w:type="spellEnd"/>
            <w:r w:rsidRPr="007808BD">
              <w:rPr>
                <w:rFonts w:cs="Times New Roman"/>
                <w:szCs w:val="24"/>
                <w:lang w:val="es-ES"/>
              </w:rPr>
              <w:t xml:space="preserve"> do </w:t>
            </w:r>
            <w:proofErr w:type="spellStart"/>
            <w:r w:rsidRPr="007808BD">
              <w:rPr>
                <w:rFonts w:cs="Times New Roman"/>
                <w:szCs w:val="24"/>
                <w:lang w:val="es-ES"/>
              </w:rPr>
              <w:t>Direito</w:t>
            </w:r>
            <w:proofErr w:type="spellEnd"/>
            <w:r w:rsidRPr="007808BD">
              <w:rPr>
                <w:rFonts w:cs="Times New Roman"/>
                <w:szCs w:val="24"/>
                <w:lang w:val="es-ES"/>
              </w:rPr>
              <w:t>, 7(2), 126-135.</w:t>
            </w:r>
          </w:p>
          <w:p w14:paraId="0FEA1BD2" w14:textId="77777777" w:rsidR="00F8238F" w:rsidRPr="007808BD" w:rsidRDefault="00F8238F" w:rsidP="00DB39CD">
            <w:pPr>
              <w:rPr>
                <w:rFonts w:cs="Times New Roman"/>
                <w:szCs w:val="24"/>
                <w:lang w:val="es-ES"/>
              </w:rPr>
            </w:pPr>
          </w:p>
          <w:p w14:paraId="233A1105" w14:textId="77777777" w:rsidR="00F8238F" w:rsidRPr="007808BD" w:rsidRDefault="00F8238F" w:rsidP="00DB39CD">
            <w:pPr>
              <w:rPr>
                <w:rFonts w:cs="Times New Roman"/>
                <w:b/>
                <w:szCs w:val="24"/>
                <w:lang w:val="es-ES"/>
              </w:rPr>
            </w:pPr>
            <w:r w:rsidRPr="007808BD">
              <w:rPr>
                <w:rFonts w:cs="Times New Roman"/>
                <w:b/>
                <w:szCs w:val="24"/>
                <w:lang w:val="es-ES"/>
              </w:rPr>
              <w:t>¿Cómo debe juzgarse los crímenes en contra de la humanidad y las violaciones a los derechos humanos cometidas en el conflicto armado colombiano, en el marco de la justicia transicional?</w:t>
            </w:r>
          </w:p>
          <w:p w14:paraId="05ABBC78" w14:textId="77777777" w:rsidR="00F8238F" w:rsidRPr="007808BD" w:rsidRDefault="00F8238F" w:rsidP="00DB39CD">
            <w:pPr>
              <w:rPr>
                <w:rFonts w:cs="Times New Roman"/>
                <w:b/>
                <w:szCs w:val="24"/>
                <w:lang w:val="es-ES"/>
              </w:rPr>
            </w:pPr>
          </w:p>
          <w:p w14:paraId="2869FE4B" w14:textId="77777777" w:rsidR="00F8238F" w:rsidRPr="007808BD" w:rsidRDefault="00F8238F" w:rsidP="00DB39CD">
            <w:pPr>
              <w:rPr>
                <w:rFonts w:cs="Times New Roman"/>
                <w:szCs w:val="24"/>
                <w:lang w:val="es-ES"/>
              </w:rPr>
            </w:pPr>
            <w:r w:rsidRPr="007808BD">
              <w:rPr>
                <w:rFonts w:cs="Times New Roman"/>
                <w:szCs w:val="24"/>
                <w:lang w:val="es-ES"/>
              </w:rPr>
              <w:t>La imputación individual de la culpa es la forma tradicional para “hacer justicia” de un modo secular, también ante los crímenes internacionales (crímenes de lesa humanidad, genocidio, como sus principales tipos penales), que por definición exigen “elementos de contexto” (realización masiva y sistemática, propia de una política de gobierno o de un sistema institucional) que tornan prácticamente imposible la comisión individual. Véase que la lógica de la justicia penal basada en A mata a B y debe responder por ello si lo ha realizado intencionalmente -sin justificación ni exculpación-, es la que se aplica cuando se trata de los crímenes más graves contra los derechos humanos, aun cuando ellos fueron cometidos por instituciones que siguen políticas de Estado.</w:t>
            </w:r>
          </w:p>
          <w:p w14:paraId="054D4DA7" w14:textId="77777777" w:rsidR="00F8238F" w:rsidRPr="007808BD" w:rsidRDefault="00F8238F" w:rsidP="00DB39CD">
            <w:pPr>
              <w:rPr>
                <w:rFonts w:cs="Times New Roman"/>
                <w:szCs w:val="24"/>
                <w:lang w:val="es-ES"/>
              </w:rPr>
            </w:pPr>
            <w:r w:rsidRPr="007808BD">
              <w:rPr>
                <w:rFonts w:cs="Times New Roman"/>
                <w:szCs w:val="24"/>
                <w:lang w:val="es-ES"/>
              </w:rPr>
              <w:t>Esta lógica permite explicar el castigo de los delitos comunes, pero se muestra insuficiente, pierde su fuerza, su sentido deontológico y comunicativo, cuando se trata de políticas de Estado, donde los individuos quedan mediatizados institucionalmente</w:t>
            </w:r>
          </w:p>
          <w:p w14:paraId="01A8C14F" w14:textId="77777777" w:rsidR="00F8238F" w:rsidRPr="007808BD" w:rsidRDefault="00F8238F" w:rsidP="00DB39CD">
            <w:pPr>
              <w:rPr>
                <w:rFonts w:cs="Times New Roman"/>
                <w:szCs w:val="24"/>
                <w:lang w:val="es-ES"/>
              </w:rPr>
            </w:pPr>
            <w:r w:rsidRPr="007808BD">
              <w:rPr>
                <w:rFonts w:cs="Times New Roman"/>
                <w:szCs w:val="24"/>
                <w:lang w:val="es-ES"/>
              </w:rPr>
              <w:t xml:space="preserve">La imputación penal de los crímenes de los aparatos organizados de poder fue bien resuelta por el profesor Roxin luego del juicio de Eichmann en </w:t>
            </w:r>
            <w:proofErr w:type="spellStart"/>
            <w:r w:rsidRPr="007808BD">
              <w:rPr>
                <w:rFonts w:cs="Times New Roman"/>
                <w:szCs w:val="24"/>
                <w:lang w:val="es-ES"/>
              </w:rPr>
              <w:t>Jerusalem</w:t>
            </w:r>
            <w:proofErr w:type="spellEnd"/>
            <w:r w:rsidRPr="007808BD">
              <w:rPr>
                <w:rFonts w:cs="Times New Roman"/>
                <w:szCs w:val="24"/>
                <w:lang w:val="es-ES"/>
              </w:rPr>
              <w:t xml:space="preserve"> (Roxin, 1963), mediante una minuciosa distribución de mayores “culpas” (responsabilidad y reproche) según funciones y ejercicio de poder: “dominio del hecho”, lo que permitía superar la vieja teoría del autor de mano propia, diferenciando a los dirigentes que impartían órdenes (autores mediatos) de las “simples ruedecillas” ejecutoras que podían ser intercambiables (autores inmediatos). Frente al caso concreto el sistema penal luego escogerá de todos los autores y partícipes aquellos a los que tiene capacidad de probar y juzgar su efectiva participación </w:t>
            </w:r>
            <w:r w:rsidRPr="007808BD">
              <w:rPr>
                <w:rFonts w:cs="Times New Roman"/>
                <w:szCs w:val="24"/>
                <w:lang w:val="es-ES"/>
              </w:rPr>
              <w:lastRenderedPageBreak/>
              <w:t>en el hecho para cumplir con las exigencias del principio de culpabilidad mediante los principios político-criminales de selectividad, necesidad y oportunidad.</w:t>
            </w:r>
          </w:p>
          <w:p w14:paraId="420CABAC" w14:textId="77777777" w:rsidR="00F8238F" w:rsidRPr="007808BD" w:rsidRDefault="00F8238F" w:rsidP="00DB39CD">
            <w:pPr>
              <w:rPr>
                <w:rFonts w:cs="Times New Roman"/>
                <w:szCs w:val="24"/>
                <w:lang w:val="es-ES"/>
              </w:rPr>
            </w:pPr>
            <w:r w:rsidRPr="007808BD">
              <w:rPr>
                <w:rFonts w:cs="Times New Roman"/>
                <w:szCs w:val="24"/>
                <w:lang w:val="es-ES"/>
              </w:rPr>
              <w:t>El castigo, la declaración pública que contiene la condena jurídica, rompe con la impunidad y devuelve el equilibrio perdido entre el autor y la víctima porque redefine la relación entre ellos según estándares jurídicos dotados de autoridad, que son los que diferencian al castigo (retributivo) de la venganza -que deja intacta la vergüenza y no lo otorga “razón a la víctima- (</w:t>
            </w:r>
            <w:proofErr w:type="spellStart"/>
            <w:r w:rsidRPr="007808BD">
              <w:rPr>
                <w:rFonts w:cs="Times New Roman"/>
                <w:szCs w:val="24"/>
                <w:lang w:val="es-ES"/>
              </w:rPr>
              <w:t>Malamud</w:t>
            </w:r>
            <w:proofErr w:type="spellEnd"/>
            <w:r w:rsidRPr="007808BD">
              <w:rPr>
                <w:rFonts w:cs="Times New Roman"/>
                <w:szCs w:val="24"/>
                <w:lang w:val="es-ES"/>
              </w:rPr>
              <w:t xml:space="preserve"> </w:t>
            </w:r>
            <w:proofErr w:type="spellStart"/>
            <w:r w:rsidRPr="007808BD">
              <w:rPr>
                <w:rFonts w:cs="Times New Roman"/>
                <w:szCs w:val="24"/>
                <w:lang w:val="es-ES"/>
              </w:rPr>
              <w:t>Goti</w:t>
            </w:r>
            <w:proofErr w:type="spellEnd"/>
            <w:r w:rsidRPr="007808BD">
              <w:rPr>
                <w:rFonts w:cs="Times New Roman"/>
                <w:szCs w:val="24"/>
                <w:lang w:val="es-ES"/>
              </w:rPr>
              <w:t xml:space="preserve">, 2008, citado en </w:t>
            </w:r>
            <w:proofErr w:type="spellStart"/>
            <w:r w:rsidRPr="007808BD">
              <w:rPr>
                <w:rFonts w:cs="Times New Roman"/>
                <w:szCs w:val="24"/>
                <w:lang w:val="es-ES"/>
              </w:rPr>
              <w:t>Galain</w:t>
            </w:r>
            <w:proofErr w:type="spellEnd"/>
            <w:r w:rsidRPr="007808BD">
              <w:rPr>
                <w:rFonts w:cs="Times New Roman"/>
                <w:szCs w:val="24"/>
                <w:lang w:val="es-ES"/>
              </w:rPr>
              <w:t xml:space="preserve"> 2015)</w:t>
            </w:r>
          </w:p>
          <w:p w14:paraId="7B22B342" w14:textId="77777777" w:rsidR="00F8238F" w:rsidRPr="007808BD" w:rsidRDefault="00F8238F" w:rsidP="00DB39CD">
            <w:pPr>
              <w:rPr>
                <w:rFonts w:cs="Times New Roman"/>
                <w:szCs w:val="24"/>
                <w:lang w:val="es-ES"/>
              </w:rPr>
            </w:pPr>
            <w:r w:rsidRPr="007808BD">
              <w:rPr>
                <w:rFonts w:cs="Times New Roman"/>
                <w:szCs w:val="24"/>
                <w:lang w:val="es-ES"/>
              </w:rPr>
              <w:t>En ese contexto de principios y garantías es que se deben interpretar las proclamas de las víctimas y de las organizaciones de derechos humanos de “Nunca Más” y de “Juicio y Castigo a los Culpables”  mediante la utilización del mecanismo de justicia de transición derecho penal, cuando -frente a la imposibilidad de instituciones o responsabilidad colectiva- se trata de atribuir culpas a los individuos que formaron parte de aparatos criminales que cometieron graves violaciones de los derechos humanos de forma sistemática y masiva como parte de una política estatal de exterminio (genocida) o de terror (terrorismo de Estado).</w:t>
            </w:r>
          </w:p>
          <w:p w14:paraId="7D43E51B" w14:textId="77777777" w:rsidR="00F8238F" w:rsidRPr="007808BD" w:rsidRDefault="00F8238F" w:rsidP="00DB39CD">
            <w:pPr>
              <w:rPr>
                <w:rFonts w:cs="Times New Roman"/>
                <w:szCs w:val="24"/>
                <w:lang w:val="es-ES"/>
              </w:rPr>
            </w:pPr>
            <w:r w:rsidRPr="007808BD">
              <w:rPr>
                <w:rFonts w:cs="Times New Roman"/>
                <w:szCs w:val="24"/>
                <w:lang w:val="es-ES"/>
              </w:rPr>
              <w:t>Esta lógica obedece a las formas de imputación de la culpa penal, que no es el único ámbito en el que se analiza el problema de la culpa.</w:t>
            </w:r>
          </w:p>
          <w:p w14:paraId="30B94002" w14:textId="77777777" w:rsidR="00F8238F" w:rsidRPr="007808BD" w:rsidRDefault="00F8238F" w:rsidP="00DB39CD">
            <w:pPr>
              <w:rPr>
                <w:rFonts w:cs="Times New Roman"/>
                <w:szCs w:val="24"/>
                <w:lang w:val="es-ES"/>
              </w:rPr>
            </w:pPr>
            <w:r w:rsidRPr="007808BD">
              <w:rPr>
                <w:rFonts w:cs="Times New Roman"/>
                <w:szCs w:val="24"/>
                <w:lang w:val="es-ES"/>
              </w:rPr>
              <w:t xml:space="preserve">En ocasiones, la figura del juez puede llegar a confundirse con la de un historiador que atribuye la culpa a unos pocos para la necesaria explicación y entendimiento de un conflicto más allá de los estrictos merecimientos individuales. La teoría del chivo expiatorio como sacrificio exculpatorio puede fracasar ante el “terrorismo de Estado” o de los “aparatos organizados de poder”. </w:t>
            </w:r>
          </w:p>
          <w:p w14:paraId="4DD968AA" w14:textId="77777777" w:rsidR="00F8238F" w:rsidRPr="007808BD" w:rsidRDefault="00F8238F" w:rsidP="00DB39CD">
            <w:pPr>
              <w:rPr>
                <w:rFonts w:cs="Times New Roman"/>
                <w:szCs w:val="24"/>
                <w:lang w:val="es-ES"/>
              </w:rPr>
            </w:pPr>
            <w:r w:rsidRPr="007808BD">
              <w:rPr>
                <w:rFonts w:cs="Times New Roman"/>
                <w:szCs w:val="24"/>
                <w:lang w:val="es-ES"/>
              </w:rPr>
              <w:t>El problema de la imputación de la culpa que aborda Norrie va más allá de las exigencias constitucionales del principio de legalidad, de la proporcionalidad de los castigos y de cuestiones materiales o formales, como, por ejemplo, la prohibición de retroactividad penal o la imprescriptibilidad. El problema desborda los principios y garantías de las técnicas de imputación penal y conecta con la filosofía y la moral.</w:t>
            </w:r>
          </w:p>
          <w:p w14:paraId="289116BA" w14:textId="77777777" w:rsidR="00F8238F" w:rsidRPr="007808BD" w:rsidRDefault="00F8238F" w:rsidP="00DB39CD">
            <w:pPr>
              <w:rPr>
                <w:rFonts w:cs="Times New Roman"/>
                <w:szCs w:val="24"/>
                <w:lang w:val="es-ES"/>
              </w:rPr>
            </w:pPr>
            <w:r w:rsidRPr="007808BD">
              <w:rPr>
                <w:rFonts w:cs="Times New Roman"/>
                <w:szCs w:val="24"/>
                <w:lang w:val="es-ES"/>
              </w:rPr>
              <w:t xml:space="preserve">Habiendo comprendido que el tema en cuestión sobrepasa la frontera del derecho, otra arista del problema se relaciona con la función moral de la publicidad o comunicación del </w:t>
            </w:r>
            <w:r w:rsidRPr="007808BD">
              <w:rPr>
                <w:rFonts w:cs="Times New Roman"/>
                <w:szCs w:val="24"/>
                <w:lang w:val="es-ES"/>
              </w:rPr>
              <w:lastRenderedPageBreak/>
              <w:t>castigo -juicio de reproche- a criminales cuyos actos están fuera de los límites de la moral, en tanto no habían sido pensados como posibles</w:t>
            </w:r>
          </w:p>
          <w:p w14:paraId="6121B6A9" w14:textId="77777777" w:rsidR="00F8238F" w:rsidRPr="007808BD" w:rsidRDefault="00F8238F" w:rsidP="00DB39CD">
            <w:pPr>
              <w:rPr>
                <w:rFonts w:cs="Times New Roman"/>
                <w:szCs w:val="24"/>
                <w:lang w:val="es-ES"/>
              </w:rPr>
            </w:pPr>
            <w:r w:rsidRPr="007808BD">
              <w:rPr>
                <w:rFonts w:cs="Times New Roman"/>
                <w:szCs w:val="24"/>
                <w:lang w:val="es-ES"/>
              </w:rPr>
              <w:t>¿Qué función tiene el castigo de estos crímenes? ¿Debemos aceptar que la teoría de la pena se apoye en la mera retribución que admite el “ojo por ojo” y “muerte por muerte”? ¿Es justificado el castigo como mero acto de venganza o revancha para reparar a las víctimas? ¿Estamos frente a un necesario mecanismo político de ejercicio de la “justicia del vencedor para con el vencido”? ¿Necesitamos al “chivo expiatorio” para la explicación y elaboración del conflicto o para la “redención de la culpa colectiva”?</w:t>
            </w:r>
          </w:p>
          <w:p w14:paraId="65694A1C" w14:textId="77777777" w:rsidR="00F8238F" w:rsidRPr="007808BD" w:rsidRDefault="00F8238F" w:rsidP="00DB39CD">
            <w:pPr>
              <w:rPr>
                <w:rFonts w:cs="Times New Roman"/>
                <w:szCs w:val="24"/>
                <w:lang w:val="es-ES"/>
              </w:rPr>
            </w:pPr>
            <w:r w:rsidRPr="007808BD">
              <w:rPr>
                <w:rFonts w:cs="Times New Roman"/>
                <w:szCs w:val="24"/>
                <w:lang w:val="es-ES"/>
              </w:rPr>
              <w:t>De este modo, si se cuestiona la imparcialidad de quien imparte justicia, debe analizarse seriamente la posibilidad de buscar otros mecanismos políticos que permitan llevar a cabo formas de “justicia” aceptadas con mayor consenso, diferentes a una justicia penal impartida por jueces parciales.</w:t>
            </w:r>
          </w:p>
          <w:p w14:paraId="134CF069" w14:textId="77777777" w:rsidR="00F8238F" w:rsidRPr="007808BD" w:rsidRDefault="00F8238F" w:rsidP="00DB39CD">
            <w:pPr>
              <w:rPr>
                <w:rFonts w:cs="Times New Roman"/>
                <w:szCs w:val="24"/>
                <w:lang w:val="es-ES"/>
              </w:rPr>
            </w:pPr>
            <w:r w:rsidRPr="007808BD">
              <w:rPr>
                <w:rFonts w:cs="Times New Roman"/>
                <w:szCs w:val="24"/>
                <w:lang w:val="es-ES"/>
              </w:rPr>
              <w:t>Para reconstruir una sociedad tras un gran conflicto en que se violaron seriamente los derechos humanos y en el que muchos participaron de modo activo o pasivo, es necesario repartir las culpas de un modo distributivo y retribuir donde exista merecimiento.</w:t>
            </w:r>
          </w:p>
          <w:p w14:paraId="09AFB6A0" w14:textId="77777777" w:rsidR="00F8238F" w:rsidRPr="007808BD" w:rsidRDefault="00F8238F" w:rsidP="00DB39CD">
            <w:pPr>
              <w:rPr>
                <w:rFonts w:cs="Times New Roman"/>
                <w:szCs w:val="24"/>
                <w:lang w:val="es-ES"/>
              </w:rPr>
            </w:pPr>
            <w:r w:rsidRPr="007808BD">
              <w:rPr>
                <w:rFonts w:cs="Times New Roman"/>
                <w:szCs w:val="24"/>
                <w:lang w:val="es-ES"/>
              </w:rPr>
              <w:t>Aquí (…) Se abre la posibilidad de utilizar “chivos expiatorios” para brindar una solución aparente de un conflicto que no está resuelto y donde se necesita la apertura de nuevos caminos, como el que muestra la justicia restaurativa, que procura, además de la paz jurídica, la reconciliación y la paz social mediante acuerdos para la reparación de las víctimas.</w:t>
            </w:r>
          </w:p>
          <w:p w14:paraId="34FDE0BB" w14:textId="77777777" w:rsidR="00F8238F" w:rsidRPr="007808BD" w:rsidRDefault="00F8238F" w:rsidP="00DB39CD">
            <w:pPr>
              <w:rPr>
                <w:rFonts w:cs="Times New Roman"/>
                <w:szCs w:val="24"/>
                <w:lang w:val="es-ES"/>
              </w:rPr>
            </w:pPr>
            <w:r w:rsidRPr="007808BD">
              <w:rPr>
                <w:rFonts w:cs="Times New Roman"/>
                <w:szCs w:val="24"/>
                <w:lang w:val="es-ES"/>
              </w:rPr>
              <w:t xml:space="preserve">Este es </w:t>
            </w:r>
            <w:proofErr w:type="gramStart"/>
            <w:r w:rsidRPr="007808BD">
              <w:rPr>
                <w:rFonts w:cs="Times New Roman"/>
                <w:szCs w:val="24"/>
                <w:lang w:val="es-ES"/>
              </w:rPr>
              <w:t>un camino a seguir</w:t>
            </w:r>
            <w:proofErr w:type="gramEnd"/>
            <w:r w:rsidRPr="007808BD">
              <w:rPr>
                <w:rFonts w:cs="Times New Roman"/>
                <w:szCs w:val="24"/>
                <w:lang w:val="es-ES"/>
              </w:rPr>
              <w:t xml:space="preserve"> en el que pueden afluir otros mecanismos para cumplir con los objetivos de verdad, reparación y justicia, como son las comisiones de la verdad, la reparación material y simbólica y los procesos de purga en los cargos públicos (Fabricius, 2015; </w:t>
            </w:r>
            <w:proofErr w:type="spellStart"/>
            <w:r w:rsidRPr="007808BD">
              <w:rPr>
                <w:rFonts w:cs="Times New Roman"/>
                <w:szCs w:val="24"/>
                <w:lang w:val="es-ES"/>
              </w:rPr>
              <w:t>Galain</w:t>
            </w:r>
            <w:proofErr w:type="spellEnd"/>
            <w:r w:rsidRPr="007808BD">
              <w:rPr>
                <w:rFonts w:cs="Times New Roman"/>
                <w:szCs w:val="24"/>
                <w:lang w:val="es-ES"/>
              </w:rPr>
              <w:t xml:space="preserve"> Palermo y </w:t>
            </w:r>
            <w:proofErr w:type="spellStart"/>
            <w:r w:rsidRPr="007808BD">
              <w:rPr>
                <w:rFonts w:cs="Times New Roman"/>
                <w:szCs w:val="24"/>
                <w:lang w:val="es-ES"/>
              </w:rPr>
              <w:t>Garreaud</w:t>
            </w:r>
            <w:proofErr w:type="spellEnd"/>
            <w:r w:rsidRPr="007808BD">
              <w:rPr>
                <w:rFonts w:cs="Times New Roman"/>
                <w:szCs w:val="24"/>
                <w:lang w:val="es-ES"/>
              </w:rPr>
              <w:t xml:space="preserve">, 2012 citado en </w:t>
            </w:r>
            <w:proofErr w:type="spellStart"/>
            <w:r w:rsidRPr="007808BD">
              <w:rPr>
                <w:rFonts w:cs="Times New Roman"/>
                <w:szCs w:val="24"/>
                <w:lang w:val="es-ES"/>
              </w:rPr>
              <w:t>Galain</w:t>
            </w:r>
            <w:proofErr w:type="spellEnd"/>
            <w:r w:rsidRPr="007808BD">
              <w:rPr>
                <w:rFonts w:cs="Times New Roman"/>
                <w:szCs w:val="24"/>
                <w:lang w:val="es-ES"/>
              </w:rPr>
              <w:t>, 2015)</w:t>
            </w:r>
          </w:p>
          <w:p w14:paraId="0AA34027" w14:textId="77777777" w:rsidR="00F8238F" w:rsidRPr="007808BD" w:rsidRDefault="00F8238F" w:rsidP="00DB39CD">
            <w:pPr>
              <w:rPr>
                <w:rFonts w:cs="Times New Roman"/>
                <w:szCs w:val="24"/>
                <w:lang w:val="es-ES"/>
              </w:rPr>
            </w:pPr>
            <w:r w:rsidRPr="007808BD">
              <w:rPr>
                <w:rFonts w:cs="Times New Roman"/>
                <w:szCs w:val="24"/>
                <w:lang w:val="es-ES"/>
              </w:rPr>
              <w:t xml:space="preserve">El problema de la culpa, desde un punto de vista jurídico, nos conduce a la posibilidad de juzgar al culpable para que expíe su comportamiento y la ley recobre vigencia mediante la reparación del orden jurídico contradicho (lo que nos obliga a introducirnos en la filosofía política del castigo); pero, al mismo tiempo, deja abierta la posibilidad de resolver el problema de la culpa de un modo inclusivo, reparador de las relaciones sociales con un </w:t>
            </w:r>
            <w:r w:rsidRPr="007808BD">
              <w:rPr>
                <w:rFonts w:cs="Times New Roman"/>
                <w:szCs w:val="24"/>
                <w:lang w:val="es-ES"/>
              </w:rPr>
              <w:lastRenderedPageBreak/>
              <w:t>objetivo de reconciliación o pacífica convivencia, que sin prescindir del reproche público del culpable prescinda de la venganza pública que significa la ejecución de una pena.</w:t>
            </w:r>
          </w:p>
          <w:p w14:paraId="33E0BFF5" w14:textId="77777777" w:rsidR="00F8238F" w:rsidRPr="007808BD" w:rsidRDefault="00F8238F" w:rsidP="00DB39CD">
            <w:pPr>
              <w:rPr>
                <w:rFonts w:cs="Times New Roman"/>
                <w:szCs w:val="24"/>
                <w:lang w:val="es-ES"/>
              </w:rPr>
            </w:pPr>
            <w:r w:rsidRPr="007808BD">
              <w:rPr>
                <w:rFonts w:cs="Times New Roman"/>
                <w:szCs w:val="24"/>
                <w:lang w:val="es-ES"/>
              </w:rPr>
              <w:t>La justicia penal también puede basarse en la restauración de las relaciones sociales rotas por el delito con la finalidad de reparación del daño a la víctima y pretender de ese modo, también como objetivo, el logro de la paz social.</w:t>
            </w:r>
          </w:p>
          <w:p w14:paraId="5030DECA" w14:textId="77777777" w:rsidR="00F8238F" w:rsidRPr="007808BD" w:rsidRDefault="00F8238F" w:rsidP="00DB39CD">
            <w:pPr>
              <w:rPr>
                <w:rFonts w:cs="Times New Roman"/>
                <w:szCs w:val="24"/>
                <w:lang w:val="es-ES"/>
              </w:rPr>
            </w:pPr>
            <w:r w:rsidRPr="007808BD">
              <w:rPr>
                <w:rFonts w:cs="Times New Roman"/>
                <w:szCs w:val="24"/>
                <w:lang w:val="es-ES"/>
              </w:rPr>
              <w:t xml:space="preserve">Cuando se habla de justicia penal restauradora, la expiación del delito se puede llevar a cabo sin necesidad de “eliminar” al autor de la faz de la tierra, como terminó legitimando Arendt al momento de la condena sobre Eichmann, calificada como “necesaria” para la reparación de las víctimas, legitimando que aquel y estas no podían convivir o coexistir (Arendt, 2004 citada en </w:t>
            </w:r>
            <w:proofErr w:type="spellStart"/>
            <w:r w:rsidRPr="007808BD">
              <w:rPr>
                <w:rFonts w:cs="Times New Roman"/>
                <w:szCs w:val="24"/>
                <w:lang w:val="es-ES"/>
              </w:rPr>
              <w:t>Galain</w:t>
            </w:r>
            <w:proofErr w:type="spellEnd"/>
            <w:r w:rsidRPr="007808BD">
              <w:rPr>
                <w:rFonts w:cs="Times New Roman"/>
                <w:szCs w:val="24"/>
                <w:lang w:val="es-ES"/>
              </w:rPr>
              <w:t>, 2015).</w:t>
            </w:r>
          </w:p>
          <w:p w14:paraId="7DDFBB7A" w14:textId="7EFD4CCB" w:rsidR="00F8238F" w:rsidRPr="007808BD" w:rsidRDefault="002314F5" w:rsidP="00DB39CD">
            <w:pPr>
              <w:rPr>
                <w:rFonts w:cs="Times New Roman"/>
                <w:szCs w:val="24"/>
                <w:lang w:val="es-ES"/>
              </w:rPr>
            </w:pPr>
            <w:r w:rsidRPr="007808BD">
              <w:rPr>
                <w:rFonts w:cs="Times New Roman"/>
                <w:szCs w:val="24"/>
                <w:lang w:val="es-ES"/>
              </w:rPr>
              <w:t>Pero</w:t>
            </w:r>
            <w:r w:rsidR="00F8238F" w:rsidRPr="007808BD">
              <w:rPr>
                <w:rFonts w:cs="Times New Roman"/>
                <w:szCs w:val="24"/>
                <w:lang w:val="es-ES"/>
              </w:rPr>
              <w:t xml:space="preserve"> ¿se puede elaborar el pasado únicamente mediante la retribución de la culpa de los principales responsables? ¿Hemos resuelto con el castigo de algunos individuos la atribución de culpa a todos aquellos que tuvieron algo que ver con las heridas del pasado? ¿Nos ha permitido el castigo penal de algunos averiguar la verdad sobre las graves violaciones a los derechos humanos en el sentido amplio de quiénes, cómo y por qué? ¿Cuál es y cuánto abarca la verdad obtenida mediante el selectivo derecho penal?</w:t>
            </w:r>
          </w:p>
          <w:p w14:paraId="0B283E32" w14:textId="77777777" w:rsidR="00F8238F" w:rsidRPr="007808BD" w:rsidRDefault="00F8238F" w:rsidP="00DB39CD">
            <w:pPr>
              <w:rPr>
                <w:rFonts w:cs="Times New Roman"/>
                <w:szCs w:val="24"/>
                <w:lang w:val="es-ES"/>
              </w:rPr>
            </w:pPr>
            <w:r w:rsidRPr="007808BD">
              <w:rPr>
                <w:rFonts w:cs="Times New Roman"/>
                <w:szCs w:val="24"/>
                <w:lang w:val="es-ES"/>
              </w:rPr>
              <w:t xml:space="preserve"> El derecho penal no puede descubrir ni describir todo, porque el derecho tiene límites precisos que no pueden ser traspasados.</w:t>
            </w:r>
          </w:p>
          <w:p w14:paraId="21E6B5D8" w14:textId="77777777" w:rsidR="00F8238F" w:rsidRPr="007808BD" w:rsidRDefault="00F8238F" w:rsidP="00DB39CD">
            <w:pPr>
              <w:rPr>
                <w:rFonts w:cs="Times New Roman"/>
                <w:szCs w:val="24"/>
                <w:lang w:val="es-ES"/>
              </w:rPr>
            </w:pPr>
            <w:r w:rsidRPr="007808BD">
              <w:rPr>
                <w:rFonts w:cs="Times New Roman"/>
                <w:szCs w:val="24"/>
                <w:lang w:val="es-ES"/>
              </w:rPr>
              <w:t>Según Habermas, no puede confundirse la culpa que en sentido moral o jurídico se imputa a individuos, con la responsabilidad de los ciudadanos de una comunidad política donde se practicaron o legalizaron vulneraciones a la dignidad humana. De este modo, el problema de la culpa en los regímenes totalitarios parecería que no puede ser sopesado con los parámetros éticos o morales del Estado de Derecho, lo que nos pondría en aprietos a la hora de rendir cuentas. Todo parece indicar que estamos en el campo de la “justicia política”, la cual puede desembocar en excesos al momento de juzgar otras “identidades colectivas” y en una peligrosa selectividad al momento de castigar los crímenes contra la humanidad.</w:t>
            </w:r>
          </w:p>
          <w:p w14:paraId="2ADAE35B" w14:textId="77777777" w:rsidR="00F8238F" w:rsidRPr="007808BD" w:rsidRDefault="00F8238F" w:rsidP="00DB39CD">
            <w:pPr>
              <w:rPr>
                <w:rFonts w:cs="Times New Roman"/>
                <w:szCs w:val="24"/>
                <w:lang w:val="es-ES"/>
              </w:rPr>
            </w:pPr>
            <w:r w:rsidRPr="007808BD">
              <w:rPr>
                <w:rFonts w:cs="Times New Roman"/>
                <w:szCs w:val="24"/>
                <w:lang w:val="es-ES"/>
              </w:rPr>
              <w:t>La literatura considera a los juicios de Núremberg como el primer mojón de la Justicia de Transición (</w:t>
            </w:r>
            <w:proofErr w:type="spellStart"/>
            <w:r w:rsidRPr="007808BD">
              <w:rPr>
                <w:rFonts w:cs="Times New Roman"/>
                <w:szCs w:val="24"/>
                <w:lang w:val="es-ES"/>
              </w:rPr>
              <w:t>Teitel</w:t>
            </w:r>
            <w:proofErr w:type="spellEnd"/>
            <w:r w:rsidRPr="007808BD">
              <w:rPr>
                <w:rFonts w:cs="Times New Roman"/>
                <w:szCs w:val="24"/>
                <w:lang w:val="es-ES"/>
              </w:rPr>
              <w:t xml:space="preserve">, 2003, citado en </w:t>
            </w:r>
            <w:proofErr w:type="spellStart"/>
            <w:r w:rsidRPr="007808BD">
              <w:rPr>
                <w:rFonts w:cs="Times New Roman"/>
                <w:szCs w:val="24"/>
                <w:lang w:val="es-ES"/>
              </w:rPr>
              <w:t>Galain</w:t>
            </w:r>
            <w:proofErr w:type="spellEnd"/>
            <w:r w:rsidRPr="007808BD">
              <w:rPr>
                <w:rFonts w:cs="Times New Roman"/>
                <w:szCs w:val="24"/>
                <w:lang w:val="es-ES"/>
              </w:rPr>
              <w:t>, 2015), un campo de acción que intenta conciliar los principios de justicia con las vicisitudes de la política.</w:t>
            </w:r>
          </w:p>
          <w:p w14:paraId="2A50E344" w14:textId="77777777" w:rsidR="00F8238F" w:rsidRPr="007808BD" w:rsidRDefault="00F8238F" w:rsidP="00DB39CD">
            <w:pPr>
              <w:rPr>
                <w:rFonts w:cs="Times New Roman"/>
                <w:szCs w:val="24"/>
                <w:lang w:val="es-ES"/>
              </w:rPr>
            </w:pPr>
            <w:r w:rsidRPr="007808BD">
              <w:rPr>
                <w:rFonts w:cs="Times New Roman"/>
                <w:szCs w:val="24"/>
                <w:lang w:val="es-ES"/>
              </w:rPr>
              <w:lastRenderedPageBreak/>
              <w:t xml:space="preserve">La culpa metafísica-colectiva, la “culpa de todos”, reconocida por Jaspers no puede ser impuesta externamente porque es una forma de relacionamiento entre el individuo y su Dios. Ahora bien, la culpa metafísica debería abarcar un campo de acción mucho más amplio y podría servir como conector entre las formas occidentales de racionalización y comprensión de los fenómenos y otras cosmovisiones o formas de ver el mundo. </w:t>
            </w:r>
          </w:p>
          <w:p w14:paraId="7C2B6CEF" w14:textId="77777777" w:rsidR="00F8238F" w:rsidRPr="007808BD" w:rsidRDefault="00F8238F" w:rsidP="00DB39CD">
            <w:pPr>
              <w:rPr>
                <w:rFonts w:cs="Times New Roman"/>
                <w:szCs w:val="24"/>
                <w:lang w:val="es-ES"/>
              </w:rPr>
            </w:pPr>
            <w:r w:rsidRPr="007808BD">
              <w:rPr>
                <w:rFonts w:cs="Times New Roman"/>
                <w:szCs w:val="24"/>
                <w:lang w:val="es-ES"/>
              </w:rPr>
              <w:t>De este modo, se podrían admitir formas colectivas de asunción de la responsabilidad y de reproche, con un objetivo punitivo-reparador, reconciliador y pacificador. En este sentido, más amplio, sobre la concepción de la culpa, se pueden admitir conceptos metafísicos o colectivos de responsabilidad que, antes que focalizar el castigo, ponen el acento en la reparación. En esta tarea la justicia restaurativa y la justicia de transición tienen mucho para aportar, porque sus avances conceptuales como “campos de acción” y como “herramientas de elaboración del pasado” pueden servir para dejar atrás tipologías de culpa que solo admiten un reproche externo acotado a la justicia penal individual y a la justicia política.</w:t>
            </w:r>
          </w:p>
          <w:p w14:paraId="28FF06BC" w14:textId="77777777" w:rsidR="00F8238F" w:rsidRPr="007808BD" w:rsidRDefault="00F8238F" w:rsidP="00DB39CD">
            <w:pPr>
              <w:rPr>
                <w:rFonts w:cs="Times New Roman"/>
                <w:szCs w:val="24"/>
                <w:lang w:val="es-ES"/>
              </w:rPr>
            </w:pPr>
            <w:r w:rsidRPr="007808BD">
              <w:rPr>
                <w:rFonts w:cs="Times New Roman"/>
                <w:szCs w:val="24"/>
                <w:lang w:val="es-ES"/>
              </w:rPr>
              <w:t>La búsqueda de la paz social mediante el conocimiento de la verdad y la reparación de las víctimas puede ser en muchos casos una forma suficiente de justicia.</w:t>
            </w:r>
          </w:p>
          <w:p w14:paraId="5AB22227" w14:textId="77777777" w:rsidR="00F8238F" w:rsidRPr="007808BD" w:rsidRDefault="00F8238F" w:rsidP="00DB39CD">
            <w:pPr>
              <w:rPr>
                <w:rFonts w:cs="Times New Roman"/>
                <w:szCs w:val="24"/>
                <w:lang w:val="es-ES"/>
              </w:rPr>
            </w:pPr>
            <w:r w:rsidRPr="007808BD">
              <w:rPr>
                <w:rFonts w:cs="Times New Roman"/>
                <w:szCs w:val="24"/>
                <w:lang w:val="es-ES"/>
              </w:rPr>
              <w:t>La evasión de culpa perpetúa la injusticia y deposita parte de la culpa en las víctimas, perpetuando la vergüenza y el desequilibrio entre el autor y la víctima.</w:t>
            </w:r>
          </w:p>
          <w:p w14:paraId="7ED5136C" w14:textId="77777777" w:rsidR="00F8238F" w:rsidRPr="007808BD" w:rsidRDefault="00F8238F" w:rsidP="00DB39CD">
            <w:pPr>
              <w:rPr>
                <w:rFonts w:cs="Times New Roman"/>
                <w:szCs w:val="24"/>
                <w:lang w:val="es-ES"/>
              </w:rPr>
            </w:pPr>
            <w:r w:rsidRPr="007808BD">
              <w:rPr>
                <w:rFonts w:cs="Times New Roman"/>
                <w:szCs w:val="24"/>
                <w:lang w:val="es-ES"/>
              </w:rPr>
              <w:t>En el artículo en comento, Norrie se aferra a las categorías preexistentes del derecho occidental, basado en la individualización de la culpa y de la responsabilidad atribuida por un “tercero imparcial”. Pero en el tema analizado por Arendt y Jaspers, el problema es otro, no solo porque los crímenes nazis rompen con las categorías preexistentes, sino porque las tipologías de Jaspers intentan otras formas de culpa (algunas de ellas, colectivas) que obligan a recurrir a criterios y principios no solo de justicia (legal) sino también metafísicos.</w:t>
            </w:r>
          </w:p>
          <w:p w14:paraId="4F570D98" w14:textId="77777777" w:rsidR="00F8238F" w:rsidRPr="007808BD" w:rsidRDefault="00F8238F" w:rsidP="00DB39CD">
            <w:pPr>
              <w:rPr>
                <w:rFonts w:cs="Times New Roman"/>
                <w:szCs w:val="24"/>
                <w:lang w:val="es-ES"/>
              </w:rPr>
            </w:pPr>
            <w:r w:rsidRPr="007808BD">
              <w:rPr>
                <w:rFonts w:cs="Times New Roman"/>
                <w:szCs w:val="24"/>
                <w:lang w:val="es-ES"/>
              </w:rPr>
              <w:t xml:space="preserve">En casos de graves violaciones de los derechos humanos cometidas mediante el uso de aparatos organizados de poder que actúan fuera de la legalidad se torna necesaria la búsqueda de nuevos mecanismos (políticos y jurídicos) para imputar responsabilidades. La atribución de culpa no se agota en la condena penal. En mi opinión, no hay que tener miedo a la </w:t>
            </w:r>
            <w:proofErr w:type="spellStart"/>
            <w:r w:rsidRPr="007808BD">
              <w:rPr>
                <w:rFonts w:cs="Times New Roman"/>
                <w:szCs w:val="24"/>
                <w:lang w:val="es-ES"/>
              </w:rPr>
              <w:t>tribunalización</w:t>
            </w:r>
            <w:proofErr w:type="spellEnd"/>
            <w:r w:rsidRPr="007808BD">
              <w:rPr>
                <w:rFonts w:cs="Times New Roman"/>
                <w:szCs w:val="24"/>
                <w:lang w:val="es-ES"/>
              </w:rPr>
              <w:t xml:space="preserve"> de los debates sobre el pasado, hay que ampliar la lógica de la </w:t>
            </w:r>
            <w:r w:rsidRPr="007808BD">
              <w:rPr>
                <w:rFonts w:cs="Times New Roman"/>
                <w:szCs w:val="24"/>
                <w:lang w:val="es-ES"/>
              </w:rPr>
              <w:lastRenderedPageBreak/>
              <w:t xml:space="preserve">“personalización” de la culpa, para adoptar mecanismos participativos y democráticos de discusión pública en los que todas las voces (indispensablemente las víctimas) estén representadas. </w:t>
            </w:r>
          </w:p>
          <w:p w14:paraId="59B167B2" w14:textId="77777777" w:rsidR="00F8238F" w:rsidRPr="007808BD" w:rsidRDefault="00F8238F" w:rsidP="00DB39CD">
            <w:pPr>
              <w:rPr>
                <w:rFonts w:cs="Times New Roman"/>
                <w:szCs w:val="24"/>
                <w:lang w:val="es-ES"/>
              </w:rPr>
            </w:pPr>
            <w:r w:rsidRPr="007808BD">
              <w:rPr>
                <w:rFonts w:cs="Times New Roman"/>
                <w:szCs w:val="24"/>
                <w:lang w:val="es-ES"/>
              </w:rPr>
              <w:t xml:space="preserve">Las Comisiones de la Verdad, que permitan cambiar verdad y asunción de responsabilidad en aquellos casos en que el castigo penal no se necesite por razones preventivas (o todavía no sea posible por razones fácticas o políticas), pueden ser de gran utilidad para la devolución del equilibrio entre autores y víctimas, para la reparación de las víctimas (acabando con la vergüenza y dándoles la razón) y para la atribución y expiación de la culpa de los autores. </w:t>
            </w:r>
          </w:p>
          <w:p w14:paraId="05E3EB96" w14:textId="77777777" w:rsidR="00F8238F" w:rsidRPr="007808BD" w:rsidRDefault="00F8238F" w:rsidP="00DB39CD">
            <w:pPr>
              <w:rPr>
                <w:rFonts w:cs="Times New Roman"/>
                <w:szCs w:val="24"/>
                <w:lang w:val="es-ES"/>
              </w:rPr>
            </w:pPr>
            <w:r w:rsidRPr="007808BD">
              <w:rPr>
                <w:rFonts w:cs="Times New Roman"/>
                <w:szCs w:val="24"/>
                <w:lang w:val="es-ES"/>
              </w:rPr>
              <w:t>Y junto a este mecanismo de elaboración del pasado puede echarse mano a otras herramientas, como la purga de los cargos públicos para los excriminales de Estado, o las formas estatales de reconocimiento de culpa como los pedidos públicos y oficiales de perdón, las formas materiales y morales de reparación, los memoriales, etc. El problema de la culpa está indisolublemente unido al esclarecimiento del pasado y a la reparación de las víctimas (</w:t>
            </w:r>
            <w:proofErr w:type="spellStart"/>
            <w:r w:rsidRPr="007808BD">
              <w:rPr>
                <w:rFonts w:cs="Times New Roman"/>
                <w:szCs w:val="24"/>
                <w:lang w:val="es-ES"/>
              </w:rPr>
              <w:t>Galain</w:t>
            </w:r>
            <w:proofErr w:type="spellEnd"/>
            <w:r w:rsidRPr="007808BD">
              <w:rPr>
                <w:rFonts w:cs="Times New Roman"/>
                <w:szCs w:val="24"/>
                <w:lang w:val="es-ES"/>
              </w:rPr>
              <w:t xml:space="preserve"> Palermo y </w:t>
            </w:r>
            <w:proofErr w:type="spellStart"/>
            <w:r w:rsidRPr="007808BD">
              <w:rPr>
                <w:rFonts w:cs="Times New Roman"/>
                <w:szCs w:val="24"/>
                <w:lang w:val="es-ES"/>
              </w:rPr>
              <w:t>Garreaud</w:t>
            </w:r>
            <w:proofErr w:type="spellEnd"/>
            <w:r w:rsidRPr="007808BD">
              <w:rPr>
                <w:rFonts w:cs="Times New Roman"/>
                <w:szCs w:val="24"/>
                <w:lang w:val="es-ES"/>
              </w:rPr>
              <w:t xml:space="preserve">, 2012 citados en </w:t>
            </w:r>
            <w:proofErr w:type="spellStart"/>
            <w:r w:rsidRPr="007808BD">
              <w:rPr>
                <w:rFonts w:cs="Times New Roman"/>
                <w:szCs w:val="24"/>
                <w:lang w:val="es-ES"/>
              </w:rPr>
              <w:t>Galain</w:t>
            </w:r>
            <w:proofErr w:type="spellEnd"/>
            <w:r w:rsidRPr="007808BD">
              <w:rPr>
                <w:rFonts w:cs="Times New Roman"/>
                <w:szCs w:val="24"/>
                <w:lang w:val="es-ES"/>
              </w:rPr>
              <w:t>, 2015)</w:t>
            </w:r>
          </w:p>
          <w:p w14:paraId="13D19DC1" w14:textId="77777777" w:rsidR="00F8238F" w:rsidRPr="007808BD" w:rsidRDefault="00F8238F" w:rsidP="00DB39CD">
            <w:pPr>
              <w:rPr>
                <w:rFonts w:cs="Times New Roman"/>
                <w:szCs w:val="24"/>
                <w:lang w:val="es-ES"/>
              </w:rPr>
            </w:pPr>
            <w:r w:rsidRPr="007808BD">
              <w:rPr>
                <w:rFonts w:cs="Times New Roman"/>
                <w:szCs w:val="24"/>
                <w:lang w:val="es-ES"/>
              </w:rPr>
              <w:t>Si asiste razón a quienes sostienen que a pesar de los juicios penales todavía no hemos dado una guerra contra el nazismo u otras formas totalitarias de terror, hay que buscar alternativas que complementen las formas de hacer las cuentas con el pasado mediante la atribución de culpas o fomentando el reconocimiento de la culpa, la reparación de las víctimas y el conocimiento de la verdad.</w:t>
            </w:r>
          </w:p>
          <w:p w14:paraId="6B9DBACB" w14:textId="77777777" w:rsidR="00F8238F" w:rsidRPr="007808BD" w:rsidRDefault="00F8238F" w:rsidP="00DB39CD">
            <w:pPr>
              <w:rPr>
                <w:rFonts w:cs="Times New Roman"/>
                <w:szCs w:val="24"/>
                <w:lang w:val="es-ES"/>
              </w:rPr>
            </w:pPr>
            <w:r w:rsidRPr="007808BD">
              <w:rPr>
                <w:rFonts w:cs="Times New Roman"/>
                <w:szCs w:val="24"/>
                <w:lang w:val="es-ES"/>
              </w:rPr>
              <w:t>Este reconocimiento de la necesidad de alternativas al momento de la “atribución de la culpa” abre la puerta a variadas técnicas de elaboración del conflicto que bien pueden cumplir con los objetivos de verdad, justicia y reparación sin renunciar a la responsabilidad colectiva, para que la resolución del conflicto mediante la atribución de culpa no se realice únicamente mediante el envío de chivos expiatorios a la mesa de sacrificios.</w:t>
            </w:r>
          </w:p>
          <w:p w14:paraId="1D13FB1B" w14:textId="77777777" w:rsidR="00F8238F" w:rsidRPr="007808BD" w:rsidRDefault="00F8238F" w:rsidP="00DB39CD">
            <w:pPr>
              <w:rPr>
                <w:rFonts w:cs="Times New Roman"/>
                <w:b/>
                <w:szCs w:val="24"/>
                <w:lang w:val="es-ES"/>
              </w:rPr>
            </w:pPr>
          </w:p>
        </w:tc>
      </w:tr>
    </w:tbl>
    <w:p w14:paraId="45DF7FB1" w14:textId="77777777" w:rsidR="00F8238F" w:rsidRDefault="00F8238F" w:rsidP="00F8238F">
      <w:pPr>
        <w:spacing w:after="160"/>
        <w:rPr>
          <w:rFonts w:cs="Times New Roman"/>
          <w:szCs w:val="24"/>
          <w:lang w:val="es-ES"/>
        </w:rPr>
      </w:pPr>
    </w:p>
    <w:p w14:paraId="2A328B89" w14:textId="77777777" w:rsidR="00F8238F" w:rsidRDefault="00F8238F" w:rsidP="00F8238F">
      <w:pPr>
        <w:spacing w:after="160"/>
        <w:rPr>
          <w:rFonts w:cs="Times New Roman"/>
          <w:szCs w:val="24"/>
          <w:lang w:val="es-ES"/>
        </w:rPr>
      </w:pPr>
    </w:p>
    <w:p w14:paraId="701FBF43" w14:textId="77777777" w:rsidR="00F8238F" w:rsidRPr="007808BD" w:rsidRDefault="00F8238F" w:rsidP="00F8238F">
      <w:pPr>
        <w:spacing w:after="160"/>
        <w:rPr>
          <w:rFonts w:cs="Times New Roman"/>
          <w:szCs w:val="24"/>
          <w:lang w:val="es-ES"/>
        </w:rPr>
      </w:pPr>
      <w:r w:rsidRPr="007808BD">
        <w:rPr>
          <w:rFonts w:cs="Times New Roman"/>
          <w:szCs w:val="24"/>
          <w:lang w:val="es-ES"/>
        </w:rPr>
        <w:t>NUMERO DE SESIONES: 2</w:t>
      </w:r>
    </w:p>
    <w:p w14:paraId="0CF96BE6" w14:textId="77777777" w:rsidR="00F8238F" w:rsidRPr="007808BD" w:rsidRDefault="00F8238F" w:rsidP="00F8238F">
      <w:pPr>
        <w:spacing w:after="160"/>
        <w:rPr>
          <w:rFonts w:cs="Times New Roman"/>
          <w:szCs w:val="24"/>
          <w:lang w:val="es-ES"/>
        </w:rPr>
      </w:pPr>
      <w:r w:rsidRPr="007808BD">
        <w:rPr>
          <w:rFonts w:cs="Times New Roman"/>
          <w:szCs w:val="24"/>
          <w:lang w:val="es-ES"/>
        </w:rPr>
        <w:t>HORAS:4</w:t>
      </w:r>
    </w:p>
    <w:p w14:paraId="57AD0216" w14:textId="77777777" w:rsidR="00F8238F" w:rsidRPr="007808BD" w:rsidRDefault="00F8238F" w:rsidP="00F8238F">
      <w:pPr>
        <w:numPr>
          <w:ilvl w:val="0"/>
          <w:numId w:val="21"/>
        </w:numPr>
        <w:spacing w:after="160"/>
        <w:contextualSpacing/>
        <w:rPr>
          <w:rFonts w:cs="Times New Roman"/>
          <w:szCs w:val="24"/>
          <w:lang w:val="es-ES"/>
        </w:rPr>
      </w:pPr>
      <w:r w:rsidRPr="007808BD">
        <w:rPr>
          <w:rFonts w:cs="Times New Roman"/>
          <w:szCs w:val="24"/>
          <w:lang w:val="es-ES"/>
        </w:rPr>
        <w:lastRenderedPageBreak/>
        <w:t>Elementos que se configuran como relevantes a la hora de aplicar la justicia transicional:</w:t>
      </w:r>
    </w:p>
    <w:p w14:paraId="2335F44A" w14:textId="77777777" w:rsidR="00F8238F" w:rsidRPr="007808BD" w:rsidRDefault="00F8238F" w:rsidP="00F8238F">
      <w:pPr>
        <w:numPr>
          <w:ilvl w:val="0"/>
          <w:numId w:val="21"/>
        </w:numPr>
        <w:spacing w:after="160"/>
        <w:contextualSpacing/>
        <w:rPr>
          <w:rFonts w:cs="Times New Roman"/>
          <w:szCs w:val="24"/>
          <w:lang w:val="es-ES"/>
        </w:rPr>
      </w:pPr>
      <w:r w:rsidRPr="007808BD">
        <w:rPr>
          <w:rFonts w:cs="Times New Roman"/>
          <w:szCs w:val="24"/>
          <w:lang w:val="es-ES"/>
        </w:rPr>
        <w:t>Culpa individual</w:t>
      </w:r>
    </w:p>
    <w:p w14:paraId="67E97CBE" w14:textId="77777777" w:rsidR="00F8238F" w:rsidRPr="007808BD" w:rsidRDefault="00F8238F" w:rsidP="00F8238F">
      <w:pPr>
        <w:numPr>
          <w:ilvl w:val="0"/>
          <w:numId w:val="21"/>
        </w:numPr>
        <w:spacing w:after="160"/>
        <w:contextualSpacing/>
        <w:rPr>
          <w:rFonts w:cs="Times New Roman"/>
          <w:szCs w:val="24"/>
          <w:lang w:val="es-ES"/>
        </w:rPr>
      </w:pPr>
      <w:r w:rsidRPr="007808BD">
        <w:rPr>
          <w:rFonts w:cs="Times New Roman"/>
          <w:szCs w:val="24"/>
          <w:lang w:val="es-ES"/>
        </w:rPr>
        <w:t xml:space="preserve">Formas colectivas de culpa </w:t>
      </w:r>
    </w:p>
    <w:p w14:paraId="03637844" w14:textId="77777777" w:rsidR="00F8238F" w:rsidRPr="007808BD" w:rsidRDefault="00F8238F" w:rsidP="00F8238F">
      <w:pPr>
        <w:numPr>
          <w:ilvl w:val="0"/>
          <w:numId w:val="21"/>
        </w:numPr>
        <w:spacing w:after="160"/>
        <w:contextualSpacing/>
        <w:rPr>
          <w:rFonts w:cs="Times New Roman"/>
          <w:szCs w:val="24"/>
          <w:lang w:val="es-ES"/>
        </w:rPr>
      </w:pPr>
      <w:r w:rsidRPr="007808BD">
        <w:rPr>
          <w:rFonts w:cs="Times New Roman"/>
          <w:szCs w:val="24"/>
          <w:lang w:val="es-ES"/>
        </w:rPr>
        <w:t>Reparación a las victimas</w:t>
      </w:r>
    </w:p>
    <w:p w14:paraId="1A098A1E" w14:textId="77777777" w:rsidR="00F8238F" w:rsidRPr="007808BD" w:rsidRDefault="00F8238F" w:rsidP="00F8238F">
      <w:pPr>
        <w:numPr>
          <w:ilvl w:val="0"/>
          <w:numId w:val="21"/>
        </w:numPr>
        <w:spacing w:after="160"/>
        <w:contextualSpacing/>
        <w:rPr>
          <w:rFonts w:cs="Times New Roman"/>
          <w:szCs w:val="24"/>
          <w:lang w:val="es-ES"/>
        </w:rPr>
      </w:pPr>
      <w:r w:rsidRPr="007808BD">
        <w:rPr>
          <w:rFonts w:cs="Times New Roman"/>
          <w:szCs w:val="24"/>
          <w:lang w:val="es-ES"/>
        </w:rPr>
        <w:t xml:space="preserve">La Memoria como justicia política </w:t>
      </w:r>
    </w:p>
    <w:p w14:paraId="7B046A53" w14:textId="77777777" w:rsidR="00F8238F" w:rsidRPr="007808BD" w:rsidRDefault="00F8238F" w:rsidP="00F8238F">
      <w:pPr>
        <w:numPr>
          <w:ilvl w:val="0"/>
          <w:numId w:val="21"/>
        </w:numPr>
        <w:spacing w:after="160"/>
        <w:contextualSpacing/>
        <w:rPr>
          <w:rFonts w:cs="Times New Roman"/>
          <w:szCs w:val="24"/>
          <w:lang w:val="es-ES"/>
        </w:rPr>
      </w:pPr>
      <w:r w:rsidRPr="007808BD">
        <w:rPr>
          <w:rFonts w:cs="Times New Roman"/>
          <w:szCs w:val="24"/>
          <w:lang w:val="es-ES"/>
        </w:rPr>
        <w:t>“Justicia de vencidos y vencedores”</w:t>
      </w:r>
    </w:p>
    <w:p w14:paraId="736FF2A7" w14:textId="77777777" w:rsidR="00F8238F" w:rsidRPr="007808BD" w:rsidRDefault="00F8238F" w:rsidP="00F8238F">
      <w:pPr>
        <w:numPr>
          <w:ilvl w:val="0"/>
          <w:numId w:val="21"/>
        </w:numPr>
        <w:spacing w:after="160"/>
        <w:contextualSpacing/>
        <w:rPr>
          <w:rFonts w:cs="Times New Roman"/>
          <w:szCs w:val="24"/>
          <w:lang w:val="es-ES"/>
        </w:rPr>
      </w:pPr>
      <w:r w:rsidRPr="007808BD">
        <w:rPr>
          <w:rFonts w:cs="Times New Roman"/>
          <w:szCs w:val="24"/>
          <w:lang w:val="es-ES"/>
        </w:rPr>
        <w:t>Implicaciones de hacer justicia.</w:t>
      </w:r>
    </w:p>
    <w:p w14:paraId="28BCDE4A" w14:textId="77777777" w:rsidR="00F8238F" w:rsidRPr="007808BD" w:rsidRDefault="00F8238F" w:rsidP="00F8238F">
      <w:pPr>
        <w:spacing w:after="160"/>
        <w:rPr>
          <w:rFonts w:cs="Times New Roman"/>
          <w:szCs w:val="24"/>
          <w:lang w:val="es-ES"/>
        </w:rPr>
      </w:pPr>
    </w:p>
    <w:tbl>
      <w:tblPr>
        <w:tblStyle w:val="Tablaconcuadrcula1"/>
        <w:tblW w:w="0" w:type="auto"/>
        <w:tblLook w:val="04A0" w:firstRow="1" w:lastRow="0" w:firstColumn="1" w:lastColumn="0" w:noHBand="0" w:noVBand="1"/>
      </w:tblPr>
      <w:tblGrid>
        <w:gridCol w:w="2942"/>
        <w:gridCol w:w="2943"/>
        <w:gridCol w:w="2943"/>
      </w:tblGrid>
      <w:tr w:rsidR="00F8238F" w:rsidRPr="007808BD" w14:paraId="72601A30" w14:textId="77777777" w:rsidTr="00DB39CD">
        <w:tc>
          <w:tcPr>
            <w:tcW w:w="2942" w:type="dxa"/>
          </w:tcPr>
          <w:p w14:paraId="70A88CD4" w14:textId="77777777" w:rsidR="00F8238F" w:rsidRPr="007808BD" w:rsidRDefault="00F8238F" w:rsidP="00DB39CD">
            <w:pPr>
              <w:spacing w:after="160"/>
              <w:jc w:val="center"/>
              <w:rPr>
                <w:rFonts w:cs="Times New Roman"/>
                <w:b/>
                <w:szCs w:val="24"/>
                <w:lang w:val="es-ES"/>
              </w:rPr>
            </w:pPr>
            <w:r w:rsidRPr="007808BD">
              <w:rPr>
                <w:rFonts w:cs="Times New Roman"/>
                <w:b/>
                <w:szCs w:val="24"/>
                <w:lang w:val="es-ES"/>
              </w:rPr>
              <w:t>Objetivos</w:t>
            </w:r>
          </w:p>
        </w:tc>
        <w:tc>
          <w:tcPr>
            <w:tcW w:w="2943" w:type="dxa"/>
          </w:tcPr>
          <w:p w14:paraId="0D2F99F4" w14:textId="77777777" w:rsidR="00F8238F" w:rsidRPr="007808BD" w:rsidRDefault="00F8238F" w:rsidP="00DB39CD">
            <w:pPr>
              <w:spacing w:after="160"/>
              <w:jc w:val="center"/>
              <w:rPr>
                <w:rFonts w:cs="Times New Roman"/>
                <w:b/>
                <w:szCs w:val="24"/>
                <w:lang w:val="es-ES"/>
              </w:rPr>
            </w:pPr>
            <w:r w:rsidRPr="007808BD">
              <w:rPr>
                <w:rFonts w:cs="Times New Roman"/>
                <w:b/>
                <w:szCs w:val="24"/>
                <w:lang w:val="es-ES"/>
              </w:rPr>
              <w:t>Actividades</w:t>
            </w:r>
          </w:p>
        </w:tc>
        <w:tc>
          <w:tcPr>
            <w:tcW w:w="2943" w:type="dxa"/>
          </w:tcPr>
          <w:p w14:paraId="7631DFB5" w14:textId="77777777" w:rsidR="00F8238F" w:rsidRPr="007808BD" w:rsidRDefault="00F8238F" w:rsidP="00DB39CD">
            <w:pPr>
              <w:spacing w:after="160"/>
              <w:jc w:val="center"/>
              <w:rPr>
                <w:rFonts w:cs="Times New Roman"/>
                <w:b/>
                <w:szCs w:val="24"/>
                <w:lang w:val="es-ES"/>
              </w:rPr>
            </w:pPr>
            <w:r w:rsidRPr="007808BD">
              <w:rPr>
                <w:rFonts w:cs="Times New Roman"/>
                <w:b/>
                <w:szCs w:val="24"/>
                <w:lang w:val="es-ES"/>
              </w:rPr>
              <w:t>Materiales</w:t>
            </w:r>
          </w:p>
        </w:tc>
      </w:tr>
      <w:tr w:rsidR="00F8238F" w:rsidRPr="007808BD" w14:paraId="77CDF38E" w14:textId="77777777" w:rsidTr="00DB39CD">
        <w:tc>
          <w:tcPr>
            <w:tcW w:w="2942" w:type="dxa"/>
          </w:tcPr>
          <w:p w14:paraId="6BD991F4" w14:textId="77777777" w:rsidR="00F8238F" w:rsidRPr="007808BD" w:rsidRDefault="00F8238F" w:rsidP="00DB39CD">
            <w:pPr>
              <w:spacing w:after="160"/>
              <w:rPr>
                <w:rFonts w:cs="Times New Roman"/>
                <w:szCs w:val="24"/>
                <w:lang w:val="es-ES"/>
              </w:rPr>
            </w:pPr>
            <w:r w:rsidRPr="007808BD">
              <w:rPr>
                <w:rFonts w:cs="Times New Roman"/>
                <w:szCs w:val="24"/>
                <w:lang w:val="es-ES"/>
              </w:rPr>
              <w:t>Construir a partir de los aportes de cada estudiante una cartografía social de las masacres ocurridas durante el 2020-2021.</w:t>
            </w:r>
          </w:p>
          <w:p w14:paraId="14C13AD9" w14:textId="77777777" w:rsidR="00F8238F" w:rsidRPr="007808BD" w:rsidRDefault="00F8238F" w:rsidP="00DB39CD">
            <w:pPr>
              <w:spacing w:after="160"/>
              <w:rPr>
                <w:rFonts w:cs="Times New Roman"/>
                <w:szCs w:val="24"/>
                <w:lang w:val="es-ES"/>
              </w:rPr>
            </w:pPr>
          </w:p>
        </w:tc>
        <w:tc>
          <w:tcPr>
            <w:tcW w:w="2943" w:type="dxa"/>
          </w:tcPr>
          <w:p w14:paraId="53FB5E63" w14:textId="77777777" w:rsidR="00F8238F" w:rsidRPr="007808BD" w:rsidRDefault="00F8238F" w:rsidP="00DB39CD">
            <w:pPr>
              <w:spacing w:after="160"/>
              <w:rPr>
                <w:rFonts w:cs="Times New Roman"/>
                <w:szCs w:val="24"/>
                <w:lang w:val="es-ES"/>
              </w:rPr>
            </w:pPr>
            <w:r w:rsidRPr="007808BD">
              <w:rPr>
                <w:rFonts w:cs="Times New Roman"/>
                <w:szCs w:val="24"/>
                <w:lang w:val="es-ES"/>
              </w:rPr>
              <w:t xml:space="preserve">Elaborar una cartografía social de las masacres ocurridas durante el 2020-2021 </w:t>
            </w:r>
          </w:p>
        </w:tc>
        <w:tc>
          <w:tcPr>
            <w:tcW w:w="2943" w:type="dxa"/>
          </w:tcPr>
          <w:p w14:paraId="6D60E7B6" w14:textId="77777777" w:rsidR="00F8238F" w:rsidRPr="007808BD" w:rsidRDefault="00F8238F" w:rsidP="00DB39CD">
            <w:pPr>
              <w:spacing w:after="160"/>
              <w:rPr>
                <w:rFonts w:cs="Times New Roman"/>
                <w:szCs w:val="24"/>
                <w:lang w:val="es-ES"/>
              </w:rPr>
            </w:pPr>
            <w:r w:rsidRPr="007808BD">
              <w:rPr>
                <w:rFonts w:cs="Times New Roman"/>
                <w:szCs w:val="24"/>
                <w:lang w:val="es-ES"/>
              </w:rPr>
              <w:t xml:space="preserve">Apoyo de las </w:t>
            </w:r>
            <w:r>
              <w:rPr>
                <w:rFonts w:cs="Times New Roman"/>
                <w:szCs w:val="24"/>
                <w:lang w:val="es-ES"/>
              </w:rPr>
              <w:t>tecnologías de la información y la comunicación.</w:t>
            </w:r>
          </w:p>
          <w:p w14:paraId="39A6129A" w14:textId="77777777" w:rsidR="00F8238F" w:rsidRPr="007808BD" w:rsidRDefault="00F8238F" w:rsidP="00DB39CD">
            <w:pPr>
              <w:spacing w:after="160"/>
              <w:rPr>
                <w:rFonts w:cs="Times New Roman"/>
                <w:szCs w:val="24"/>
                <w:lang w:val="es-ES"/>
              </w:rPr>
            </w:pPr>
            <w:r w:rsidRPr="007808BD">
              <w:rPr>
                <w:rFonts w:cs="Times New Roman"/>
                <w:szCs w:val="24"/>
                <w:lang w:val="es-ES"/>
              </w:rPr>
              <w:t>Revistas</w:t>
            </w:r>
            <w:r>
              <w:rPr>
                <w:rFonts w:cs="Times New Roman"/>
                <w:szCs w:val="24"/>
                <w:lang w:val="es-ES"/>
              </w:rPr>
              <w:t>.</w:t>
            </w:r>
          </w:p>
          <w:p w14:paraId="33245D8F" w14:textId="77777777" w:rsidR="00F8238F" w:rsidRPr="007808BD" w:rsidRDefault="00F8238F" w:rsidP="00DB39CD">
            <w:pPr>
              <w:spacing w:after="160"/>
              <w:rPr>
                <w:rFonts w:cs="Times New Roman"/>
                <w:szCs w:val="24"/>
                <w:lang w:val="es-ES"/>
              </w:rPr>
            </w:pPr>
            <w:r w:rsidRPr="007808BD">
              <w:rPr>
                <w:rFonts w:cs="Times New Roman"/>
                <w:szCs w:val="24"/>
                <w:lang w:val="es-ES"/>
              </w:rPr>
              <w:t>Ilustraciones</w:t>
            </w:r>
          </w:p>
          <w:p w14:paraId="152618F5" w14:textId="77777777" w:rsidR="00F8238F" w:rsidRPr="007808BD" w:rsidRDefault="00F8238F" w:rsidP="00DB39CD">
            <w:pPr>
              <w:spacing w:after="160"/>
              <w:rPr>
                <w:rFonts w:cs="Times New Roman"/>
                <w:szCs w:val="24"/>
                <w:lang w:val="es-ES"/>
              </w:rPr>
            </w:pPr>
            <w:r w:rsidRPr="007808BD">
              <w:rPr>
                <w:rFonts w:cs="Times New Roman"/>
                <w:szCs w:val="24"/>
                <w:lang w:val="es-ES"/>
              </w:rPr>
              <w:t>Textos</w:t>
            </w:r>
            <w:r>
              <w:rPr>
                <w:rFonts w:cs="Times New Roman"/>
                <w:szCs w:val="24"/>
                <w:lang w:val="es-ES"/>
              </w:rPr>
              <w:t>.</w:t>
            </w:r>
          </w:p>
          <w:p w14:paraId="719838F5" w14:textId="77777777" w:rsidR="00F8238F" w:rsidRPr="007808BD" w:rsidRDefault="00F8238F" w:rsidP="00DB39CD">
            <w:pPr>
              <w:spacing w:after="160"/>
              <w:rPr>
                <w:rFonts w:cs="Times New Roman"/>
                <w:szCs w:val="24"/>
                <w:lang w:val="es-ES"/>
              </w:rPr>
            </w:pPr>
            <w:r w:rsidRPr="007808BD">
              <w:rPr>
                <w:rFonts w:cs="Times New Roman"/>
                <w:szCs w:val="24"/>
                <w:lang w:val="es-ES"/>
              </w:rPr>
              <w:t>Diversos materiales</w:t>
            </w:r>
          </w:p>
        </w:tc>
      </w:tr>
      <w:tr w:rsidR="00F8238F" w:rsidRPr="007808BD" w14:paraId="58729A18" w14:textId="77777777" w:rsidTr="00DB39CD">
        <w:tc>
          <w:tcPr>
            <w:tcW w:w="2942" w:type="dxa"/>
          </w:tcPr>
          <w:p w14:paraId="330585CC" w14:textId="77777777" w:rsidR="00F8238F" w:rsidRPr="007808BD" w:rsidRDefault="00F8238F" w:rsidP="00DB39CD">
            <w:pPr>
              <w:spacing w:after="160"/>
              <w:rPr>
                <w:rFonts w:cs="Times New Roman"/>
                <w:szCs w:val="24"/>
                <w:lang w:val="es-ES"/>
              </w:rPr>
            </w:pPr>
            <w:r w:rsidRPr="007808BD">
              <w:rPr>
                <w:rFonts w:cs="Times New Roman"/>
                <w:szCs w:val="24"/>
                <w:lang w:val="es-ES"/>
              </w:rPr>
              <w:t xml:space="preserve">Fomentar una cultura de paz en el ambiente escolar a través de una serie de alternativas u opciones para solucionar los conflictos de forma pacífica y asertiva </w:t>
            </w:r>
          </w:p>
          <w:p w14:paraId="75EABCA5" w14:textId="77777777" w:rsidR="00F8238F" w:rsidRPr="007808BD" w:rsidRDefault="00F8238F" w:rsidP="00DB39CD">
            <w:pPr>
              <w:spacing w:after="160"/>
              <w:rPr>
                <w:rFonts w:cs="Times New Roman"/>
                <w:szCs w:val="24"/>
                <w:lang w:val="es-ES"/>
              </w:rPr>
            </w:pPr>
          </w:p>
        </w:tc>
        <w:tc>
          <w:tcPr>
            <w:tcW w:w="2943" w:type="dxa"/>
          </w:tcPr>
          <w:p w14:paraId="49540877" w14:textId="77777777" w:rsidR="00F8238F" w:rsidRPr="007808BD" w:rsidRDefault="00F8238F" w:rsidP="00DB39CD">
            <w:pPr>
              <w:spacing w:after="160"/>
              <w:rPr>
                <w:rFonts w:cs="Times New Roman"/>
                <w:szCs w:val="24"/>
                <w:lang w:val="es-ES"/>
              </w:rPr>
            </w:pPr>
            <w:r w:rsidRPr="007808BD">
              <w:rPr>
                <w:rFonts w:cs="Times New Roman"/>
                <w:szCs w:val="24"/>
                <w:lang w:val="es-ES"/>
              </w:rPr>
              <w:t>Recorrido virtual casa museo de la memoria, en clave de las masacres y del modelo de justicia transicional adoptado por el país</w:t>
            </w:r>
          </w:p>
          <w:p w14:paraId="37D5A741" w14:textId="77777777" w:rsidR="00F8238F" w:rsidRPr="007808BD" w:rsidRDefault="00F8238F" w:rsidP="00DB39CD">
            <w:pPr>
              <w:spacing w:after="160"/>
              <w:rPr>
                <w:rFonts w:cs="Times New Roman"/>
                <w:szCs w:val="24"/>
                <w:lang w:val="es-ES"/>
              </w:rPr>
            </w:pPr>
          </w:p>
          <w:p w14:paraId="1A7E4347" w14:textId="77777777" w:rsidR="00F8238F" w:rsidRPr="007808BD" w:rsidRDefault="00F8238F" w:rsidP="00DB39CD">
            <w:pPr>
              <w:spacing w:after="160"/>
              <w:rPr>
                <w:rFonts w:cs="Times New Roman"/>
                <w:szCs w:val="24"/>
                <w:lang w:val="es-ES"/>
              </w:rPr>
            </w:pPr>
            <w:r w:rsidRPr="007808BD">
              <w:rPr>
                <w:rFonts w:cs="Times New Roman"/>
                <w:szCs w:val="24"/>
                <w:lang w:val="es-ES"/>
              </w:rPr>
              <w:t xml:space="preserve">-Observar fragmentos de juicios en la JEP o de condenas al estado colombiano por parte CIDH, </w:t>
            </w:r>
            <w:r w:rsidRPr="007808BD">
              <w:rPr>
                <w:rFonts w:cs="Times New Roman"/>
                <w:szCs w:val="24"/>
                <w:lang w:val="es-ES"/>
              </w:rPr>
              <w:lastRenderedPageBreak/>
              <w:t>como la adelantada por el genocidio de los integrantes de la UP</w:t>
            </w:r>
          </w:p>
        </w:tc>
        <w:tc>
          <w:tcPr>
            <w:tcW w:w="2943" w:type="dxa"/>
          </w:tcPr>
          <w:p w14:paraId="78E7CC63" w14:textId="77777777" w:rsidR="00F8238F" w:rsidRPr="007808BD" w:rsidRDefault="00F8238F" w:rsidP="00DB39CD">
            <w:pPr>
              <w:spacing w:after="160"/>
              <w:rPr>
                <w:rFonts w:cs="Times New Roman"/>
                <w:szCs w:val="24"/>
                <w:lang w:val="es-ES"/>
              </w:rPr>
            </w:pPr>
            <w:r w:rsidRPr="007808BD">
              <w:rPr>
                <w:rFonts w:cs="Times New Roman"/>
                <w:szCs w:val="24"/>
                <w:lang w:val="es-ES"/>
              </w:rPr>
              <w:lastRenderedPageBreak/>
              <w:t xml:space="preserve">Apoyo de las </w:t>
            </w:r>
            <w:proofErr w:type="spellStart"/>
            <w:r w:rsidRPr="007808BD">
              <w:rPr>
                <w:rFonts w:cs="Times New Roman"/>
                <w:szCs w:val="24"/>
                <w:lang w:val="es-ES"/>
              </w:rPr>
              <w:t>Tic´s</w:t>
            </w:r>
            <w:proofErr w:type="spellEnd"/>
          </w:p>
          <w:p w14:paraId="6F98EABF" w14:textId="77777777" w:rsidR="00F8238F" w:rsidRPr="007808BD" w:rsidRDefault="00F8238F" w:rsidP="00DB39CD">
            <w:pPr>
              <w:spacing w:after="160"/>
              <w:rPr>
                <w:rFonts w:cs="Times New Roman"/>
                <w:szCs w:val="24"/>
                <w:lang w:val="es-ES"/>
              </w:rPr>
            </w:pPr>
            <w:r w:rsidRPr="007808BD">
              <w:rPr>
                <w:rFonts w:cs="Times New Roman"/>
                <w:szCs w:val="24"/>
                <w:lang w:val="es-ES"/>
              </w:rPr>
              <w:t xml:space="preserve">Textos académicos </w:t>
            </w:r>
          </w:p>
        </w:tc>
      </w:tr>
      <w:tr w:rsidR="00F8238F" w:rsidRPr="007808BD" w14:paraId="58772685" w14:textId="77777777" w:rsidTr="00DB39CD">
        <w:tc>
          <w:tcPr>
            <w:tcW w:w="2942" w:type="dxa"/>
          </w:tcPr>
          <w:p w14:paraId="3F8E7C89" w14:textId="77777777" w:rsidR="00F8238F" w:rsidRPr="007808BD" w:rsidRDefault="00F8238F" w:rsidP="00DB39CD">
            <w:pPr>
              <w:spacing w:after="160"/>
              <w:rPr>
                <w:rFonts w:cs="Times New Roman"/>
                <w:szCs w:val="24"/>
                <w:lang w:val="es-ES"/>
              </w:rPr>
            </w:pPr>
            <w:r w:rsidRPr="007808BD">
              <w:rPr>
                <w:rFonts w:cs="Times New Roman"/>
                <w:szCs w:val="24"/>
                <w:lang w:val="es-ES"/>
              </w:rPr>
              <w:t>Analizar los derechos humanos para apuntar al reconocimiento del ser humano como sujeto de derecho sin importar su nacionalidad, creencia religiosa, política, cultural o étnica</w:t>
            </w:r>
          </w:p>
        </w:tc>
        <w:tc>
          <w:tcPr>
            <w:tcW w:w="2943" w:type="dxa"/>
          </w:tcPr>
          <w:p w14:paraId="584C6A3C" w14:textId="77777777" w:rsidR="00F8238F" w:rsidRPr="007808BD" w:rsidRDefault="00F8238F" w:rsidP="00DB39CD">
            <w:pPr>
              <w:spacing w:after="160"/>
              <w:rPr>
                <w:rFonts w:cs="Times New Roman"/>
                <w:szCs w:val="24"/>
                <w:lang w:val="es-ES"/>
              </w:rPr>
            </w:pPr>
            <w:r w:rsidRPr="007808BD">
              <w:rPr>
                <w:rFonts w:cs="Times New Roman"/>
                <w:szCs w:val="24"/>
                <w:lang w:val="es-ES"/>
              </w:rPr>
              <w:t>Debate entre las posibles fórmulas de justicia que se deben adoptar en el contexto del proceso de paz en Colombia, con relación a los crímenes de lesa humanidad y a las violaciones a los derechos humanos</w:t>
            </w:r>
          </w:p>
        </w:tc>
        <w:tc>
          <w:tcPr>
            <w:tcW w:w="2943" w:type="dxa"/>
          </w:tcPr>
          <w:p w14:paraId="0694712B" w14:textId="77777777" w:rsidR="00F8238F" w:rsidRPr="007808BD" w:rsidRDefault="00F8238F" w:rsidP="00DB39CD">
            <w:pPr>
              <w:spacing w:after="160"/>
              <w:rPr>
                <w:rFonts w:cs="Times New Roman"/>
                <w:szCs w:val="24"/>
                <w:lang w:val="es-ES"/>
              </w:rPr>
            </w:pPr>
            <w:r w:rsidRPr="007808BD">
              <w:rPr>
                <w:rFonts w:cs="Times New Roman"/>
                <w:szCs w:val="24"/>
                <w:lang w:val="es-ES"/>
              </w:rPr>
              <w:t xml:space="preserve">Apoyo de las </w:t>
            </w:r>
            <w:r>
              <w:rPr>
                <w:rFonts w:cs="Times New Roman"/>
                <w:szCs w:val="24"/>
                <w:lang w:val="es-ES"/>
              </w:rPr>
              <w:t>tecnologías de la información y la comunicación.</w:t>
            </w:r>
          </w:p>
          <w:p w14:paraId="07C62B48" w14:textId="77777777" w:rsidR="00F8238F" w:rsidRPr="007808BD" w:rsidRDefault="00F8238F" w:rsidP="00DB39CD">
            <w:pPr>
              <w:spacing w:after="160"/>
              <w:rPr>
                <w:rFonts w:cs="Times New Roman"/>
                <w:szCs w:val="24"/>
                <w:lang w:val="es-ES"/>
              </w:rPr>
            </w:pPr>
            <w:r w:rsidRPr="007808BD">
              <w:rPr>
                <w:rFonts w:cs="Times New Roman"/>
                <w:szCs w:val="24"/>
                <w:lang w:val="es-ES"/>
              </w:rPr>
              <w:t>Textos académicos</w:t>
            </w:r>
          </w:p>
        </w:tc>
      </w:tr>
    </w:tbl>
    <w:p w14:paraId="6E0DB373" w14:textId="77777777" w:rsidR="00F8238F" w:rsidRPr="007808BD" w:rsidRDefault="00F8238F" w:rsidP="00F8238F">
      <w:pPr>
        <w:spacing w:after="160"/>
        <w:rPr>
          <w:rFonts w:cs="Times New Roman"/>
          <w:b/>
          <w:szCs w:val="24"/>
          <w:lang w:val="es-ES"/>
        </w:rPr>
      </w:pPr>
    </w:p>
    <w:p w14:paraId="1EAA3BA4" w14:textId="77777777" w:rsidR="00F8238F" w:rsidRPr="007808BD" w:rsidRDefault="00F8238F" w:rsidP="00F8238F">
      <w:pPr>
        <w:spacing w:after="160"/>
        <w:rPr>
          <w:rFonts w:cs="Times New Roman"/>
          <w:b/>
          <w:szCs w:val="24"/>
          <w:lang w:val="es-ES"/>
        </w:rPr>
      </w:pPr>
      <w:r>
        <w:rPr>
          <w:rFonts w:cs="Times New Roman"/>
          <w:b/>
          <w:szCs w:val="24"/>
          <w:lang w:val="es-ES"/>
        </w:rPr>
        <w:t>Evaluación</w:t>
      </w:r>
      <w:r w:rsidRPr="007808BD">
        <w:rPr>
          <w:rFonts w:cs="Times New Roman"/>
          <w:b/>
          <w:szCs w:val="24"/>
          <w:lang w:val="es-ES"/>
        </w:rPr>
        <w:t xml:space="preserve"> </w:t>
      </w:r>
    </w:p>
    <w:p w14:paraId="03BEB59C" w14:textId="77777777" w:rsidR="00F8238F" w:rsidRPr="007808BD" w:rsidRDefault="00F8238F" w:rsidP="00F8238F">
      <w:pPr>
        <w:spacing w:after="160"/>
        <w:rPr>
          <w:rFonts w:cs="Times New Roman"/>
          <w:szCs w:val="24"/>
          <w:lang w:val="es-ES"/>
        </w:rPr>
      </w:pPr>
      <w:r w:rsidRPr="007808BD">
        <w:rPr>
          <w:rFonts w:cs="Times New Roman"/>
          <w:szCs w:val="24"/>
          <w:lang w:val="es-ES"/>
        </w:rPr>
        <w:t>Para el ejercicio evaluativo de cada contenido se propone una herramienta conocida como la v heurística tiene su origen en 1998, creada por Gowin, quien inventa el diagrama como medio para que los estudiantes puedan entender con mayor facilidad los conceptos, la estructura del conocimiento, la forma como este se produce, facilitar el análisis crítico en un trabajo de investigación o para resumir información con fines didácticos; se compone de cuatro partes, en el centro se ubica una pregunta sobre el tema que se desea abordar, a su lado derecho se escriben los conocimientos previos, al izquierdo los nuevos conceptos y finalmente una conclusión, en nuestro caso en particular se utiliza el siguiente esquema.</w:t>
      </w:r>
    </w:p>
    <w:p w14:paraId="4649C989" w14:textId="77777777" w:rsidR="00F8238F" w:rsidRPr="007808BD" w:rsidRDefault="00F8238F" w:rsidP="00F8238F">
      <w:pPr>
        <w:spacing w:after="160"/>
        <w:rPr>
          <w:rFonts w:cs="Times New Roman"/>
          <w:szCs w:val="24"/>
          <w:lang w:val="es-ES"/>
        </w:rPr>
      </w:pPr>
      <w:r w:rsidRPr="007808BD">
        <w:rPr>
          <w:rFonts w:cs="Times New Roman"/>
          <w:noProof/>
          <w:szCs w:val="24"/>
          <w:lang w:val="en-US"/>
        </w:rPr>
        <w:drawing>
          <wp:anchor distT="0" distB="0" distL="114300" distR="114300" simplePos="0" relativeHeight="251658240" behindDoc="0" locked="0" layoutInCell="1" allowOverlap="1" wp14:anchorId="5AA8F74B" wp14:editId="1F23D1DD">
            <wp:simplePos x="0" y="0"/>
            <wp:positionH relativeFrom="column">
              <wp:posOffset>-156210</wp:posOffset>
            </wp:positionH>
            <wp:positionV relativeFrom="paragraph">
              <wp:posOffset>260073</wp:posOffset>
            </wp:positionV>
            <wp:extent cx="5390515" cy="2352040"/>
            <wp:effectExtent l="0" t="0" r="635" b="0"/>
            <wp:wrapNone/>
            <wp:docPr id="22" name="Imagen 2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Diagrama&#10;&#10;Descripción generada automáticamente"/>
                    <pic:cNvPicPr/>
                  </pic:nvPicPr>
                  <pic:blipFill rotWithShape="1">
                    <a:blip r:embed="rId17">
                      <a:extLst>
                        <a:ext uri="{28A0092B-C50C-407E-A947-70E740481C1C}">
                          <a14:useLocalDpi xmlns:a14="http://schemas.microsoft.com/office/drawing/2010/main" val="0"/>
                        </a:ext>
                      </a:extLst>
                    </a:blip>
                    <a:srcRect l="1907" t="3891"/>
                    <a:stretch/>
                  </pic:blipFill>
                  <pic:spPr bwMode="auto">
                    <a:xfrm>
                      <a:off x="0" y="0"/>
                      <a:ext cx="5390515" cy="2352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C55886" w14:textId="77777777" w:rsidR="00F8238F" w:rsidRPr="007808BD" w:rsidRDefault="00F8238F" w:rsidP="00F8238F">
      <w:pPr>
        <w:spacing w:after="160"/>
        <w:rPr>
          <w:rFonts w:cs="Times New Roman"/>
          <w:szCs w:val="24"/>
          <w:lang w:val="es-ES"/>
        </w:rPr>
      </w:pPr>
    </w:p>
    <w:p w14:paraId="08E1D8A9" w14:textId="77777777" w:rsidR="00F8238F" w:rsidRPr="007808BD" w:rsidRDefault="00F8238F" w:rsidP="00F8238F">
      <w:pPr>
        <w:spacing w:after="160"/>
        <w:rPr>
          <w:rFonts w:cs="Times New Roman"/>
          <w:szCs w:val="24"/>
          <w:lang w:val="es-ES"/>
        </w:rPr>
      </w:pPr>
    </w:p>
    <w:p w14:paraId="5B4185EA" w14:textId="77777777" w:rsidR="00F8238F" w:rsidRPr="007808BD" w:rsidRDefault="00F8238F" w:rsidP="00F8238F">
      <w:pPr>
        <w:spacing w:after="160"/>
        <w:rPr>
          <w:rFonts w:cs="Times New Roman"/>
          <w:szCs w:val="24"/>
          <w:lang w:val="es-ES"/>
        </w:rPr>
      </w:pPr>
    </w:p>
    <w:p w14:paraId="7BBB3686" w14:textId="77777777" w:rsidR="00F8238F" w:rsidRPr="007808BD" w:rsidRDefault="00F8238F" w:rsidP="00F8238F">
      <w:pPr>
        <w:spacing w:after="160"/>
        <w:rPr>
          <w:rFonts w:cs="Times New Roman"/>
          <w:szCs w:val="24"/>
          <w:lang w:val="es-ES"/>
        </w:rPr>
      </w:pPr>
    </w:p>
    <w:p w14:paraId="5827AEAF" w14:textId="77777777" w:rsidR="00F8238F" w:rsidRPr="007808BD" w:rsidRDefault="00F8238F" w:rsidP="00F8238F">
      <w:pPr>
        <w:spacing w:after="160"/>
        <w:rPr>
          <w:rFonts w:cs="Times New Roman"/>
          <w:szCs w:val="24"/>
          <w:lang w:val="es-ES"/>
        </w:rPr>
      </w:pPr>
    </w:p>
    <w:p w14:paraId="508F288D" w14:textId="77777777" w:rsidR="00F8238F" w:rsidRPr="007808BD" w:rsidRDefault="00F8238F" w:rsidP="00F8238F">
      <w:pPr>
        <w:spacing w:after="160"/>
        <w:rPr>
          <w:rFonts w:cs="Times New Roman"/>
          <w:b/>
          <w:szCs w:val="24"/>
          <w:lang w:val="es-ES"/>
        </w:rPr>
      </w:pPr>
      <w:r w:rsidRPr="007808BD">
        <w:rPr>
          <w:rFonts w:cs="Times New Roman"/>
          <w:b/>
          <w:szCs w:val="24"/>
          <w:lang w:val="es-ES"/>
        </w:rPr>
        <w:lastRenderedPageBreak/>
        <w:t>Texto de cierre</w:t>
      </w:r>
    </w:p>
    <w:p w14:paraId="1F137ABF" w14:textId="77777777" w:rsidR="00F8238F" w:rsidRPr="007808BD" w:rsidRDefault="00F8238F" w:rsidP="00F8238F">
      <w:pPr>
        <w:spacing w:after="160"/>
        <w:rPr>
          <w:rFonts w:cs="Times New Roman"/>
          <w:szCs w:val="24"/>
          <w:lang w:val="es-ES"/>
        </w:rPr>
      </w:pPr>
      <w:r w:rsidRPr="007808BD">
        <w:rPr>
          <w:rFonts w:cs="Times New Roman"/>
          <w:szCs w:val="24"/>
          <w:lang w:val="es-ES"/>
        </w:rPr>
        <w:t>Este ejercicio de enseñanza es una excusa que tiene como punto de partida el análisis de un fenómeno muy recurrente en el país como son las masacres, desde el análisis de situaciones concretas, es posible vincular diferentes temáticas que se asocian estrechamente  y cobran especial relevancia con la situación política y social del país, tales como los derechos humanos, el derecho a la justicia, la ley de justicia y paz, y otras tantas nociones y  asuntos que nos permiten revisar y hacer un recorrido por el pasado inmediato de nuestro país y de nuestras regiones.</w:t>
      </w:r>
    </w:p>
    <w:p w14:paraId="1D5B373E" w14:textId="4D3F5DAD" w:rsidR="003E5535" w:rsidRPr="00094D40" w:rsidRDefault="00F8238F" w:rsidP="00F8238F">
      <w:pPr>
        <w:spacing w:after="160"/>
        <w:rPr>
          <w:rFonts w:cs="Times New Roman"/>
          <w:szCs w:val="24"/>
          <w:lang w:val="es-ES"/>
        </w:rPr>
      </w:pPr>
      <w:r w:rsidRPr="007808BD">
        <w:rPr>
          <w:rFonts w:cs="Times New Roman"/>
          <w:szCs w:val="24"/>
          <w:lang w:val="es-ES"/>
        </w:rPr>
        <w:t>Esto indudablemente está orientado a la formación política del estudiantado, una formación que permite reconocerse dentro de un contexto,  permite  posicionarse  frente a diferentes problemáticas que nos atañen como ciudadanos y actuar en concordancia con ello, el valor fundamental en el tratamiento escolar de estas temáticas relacionadas con el conflicto armado y el dolor de las víctimas, es que desde allí se pueden  asentar discursos y visiones que promuevan un proyecto político, formativo, y emancipador que contrarreste los senderos de la guerra, por los cuales se ha visto inmiscuidos nuestra niñez, juventud, y sociedad en general. Se trata de aprender a desaprender la guerra. En esto la escuela como centro de socialización, tiene unas ventajas, retos y desafíos enormes. Y el maestro de ciencias sociales, una función social imprescindible.</w:t>
      </w:r>
    </w:p>
    <w:p w14:paraId="6C515A92" w14:textId="2F925F35" w:rsidR="00F8238F" w:rsidRPr="007808BD" w:rsidRDefault="00F8238F" w:rsidP="00F8238F">
      <w:pPr>
        <w:spacing w:after="160"/>
        <w:rPr>
          <w:rFonts w:cs="Times New Roman"/>
          <w:b/>
          <w:szCs w:val="24"/>
          <w:lang w:val="es-ES"/>
        </w:rPr>
      </w:pPr>
      <w:r w:rsidRPr="007808BD">
        <w:rPr>
          <w:rFonts w:cs="Times New Roman"/>
          <w:b/>
          <w:szCs w:val="24"/>
          <w:lang w:val="es-ES"/>
        </w:rPr>
        <w:t>Referencias</w:t>
      </w:r>
      <w:r>
        <w:rPr>
          <w:rFonts w:cs="Times New Roman"/>
          <w:b/>
          <w:szCs w:val="24"/>
          <w:lang w:val="es-ES"/>
        </w:rPr>
        <w:t xml:space="preserve"> de apoyo para la adecuación del documento con fines educativos.</w:t>
      </w:r>
    </w:p>
    <w:p w14:paraId="080C8469" w14:textId="77777777" w:rsidR="00F8238F" w:rsidRPr="007808BD" w:rsidRDefault="00F8238F" w:rsidP="00F8238F">
      <w:pPr>
        <w:spacing w:after="160"/>
        <w:rPr>
          <w:rFonts w:cs="Times New Roman"/>
          <w:szCs w:val="24"/>
          <w:lang w:val="es-ES"/>
        </w:rPr>
      </w:pPr>
      <w:proofErr w:type="spellStart"/>
      <w:r w:rsidRPr="007808BD">
        <w:rPr>
          <w:rFonts w:cs="Times New Roman"/>
          <w:szCs w:val="24"/>
          <w:lang w:val="es-ES"/>
        </w:rPr>
        <w:t>Galain</w:t>
      </w:r>
      <w:proofErr w:type="spellEnd"/>
      <w:r w:rsidRPr="007808BD">
        <w:rPr>
          <w:rFonts w:cs="Times New Roman"/>
          <w:szCs w:val="24"/>
          <w:lang w:val="es-ES"/>
        </w:rPr>
        <w:t xml:space="preserve">, P. (2015). La culpa de la guerra en Hannah Arendt y Karl Jaspers. Revista de </w:t>
      </w:r>
      <w:proofErr w:type="spellStart"/>
      <w:r w:rsidRPr="007808BD">
        <w:rPr>
          <w:rFonts w:cs="Times New Roman"/>
          <w:szCs w:val="24"/>
          <w:lang w:val="es-ES"/>
        </w:rPr>
        <w:t>Estudos</w:t>
      </w:r>
      <w:proofErr w:type="spellEnd"/>
      <w:r w:rsidRPr="007808BD">
        <w:rPr>
          <w:rFonts w:cs="Times New Roman"/>
          <w:szCs w:val="24"/>
          <w:lang w:val="es-ES"/>
        </w:rPr>
        <w:t xml:space="preserve"> </w:t>
      </w:r>
      <w:proofErr w:type="spellStart"/>
      <w:r w:rsidRPr="007808BD">
        <w:rPr>
          <w:rFonts w:cs="Times New Roman"/>
          <w:szCs w:val="24"/>
          <w:lang w:val="es-ES"/>
        </w:rPr>
        <w:t>Constitucionais</w:t>
      </w:r>
      <w:proofErr w:type="spellEnd"/>
      <w:r w:rsidRPr="007808BD">
        <w:rPr>
          <w:rFonts w:cs="Times New Roman"/>
          <w:szCs w:val="24"/>
          <w:lang w:val="es-ES"/>
        </w:rPr>
        <w:t xml:space="preserve">, </w:t>
      </w:r>
      <w:proofErr w:type="spellStart"/>
      <w:r w:rsidRPr="007808BD">
        <w:rPr>
          <w:rFonts w:cs="Times New Roman"/>
          <w:szCs w:val="24"/>
          <w:lang w:val="es-ES"/>
        </w:rPr>
        <w:t>Hermenêutica</w:t>
      </w:r>
      <w:proofErr w:type="spellEnd"/>
      <w:r w:rsidRPr="007808BD">
        <w:rPr>
          <w:rFonts w:cs="Times New Roman"/>
          <w:szCs w:val="24"/>
          <w:lang w:val="es-ES"/>
        </w:rPr>
        <w:t xml:space="preserve"> e </w:t>
      </w:r>
      <w:proofErr w:type="spellStart"/>
      <w:r w:rsidRPr="007808BD">
        <w:rPr>
          <w:rFonts w:cs="Times New Roman"/>
          <w:szCs w:val="24"/>
          <w:lang w:val="es-ES"/>
        </w:rPr>
        <w:t>Teoria</w:t>
      </w:r>
      <w:proofErr w:type="spellEnd"/>
      <w:r w:rsidRPr="007808BD">
        <w:rPr>
          <w:rFonts w:cs="Times New Roman"/>
          <w:szCs w:val="24"/>
          <w:lang w:val="es-ES"/>
        </w:rPr>
        <w:t xml:space="preserve"> do </w:t>
      </w:r>
      <w:proofErr w:type="spellStart"/>
      <w:r w:rsidRPr="007808BD">
        <w:rPr>
          <w:rFonts w:cs="Times New Roman"/>
          <w:szCs w:val="24"/>
          <w:lang w:val="es-ES"/>
        </w:rPr>
        <w:t>Direito</w:t>
      </w:r>
      <w:proofErr w:type="spellEnd"/>
      <w:r w:rsidRPr="007808BD">
        <w:rPr>
          <w:rFonts w:cs="Times New Roman"/>
          <w:szCs w:val="24"/>
          <w:lang w:val="es-ES"/>
        </w:rPr>
        <w:t>, 7(2), 126-135.</w:t>
      </w:r>
    </w:p>
    <w:p w14:paraId="63405CE0" w14:textId="77777777" w:rsidR="00F8238F" w:rsidRPr="007808BD" w:rsidRDefault="00F8238F" w:rsidP="00F8238F">
      <w:pPr>
        <w:spacing w:after="160"/>
        <w:rPr>
          <w:rFonts w:cs="Times New Roman"/>
          <w:szCs w:val="24"/>
          <w:lang w:val="es-ES"/>
        </w:rPr>
      </w:pPr>
      <w:r w:rsidRPr="007808BD">
        <w:rPr>
          <w:rFonts w:cs="Times New Roman"/>
          <w:szCs w:val="24"/>
          <w:lang w:val="es-ES"/>
        </w:rPr>
        <w:t xml:space="preserve">Nieto, P. (2019). Masacres y desplazamientos. Elementos de análisis desde el conflicto armado en Colombia. </w:t>
      </w:r>
    </w:p>
    <w:p w14:paraId="3737E813" w14:textId="779DBA11" w:rsidR="00F8238F" w:rsidRDefault="00F8238F" w:rsidP="00F8238F">
      <w:pPr>
        <w:spacing w:after="160"/>
        <w:rPr>
          <w:rFonts w:cs="Times New Roman"/>
          <w:szCs w:val="24"/>
          <w:lang w:val="es-ES"/>
        </w:rPr>
      </w:pPr>
      <w:r w:rsidRPr="007808BD">
        <w:rPr>
          <w:rFonts w:cs="Times New Roman"/>
          <w:szCs w:val="24"/>
          <w:lang w:val="es-ES"/>
        </w:rPr>
        <w:t>Uprimny, R. (2006). ¿Justicia transicional sin transición?: verdad, justicia y reparación para Colombia (No. 1). Centro de Estudios de Derecho, Justicia y Sociedad.</w:t>
      </w:r>
    </w:p>
    <w:p w14:paraId="78F8281E" w14:textId="48093899" w:rsidR="003E5535" w:rsidRDefault="003E5535" w:rsidP="00F8238F">
      <w:pPr>
        <w:spacing w:after="160"/>
        <w:rPr>
          <w:rFonts w:cs="Times New Roman"/>
          <w:szCs w:val="24"/>
          <w:lang w:val="es-ES"/>
        </w:rPr>
      </w:pPr>
    </w:p>
    <w:p w14:paraId="1705D8A4" w14:textId="5F00E2CF" w:rsidR="00094D40" w:rsidRDefault="00094D40" w:rsidP="00F8238F">
      <w:pPr>
        <w:spacing w:after="160"/>
        <w:rPr>
          <w:rFonts w:cs="Times New Roman"/>
          <w:szCs w:val="24"/>
          <w:lang w:val="es-ES"/>
        </w:rPr>
      </w:pPr>
    </w:p>
    <w:p w14:paraId="4009F8BD" w14:textId="77777777" w:rsidR="000F6F2F" w:rsidRPr="00B23CF0" w:rsidRDefault="000F6F2F" w:rsidP="00F8238F">
      <w:pPr>
        <w:spacing w:after="160"/>
        <w:rPr>
          <w:rFonts w:cs="Times New Roman"/>
          <w:szCs w:val="24"/>
          <w:lang w:val="es-ES"/>
        </w:rPr>
      </w:pPr>
    </w:p>
    <w:p w14:paraId="76CEED8D" w14:textId="77777777" w:rsidR="00F8238F" w:rsidRPr="001C48F9" w:rsidRDefault="00F8238F" w:rsidP="00F8238F">
      <w:pPr>
        <w:pStyle w:val="Ttulo1"/>
        <w:rPr>
          <w:rFonts w:eastAsia="Times New Roman"/>
        </w:rPr>
      </w:pPr>
      <w:bookmarkStart w:id="56" w:name="_Toc102814306"/>
      <w:r>
        <w:rPr>
          <w:rFonts w:eastAsia="Times New Roman"/>
        </w:rPr>
        <w:lastRenderedPageBreak/>
        <w:t>5. Conclusiones y recomendaciones</w:t>
      </w:r>
      <w:bookmarkEnd w:id="56"/>
    </w:p>
    <w:p w14:paraId="70FE6D15" w14:textId="77777777" w:rsidR="003E5535" w:rsidRDefault="003E5535" w:rsidP="00F8238F">
      <w:pPr>
        <w:shd w:val="clear" w:color="auto" w:fill="FFFFFF"/>
        <w:spacing w:line="480" w:lineRule="auto"/>
        <w:ind w:firstLine="708"/>
        <w:rPr>
          <w:rFonts w:eastAsia="Times New Roman" w:cs="Times New Roman"/>
        </w:rPr>
      </w:pPr>
    </w:p>
    <w:p w14:paraId="7B7C3374" w14:textId="2118322C" w:rsidR="00F8238F" w:rsidRPr="007808BD" w:rsidRDefault="00F8238F" w:rsidP="00B52688">
      <w:pPr>
        <w:shd w:val="clear" w:color="auto" w:fill="FFFFFF"/>
        <w:spacing w:line="480" w:lineRule="auto"/>
        <w:ind w:firstLine="708"/>
        <w:rPr>
          <w:rFonts w:eastAsia="Times New Roman" w:cs="Times New Roman"/>
        </w:rPr>
      </w:pPr>
      <w:r w:rsidRPr="007808BD">
        <w:rPr>
          <w:rFonts w:eastAsia="Times New Roman" w:cs="Times New Roman"/>
        </w:rPr>
        <w:t>Con este trabajo investigativo se ha querido dar a conocer una parte del panorama sobre propuestas de enseñanza de la historia</w:t>
      </w:r>
      <w:r>
        <w:rPr>
          <w:rFonts w:eastAsia="Times New Roman" w:cs="Times New Roman"/>
        </w:rPr>
        <w:t xml:space="preserve"> reciente</w:t>
      </w:r>
      <w:r w:rsidRPr="007808BD">
        <w:rPr>
          <w:rFonts w:eastAsia="Times New Roman" w:cs="Times New Roman"/>
        </w:rPr>
        <w:t xml:space="preserve"> en el contexto escolar, este permitió develar </w:t>
      </w:r>
      <w:r>
        <w:rPr>
          <w:rFonts w:eastAsia="Times New Roman" w:cs="Times New Roman"/>
        </w:rPr>
        <w:t xml:space="preserve">significativos </w:t>
      </w:r>
      <w:r w:rsidRPr="007808BD">
        <w:rPr>
          <w:rFonts w:eastAsia="Times New Roman" w:cs="Times New Roman"/>
        </w:rPr>
        <w:t>alcances tanto del enfoque en nuestro país, como del trabajo mismo,</w:t>
      </w:r>
      <w:r w:rsidR="00B52688">
        <w:rPr>
          <w:rFonts w:eastAsia="Times New Roman" w:cs="Times New Roman"/>
        </w:rPr>
        <w:t xml:space="preserve"> </w:t>
      </w:r>
      <w:r w:rsidR="00B52688">
        <w:t xml:space="preserve">la metodología propuesta para el análisis permitió identificar los aspectos más recurrentes desde lo teórico y práctico, </w:t>
      </w:r>
      <w:r w:rsidRPr="007808BD">
        <w:rPr>
          <w:rFonts w:eastAsia="Times New Roman" w:cs="Times New Roman"/>
        </w:rPr>
        <w:t>haciendo un llamado a reconocer una serie de propuestas que se vienen gestando en nuestro país, muchas de ellas quizás no</w:t>
      </w:r>
      <w:r w:rsidR="00B52688">
        <w:rPr>
          <w:rFonts w:eastAsia="Times New Roman" w:cs="Times New Roman"/>
        </w:rPr>
        <w:t xml:space="preserve"> </w:t>
      </w:r>
      <w:r w:rsidRPr="007808BD">
        <w:rPr>
          <w:rFonts w:eastAsia="Times New Roman" w:cs="Times New Roman"/>
        </w:rPr>
        <w:t xml:space="preserve">registradas por la academia y con notable desarticulación, hay una dispersión y una concentración de saberes en relación a la temática, muestra de ello es el notable trabajo que se presenta y se logra registrar en la capital en contraste con las producciones académicas </w:t>
      </w:r>
      <w:r>
        <w:rPr>
          <w:rFonts w:eastAsia="Times New Roman" w:cs="Times New Roman"/>
        </w:rPr>
        <w:t>de este</w:t>
      </w:r>
      <w:r w:rsidRPr="007808BD">
        <w:rPr>
          <w:rFonts w:eastAsia="Times New Roman" w:cs="Times New Roman"/>
        </w:rPr>
        <w:t xml:space="preserve"> tipo en las regiones y en zonas a travesadas permanentemente por el conflicto. </w:t>
      </w:r>
    </w:p>
    <w:p w14:paraId="66CEE572" w14:textId="69758DCF" w:rsidR="00F8238F" w:rsidRPr="007808BD" w:rsidRDefault="00F8238F" w:rsidP="00F8238F">
      <w:pPr>
        <w:shd w:val="clear" w:color="auto" w:fill="FFFFFF"/>
        <w:spacing w:line="480" w:lineRule="auto"/>
        <w:ind w:firstLine="708"/>
        <w:rPr>
          <w:rFonts w:eastAsia="Times New Roman" w:cs="Times New Roman"/>
        </w:rPr>
      </w:pPr>
      <w:r w:rsidRPr="007808BD">
        <w:rPr>
          <w:rFonts w:eastAsia="Times New Roman" w:cs="Times New Roman"/>
        </w:rPr>
        <w:t xml:space="preserve">  Se invita a la sistematización de experiencias de este tipo a nivel nacional, no desconociendo que hay importantes iniciativas, por ejemplo, la Red nacional de maestros y maestras por la paz, donde se ha permitido que diferentes maestros divulguen experiencias relacionadas con la memoria histórica, muchos de estas propuestas emergen desde la institucionalidad lo cual a su vez puede generar limitaciones en términos de la continuidad que se le da a los proyectos por asuntos de presupuesto o como producto de directrices en los gobiernos de turno.</w:t>
      </w:r>
    </w:p>
    <w:p w14:paraId="2A452D71" w14:textId="03C6AEBA" w:rsidR="00F8238F" w:rsidRPr="007808BD" w:rsidRDefault="00F8238F" w:rsidP="00F8238F">
      <w:pPr>
        <w:shd w:val="clear" w:color="auto" w:fill="FFFFFF"/>
        <w:spacing w:line="480" w:lineRule="auto"/>
        <w:ind w:firstLine="708"/>
        <w:rPr>
          <w:rFonts w:eastAsia="Times New Roman" w:cs="Times New Roman"/>
        </w:rPr>
      </w:pPr>
      <w:r w:rsidRPr="007808BD">
        <w:rPr>
          <w:rFonts w:eastAsia="Times New Roman" w:cs="Times New Roman"/>
        </w:rPr>
        <w:t>Expresando con esto a demás que al centrar el interés en la divulgación de experiencias significativas como un fin en sí mismo, se está relegando de valor la labor investigativa del docente, sería interesante encontrar dentro del acervo de elaboraciones académicas en relación a la enseñanza de la historia reciente en la escuela, en la última década, más trabajos que reflexionen y problematicen sobre ello, y que estos trabajos sean adelantados por los mismos maestros, ellos son los que se atreven a poner en el escenario escolar estos saberes divergentes.</w:t>
      </w:r>
    </w:p>
    <w:p w14:paraId="3AED1886" w14:textId="77777777" w:rsidR="00F8238F" w:rsidRPr="007808BD" w:rsidRDefault="00F8238F" w:rsidP="00F8238F">
      <w:pPr>
        <w:shd w:val="clear" w:color="auto" w:fill="FFFFFF"/>
        <w:spacing w:line="480" w:lineRule="auto"/>
        <w:ind w:firstLine="708"/>
        <w:rPr>
          <w:rFonts w:eastAsia="Times New Roman" w:cs="Times New Roman"/>
        </w:rPr>
      </w:pPr>
      <w:r w:rsidRPr="007808BD">
        <w:rPr>
          <w:rFonts w:eastAsia="Times New Roman" w:cs="Times New Roman"/>
        </w:rPr>
        <w:lastRenderedPageBreak/>
        <w:t xml:space="preserve"> Un síntoma de este rezago que se enuncia podría evidenciarse en el rastreo de experiencias en el contexto escolar que hayan reflexionado sobre la enseñanza de la historia reciente, a mi parecer es limitado el registro que se puede encontrar, a pesar de  la gran  cantidad de literatura académica, que han propuesto esquemas de trabajo y de reflexión  a partir de este tema,  muestra de esto es que la mayoría de experiencias que se lograron identificar que investigaran en el aula sobre estos procesos, obedecen a tesis doctorales y de maestría.</w:t>
      </w:r>
    </w:p>
    <w:p w14:paraId="34D2A9AB" w14:textId="42F20BDE" w:rsidR="00F8238F" w:rsidRPr="007808BD" w:rsidRDefault="00F8238F" w:rsidP="00F8238F">
      <w:pPr>
        <w:shd w:val="clear" w:color="auto" w:fill="FFFFFF"/>
        <w:spacing w:line="480" w:lineRule="auto"/>
        <w:ind w:firstLine="708"/>
        <w:rPr>
          <w:rFonts w:eastAsia="Times New Roman" w:cs="Times New Roman"/>
        </w:rPr>
      </w:pPr>
      <w:r w:rsidRPr="007808BD">
        <w:rPr>
          <w:rFonts w:eastAsia="Times New Roman" w:cs="Times New Roman"/>
        </w:rPr>
        <w:t xml:space="preserve">Si bien no se desconoce que en el país y en nuestra facultad, hay gran cantidad de apuestas por la memoria, por el tratamiento pedagógico de las violencias en el aula y por la enseñanza de la historia vinculada a procesos de formación política, como son las tesis de pregrado asesoradas por los maestros Edison Cuervo, Gabriel Jaime Murillo y John Alexander Toro, entre otros grandes maestros, se considera que son pocas las que se enmarquen propiamente dentro de esta corriente pedagógica disciplinar denominada enseñanza de la historia reciente, lo cual no permite de alguna manera reconocer en su conjunto los avances que en esta materia se hayan podido lograr. Tal vez </w:t>
      </w:r>
      <w:r w:rsidR="0033703A" w:rsidRPr="007808BD">
        <w:rPr>
          <w:rFonts w:eastAsia="Times New Roman" w:cs="Times New Roman"/>
        </w:rPr>
        <w:t>está</w:t>
      </w:r>
      <w:r w:rsidRPr="007808BD">
        <w:rPr>
          <w:rFonts w:eastAsia="Times New Roman" w:cs="Times New Roman"/>
        </w:rPr>
        <w:t xml:space="preserve"> relacionado con el afán de una sociedad de tramitar desde múltiples perspectivas educativas, los episodios traumáticos y </w:t>
      </w:r>
      <w:r w:rsidR="0033703A">
        <w:rPr>
          <w:rFonts w:eastAsia="Times New Roman" w:cs="Times New Roman"/>
        </w:rPr>
        <w:t>de</w:t>
      </w:r>
      <w:r w:rsidRPr="007808BD">
        <w:rPr>
          <w:rFonts w:eastAsia="Times New Roman" w:cs="Times New Roman"/>
        </w:rPr>
        <w:t xml:space="preserve"> dolor.</w:t>
      </w:r>
    </w:p>
    <w:p w14:paraId="10C3C88F" w14:textId="77777777" w:rsidR="00F8238F" w:rsidRPr="007808BD" w:rsidRDefault="00F8238F" w:rsidP="00F8238F">
      <w:pPr>
        <w:shd w:val="clear" w:color="auto" w:fill="FFFFFF"/>
        <w:spacing w:line="480" w:lineRule="auto"/>
        <w:ind w:firstLine="708"/>
        <w:rPr>
          <w:rFonts w:eastAsia="Times New Roman" w:cs="Times New Roman"/>
        </w:rPr>
      </w:pPr>
      <w:r w:rsidRPr="007808BD">
        <w:rPr>
          <w:rFonts w:eastAsia="Times New Roman" w:cs="Times New Roman"/>
        </w:rPr>
        <w:t xml:space="preserve">Considerando lo anterior, se recomienda a los programas de licenciatura en ciencias sociales en particular y a las facultades de educación de manera general, seguir fortaleciendo los escenarios académicos en los cuales la enseñanza de la historia reciente y las pedagogías de la memoria tienen un papel central, por ejemplo, en la formación de maestros. </w:t>
      </w:r>
      <w:r w:rsidRPr="007808BD">
        <w:rPr>
          <w:rFonts w:eastAsia="Times New Roman" w:cs="Times New Roman"/>
        </w:rPr>
        <w:tab/>
      </w:r>
    </w:p>
    <w:p w14:paraId="41F1DBB5" w14:textId="5D565548" w:rsidR="00F8238F" w:rsidRPr="007808BD" w:rsidRDefault="00F8238F" w:rsidP="00F8238F">
      <w:pPr>
        <w:shd w:val="clear" w:color="auto" w:fill="FFFFFF"/>
        <w:spacing w:line="480" w:lineRule="auto"/>
        <w:ind w:firstLine="708"/>
        <w:rPr>
          <w:rFonts w:eastAsia="Times New Roman" w:cs="Times New Roman"/>
        </w:rPr>
      </w:pPr>
      <w:r w:rsidRPr="007808BD">
        <w:rPr>
          <w:rFonts w:eastAsia="Times New Roman" w:cs="Times New Roman"/>
        </w:rPr>
        <w:t xml:space="preserve">Se recomienda a la Licenciatura en Ciencias Sociales de la Universidad de Antioquia dar continuidad a una Línea de investigación y practica pedagógica que aporte en la consolidación del campo a nivel regional y nacional, donde considero la universidad tiene deudas enormes en esta materia, ya que son los docentes de la universidad de Antioquia los que en gran parte llegan a nutrir </w:t>
      </w:r>
      <w:r w:rsidRPr="007808BD">
        <w:rPr>
          <w:rFonts w:eastAsia="Times New Roman" w:cs="Times New Roman"/>
        </w:rPr>
        <w:lastRenderedPageBreak/>
        <w:t>las escuelas de los distintos territorios del departamento, que sabemos ha</w:t>
      </w:r>
      <w:r w:rsidR="00164161">
        <w:rPr>
          <w:rFonts w:eastAsia="Times New Roman" w:cs="Times New Roman"/>
        </w:rPr>
        <w:t>n</w:t>
      </w:r>
      <w:r w:rsidRPr="007808BD">
        <w:rPr>
          <w:rFonts w:eastAsia="Times New Roman" w:cs="Times New Roman"/>
        </w:rPr>
        <w:t xml:space="preserve"> sido de los más afectados por el conflicto armado y la violencia política que se deriva del mismo.</w:t>
      </w:r>
    </w:p>
    <w:p w14:paraId="28B120B3" w14:textId="67DAF34A" w:rsidR="003E5535" w:rsidRDefault="00F8238F" w:rsidP="002956CE">
      <w:pPr>
        <w:shd w:val="clear" w:color="auto" w:fill="FFFFFF"/>
        <w:spacing w:line="480" w:lineRule="auto"/>
        <w:ind w:firstLine="708"/>
        <w:rPr>
          <w:rFonts w:eastAsia="Times New Roman" w:cs="Times New Roman"/>
        </w:rPr>
      </w:pPr>
      <w:r w:rsidRPr="007808BD">
        <w:rPr>
          <w:rFonts w:eastAsia="Times New Roman" w:cs="Times New Roman"/>
        </w:rPr>
        <w:t>En esa medida, también es interesante que el programa se piense estos asuntos en una perspectiva regional y nacional (incluso latinoamericana) logrando consolidar en el espacio y tiempo, canales y redes de trabajo colaborativo, y donde se pongan en divulgación los avances regionales que se obtienen en el campo.</w:t>
      </w:r>
    </w:p>
    <w:p w14:paraId="2FAB160D" w14:textId="0B066205" w:rsidR="00462C7C" w:rsidRPr="009013E2" w:rsidRDefault="00CC34E1" w:rsidP="009013E2">
      <w:pPr>
        <w:shd w:val="clear" w:color="auto" w:fill="FFFFFF"/>
        <w:spacing w:line="480" w:lineRule="auto"/>
        <w:ind w:firstLine="360"/>
        <w:rPr>
          <w:rFonts w:eastAsia="Times New Roman" w:cs="Times New Roman"/>
        </w:rPr>
      </w:pPr>
      <w:r w:rsidRPr="00CC34E1">
        <w:rPr>
          <w:rFonts w:eastAsia="Times New Roman" w:cs="Times New Roman"/>
          <w:lang w:val="es-MX"/>
        </w:rPr>
        <w:t>La enseñanza de la historia reciente y las pedagogías de la memoria se convierten en temáticas de gran relevancia dentro de las perspectivas educativas para la paz y en la formulación de procesos de formación política al interior de las escuelas en nuestro país</w:t>
      </w:r>
      <w:r w:rsidR="009013E2">
        <w:rPr>
          <w:rFonts w:eastAsia="Times New Roman" w:cs="Times New Roman"/>
          <w:lang w:val="es-MX"/>
        </w:rPr>
        <w:t>, s</w:t>
      </w:r>
      <w:r w:rsidRPr="00CC34E1">
        <w:rPr>
          <w:rFonts w:eastAsia="Times New Roman" w:cs="Times New Roman"/>
          <w:lang w:val="es-MX"/>
        </w:rPr>
        <w:t xml:space="preserve">on los maestros de Ciencias Sociales los llamados a impulsar estos procesos formativos en las escuelas por la afinidad en los saberes puestos en acción, asunto que no es exclusivo de </w:t>
      </w:r>
      <w:r w:rsidR="00E72791" w:rsidRPr="00CC34E1">
        <w:rPr>
          <w:rFonts w:eastAsia="Times New Roman" w:cs="Times New Roman"/>
          <w:lang w:val="es-MX"/>
        </w:rPr>
        <w:t>estos,</w:t>
      </w:r>
      <w:r w:rsidRPr="00CC34E1">
        <w:rPr>
          <w:rFonts w:eastAsia="Times New Roman" w:cs="Times New Roman"/>
          <w:lang w:val="es-MX"/>
        </w:rPr>
        <w:t xml:space="preserve"> sino que es posible involucrar a toda la comunidad educativa.</w:t>
      </w:r>
      <w:r w:rsidR="00924789">
        <w:rPr>
          <w:rFonts w:eastAsia="Times New Roman" w:cs="Times New Roman"/>
          <w:lang w:val="es-MX"/>
        </w:rPr>
        <w:t xml:space="preserve"> </w:t>
      </w:r>
    </w:p>
    <w:p w14:paraId="53B9AF5E" w14:textId="51125BB6" w:rsidR="00CA5C23" w:rsidRPr="00CA5C23" w:rsidRDefault="00924789" w:rsidP="00462C7C">
      <w:pPr>
        <w:shd w:val="clear" w:color="auto" w:fill="FFFFFF"/>
        <w:spacing w:line="480" w:lineRule="auto"/>
        <w:ind w:left="720" w:firstLine="696"/>
        <w:rPr>
          <w:rFonts w:eastAsia="Times New Roman" w:cs="Times New Roman"/>
          <w:lang w:val="es-MX"/>
        </w:rPr>
      </w:pPr>
      <w:r>
        <w:rPr>
          <w:rFonts w:eastAsia="Times New Roman" w:cs="Times New Roman"/>
          <w:lang w:val="es-MX"/>
        </w:rPr>
        <w:t xml:space="preserve">Por eso es </w:t>
      </w:r>
      <w:r>
        <w:rPr>
          <w:rFonts w:eastAsia="Times New Roman" w:cs="Times New Roman"/>
        </w:rPr>
        <w:t>i</w:t>
      </w:r>
      <w:r w:rsidR="00CA5C23" w:rsidRPr="00CA5C23">
        <w:rPr>
          <w:rFonts w:eastAsia="Times New Roman" w:cs="Times New Roman"/>
        </w:rPr>
        <w:t>mportante que los maestros se pregunten sobre la manera en que los contenidos relacionados con el conflicto armado de Colombia son abordados en la escuela, y la posibilidad de incluir otras memorias emergentes</w:t>
      </w:r>
      <w:r w:rsidR="00462C7C">
        <w:rPr>
          <w:rFonts w:eastAsia="Times New Roman" w:cs="Times New Roman"/>
        </w:rPr>
        <w:t xml:space="preserve"> y así f</w:t>
      </w:r>
      <w:r w:rsidR="00CA5C23" w:rsidRPr="00CA5C23">
        <w:rPr>
          <w:rFonts w:eastAsia="Times New Roman" w:cs="Times New Roman"/>
        </w:rPr>
        <w:t xml:space="preserve">ortalecer los espacios institucionales de carácter interdisciplinar para el tratamiento de las memorias sobre el conflicto en la escuela, </w:t>
      </w:r>
      <w:r w:rsidR="00FE2B9E" w:rsidRPr="00CA5C23">
        <w:rPr>
          <w:rFonts w:eastAsia="Times New Roman" w:cs="Times New Roman"/>
        </w:rPr>
        <w:t>y desplegar</w:t>
      </w:r>
      <w:r w:rsidR="00CA5C23" w:rsidRPr="00CA5C23">
        <w:rPr>
          <w:rFonts w:eastAsia="Times New Roman" w:cs="Times New Roman"/>
        </w:rPr>
        <w:t xml:space="preserve"> las amplias posibilidades metodológicas que se han venido construyendo en nuestro país sobre la temática.</w:t>
      </w:r>
    </w:p>
    <w:p w14:paraId="380C3BEA" w14:textId="77777777" w:rsidR="00CC34E1" w:rsidRPr="00CC34E1" w:rsidRDefault="00CC34E1" w:rsidP="00E72791">
      <w:pPr>
        <w:shd w:val="clear" w:color="auto" w:fill="FFFFFF"/>
        <w:spacing w:line="480" w:lineRule="auto"/>
        <w:ind w:left="720"/>
        <w:rPr>
          <w:rFonts w:eastAsia="Times New Roman" w:cs="Times New Roman"/>
        </w:rPr>
      </w:pPr>
    </w:p>
    <w:p w14:paraId="4A919E84" w14:textId="77777777" w:rsidR="00CC34E1" w:rsidRDefault="00CC34E1" w:rsidP="002956CE">
      <w:pPr>
        <w:shd w:val="clear" w:color="auto" w:fill="FFFFFF"/>
        <w:spacing w:line="480" w:lineRule="auto"/>
        <w:ind w:firstLine="708"/>
        <w:rPr>
          <w:rFonts w:eastAsia="Times New Roman" w:cs="Times New Roman"/>
        </w:rPr>
      </w:pPr>
    </w:p>
    <w:p w14:paraId="55B44522" w14:textId="06610F67" w:rsidR="00D57223" w:rsidRDefault="00D57223" w:rsidP="002956CE">
      <w:pPr>
        <w:shd w:val="clear" w:color="auto" w:fill="FFFFFF"/>
        <w:spacing w:line="480" w:lineRule="auto"/>
        <w:ind w:firstLine="708"/>
        <w:rPr>
          <w:rFonts w:eastAsia="Times New Roman" w:cs="Times New Roman"/>
        </w:rPr>
      </w:pPr>
    </w:p>
    <w:p w14:paraId="54988ED9" w14:textId="6B86031A" w:rsidR="00D57223" w:rsidRDefault="00D57223" w:rsidP="002956CE">
      <w:pPr>
        <w:shd w:val="clear" w:color="auto" w:fill="FFFFFF"/>
        <w:spacing w:line="480" w:lineRule="auto"/>
        <w:ind w:firstLine="708"/>
        <w:rPr>
          <w:rFonts w:eastAsia="Times New Roman" w:cs="Times New Roman"/>
        </w:rPr>
      </w:pPr>
    </w:p>
    <w:p w14:paraId="207D5503" w14:textId="7EF1D3D3" w:rsidR="00D57223" w:rsidRDefault="00D57223" w:rsidP="005B086D">
      <w:pPr>
        <w:shd w:val="clear" w:color="auto" w:fill="FFFFFF"/>
        <w:spacing w:line="480" w:lineRule="auto"/>
        <w:rPr>
          <w:rFonts w:eastAsia="Times New Roman" w:cs="Times New Roman"/>
        </w:rPr>
      </w:pPr>
    </w:p>
    <w:p w14:paraId="1E5845EF" w14:textId="77777777" w:rsidR="00D57223" w:rsidRPr="00015F8E" w:rsidRDefault="00D57223" w:rsidP="002956CE">
      <w:pPr>
        <w:shd w:val="clear" w:color="auto" w:fill="FFFFFF"/>
        <w:spacing w:line="480" w:lineRule="auto"/>
        <w:ind w:firstLine="708"/>
        <w:rPr>
          <w:rFonts w:eastAsia="Times New Roman" w:cs="Times New Roman"/>
        </w:rPr>
      </w:pPr>
    </w:p>
    <w:p w14:paraId="301ED2CC" w14:textId="3B328703" w:rsidR="0033703A" w:rsidRDefault="0033703A" w:rsidP="0033703A">
      <w:pPr>
        <w:pStyle w:val="Ttulo1"/>
      </w:pPr>
      <w:bookmarkStart w:id="57" w:name="_Toc102814307"/>
      <w:r w:rsidRPr="00285913">
        <w:t>Referencias</w:t>
      </w:r>
      <w:bookmarkEnd w:id="57"/>
    </w:p>
    <w:p w14:paraId="2989A2D8" w14:textId="77777777" w:rsidR="0033703A" w:rsidRDefault="0033703A" w:rsidP="0033703A">
      <w:pPr>
        <w:jc w:val="center"/>
        <w:rPr>
          <w:rFonts w:cs="Times New Roman"/>
          <w:b/>
          <w:szCs w:val="24"/>
        </w:rPr>
      </w:pPr>
    </w:p>
    <w:p w14:paraId="2038FDEE" w14:textId="77777777" w:rsidR="0033703A" w:rsidRDefault="0033703A" w:rsidP="0033703A">
      <w:pPr>
        <w:spacing w:line="480" w:lineRule="auto"/>
        <w:rPr>
          <w:rFonts w:cs="Times New Roman"/>
          <w:i/>
          <w:iCs/>
          <w:color w:val="222222"/>
          <w:szCs w:val="24"/>
          <w:shd w:val="clear" w:color="auto" w:fill="FFFFFF"/>
        </w:rPr>
      </w:pPr>
      <w:r w:rsidRPr="007808BD">
        <w:rPr>
          <w:rFonts w:eastAsia="Times New Roman" w:cs="Times New Roman"/>
          <w:color w:val="111111"/>
          <w:szCs w:val="24"/>
        </w:rPr>
        <w:t xml:space="preserve">Arias, D. </w:t>
      </w:r>
      <w:r w:rsidRPr="007808BD">
        <w:rPr>
          <w:rFonts w:cs="Times New Roman"/>
          <w:color w:val="222222"/>
          <w:szCs w:val="24"/>
          <w:shd w:val="clear" w:color="auto" w:fill="FFFFFF"/>
        </w:rPr>
        <w:t xml:space="preserve"> (2018). </w:t>
      </w:r>
      <w:r w:rsidRPr="007808BD">
        <w:rPr>
          <w:rFonts w:cs="Times New Roman"/>
          <w:i/>
          <w:iCs/>
          <w:color w:val="222222"/>
          <w:szCs w:val="24"/>
          <w:shd w:val="clear" w:color="auto" w:fill="FFFFFF"/>
        </w:rPr>
        <w:t xml:space="preserve">Enseñanza del pasado reciente en Colombia: La violencia política y el </w:t>
      </w:r>
      <w:r>
        <w:rPr>
          <w:rFonts w:cs="Times New Roman"/>
          <w:i/>
          <w:iCs/>
          <w:color w:val="222222"/>
          <w:szCs w:val="24"/>
          <w:shd w:val="clear" w:color="auto" w:fill="FFFFFF"/>
        </w:rPr>
        <w:t xml:space="preserve">      </w:t>
      </w:r>
    </w:p>
    <w:p w14:paraId="4572558C" w14:textId="77777777" w:rsidR="0033703A" w:rsidRPr="007808BD" w:rsidRDefault="0033703A" w:rsidP="0033703A">
      <w:pPr>
        <w:spacing w:line="480" w:lineRule="auto"/>
        <w:ind w:left="708"/>
        <w:rPr>
          <w:rFonts w:eastAsia="Times New Roman" w:cs="Times New Roman"/>
          <w:szCs w:val="24"/>
        </w:rPr>
      </w:pPr>
      <w:r w:rsidRPr="007808BD">
        <w:rPr>
          <w:rFonts w:cs="Times New Roman"/>
          <w:i/>
          <w:iCs/>
          <w:color w:val="222222"/>
          <w:szCs w:val="24"/>
          <w:shd w:val="clear" w:color="auto" w:fill="FFFFFF"/>
        </w:rPr>
        <w:t>conflicto armado como tema de aula</w:t>
      </w:r>
      <w:r w:rsidRPr="007808BD">
        <w:rPr>
          <w:rFonts w:cs="Times New Roman"/>
          <w:color w:val="222222"/>
          <w:szCs w:val="24"/>
          <w:shd w:val="clear" w:color="auto" w:fill="FFFFFF"/>
        </w:rPr>
        <w:t> (pp. 1-162). Universidad Distrital Francisco José de Caldas.</w:t>
      </w:r>
    </w:p>
    <w:p w14:paraId="4E48BDA4" w14:textId="77777777" w:rsidR="0033703A" w:rsidRDefault="0033703A" w:rsidP="0033703A">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Arias, D. (2015). La enseñanza de la historia reciente y la formación moral. Dilemas de un vínculo </w:t>
      </w:r>
    </w:p>
    <w:p w14:paraId="57A017FD" w14:textId="345BD05B" w:rsidR="0033703A" w:rsidRPr="00F31D3C" w:rsidRDefault="0033703A" w:rsidP="0033703A">
      <w:pPr>
        <w:spacing w:line="480" w:lineRule="auto"/>
        <w:ind w:firstLine="567"/>
        <w:rPr>
          <w:rFonts w:ascii="Arial" w:hAnsi="Arial" w:cs="Arial"/>
          <w:color w:val="222222"/>
          <w:sz w:val="20"/>
          <w:szCs w:val="20"/>
          <w:shd w:val="clear" w:color="auto" w:fill="FFFFFF"/>
        </w:rPr>
      </w:pPr>
      <w:r>
        <w:rPr>
          <w:rFonts w:ascii="Arial" w:hAnsi="Arial" w:cs="Arial"/>
          <w:color w:val="222222"/>
          <w:sz w:val="20"/>
          <w:szCs w:val="20"/>
          <w:shd w:val="clear" w:color="auto" w:fill="FFFFFF"/>
        </w:rPr>
        <w:t>imprescindible. </w:t>
      </w:r>
      <w:r w:rsidR="002314F5">
        <w:rPr>
          <w:rFonts w:ascii="Arial" w:hAnsi="Arial" w:cs="Arial"/>
          <w:i/>
          <w:iCs/>
          <w:color w:val="222222"/>
          <w:sz w:val="20"/>
          <w:szCs w:val="20"/>
          <w:shd w:val="clear" w:color="auto" w:fill="FFFFFF"/>
        </w:rPr>
        <w:t>Folios</w:t>
      </w:r>
      <w:r w:rsidR="002314F5">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(42), 29-41.</w:t>
      </w:r>
    </w:p>
    <w:p w14:paraId="33C535D4" w14:textId="77777777" w:rsidR="0033703A" w:rsidRDefault="0033703A" w:rsidP="0033703A">
      <w:pPr>
        <w:spacing w:line="480" w:lineRule="auto"/>
        <w:rPr>
          <w:rFonts w:eastAsia="Times New Roman" w:cs="Times New Roman"/>
          <w:color w:val="111111"/>
          <w:szCs w:val="24"/>
        </w:rPr>
      </w:pPr>
      <w:r w:rsidRPr="007808BD">
        <w:rPr>
          <w:rFonts w:eastAsia="Times New Roman" w:cs="Times New Roman"/>
          <w:color w:val="111111"/>
          <w:szCs w:val="24"/>
        </w:rPr>
        <w:t xml:space="preserve">Arias, D. (2016). La memoria y la enseñanza de la violencia política desde estrategias </w:t>
      </w:r>
    </w:p>
    <w:p w14:paraId="2FAED597" w14:textId="77777777" w:rsidR="0033703A" w:rsidRPr="007808BD" w:rsidRDefault="0033703A" w:rsidP="0033703A">
      <w:pPr>
        <w:spacing w:line="480" w:lineRule="auto"/>
        <w:ind w:left="567"/>
        <w:rPr>
          <w:rFonts w:eastAsia="Times New Roman" w:cs="Times New Roman"/>
          <w:szCs w:val="24"/>
        </w:rPr>
      </w:pPr>
      <w:r w:rsidRPr="007808BD">
        <w:rPr>
          <w:rFonts w:eastAsia="Times New Roman" w:cs="Times New Roman"/>
          <w:color w:val="111111"/>
          <w:szCs w:val="24"/>
        </w:rPr>
        <w:t>audiovisuales. </w:t>
      </w:r>
      <w:r w:rsidRPr="007808BD">
        <w:rPr>
          <w:rFonts w:eastAsia="Times New Roman" w:cs="Times New Roman"/>
          <w:i/>
          <w:iCs/>
          <w:color w:val="111111"/>
          <w:szCs w:val="24"/>
        </w:rPr>
        <w:t>Revista Colombiana de Educación,</w:t>
      </w:r>
      <w:r w:rsidRPr="007808BD">
        <w:rPr>
          <w:rFonts w:eastAsia="Times New Roman" w:cs="Times New Roman"/>
          <w:color w:val="111111"/>
          <w:szCs w:val="24"/>
        </w:rPr>
        <w:t> () 253-278. Recuperado de http://www.redalyc.org/articulo.oa?id=413646667008 </w:t>
      </w:r>
    </w:p>
    <w:p w14:paraId="6144D7F2" w14:textId="77777777" w:rsidR="0033703A" w:rsidRDefault="0033703A" w:rsidP="0033703A">
      <w:pPr>
        <w:spacing w:line="480" w:lineRule="auto"/>
        <w:rPr>
          <w:rFonts w:cs="Times New Roman"/>
          <w:szCs w:val="24"/>
        </w:rPr>
      </w:pPr>
      <w:r w:rsidRPr="007808BD">
        <w:rPr>
          <w:rFonts w:cs="Times New Roman"/>
          <w:szCs w:val="24"/>
        </w:rPr>
        <w:t xml:space="preserve">Arias, D.; Herrera, M. (2018). Currículo sobre la enseñanza del pasado reciente y violencia </w:t>
      </w:r>
      <w:r>
        <w:rPr>
          <w:rFonts w:cs="Times New Roman"/>
          <w:szCs w:val="24"/>
        </w:rPr>
        <w:t xml:space="preserve">  </w:t>
      </w:r>
    </w:p>
    <w:p w14:paraId="291D53CE" w14:textId="77777777" w:rsidR="0033703A" w:rsidRPr="007808BD" w:rsidRDefault="0033703A" w:rsidP="0033703A">
      <w:pPr>
        <w:spacing w:line="480" w:lineRule="auto"/>
        <w:ind w:left="567"/>
        <w:rPr>
          <w:rStyle w:val="Hipervnculo"/>
          <w:rFonts w:eastAsia="Times New Roman" w:cs="Times New Roman"/>
          <w:szCs w:val="24"/>
        </w:rPr>
      </w:pPr>
      <w:r w:rsidRPr="007808BD">
        <w:rPr>
          <w:rFonts w:cs="Times New Roman"/>
          <w:szCs w:val="24"/>
        </w:rPr>
        <w:t xml:space="preserve">política en Colombia. Clío &amp; Asociados (27), 18-29. En Memoria Académica. Disponible en: </w:t>
      </w:r>
      <w:hyperlink r:id="rId18" w:history="1">
        <w:r w:rsidRPr="007808BD">
          <w:rPr>
            <w:rStyle w:val="Hipervnculo"/>
            <w:rFonts w:cs="Times New Roman"/>
            <w:szCs w:val="24"/>
          </w:rPr>
          <w:t>http://www.memoria.fahce.unlp.edu.ar/art_revistas/pr.9482/pr.9482.pdf</w:t>
        </w:r>
      </w:hyperlink>
    </w:p>
    <w:p w14:paraId="6524C719" w14:textId="77777777" w:rsidR="0033703A" w:rsidRDefault="0033703A" w:rsidP="0033703A">
      <w:pPr>
        <w:spacing w:line="480" w:lineRule="auto"/>
        <w:rPr>
          <w:rFonts w:eastAsia="Times New Roman" w:cs="Times New Roman"/>
          <w:szCs w:val="24"/>
          <w:lang w:val="es-ES"/>
        </w:rPr>
      </w:pPr>
      <w:r>
        <w:rPr>
          <w:rFonts w:eastAsia="Times New Roman" w:cs="Times New Roman"/>
          <w:szCs w:val="24"/>
          <w:lang w:val="es-ES"/>
        </w:rPr>
        <w:t xml:space="preserve">Colombia. </w:t>
      </w:r>
      <w:r w:rsidRPr="007808BD">
        <w:rPr>
          <w:rFonts w:eastAsia="Times New Roman" w:cs="Times New Roman"/>
          <w:szCs w:val="24"/>
          <w:lang w:val="es-ES"/>
        </w:rPr>
        <w:t xml:space="preserve">Congreso de Colombia. (2005). Ley 975 de 2005. Justicia y paz. Congreso de Colombia: </w:t>
      </w:r>
    </w:p>
    <w:p w14:paraId="4EF6EBF0" w14:textId="77777777" w:rsidR="0033703A" w:rsidRDefault="0033703A" w:rsidP="0033703A">
      <w:pPr>
        <w:spacing w:line="480" w:lineRule="auto"/>
        <w:ind w:left="567"/>
        <w:rPr>
          <w:rFonts w:eastAsia="Times New Roman" w:cs="Times New Roman"/>
          <w:szCs w:val="24"/>
          <w:lang w:val="es-ES"/>
        </w:rPr>
      </w:pPr>
      <w:r w:rsidRPr="007808BD">
        <w:rPr>
          <w:rFonts w:eastAsia="Times New Roman" w:cs="Times New Roman"/>
          <w:szCs w:val="24"/>
          <w:lang w:val="es-ES"/>
        </w:rPr>
        <w:t xml:space="preserve">Bogotá. Recuperado en: </w:t>
      </w:r>
      <w:hyperlink r:id="rId19" w:history="1">
        <w:r w:rsidRPr="00472151">
          <w:rPr>
            <w:rStyle w:val="Hipervnculo"/>
            <w:rFonts w:eastAsia="Times New Roman" w:cs="Times New Roman"/>
            <w:szCs w:val="24"/>
            <w:lang w:val="es-ES"/>
          </w:rPr>
          <w:t>https://www.cejil.org/sites/default/files/ley_975_de_2005_0.pdf</w:t>
        </w:r>
      </w:hyperlink>
    </w:p>
    <w:p w14:paraId="71C63891" w14:textId="77777777" w:rsidR="0033703A" w:rsidRDefault="0033703A" w:rsidP="0033703A">
      <w:pPr>
        <w:spacing w:line="480" w:lineRule="auto"/>
        <w:rPr>
          <w:rFonts w:eastAsia="Times New Roman" w:cs="Times New Roman"/>
          <w:i/>
          <w:iCs/>
          <w:szCs w:val="24"/>
        </w:rPr>
      </w:pPr>
      <w:r>
        <w:rPr>
          <w:rFonts w:eastAsia="Times New Roman" w:cs="Times New Roman"/>
          <w:szCs w:val="24"/>
        </w:rPr>
        <w:t xml:space="preserve">Colombia. Congreso de Colombia. (2011). </w:t>
      </w:r>
      <w:r w:rsidRPr="00335862">
        <w:rPr>
          <w:rFonts w:eastAsia="Times New Roman" w:cs="Times New Roman"/>
          <w:szCs w:val="24"/>
        </w:rPr>
        <w:t xml:space="preserve">Ley 1448 de 2011, </w:t>
      </w:r>
      <w:r w:rsidRPr="00335862">
        <w:rPr>
          <w:rFonts w:eastAsia="Times New Roman" w:cs="Times New Roman"/>
          <w:i/>
          <w:iCs/>
          <w:szCs w:val="24"/>
        </w:rPr>
        <w:t xml:space="preserve">Por la cual se dictan medidas de </w:t>
      </w:r>
    </w:p>
    <w:p w14:paraId="5C74FF78" w14:textId="0983B400" w:rsidR="0033703A" w:rsidRPr="0031109A" w:rsidRDefault="0033703A" w:rsidP="0033703A">
      <w:pPr>
        <w:spacing w:line="480" w:lineRule="auto"/>
        <w:ind w:left="708"/>
        <w:rPr>
          <w:rFonts w:eastAsia="Times New Roman" w:cs="Times New Roman"/>
          <w:i/>
          <w:iCs/>
          <w:szCs w:val="24"/>
        </w:rPr>
      </w:pPr>
      <w:r w:rsidRPr="00335862">
        <w:rPr>
          <w:rFonts w:eastAsia="Times New Roman" w:cs="Times New Roman"/>
          <w:i/>
          <w:iCs/>
          <w:szCs w:val="24"/>
        </w:rPr>
        <w:t xml:space="preserve">atención, asistencia y </w:t>
      </w:r>
      <w:r w:rsidR="002314F5" w:rsidRPr="00335862">
        <w:rPr>
          <w:rFonts w:eastAsia="Times New Roman" w:cs="Times New Roman"/>
          <w:i/>
          <w:iCs/>
          <w:szCs w:val="24"/>
        </w:rPr>
        <w:t xml:space="preserve">reparación </w:t>
      </w:r>
      <w:r w:rsidR="002314F5">
        <w:rPr>
          <w:rFonts w:eastAsia="Times New Roman" w:cs="Times New Roman"/>
          <w:i/>
          <w:iCs/>
          <w:szCs w:val="24"/>
        </w:rPr>
        <w:t>integral</w:t>
      </w:r>
      <w:r w:rsidRPr="00335862">
        <w:rPr>
          <w:rFonts w:eastAsia="Times New Roman" w:cs="Times New Roman"/>
          <w:i/>
          <w:iCs/>
          <w:szCs w:val="24"/>
        </w:rPr>
        <w:t xml:space="preserve"> a las víctimas del conflicto armado interno y se dictan otras disposiciones</w:t>
      </w:r>
      <w:r>
        <w:rPr>
          <w:rFonts w:eastAsia="Times New Roman" w:cs="Times New Roman"/>
          <w:i/>
          <w:iCs/>
          <w:szCs w:val="24"/>
        </w:rPr>
        <w:t>.</w:t>
      </w:r>
    </w:p>
    <w:p w14:paraId="0F7994E9" w14:textId="77777777" w:rsidR="0033703A" w:rsidRDefault="0033703A" w:rsidP="0033703A">
      <w:pPr>
        <w:spacing w:line="480" w:lineRule="auto"/>
        <w:rPr>
          <w:rFonts w:eastAsia="Times New Roman" w:cs="Times New Roman"/>
          <w:szCs w:val="24"/>
          <w:lang w:val="es-ES"/>
        </w:rPr>
      </w:pPr>
      <w:r>
        <w:rPr>
          <w:rFonts w:eastAsia="Times New Roman" w:cs="Times New Roman"/>
          <w:szCs w:val="24"/>
          <w:lang w:val="es-ES"/>
        </w:rPr>
        <w:t xml:space="preserve">Colombia. </w:t>
      </w:r>
      <w:r w:rsidRPr="007808BD">
        <w:rPr>
          <w:rFonts w:eastAsia="Times New Roman" w:cs="Times New Roman"/>
          <w:szCs w:val="24"/>
          <w:lang w:val="es-ES"/>
        </w:rPr>
        <w:t>Congreso de Colombia. (2014). Ley 1732. Cátedra de la paz.</w:t>
      </w:r>
      <w:r>
        <w:rPr>
          <w:rFonts w:eastAsia="Times New Roman" w:cs="Times New Roman"/>
          <w:szCs w:val="24"/>
          <w:lang w:val="es-ES"/>
        </w:rPr>
        <w:t xml:space="preserve"> </w:t>
      </w:r>
      <w:r w:rsidRPr="007808BD">
        <w:rPr>
          <w:rFonts w:eastAsia="Times New Roman" w:cs="Times New Roman"/>
          <w:szCs w:val="24"/>
          <w:lang w:val="es-ES"/>
        </w:rPr>
        <w:t xml:space="preserve">Bogotá. Recuperado en: </w:t>
      </w:r>
      <w:hyperlink r:id="rId20" w:history="1">
        <w:r w:rsidRPr="00472151">
          <w:rPr>
            <w:rStyle w:val="Hipervnculo"/>
            <w:rFonts w:eastAsia="Times New Roman" w:cs="Times New Roman"/>
            <w:szCs w:val="24"/>
            <w:lang w:val="es-ES"/>
          </w:rPr>
          <w:t>http://www.suin-juriscol.gov.co/viewDocument.asp?ruta=Leyes/1687408</w:t>
        </w:r>
      </w:hyperlink>
    </w:p>
    <w:p w14:paraId="46525ADA" w14:textId="77777777" w:rsidR="0033703A" w:rsidRDefault="0033703A" w:rsidP="0033703A">
      <w:pPr>
        <w:spacing w:line="480" w:lineRule="auto"/>
        <w:rPr>
          <w:rFonts w:eastAsia="Times New Roman" w:cs="Times New Roman"/>
          <w:szCs w:val="24"/>
          <w:lang w:val="es-ES"/>
        </w:rPr>
      </w:pPr>
      <w:r>
        <w:rPr>
          <w:rFonts w:eastAsia="Times New Roman" w:cs="Times New Roman"/>
          <w:szCs w:val="24"/>
          <w:lang w:val="es-ES"/>
        </w:rPr>
        <w:t xml:space="preserve">Colombia. </w:t>
      </w:r>
      <w:r w:rsidRPr="007808BD">
        <w:rPr>
          <w:rFonts w:eastAsia="Times New Roman" w:cs="Times New Roman"/>
          <w:szCs w:val="24"/>
          <w:lang w:val="es-ES"/>
        </w:rPr>
        <w:t xml:space="preserve">Congreso de Colombia. (2017). Ley 1874 de 2017. por la cual se modifica parcialmente </w:t>
      </w:r>
    </w:p>
    <w:p w14:paraId="60743D7A" w14:textId="2D5B94C3" w:rsidR="0033703A" w:rsidRPr="0031109A" w:rsidRDefault="002314F5" w:rsidP="0033703A">
      <w:pPr>
        <w:spacing w:line="480" w:lineRule="auto"/>
        <w:ind w:left="708"/>
        <w:rPr>
          <w:rFonts w:eastAsia="Times New Roman" w:cs="Times New Roman"/>
          <w:szCs w:val="24"/>
          <w:lang w:val="es-ES"/>
        </w:rPr>
      </w:pPr>
      <w:r w:rsidRPr="007808BD">
        <w:rPr>
          <w:rFonts w:eastAsia="Times New Roman" w:cs="Times New Roman"/>
          <w:szCs w:val="24"/>
          <w:lang w:val="es-ES"/>
        </w:rPr>
        <w:t xml:space="preserve">la </w:t>
      </w:r>
      <w:r>
        <w:rPr>
          <w:rFonts w:eastAsia="Times New Roman" w:cs="Times New Roman"/>
          <w:szCs w:val="24"/>
          <w:lang w:val="es-ES"/>
        </w:rPr>
        <w:t>ley</w:t>
      </w:r>
      <w:r w:rsidR="0033703A" w:rsidRPr="007808BD">
        <w:rPr>
          <w:rFonts w:eastAsia="Times New Roman" w:cs="Times New Roman"/>
          <w:szCs w:val="24"/>
          <w:lang w:val="es-ES"/>
        </w:rPr>
        <w:t xml:space="preserve"> general de educación, Ley 115 DE 1994, y se dictan otras disposiciones. Congreso de la república: Bogotá. Recuperado en: </w:t>
      </w:r>
      <w:hyperlink r:id="rId21" w:history="1">
        <w:r w:rsidR="0033703A" w:rsidRPr="007808BD">
          <w:rPr>
            <w:rStyle w:val="Hipervnculo"/>
            <w:rFonts w:eastAsia="Times New Roman" w:cs="Times New Roman"/>
            <w:szCs w:val="24"/>
            <w:lang w:val="es-ES"/>
          </w:rPr>
          <w:t>https://dapre.presidencia.gov.co/normativa/normativa/LEY%201874%20DEL%2027%20DE%20DICIEMBRE%20DE%202017.pdf</w:t>
        </w:r>
      </w:hyperlink>
      <w:r w:rsidR="0033703A" w:rsidRPr="007808BD">
        <w:rPr>
          <w:rFonts w:eastAsia="Times New Roman" w:cs="Times New Roman"/>
          <w:szCs w:val="24"/>
          <w:lang w:val="es-ES"/>
        </w:rPr>
        <w:t xml:space="preserve"> </w:t>
      </w:r>
    </w:p>
    <w:p w14:paraId="66675AD1" w14:textId="77777777" w:rsidR="0033703A" w:rsidRDefault="0033703A" w:rsidP="0033703A">
      <w:pPr>
        <w:spacing w:line="480" w:lineRule="auto"/>
        <w:rPr>
          <w:rFonts w:eastAsia="Times New Roman" w:cs="Times New Roman"/>
          <w:bCs/>
          <w:color w:val="000000"/>
          <w:szCs w:val="24"/>
        </w:rPr>
      </w:pPr>
      <w:r w:rsidRPr="007808BD">
        <w:rPr>
          <w:rFonts w:eastAsia="Times New Roman" w:cs="Times New Roman"/>
          <w:bCs/>
          <w:color w:val="000000"/>
          <w:szCs w:val="24"/>
        </w:rPr>
        <w:t xml:space="preserve">Eraso, R. (2016). Las comunidades de paz de Urabá desde la enseñanza de la historia </w:t>
      </w:r>
    </w:p>
    <w:p w14:paraId="2613FA8A" w14:textId="77777777" w:rsidR="0033703A" w:rsidRPr="00D87A61" w:rsidRDefault="0033703A" w:rsidP="0033703A">
      <w:pPr>
        <w:spacing w:line="480" w:lineRule="auto"/>
        <w:ind w:left="708"/>
        <w:rPr>
          <w:rFonts w:eastAsia="Times New Roman" w:cs="Times New Roman"/>
          <w:szCs w:val="24"/>
        </w:rPr>
      </w:pPr>
      <w:r w:rsidRPr="007808BD">
        <w:rPr>
          <w:rFonts w:eastAsia="Times New Roman" w:cs="Times New Roman"/>
          <w:bCs/>
          <w:color w:val="000000"/>
          <w:szCs w:val="24"/>
        </w:rPr>
        <w:t xml:space="preserve">reciente. Revista Colombiana de Educación, () 321-342. Recuperado de </w:t>
      </w:r>
      <w:hyperlink r:id="rId22" w:history="1">
        <w:r w:rsidRPr="00472151">
          <w:rPr>
            <w:rStyle w:val="Hipervnculo"/>
            <w:rFonts w:eastAsia="Times New Roman" w:cs="Times New Roman"/>
            <w:bCs/>
            <w:szCs w:val="24"/>
          </w:rPr>
          <w:t>http://www.redalyc.org/articulo.oa?id=413646667011</w:t>
        </w:r>
      </w:hyperlink>
      <w:r>
        <w:rPr>
          <w:rFonts w:eastAsia="Times New Roman" w:cs="Times New Roman"/>
          <w:szCs w:val="24"/>
        </w:rPr>
        <w:t xml:space="preserve"> </w:t>
      </w:r>
    </w:p>
    <w:p w14:paraId="677F4836" w14:textId="77777777" w:rsidR="0033703A" w:rsidRDefault="0033703A" w:rsidP="0033703A">
      <w:pPr>
        <w:spacing w:line="480" w:lineRule="auto"/>
        <w:rPr>
          <w:rFonts w:cs="Times New Roman"/>
          <w:i/>
          <w:iCs/>
          <w:color w:val="222222"/>
          <w:szCs w:val="24"/>
          <w:shd w:val="clear" w:color="auto" w:fill="FFFFFF"/>
        </w:rPr>
      </w:pPr>
      <w:r w:rsidRPr="007808BD">
        <w:rPr>
          <w:rFonts w:cs="Times New Roman"/>
          <w:color w:val="222222"/>
          <w:szCs w:val="24"/>
          <w:shd w:val="clear" w:color="auto" w:fill="FFFFFF"/>
        </w:rPr>
        <w:t xml:space="preserve">Franco, M., </w:t>
      </w:r>
      <w:r>
        <w:rPr>
          <w:rFonts w:cs="Times New Roman"/>
          <w:color w:val="222222"/>
          <w:szCs w:val="24"/>
          <w:shd w:val="clear" w:color="auto" w:fill="FFFFFF"/>
        </w:rPr>
        <w:t>y</w:t>
      </w:r>
      <w:r w:rsidRPr="007808BD">
        <w:rPr>
          <w:rFonts w:cs="Times New Roman"/>
          <w:color w:val="222222"/>
          <w:szCs w:val="24"/>
          <w:shd w:val="clear" w:color="auto" w:fill="FFFFFF"/>
        </w:rPr>
        <w:t xml:space="preserve"> Levín, F. (2007). El pasado cercano en clave historiográfica. </w:t>
      </w:r>
      <w:r w:rsidRPr="007808BD">
        <w:rPr>
          <w:rFonts w:cs="Times New Roman"/>
          <w:i/>
          <w:iCs/>
          <w:color w:val="222222"/>
          <w:szCs w:val="24"/>
          <w:shd w:val="clear" w:color="auto" w:fill="FFFFFF"/>
        </w:rPr>
        <w:t xml:space="preserve">Franco, M. y </w:t>
      </w:r>
    </w:p>
    <w:p w14:paraId="190235C8" w14:textId="65C6EA5E" w:rsidR="0033703A" w:rsidRPr="005221A3" w:rsidRDefault="0033703A" w:rsidP="0033703A">
      <w:pPr>
        <w:spacing w:line="480" w:lineRule="auto"/>
        <w:ind w:firstLine="708"/>
        <w:rPr>
          <w:rFonts w:eastAsia="Times New Roman" w:cs="Times New Roman"/>
          <w:szCs w:val="24"/>
        </w:rPr>
      </w:pPr>
      <w:r w:rsidRPr="007808BD">
        <w:rPr>
          <w:rFonts w:cs="Times New Roman"/>
          <w:i/>
          <w:iCs/>
          <w:color w:val="222222"/>
          <w:szCs w:val="24"/>
          <w:shd w:val="clear" w:color="auto" w:fill="FFFFFF"/>
        </w:rPr>
        <w:t>Levín, F.(</w:t>
      </w:r>
      <w:proofErr w:type="spellStart"/>
      <w:r w:rsidRPr="007808BD">
        <w:rPr>
          <w:rFonts w:cs="Times New Roman"/>
          <w:i/>
          <w:iCs/>
          <w:color w:val="222222"/>
          <w:szCs w:val="24"/>
          <w:shd w:val="clear" w:color="auto" w:fill="FFFFFF"/>
        </w:rPr>
        <w:t>comp.</w:t>
      </w:r>
      <w:proofErr w:type="spellEnd"/>
      <w:r w:rsidRPr="007808BD">
        <w:rPr>
          <w:rFonts w:cs="Times New Roman"/>
          <w:i/>
          <w:iCs/>
          <w:color w:val="222222"/>
          <w:szCs w:val="24"/>
          <w:shd w:val="clear" w:color="auto" w:fill="FFFFFF"/>
        </w:rPr>
        <w:t xml:space="preserve">): La historia reciente, Paidós, Buenos </w:t>
      </w:r>
      <w:r w:rsidR="002314F5" w:rsidRPr="007808BD">
        <w:rPr>
          <w:rFonts w:cs="Times New Roman"/>
          <w:i/>
          <w:iCs/>
          <w:color w:val="222222"/>
          <w:szCs w:val="24"/>
          <w:shd w:val="clear" w:color="auto" w:fill="FFFFFF"/>
        </w:rPr>
        <w:t>Aires</w:t>
      </w:r>
      <w:r w:rsidR="002314F5" w:rsidRPr="007808BD">
        <w:rPr>
          <w:rFonts w:cs="Times New Roman"/>
          <w:color w:val="222222"/>
          <w:szCs w:val="24"/>
          <w:shd w:val="clear" w:color="auto" w:fill="FFFFFF"/>
        </w:rPr>
        <w:t>.</w:t>
      </w:r>
    </w:p>
    <w:p w14:paraId="04D5FE4B" w14:textId="224B4026" w:rsidR="0033703A" w:rsidRDefault="0033703A" w:rsidP="0033703A">
      <w:pPr>
        <w:spacing w:line="480" w:lineRule="auto"/>
        <w:rPr>
          <w:rFonts w:cs="Times New Roman"/>
          <w:color w:val="222222"/>
          <w:szCs w:val="24"/>
          <w:shd w:val="clear" w:color="auto" w:fill="FFFFFF"/>
        </w:rPr>
      </w:pPr>
      <w:r w:rsidRPr="00D87A61">
        <w:rPr>
          <w:rFonts w:cs="Times New Roman"/>
          <w:color w:val="222222"/>
          <w:szCs w:val="24"/>
          <w:shd w:val="clear" w:color="auto" w:fill="FFFFFF"/>
        </w:rPr>
        <w:t xml:space="preserve">Galeano, M (2004). Diseño de proyectos en la </w:t>
      </w:r>
      <w:r w:rsidR="00FB52FB" w:rsidRPr="00D87A61">
        <w:rPr>
          <w:rFonts w:cs="Times New Roman"/>
          <w:color w:val="222222"/>
          <w:szCs w:val="24"/>
          <w:shd w:val="clear" w:color="auto" w:fill="FFFFFF"/>
        </w:rPr>
        <w:t>investigación</w:t>
      </w:r>
      <w:r w:rsidRPr="00D87A61">
        <w:rPr>
          <w:rFonts w:cs="Times New Roman"/>
          <w:color w:val="222222"/>
          <w:szCs w:val="24"/>
          <w:shd w:val="clear" w:color="auto" w:fill="FFFFFF"/>
        </w:rPr>
        <w:t xml:space="preserve"> cualitativa. Medellín:</w:t>
      </w:r>
      <w:r w:rsidRPr="005221A3">
        <w:rPr>
          <w:rFonts w:cs="Times New Roman"/>
          <w:color w:val="222222"/>
          <w:szCs w:val="24"/>
          <w:shd w:val="clear" w:color="auto" w:fill="FFFFFF"/>
        </w:rPr>
        <w:t xml:space="preserve"> </w:t>
      </w:r>
      <w:r w:rsidRPr="00D87A61">
        <w:rPr>
          <w:rFonts w:cs="Times New Roman"/>
          <w:color w:val="222222"/>
          <w:szCs w:val="24"/>
          <w:shd w:val="clear" w:color="auto" w:fill="FFFFFF"/>
        </w:rPr>
        <w:t xml:space="preserve">Fondo </w:t>
      </w:r>
    </w:p>
    <w:p w14:paraId="20894569" w14:textId="77777777" w:rsidR="0033703A" w:rsidRPr="00D87A61" w:rsidRDefault="0033703A" w:rsidP="0033703A">
      <w:pPr>
        <w:spacing w:line="480" w:lineRule="auto"/>
        <w:ind w:firstLine="567"/>
        <w:rPr>
          <w:rFonts w:eastAsia="Times New Roman" w:cs="Times New Roman"/>
          <w:szCs w:val="24"/>
        </w:rPr>
      </w:pPr>
      <w:r w:rsidRPr="00D87A61">
        <w:rPr>
          <w:rFonts w:cs="Times New Roman"/>
          <w:color w:val="222222"/>
          <w:szCs w:val="24"/>
          <w:shd w:val="clear" w:color="auto" w:fill="FFFFFF"/>
        </w:rPr>
        <w:t>Editorial EAFIT</w:t>
      </w:r>
    </w:p>
    <w:p w14:paraId="4D388F88" w14:textId="12B2F622" w:rsidR="0033703A" w:rsidRDefault="0033703A" w:rsidP="0033703A">
      <w:pPr>
        <w:spacing w:line="480" w:lineRule="auto"/>
        <w:rPr>
          <w:rFonts w:cs="Times New Roman"/>
          <w:color w:val="000000"/>
          <w:szCs w:val="24"/>
          <w:shd w:val="clear" w:color="auto" w:fill="FFFFFF"/>
        </w:rPr>
      </w:pPr>
      <w:r w:rsidRPr="007808BD">
        <w:rPr>
          <w:rFonts w:cs="Times New Roman"/>
          <w:color w:val="000000"/>
          <w:szCs w:val="24"/>
          <w:shd w:val="clear" w:color="auto" w:fill="FFFFFF"/>
        </w:rPr>
        <w:t xml:space="preserve">Herrera, </w:t>
      </w:r>
      <w:r w:rsidR="002314F5" w:rsidRPr="007808BD">
        <w:rPr>
          <w:rFonts w:cs="Times New Roman"/>
          <w:color w:val="000000"/>
          <w:szCs w:val="24"/>
          <w:shd w:val="clear" w:color="auto" w:fill="FFFFFF"/>
        </w:rPr>
        <w:t>M;</w:t>
      </w:r>
      <w:r w:rsidRPr="007808BD">
        <w:rPr>
          <w:rFonts w:cs="Times New Roman"/>
          <w:color w:val="000000"/>
          <w:szCs w:val="24"/>
          <w:shd w:val="clear" w:color="auto" w:fill="FFFFFF"/>
        </w:rPr>
        <w:t xml:space="preserve"> Ortega, P</w:t>
      </w:r>
      <w:r>
        <w:rPr>
          <w:rFonts w:cs="Times New Roman"/>
          <w:color w:val="000000"/>
          <w:szCs w:val="24"/>
          <w:shd w:val="clear" w:color="auto" w:fill="FFFFFF"/>
        </w:rPr>
        <w:t>.</w:t>
      </w:r>
      <w:r w:rsidRPr="007808BD">
        <w:rPr>
          <w:rFonts w:cs="Times New Roman"/>
          <w:color w:val="000000"/>
          <w:szCs w:val="24"/>
          <w:shd w:val="clear" w:color="auto" w:fill="FFFFFF"/>
        </w:rPr>
        <w:t xml:space="preserve"> (2012). Memorias de la violencia política y formación ético-política </w:t>
      </w:r>
    </w:p>
    <w:p w14:paraId="0DE72BB3" w14:textId="77777777" w:rsidR="0033703A" w:rsidRDefault="0033703A" w:rsidP="0033703A">
      <w:pPr>
        <w:spacing w:line="480" w:lineRule="auto"/>
        <w:ind w:left="567"/>
        <w:rPr>
          <w:rStyle w:val="apple-converted-space"/>
          <w:rFonts w:cs="Times New Roman"/>
          <w:color w:val="000000"/>
          <w:szCs w:val="24"/>
          <w:shd w:val="clear" w:color="auto" w:fill="FFFFFF"/>
        </w:rPr>
      </w:pPr>
      <w:r w:rsidRPr="007808BD">
        <w:rPr>
          <w:rFonts w:cs="Times New Roman"/>
          <w:color w:val="000000"/>
          <w:szCs w:val="24"/>
          <w:shd w:val="clear" w:color="auto" w:fill="FFFFFF"/>
        </w:rPr>
        <w:t>de jóvenes y maestros en Colombia.</w:t>
      </w:r>
      <w:r w:rsidRPr="007808BD">
        <w:rPr>
          <w:rStyle w:val="apple-converted-space"/>
          <w:rFonts w:cs="Times New Roman"/>
          <w:color w:val="000000"/>
          <w:szCs w:val="24"/>
          <w:shd w:val="clear" w:color="auto" w:fill="FFFFFF"/>
        </w:rPr>
        <w:t> </w:t>
      </w:r>
      <w:r w:rsidRPr="007808BD">
        <w:rPr>
          <w:rStyle w:val="nfasis"/>
          <w:rFonts w:cs="Times New Roman"/>
          <w:color w:val="000000"/>
          <w:szCs w:val="24"/>
          <w:shd w:val="clear" w:color="auto" w:fill="FFFFFF"/>
        </w:rPr>
        <w:t>Revista Colombiana de Educación,</w:t>
      </w:r>
      <w:r w:rsidRPr="007808BD">
        <w:rPr>
          <w:rStyle w:val="apple-converted-space"/>
          <w:rFonts w:cs="Times New Roman"/>
          <w:i/>
          <w:iCs/>
          <w:color w:val="000000"/>
          <w:szCs w:val="24"/>
          <w:shd w:val="clear" w:color="auto" w:fill="FFFFFF"/>
        </w:rPr>
        <w:t> </w:t>
      </w:r>
      <w:r w:rsidRPr="007808BD">
        <w:rPr>
          <w:rFonts w:cs="Times New Roman"/>
          <w:color w:val="000000"/>
          <w:szCs w:val="24"/>
          <w:shd w:val="clear" w:color="auto" w:fill="FFFFFF"/>
        </w:rPr>
        <w:t>() 89-115. Recuperado de http://www.redalyc.org/articulo.oa?id=413635255006</w:t>
      </w:r>
      <w:r w:rsidRPr="007808BD">
        <w:rPr>
          <w:rStyle w:val="apple-converted-space"/>
          <w:rFonts w:cs="Times New Roman"/>
          <w:color w:val="000000"/>
          <w:szCs w:val="24"/>
          <w:shd w:val="clear" w:color="auto" w:fill="FFFFFF"/>
        </w:rPr>
        <w:t> </w:t>
      </w:r>
    </w:p>
    <w:p w14:paraId="78843CF4" w14:textId="77777777" w:rsidR="0033703A" w:rsidRDefault="0033703A" w:rsidP="0033703A">
      <w:pPr>
        <w:spacing w:line="480" w:lineRule="auto"/>
      </w:pPr>
      <w:r>
        <w:t xml:space="preserve">Herrera, M.  y Pertuz, C. (2016). Educación y políticas de la memoria sobre la historia reciente de </w:t>
      </w:r>
    </w:p>
    <w:p w14:paraId="04234F0F" w14:textId="77777777" w:rsidR="0033703A" w:rsidRPr="007808BD" w:rsidRDefault="0033703A" w:rsidP="0033703A">
      <w:pPr>
        <w:spacing w:line="480" w:lineRule="auto"/>
        <w:ind w:firstLine="567"/>
        <w:rPr>
          <w:rStyle w:val="apple-converted-space"/>
          <w:rFonts w:eastAsia="Times New Roman" w:cs="Times New Roman"/>
          <w:szCs w:val="24"/>
        </w:rPr>
      </w:pPr>
      <w:r>
        <w:t>América Latina. Revista Colombiana de Educación, (71), 79-108.</w:t>
      </w:r>
    </w:p>
    <w:p w14:paraId="599CB403" w14:textId="77777777" w:rsidR="0033703A" w:rsidRDefault="0033703A" w:rsidP="0033703A">
      <w:pPr>
        <w:spacing w:line="480" w:lineRule="auto"/>
        <w:rPr>
          <w:rFonts w:eastAsia="Times New Roman" w:cs="Times New Roman"/>
          <w:color w:val="000000"/>
          <w:szCs w:val="24"/>
          <w:shd w:val="clear" w:color="auto" w:fill="FFFFFF"/>
        </w:rPr>
      </w:pPr>
      <w:r w:rsidRPr="007808BD">
        <w:rPr>
          <w:rFonts w:eastAsia="Times New Roman" w:cs="Times New Roman"/>
          <w:color w:val="000000"/>
          <w:szCs w:val="24"/>
          <w:shd w:val="clear" w:color="auto" w:fill="FFFFFF"/>
        </w:rPr>
        <w:t>Jiménez, A.; Infante, R. y Cortés, R. (2012). Escuela, memoria y conflicto</w:t>
      </w:r>
      <w:r w:rsidRPr="007808BD">
        <w:rPr>
          <w:rFonts w:eastAsia="Times New Roman" w:cs="Times New Roman"/>
          <w:szCs w:val="24"/>
        </w:rPr>
        <w:t xml:space="preserve"> </w:t>
      </w:r>
      <w:r w:rsidRPr="007808BD">
        <w:rPr>
          <w:rFonts w:eastAsia="Times New Roman" w:cs="Times New Roman"/>
          <w:color w:val="000000"/>
          <w:szCs w:val="24"/>
          <w:shd w:val="clear" w:color="auto" w:fill="FFFFFF"/>
        </w:rPr>
        <w:t xml:space="preserve">En Colombia. </w:t>
      </w:r>
    </w:p>
    <w:p w14:paraId="6BB2AE74" w14:textId="77777777" w:rsidR="0033703A" w:rsidRDefault="0033703A" w:rsidP="0033703A">
      <w:pPr>
        <w:spacing w:line="480" w:lineRule="auto"/>
        <w:ind w:left="567"/>
        <w:rPr>
          <w:rFonts w:eastAsia="Times New Roman" w:cs="Times New Roman"/>
          <w:color w:val="000000"/>
          <w:szCs w:val="24"/>
          <w:shd w:val="clear" w:color="auto" w:fill="FFFFFF"/>
        </w:rPr>
      </w:pPr>
      <w:r w:rsidRPr="007808BD">
        <w:rPr>
          <w:rFonts w:eastAsia="Times New Roman" w:cs="Times New Roman"/>
          <w:color w:val="000000"/>
          <w:szCs w:val="24"/>
          <w:shd w:val="clear" w:color="auto" w:fill="FFFFFF"/>
        </w:rPr>
        <w:t xml:space="preserve">Un ejercicio del Estado del arte de la temática. </w:t>
      </w:r>
      <w:r w:rsidRPr="0016133C">
        <w:rPr>
          <w:rFonts w:eastAsia="Times New Roman" w:cs="Times New Roman"/>
          <w:i/>
          <w:iCs/>
          <w:color w:val="000000"/>
          <w:szCs w:val="24"/>
          <w:shd w:val="clear" w:color="auto" w:fill="FFFFFF"/>
        </w:rPr>
        <w:t>Revista colombiana de educación</w:t>
      </w:r>
      <w:r w:rsidRPr="0016133C">
        <w:rPr>
          <w:rFonts w:eastAsia="Times New Roman" w:cs="Times New Roman"/>
          <w:color w:val="000000"/>
          <w:szCs w:val="24"/>
          <w:shd w:val="clear" w:color="auto" w:fill="FFFFFF"/>
        </w:rPr>
        <w:t>, (62), 285-312.</w:t>
      </w:r>
    </w:p>
    <w:p w14:paraId="40DB9067" w14:textId="77777777" w:rsidR="0033703A" w:rsidRPr="007808BD" w:rsidRDefault="0033703A" w:rsidP="0033703A">
      <w:pPr>
        <w:spacing w:line="480" w:lineRule="auto"/>
        <w:rPr>
          <w:rFonts w:eastAsia="Times New Roman" w:cs="Times New Roman"/>
          <w:szCs w:val="24"/>
        </w:rPr>
      </w:pPr>
      <w:r w:rsidRPr="007808BD">
        <w:rPr>
          <w:rFonts w:cs="Times New Roman"/>
          <w:color w:val="222222"/>
          <w:szCs w:val="24"/>
          <w:shd w:val="clear" w:color="auto" w:fill="FFFFFF"/>
        </w:rPr>
        <w:t>Mayorga, C. (2018). Para la guerra nada: la pedagogía de la memoria en Colombia 2007-2016.</w:t>
      </w:r>
    </w:p>
    <w:p w14:paraId="423F876D" w14:textId="77777777" w:rsidR="0033703A" w:rsidRDefault="0033703A" w:rsidP="0033703A">
      <w:pPr>
        <w:spacing w:line="480" w:lineRule="auto"/>
        <w:rPr>
          <w:rFonts w:cs="Times New Roman"/>
          <w:i/>
          <w:iCs/>
          <w:color w:val="222222"/>
          <w:szCs w:val="24"/>
          <w:shd w:val="clear" w:color="auto" w:fill="FFFFFF"/>
        </w:rPr>
      </w:pPr>
      <w:r w:rsidRPr="007808BD">
        <w:rPr>
          <w:rFonts w:cs="Times New Roman"/>
          <w:color w:val="222222"/>
          <w:szCs w:val="24"/>
          <w:shd w:val="clear" w:color="auto" w:fill="FFFFFF"/>
        </w:rPr>
        <w:t>Mojica, L. (2015). </w:t>
      </w:r>
      <w:r w:rsidRPr="007808BD">
        <w:rPr>
          <w:rFonts w:cs="Times New Roman"/>
          <w:i/>
          <w:iCs/>
          <w:color w:val="222222"/>
          <w:szCs w:val="24"/>
          <w:shd w:val="clear" w:color="auto" w:fill="FFFFFF"/>
        </w:rPr>
        <w:t xml:space="preserve">Niños a la escuela y no a la guerra: la Educación para la Paz como </w:t>
      </w:r>
    </w:p>
    <w:p w14:paraId="1A3B296E" w14:textId="77777777" w:rsidR="0033703A" w:rsidRPr="007808BD" w:rsidRDefault="0033703A" w:rsidP="0033703A">
      <w:pPr>
        <w:spacing w:line="480" w:lineRule="auto"/>
        <w:ind w:left="567"/>
        <w:rPr>
          <w:rFonts w:cs="Times New Roman"/>
          <w:color w:val="222222"/>
          <w:szCs w:val="24"/>
          <w:shd w:val="clear" w:color="auto" w:fill="FFFFFF"/>
        </w:rPr>
      </w:pPr>
      <w:r w:rsidRPr="007808BD">
        <w:rPr>
          <w:rFonts w:cs="Times New Roman"/>
          <w:i/>
          <w:iCs/>
          <w:color w:val="222222"/>
          <w:szCs w:val="24"/>
          <w:shd w:val="clear" w:color="auto" w:fill="FFFFFF"/>
        </w:rPr>
        <w:t>estrategia para la prevención del reclutamiento infantil. Caso de análisis: San Juan Nepomuceno, Montes de María. (2003–2014)</w:t>
      </w:r>
      <w:r w:rsidRPr="007808BD">
        <w:rPr>
          <w:rFonts w:cs="Times New Roman"/>
          <w:color w:val="222222"/>
          <w:szCs w:val="24"/>
          <w:shd w:val="clear" w:color="auto" w:fill="FFFFFF"/>
        </w:rPr>
        <w:t xml:space="preserve"> (Doctoral </w:t>
      </w:r>
      <w:proofErr w:type="spellStart"/>
      <w:r w:rsidRPr="007808BD">
        <w:rPr>
          <w:rFonts w:cs="Times New Roman"/>
          <w:i/>
          <w:color w:val="222222"/>
          <w:szCs w:val="24"/>
          <w:shd w:val="clear" w:color="auto" w:fill="FFFFFF"/>
        </w:rPr>
        <w:t>dissertation</w:t>
      </w:r>
      <w:proofErr w:type="spellEnd"/>
      <w:r w:rsidRPr="007808BD">
        <w:rPr>
          <w:rFonts w:cs="Times New Roman"/>
          <w:color w:val="222222"/>
          <w:szCs w:val="24"/>
          <w:shd w:val="clear" w:color="auto" w:fill="FFFFFF"/>
        </w:rPr>
        <w:t>, Universidad del Rosario).</w:t>
      </w:r>
    </w:p>
    <w:p w14:paraId="6AB129B7" w14:textId="77777777" w:rsidR="0033703A" w:rsidRDefault="0033703A" w:rsidP="0033703A">
      <w:pPr>
        <w:spacing w:line="480" w:lineRule="auto"/>
        <w:rPr>
          <w:rFonts w:cs="Times New Roman"/>
          <w:color w:val="222222"/>
          <w:szCs w:val="24"/>
          <w:shd w:val="clear" w:color="auto" w:fill="FFFFFF"/>
        </w:rPr>
      </w:pPr>
      <w:r w:rsidRPr="007808BD">
        <w:rPr>
          <w:rFonts w:cs="Times New Roman"/>
          <w:color w:val="222222"/>
          <w:szCs w:val="24"/>
          <w:shd w:val="clear" w:color="auto" w:fill="FFFFFF"/>
        </w:rPr>
        <w:t>Mosquera, C. (2020). Políticas de memoria en la escuela en América Latina. el caso</w:t>
      </w:r>
      <w:r>
        <w:rPr>
          <w:rFonts w:cs="Times New Roman"/>
          <w:color w:val="222222"/>
          <w:szCs w:val="24"/>
          <w:shd w:val="clear" w:color="auto" w:fill="FFFFFF"/>
        </w:rPr>
        <w:t xml:space="preserve"> </w:t>
      </w:r>
      <w:r w:rsidRPr="007808BD">
        <w:rPr>
          <w:rFonts w:cs="Times New Roman"/>
          <w:color w:val="222222"/>
          <w:szCs w:val="24"/>
          <w:shd w:val="clear" w:color="auto" w:fill="FFFFFF"/>
        </w:rPr>
        <w:t>d</w:t>
      </w:r>
      <w:r>
        <w:rPr>
          <w:rFonts w:cs="Times New Roman"/>
          <w:color w:val="222222"/>
          <w:szCs w:val="24"/>
          <w:shd w:val="clear" w:color="auto" w:fill="FFFFFF"/>
        </w:rPr>
        <w:t>e</w:t>
      </w:r>
    </w:p>
    <w:p w14:paraId="299A39A2" w14:textId="20D09D84" w:rsidR="0033703A" w:rsidRDefault="0033703A" w:rsidP="0033703A">
      <w:pPr>
        <w:spacing w:line="480" w:lineRule="auto"/>
        <w:ind w:left="567"/>
        <w:rPr>
          <w:rStyle w:val="Hipervnculo"/>
          <w:rFonts w:cs="Times New Roman"/>
          <w:color w:val="222222"/>
          <w:szCs w:val="24"/>
          <w:shd w:val="clear" w:color="auto" w:fill="FFFFFF"/>
        </w:rPr>
      </w:pPr>
      <w:r w:rsidRPr="007808BD">
        <w:rPr>
          <w:rFonts w:cs="Times New Roman"/>
          <w:color w:val="222222"/>
          <w:szCs w:val="24"/>
          <w:shd w:val="clear" w:color="auto" w:fill="FFFFFF"/>
        </w:rPr>
        <w:lastRenderedPageBreak/>
        <w:t xml:space="preserve">Colombia frente a su conflicto armado. Revista Colombiana de Ciencias Sociales, 11 (1), 267-286. [Fecha de Consulta 29 de </w:t>
      </w:r>
      <w:r w:rsidR="002314F5" w:rsidRPr="007808BD">
        <w:rPr>
          <w:rFonts w:cs="Times New Roman"/>
          <w:color w:val="222222"/>
          <w:szCs w:val="24"/>
          <w:shd w:val="clear" w:color="auto" w:fill="FFFFFF"/>
        </w:rPr>
        <w:t>septiembre</w:t>
      </w:r>
      <w:r w:rsidRPr="007808BD">
        <w:rPr>
          <w:rFonts w:cs="Times New Roman"/>
          <w:color w:val="222222"/>
          <w:szCs w:val="24"/>
          <w:shd w:val="clear" w:color="auto" w:fill="FFFFFF"/>
        </w:rPr>
        <w:t xml:space="preserve"> de 2021]. </w:t>
      </w:r>
      <w:r w:rsidR="002314F5" w:rsidRPr="007808BD">
        <w:rPr>
          <w:rFonts w:cs="Times New Roman"/>
          <w:color w:val="222222"/>
          <w:szCs w:val="24"/>
          <w:shd w:val="clear" w:color="auto" w:fill="FFFFFF"/>
        </w:rPr>
        <w:t>ISSN:</w:t>
      </w:r>
      <w:r w:rsidRPr="007808BD">
        <w:rPr>
          <w:rFonts w:cs="Times New Roman"/>
          <w:color w:val="222222"/>
          <w:szCs w:val="24"/>
          <w:shd w:val="clear" w:color="auto" w:fill="FFFFFF"/>
        </w:rPr>
        <w:t xml:space="preserve"> Disponible en: </w:t>
      </w:r>
      <w:hyperlink r:id="rId23" w:history="1">
        <w:r w:rsidRPr="007808BD">
          <w:rPr>
            <w:rStyle w:val="Hipervnculo"/>
            <w:rFonts w:cs="Times New Roman"/>
            <w:szCs w:val="24"/>
            <w:shd w:val="clear" w:color="auto" w:fill="FFFFFF"/>
          </w:rPr>
          <w:t>https://www.redalyc.org/articulo.oa?id=497864669010</w:t>
        </w:r>
      </w:hyperlink>
    </w:p>
    <w:p w14:paraId="1CA1C1C3" w14:textId="77777777" w:rsidR="0033703A" w:rsidRDefault="0033703A" w:rsidP="0033703A">
      <w:pPr>
        <w:spacing w:line="480" w:lineRule="auto"/>
        <w:rPr>
          <w:rFonts w:cs="Times New Roman"/>
          <w:i/>
          <w:iCs/>
          <w:color w:val="222222"/>
          <w:szCs w:val="24"/>
          <w:shd w:val="clear" w:color="auto" w:fill="FFFFFF"/>
        </w:rPr>
      </w:pPr>
      <w:r w:rsidRPr="007808BD">
        <w:rPr>
          <w:rFonts w:cs="Times New Roman"/>
          <w:color w:val="222222"/>
          <w:szCs w:val="24"/>
          <w:shd w:val="clear" w:color="auto" w:fill="FFFFFF"/>
        </w:rPr>
        <w:t xml:space="preserve">Museo Casa de la Memoria (s.f.) </w:t>
      </w:r>
      <w:r w:rsidRPr="007808BD">
        <w:rPr>
          <w:rFonts w:cs="Times New Roman"/>
          <w:i/>
          <w:iCs/>
          <w:color w:val="222222"/>
          <w:szCs w:val="24"/>
          <w:shd w:val="clear" w:color="auto" w:fill="FFFFFF"/>
        </w:rPr>
        <w:t>Medellín abraza su historia.</w:t>
      </w:r>
      <w:r>
        <w:rPr>
          <w:rFonts w:cs="Times New Roman"/>
          <w:i/>
          <w:iCs/>
          <w:color w:val="222222"/>
          <w:szCs w:val="24"/>
          <w:shd w:val="clear" w:color="auto" w:fill="FFFFFF"/>
        </w:rPr>
        <w:t xml:space="preserve"> </w:t>
      </w:r>
    </w:p>
    <w:p w14:paraId="04931B61" w14:textId="477674EA" w:rsidR="0033703A" w:rsidRPr="003479C8" w:rsidRDefault="00000000" w:rsidP="0033703A">
      <w:pPr>
        <w:spacing w:line="480" w:lineRule="auto"/>
        <w:ind w:left="567"/>
        <w:rPr>
          <w:rFonts w:cs="Times New Roman"/>
          <w:i/>
          <w:iCs/>
          <w:color w:val="222222"/>
          <w:szCs w:val="24"/>
          <w:shd w:val="clear" w:color="auto" w:fill="FFFFFF"/>
        </w:rPr>
      </w:pPr>
      <w:hyperlink r:id="rId24" w:history="1">
        <w:r w:rsidR="0033703A" w:rsidRPr="00472151">
          <w:rPr>
            <w:rStyle w:val="Hipervnculo"/>
            <w:rFonts w:cs="Times New Roman"/>
            <w:i/>
            <w:iCs/>
            <w:szCs w:val="24"/>
            <w:shd w:val="clear" w:color="auto" w:fill="FFFFFF"/>
          </w:rPr>
          <w:t>https://www.museocasadelamemoria.gov.co/medellin/medellin-abraza-su-</w:t>
        </w:r>
      </w:hyperlink>
      <w:r w:rsidR="0033703A">
        <w:rPr>
          <w:rFonts w:cs="Times New Roman"/>
          <w:i/>
          <w:iCs/>
          <w:color w:val="222222"/>
          <w:szCs w:val="24"/>
          <w:shd w:val="clear" w:color="auto" w:fill="FFFFFF"/>
        </w:rPr>
        <w:tab/>
      </w:r>
      <w:r w:rsidR="0033703A" w:rsidRPr="007808BD">
        <w:rPr>
          <w:rFonts w:cs="Times New Roman"/>
          <w:i/>
          <w:iCs/>
          <w:color w:val="222222"/>
          <w:szCs w:val="24"/>
          <w:shd w:val="clear" w:color="auto" w:fill="FFFFFF"/>
        </w:rPr>
        <w:t>historia/</w:t>
      </w:r>
      <w:r w:rsidR="002314F5" w:rsidRPr="007808BD">
        <w:rPr>
          <w:rFonts w:cs="Times New Roman"/>
          <w:i/>
          <w:iCs/>
          <w:color w:val="222222"/>
          <w:szCs w:val="24"/>
          <w:shd w:val="clear" w:color="auto" w:fill="FFFFFF"/>
        </w:rPr>
        <w:t>#: ~</w:t>
      </w:r>
      <w:r w:rsidR="0033703A" w:rsidRPr="007808BD">
        <w:rPr>
          <w:rFonts w:cs="Times New Roman"/>
          <w:i/>
          <w:iCs/>
          <w:color w:val="222222"/>
          <w:szCs w:val="24"/>
          <w:shd w:val="clear" w:color="auto" w:fill="FFFFFF"/>
        </w:rPr>
        <w:t>:</w:t>
      </w:r>
      <w:proofErr w:type="spellStart"/>
      <w:r w:rsidR="0033703A" w:rsidRPr="007808BD">
        <w:rPr>
          <w:rFonts w:cs="Times New Roman"/>
          <w:i/>
          <w:iCs/>
          <w:color w:val="222222"/>
          <w:szCs w:val="24"/>
          <w:shd w:val="clear" w:color="auto" w:fill="FFFFFF"/>
        </w:rPr>
        <w:t>text</w:t>
      </w:r>
      <w:proofErr w:type="spellEnd"/>
      <w:r w:rsidR="0033703A" w:rsidRPr="007808BD">
        <w:rPr>
          <w:rFonts w:cs="Times New Roman"/>
          <w:i/>
          <w:iCs/>
          <w:color w:val="222222"/>
          <w:szCs w:val="24"/>
          <w:shd w:val="clear" w:color="auto" w:fill="FFFFFF"/>
        </w:rPr>
        <w:t>=Medell%C3%ADn%20abraza%20su%20historia%20</w:t>
      </w:r>
      <w:r w:rsidR="002314F5" w:rsidRPr="007808BD">
        <w:rPr>
          <w:rFonts w:cs="Times New Roman"/>
          <w:i/>
          <w:iCs/>
          <w:color w:val="222222"/>
          <w:szCs w:val="24"/>
          <w:shd w:val="clear" w:color="auto" w:fill="FFFFFF"/>
        </w:rPr>
        <w:t>es, de</w:t>
      </w:r>
      <w:r w:rsidR="0033703A" w:rsidRPr="007808BD">
        <w:rPr>
          <w:rFonts w:cs="Times New Roman"/>
          <w:i/>
          <w:iCs/>
          <w:color w:val="222222"/>
          <w:szCs w:val="24"/>
          <w:shd w:val="clear" w:color="auto" w:fill="FFFFFF"/>
        </w:rPr>
        <w:t>%20sus%20horas%20m%C3%A1s%20oscuras.</w:t>
      </w:r>
    </w:p>
    <w:p w14:paraId="1A8DFAEF" w14:textId="77777777" w:rsidR="0033703A" w:rsidRDefault="0033703A" w:rsidP="0033703A">
      <w:pPr>
        <w:spacing w:line="480" w:lineRule="auto"/>
      </w:pPr>
      <w:r>
        <w:t xml:space="preserve">Ortega, P., Castro, C., Merchán Díaz, J., y Vélez, G. (2015). Pedagogía de la memoria para un país </w:t>
      </w:r>
    </w:p>
    <w:p w14:paraId="53E05A1F" w14:textId="77777777" w:rsidR="0033703A" w:rsidRPr="003479C8" w:rsidRDefault="0033703A" w:rsidP="0033703A">
      <w:pPr>
        <w:spacing w:line="480" w:lineRule="auto"/>
        <w:ind w:firstLine="708"/>
        <w:rPr>
          <w:rFonts w:ascii="Calibri" w:hAnsi="Calibri" w:cs="Calibri"/>
          <w:sz w:val="22"/>
        </w:rPr>
      </w:pPr>
      <w:r>
        <w:t>amnésico. Bogotá: Universidad Pedagógica Nacional.</w:t>
      </w:r>
    </w:p>
    <w:p w14:paraId="60EE330C" w14:textId="77777777" w:rsidR="0033703A" w:rsidRDefault="0033703A" w:rsidP="0033703A">
      <w:pPr>
        <w:spacing w:line="480" w:lineRule="auto"/>
        <w:rPr>
          <w:rFonts w:cs="Times New Roman"/>
          <w:szCs w:val="24"/>
        </w:rPr>
      </w:pPr>
      <w:r w:rsidRPr="007808BD">
        <w:rPr>
          <w:rFonts w:cs="Times New Roman"/>
          <w:szCs w:val="24"/>
        </w:rPr>
        <w:t>Plazas-Díaz, F. (2017). Historia reciente y enseñanza del conflicto armado reciente y actual</w:t>
      </w:r>
      <w:r>
        <w:rPr>
          <w:rFonts w:cs="Times New Roman"/>
          <w:szCs w:val="24"/>
        </w:rPr>
        <w:t xml:space="preserve"> </w:t>
      </w:r>
      <w:r w:rsidRPr="007808BD">
        <w:rPr>
          <w:rFonts w:cs="Times New Roman"/>
          <w:szCs w:val="24"/>
        </w:rPr>
        <w:t xml:space="preserve">de </w:t>
      </w:r>
      <w:r>
        <w:rPr>
          <w:rFonts w:cs="Times New Roman"/>
          <w:szCs w:val="24"/>
        </w:rPr>
        <w:t xml:space="preserve">  </w:t>
      </w:r>
    </w:p>
    <w:p w14:paraId="2D2940C2" w14:textId="77777777" w:rsidR="0033703A" w:rsidRPr="003479C8" w:rsidRDefault="0033703A" w:rsidP="0033703A">
      <w:pPr>
        <w:spacing w:line="480" w:lineRule="auto"/>
        <w:ind w:left="708"/>
        <w:rPr>
          <w:rFonts w:cs="Times New Roman"/>
          <w:szCs w:val="24"/>
        </w:rPr>
      </w:pPr>
      <w:r w:rsidRPr="007808BD">
        <w:rPr>
          <w:rFonts w:cs="Times New Roman"/>
          <w:szCs w:val="24"/>
        </w:rPr>
        <w:t>Colombia en colegios y universidades del país. Revista Latinoamericana de Estudios Educativos, 13 (1), 179-200. DOI: 10.17151/rlee.2017.13.1.9</w:t>
      </w:r>
    </w:p>
    <w:p w14:paraId="22A60D72" w14:textId="77777777" w:rsidR="0033703A" w:rsidRDefault="0033703A" w:rsidP="0033703A">
      <w:pPr>
        <w:spacing w:line="480" w:lineRule="auto"/>
        <w:rPr>
          <w:rFonts w:cs="Times New Roman"/>
          <w:i/>
          <w:iCs/>
          <w:szCs w:val="24"/>
        </w:rPr>
      </w:pPr>
      <w:r w:rsidRPr="007808BD">
        <w:rPr>
          <w:rFonts w:cs="Times New Roman"/>
          <w:szCs w:val="24"/>
        </w:rPr>
        <w:t xml:space="preserve">Ramos, J. (2017). </w:t>
      </w:r>
      <w:r w:rsidRPr="007808BD">
        <w:rPr>
          <w:rFonts w:cs="Times New Roman"/>
          <w:i/>
          <w:iCs/>
          <w:szCs w:val="24"/>
        </w:rPr>
        <w:t>Enseñanza y Aprendizaje del conflicto armado en Colombia. Prácticas</w:t>
      </w:r>
      <w:r>
        <w:rPr>
          <w:rFonts w:cs="Times New Roman"/>
          <w:i/>
          <w:iCs/>
          <w:szCs w:val="24"/>
        </w:rPr>
        <w:t xml:space="preserve"> </w:t>
      </w:r>
      <w:r w:rsidRPr="007808BD">
        <w:rPr>
          <w:rFonts w:cs="Times New Roman"/>
          <w:i/>
          <w:iCs/>
          <w:szCs w:val="24"/>
        </w:rPr>
        <w:t xml:space="preserve">docentes </w:t>
      </w:r>
    </w:p>
    <w:p w14:paraId="575EA661" w14:textId="77777777" w:rsidR="0033703A" w:rsidRDefault="0033703A" w:rsidP="0033703A">
      <w:pPr>
        <w:spacing w:line="480" w:lineRule="auto"/>
        <w:ind w:firstLine="567"/>
        <w:rPr>
          <w:rFonts w:cs="Times New Roman"/>
          <w:szCs w:val="24"/>
        </w:rPr>
      </w:pPr>
      <w:r w:rsidRPr="007808BD">
        <w:rPr>
          <w:rFonts w:cs="Times New Roman"/>
          <w:i/>
          <w:iCs/>
          <w:szCs w:val="24"/>
        </w:rPr>
        <w:t>y conocimiento escolar</w:t>
      </w:r>
      <w:r w:rsidRPr="007808BD">
        <w:rPr>
          <w:rFonts w:cs="Times New Roman"/>
          <w:szCs w:val="24"/>
        </w:rPr>
        <w:t xml:space="preserve"> [Tesis de doctorado, Universidad Autónoma de </w:t>
      </w:r>
    </w:p>
    <w:p w14:paraId="6521BA84" w14:textId="492B95A2" w:rsidR="0033703A" w:rsidRDefault="0033703A" w:rsidP="0033703A">
      <w:pPr>
        <w:spacing w:line="480" w:lineRule="auto"/>
        <w:ind w:left="360" w:firstLine="207"/>
        <w:rPr>
          <w:rFonts w:cs="Times New Roman"/>
          <w:szCs w:val="24"/>
        </w:rPr>
      </w:pPr>
      <w:r w:rsidRPr="007808BD">
        <w:rPr>
          <w:rFonts w:cs="Times New Roman"/>
          <w:szCs w:val="24"/>
        </w:rPr>
        <w:t>Barcelona</w:t>
      </w:r>
      <w:r w:rsidR="002314F5" w:rsidRPr="007808BD">
        <w:rPr>
          <w:rFonts w:cs="Times New Roman"/>
          <w:szCs w:val="24"/>
        </w:rPr>
        <w:t>]. https://www.tdx.cat/bitstream/handle/10803/458020/jcrp1de1.pdf?sequence=1</w:t>
      </w:r>
    </w:p>
    <w:p w14:paraId="59FD4DA4" w14:textId="77777777" w:rsidR="0033703A" w:rsidRPr="003A4742" w:rsidRDefault="0033703A" w:rsidP="0033703A">
      <w:pPr>
        <w:spacing w:line="480" w:lineRule="auto"/>
        <w:ind w:left="360" w:firstLine="207"/>
        <w:rPr>
          <w:rFonts w:cs="Times New Roman"/>
          <w:szCs w:val="24"/>
        </w:rPr>
      </w:pPr>
      <w:r w:rsidRPr="007808BD">
        <w:rPr>
          <w:rFonts w:cs="Times New Roman"/>
          <w:szCs w:val="24"/>
        </w:rPr>
        <w:t>&amp;</w:t>
      </w:r>
      <w:proofErr w:type="spellStart"/>
      <w:r w:rsidRPr="007808BD">
        <w:rPr>
          <w:rFonts w:cs="Times New Roman"/>
          <w:szCs w:val="24"/>
        </w:rPr>
        <w:t>isAllow</w:t>
      </w:r>
      <w:proofErr w:type="spellEnd"/>
      <w:r w:rsidRPr="007808BD">
        <w:rPr>
          <w:rFonts w:cs="Times New Roman"/>
          <w:szCs w:val="24"/>
        </w:rPr>
        <w:t xml:space="preserve"> </w:t>
      </w:r>
      <w:proofErr w:type="spellStart"/>
      <w:r w:rsidRPr="007808BD">
        <w:rPr>
          <w:rFonts w:cs="Times New Roman"/>
          <w:szCs w:val="24"/>
        </w:rPr>
        <w:t>ed</w:t>
      </w:r>
      <w:proofErr w:type="spellEnd"/>
      <w:r w:rsidRPr="007808BD">
        <w:rPr>
          <w:rFonts w:cs="Times New Roman"/>
          <w:szCs w:val="24"/>
        </w:rPr>
        <w:t xml:space="preserve">=y </w:t>
      </w:r>
    </w:p>
    <w:p w14:paraId="659877CC" w14:textId="77777777" w:rsidR="0033703A" w:rsidRDefault="0033703A" w:rsidP="0033703A">
      <w:pPr>
        <w:spacing w:line="480" w:lineRule="auto"/>
        <w:rPr>
          <w:rFonts w:eastAsia="Times New Roman" w:cs="Times New Roman"/>
          <w:szCs w:val="24"/>
        </w:rPr>
      </w:pPr>
      <w:r w:rsidRPr="007808BD">
        <w:rPr>
          <w:rFonts w:eastAsia="Times New Roman" w:cs="Times New Roman"/>
          <w:szCs w:val="24"/>
        </w:rPr>
        <w:t>Rodríguez, S.  (2016). La enseñanza de la historia reciente como ejercicio de</w:t>
      </w:r>
      <w:r>
        <w:rPr>
          <w:rFonts w:eastAsia="Times New Roman" w:cs="Times New Roman"/>
          <w:szCs w:val="24"/>
        </w:rPr>
        <w:t xml:space="preserve"> </w:t>
      </w:r>
      <w:r w:rsidRPr="007808BD">
        <w:rPr>
          <w:rFonts w:eastAsia="Times New Roman" w:cs="Times New Roman"/>
          <w:szCs w:val="24"/>
        </w:rPr>
        <w:t>formación</w:t>
      </w:r>
      <w:r>
        <w:rPr>
          <w:rFonts w:eastAsia="Times New Roman" w:cs="Times New Roman"/>
          <w:szCs w:val="24"/>
        </w:rPr>
        <w:t xml:space="preserve"> </w:t>
      </w:r>
      <w:r w:rsidRPr="007808BD">
        <w:rPr>
          <w:rFonts w:eastAsia="Times New Roman" w:cs="Times New Roman"/>
          <w:szCs w:val="24"/>
        </w:rPr>
        <w:t xml:space="preserve">ético </w:t>
      </w:r>
    </w:p>
    <w:p w14:paraId="2538CA8B" w14:textId="51AC818E" w:rsidR="0033703A" w:rsidRDefault="0033703A" w:rsidP="0033703A">
      <w:pPr>
        <w:spacing w:line="480" w:lineRule="auto"/>
        <w:ind w:firstLine="360"/>
        <w:rPr>
          <w:rFonts w:eastAsia="Times New Roman" w:cs="Times New Roman"/>
          <w:szCs w:val="24"/>
        </w:rPr>
      </w:pPr>
      <w:r w:rsidRPr="007808BD">
        <w:rPr>
          <w:rFonts w:eastAsia="Times New Roman" w:cs="Times New Roman"/>
          <w:szCs w:val="24"/>
        </w:rPr>
        <w:t>polític</w:t>
      </w:r>
      <w:r>
        <w:rPr>
          <w:rFonts w:eastAsia="Times New Roman" w:cs="Times New Roman"/>
          <w:szCs w:val="24"/>
        </w:rPr>
        <w:t>o</w:t>
      </w:r>
      <w:r w:rsidRPr="007808BD">
        <w:rPr>
          <w:rFonts w:eastAsia="Times New Roman" w:cs="Times New Roman"/>
          <w:szCs w:val="24"/>
        </w:rPr>
        <w:t>:" la memoria del conflicto armado en la complejidad de la escuela</w:t>
      </w:r>
      <w:r w:rsidR="002314F5" w:rsidRPr="007808BD">
        <w:rPr>
          <w:rFonts w:eastAsia="Times New Roman" w:cs="Times New Roman"/>
          <w:szCs w:val="24"/>
        </w:rPr>
        <w:t>”.</w:t>
      </w:r>
      <w:r>
        <w:rPr>
          <w:rFonts w:eastAsia="Times New Roman" w:cs="Times New Roman"/>
          <w:szCs w:val="24"/>
        </w:rPr>
        <w:tab/>
        <w:t xml:space="preserve"> </w:t>
      </w:r>
      <w:r w:rsidRPr="007808BD">
        <w:rPr>
          <w:rFonts w:eastAsia="Times New Roman" w:cs="Times New Roman"/>
          <w:szCs w:val="24"/>
        </w:rPr>
        <w:t>(Doctoral</w:t>
      </w:r>
      <w:r>
        <w:rPr>
          <w:rFonts w:eastAsia="Times New Roman" w:cs="Times New Roman"/>
          <w:szCs w:val="24"/>
        </w:rPr>
        <w:t xml:space="preserve"> </w:t>
      </w:r>
    </w:p>
    <w:p w14:paraId="0EBEEC86" w14:textId="77777777" w:rsidR="0033703A" w:rsidRDefault="0033703A" w:rsidP="0033703A">
      <w:pPr>
        <w:spacing w:line="480" w:lineRule="auto"/>
        <w:ind w:firstLine="360"/>
        <w:rPr>
          <w:rFonts w:eastAsia="Times New Roman" w:cs="Times New Roman"/>
          <w:szCs w:val="24"/>
        </w:rPr>
      </w:pPr>
      <w:proofErr w:type="spellStart"/>
      <w:r>
        <w:rPr>
          <w:rFonts w:eastAsia="Times New Roman" w:cs="Times New Roman"/>
          <w:szCs w:val="24"/>
        </w:rPr>
        <w:t>d</w:t>
      </w:r>
      <w:r w:rsidRPr="007808BD">
        <w:rPr>
          <w:rFonts w:eastAsia="Times New Roman" w:cs="Times New Roman"/>
          <w:szCs w:val="24"/>
        </w:rPr>
        <w:t>issertation</w:t>
      </w:r>
      <w:proofErr w:type="spellEnd"/>
      <w:r w:rsidRPr="007808BD">
        <w:rPr>
          <w:rFonts w:eastAsia="Times New Roman" w:cs="Times New Roman"/>
          <w:szCs w:val="24"/>
        </w:rPr>
        <w:t>, Universidad Distrital Francisco José de Caldas).</w:t>
      </w:r>
    </w:p>
    <w:p w14:paraId="6F511CAD" w14:textId="77777777" w:rsidR="0033703A" w:rsidRDefault="0033703A" w:rsidP="0033703A">
      <w:pPr>
        <w:spacing w:line="480" w:lineRule="auto"/>
        <w:rPr>
          <w:rFonts w:eastAsia="Times New Roman" w:cs="Times New Roman"/>
          <w:color w:val="000000"/>
          <w:szCs w:val="24"/>
        </w:rPr>
      </w:pPr>
      <w:r w:rsidRPr="007808BD">
        <w:rPr>
          <w:rFonts w:eastAsia="Times New Roman" w:cs="Times New Roman"/>
          <w:color w:val="000000"/>
          <w:szCs w:val="24"/>
        </w:rPr>
        <w:t>Rodríguez, S. (2012). Formación de maestros para el presente: memoria y enseñanza de la</w:t>
      </w:r>
      <w:r>
        <w:rPr>
          <w:rFonts w:eastAsia="Times New Roman" w:cs="Times New Roman"/>
          <w:color w:val="000000"/>
          <w:szCs w:val="24"/>
        </w:rPr>
        <w:t xml:space="preserve"> </w:t>
      </w:r>
      <w:r w:rsidRPr="007808BD">
        <w:rPr>
          <w:rFonts w:eastAsia="Times New Roman" w:cs="Times New Roman"/>
          <w:color w:val="000000"/>
          <w:szCs w:val="24"/>
        </w:rPr>
        <w:t xml:space="preserve">historia </w:t>
      </w:r>
    </w:p>
    <w:p w14:paraId="15C60F16" w14:textId="77777777" w:rsidR="0033703A" w:rsidRPr="007808BD" w:rsidRDefault="0033703A" w:rsidP="0033703A">
      <w:pPr>
        <w:spacing w:line="480" w:lineRule="auto"/>
        <w:ind w:firstLine="708"/>
        <w:rPr>
          <w:rFonts w:eastAsia="Times New Roman" w:cs="Times New Roman"/>
          <w:szCs w:val="24"/>
        </w:rPr>
      </w:pPr>
      <w:r w:rsidRPr="007808BD">
        <w:rPr>
          <w:rFonts w:eastAsia="Times New Roman" w:cs="Times New Roman"/>
          <w:color w:val="000000"/>
          <w:szCs w:val="24"/>
        </w:rPr>
        <w:t>reciente. Revista Colombiana de Educación, 62, pp. 165-188.</w:t>
      </w:r>
    </w:p>
    <w:p w14:paraId="6A3D8ABE" w14:textId="53D8DA79" w:rsidR="0033703A" w:rsidRDefault="0033703A" w:rsidP="0033703A">
      <w:pPr>
        <w:rPr>
          <w:rFonts w:eastAsia="Times New Roman" w:cs="Times New Roman"/>
          <w:color w:val="000000"/>
          <w:szCs w:val="24"/>
        </w:rPr>
      </w:pPr>
      <w:r w:rsidRPr="007808BD">
        <w:rPr>
          <w:rFonts w:eastAsia="Times New Roman" w:cs="Times New Roman"/>
          <w:color w:val="000000"/>
          <w:szCs w:val="24"/>
        </w:rPr>
        <w:t>Rodríguez, S. y Sánchez, O. (</w:t>
      </w:r>
      <w:r w:rsidR="002314F5" w:rsidRPr="007808BD">
        <w:rPr>
          <w:rFonts w:eastAsia="Times New Roman" w:cs="Times New Roman"/>
          <w:color w:val="000000"/>
          <w:szCs w:val="24"/>
        </w:rPr>
        <w:t>2009</w:t>
      </w:r>
      <w:r w:rsidR="002314F5">
        <w:rPr>
          <w:rFonts w:eastAsia="Times New Roman" w:cs="Times New Roman"/>
          <w:color w:val="000000"/>
          <w:szCs w:val="24"/>
        </w:rPr>
        <w:t>: a</w:t>
      </w:r>
      <w:r w:rsidRPr="007808BD">
        <w:rPr>
          <w:rFonts w:eastAsia="Times New Roman" w:cs="Times New Roman"/>
          <w:color w:val="000000"/>
          <w:szCs w:val="24"/>
        </w:rPr>
        <w:t xml:space="preserve">). Problemáticas de la enseñanza de la historia </w:t>
      </w:r>
      <w:r>
        <w:rPr>
          <w:rFonts w:eastAsia="Times New Roman" w:cs="Times New Roman"/>
          <w:color w:val="000000"/>
          <w:szCs w:val="24"/>
        </w:rPr>
        <w:tab/>
      </w:r>
      <w:r w:rsidRPr="007808BD">
        <w:rPr>
          <w:rFonts w:eastAsia="Times New Roman" w:cs="Times New Roman"/>
          <w:color w:val="000000"/>
          <w:szCs w:val="24"/>
        </w:rPr>
        <w:t xml:space="preserve">en </w:t>
      </w:r>
    </w:p>
    <w:p w14:paraId="0EA2E648" w14:textId="499AA3FC" w:rsidR="009C2380" w:rsidRPr="009749BA" w:rsidRDefault="0033703A" w:rsidP="009749BA">
      <w:pPr>
        <w:ind w:firstLine="708"/>
        <w:rPr>
          <w:rFonts w:ascii="Arial" w:hAnsi="Arial" w:cs="Arial"/>
        </w:rPr>
      </w:pPr>
      <w:r w:rsidRPr="007808BD">
        <w:rPr>
          <w:rFonts w:eastAsia="Times New Roman" w:cs="Times New Roman"/>
          <w:color w:val="000000"/>
          <w:szCs w:val="24"/>
        </w:rPr>
        <w:t xml:space="preserve">Colombia: trabajar con la memoria en un país en guerra. Revista Reseñas, No 7. </w:t>
      </w:r>
      <w:r>
        <w:rPr>
          <w:rFonts w:eastAsia="Times New Roman" w:cs="Times New Roman"/>
          <w:color w:val="000000"/>
          <w:szCs w:val="24"/>
        </w:rPr>
        <w:tab/>
      </w:r>
      <w:r w:rsidRPr="007808BD">
        <w:rPr>
          <w:rFonts w:eastAsia="Times New Roman" w:cs="Times New Roman"/>
          <w:color w:val="000000"/>
          <w:szCs w:val="24"/>
        </w:rPr>
        <w:t xml:space="preserve">Argentina: </w:t>
      </w:r>
      <w:proofErr w:type="spellStart"/>
      <w:r w:rsidRPr="007808BD">
        <w:rPr>
          <w:rFonts w:eastAsia="Times New Roman" w:cs="Times New Roman"/>
          <w:color w:val="000000"/>
          <w:szCs w:val="24"/>
        </w:rPr>
        <w:t>Apehu</w:t>
      </w:r>
      <w:proofErr w:type="spellEnd"/>
      <w:r w:rsidRPr="007808BD">
        <w:rPr>
          <w:rFonts w:eastAsia="Times New Roman" w:cs="Times New Roman"/>
          <w:color w:val="000000"/>
          <w:szCs w:val="24"/>
        </w:rPr>
        <w:t>.</w:t>
      </w:r>
      <w:r w:rsidRPr="00042203">
        <w:rPr>
          <w:rFonts w:ascii="Arial" w:hAnsi="Arial" w:cs="Arial"/>
        </w:rPr>
        <w:t xml:space="preserve"> </w:t>
      </w:r>
      <w:r w:rsidR="00E948CC">
        <w:rPr>
          <w:rFonts w:ascii="Arial" w:hAnsi="Arial" w:cs="Arial"/>
        </w:rPr>
        <w:t>p</w:t>
      </w:r>
      <w:r w:rsidRPr="008B0F7E">
        <w:rPr>
          <w:rFonts w:ascii="Arial" w:hAnsi="Arial" w:cs="Arial"/>
        </w:rPr>
        <w:t>p</w:t>
      </w:r>
      <w:r w:rsidR="00E948CC">
        <w:rPr>
          <w:rFonts w:ascii="Arial" w:hAnsi="Arial" w:cs="Arial"/>
        </w:rPr>
        <w:t>.</w:t>
      </w:r>
      <w:r w:rsidRPr="008B0F7E">
        <w:rPr>
          <w:rFonts w:ascii="Arial" w:hAnsi="Arial" w:cs="Arial"/>
        </w:rPr>
        <w:t xml:space="preserve"> 15-67</w:t>
      </w:r>
    </w:p>
    <w:p w14:paraId="1DC27A69" w14:textId="77777777" w:rsidR="009C2380" w:rsidRDefault="009C2380" w:rsidP="009C2380">
      <w:pPr>
        <w:spacing w:line="480" w:lineRule="auto"/>
        <w:rPr>
          <w:rFonts w:cs="Times New Roman"/>
          <w:szCs w:val="24"/>
        </w:rPr>
      </w:pPr>
      <w:r w:rsidRPr="007808BD">
        <w:rPr>
          <w:rFonts w:cs="Times New Roman"/>
          <w:szCs w:val="24"/>
        </w:rPr>
        <w:lastRenderedPageBreak/>
        <w:t>Rodríguez, S.  y Sánchez, O. (2009: b).</w:t>
      </w:r>
      <w:r>
        <w:rPr>
          <w:rFonts w:cs="Times New Roman"/>
          <w:szCs w:val="24"/>
        </w:rPr>
        <w:t xml:space="preserve"> </w:t>
      </w:r>
      <w:r w:rsidRPr="007808BD">
        <w:rPr>
          <w:rFonts w:cs="Times New Roman"/>
          <w:szCs w:val="24"/>
        </w:rPr>
        <w:t>Narrativa, memoria y enseñanza del conflicto</w:t>
      </w:r>
      <w:r>
        <w:rPr>
          <w:rFonts w:cs="Times New Roman"/>
          <w:szCs w:val="24"/>
        </w:rPr>
        <w:t xml:space="preserve"> </w:t>
      </w:r>
      <w:r w:rsidRPr="007808BD">
        <w:rPr>
          <w:rFonts w:cs="Times New Roman"/>
          <w:szCs w:val="24"/>
        </w:rPr>
        <w:t>armado</w:t>
      </w:r>
      <w:r w:rsidRPr="009C2380">
        <w:rPr>
          <w:rFonts w:cs="Times New Roman"/>
          <w:szCs w:val="24"/>
        </w:rPr>
        <w:t xml:space="preserve"> </w:t>
      </w:r>
    </w:p>
    <w:p w14:paraId="2398F5D3" w14:textId="62225B79" w:rsidR="009749BA" w:rsidRPr="009749BA" w:rsidRDefault="009C2380" w:rsidP="009749BA">
      <w:pPr>
        <w:spacing w:line="480" w:lineRule="auto"/>
        <w:ind w:left="708"/>
        <w:rPr>
          <w:rFonts w:eastAsia="Times New Roman" w:cs="Times New Roman"/>
          <w:szCs w:val="24"/>
        </w:rPr>
      </w:pPr>
      <w:r w:rsidRPr="007808BD">
        <w:rPr>
          <w:rFonts w:cs="Times New Roman"/>
          <w:szCs w:val="24"/>
        </w:rPr>
        <w:t xml:space="preserve">colombiano: propuestas para superar las políticas del olvido y la impunidad. En: Adrián Serna (Compilador). El papel de la memoria en los laberintos de </w:t>
      </w:r>
      <w:r w:rsidR="002314F5" w:rsidRPr="007808BD">
        <w:rPr>
          <w:rFonts w:cs="Times New Roman"/>
          <w:szCs w:val="24"/>
        </w:rPr>
        <w:t>la. justicia</w:t>
      </w:r>
      <w:r w:rsidRPr="007808BD">
        <w:rPr>
          <w:rFonts w:cs="Times New Roman"/>
          <w:szCs w:val="24"/>
        </w:rPr>
        <w:t xml:space="preserve">, la verdad y la reparación. Bogotá: </w:t>
      </w:r>
      <w:proofErr w:type="spellStart"/>
      <w:r w:rsidRPr="007808BD">
        <w:rPr>
          <w:rFonts w:cs="Times New Roman"/>
          <w:szCs w:val="24"/>
        </w:rPr>
        <w:t>Ipazud</w:t>
      </w:r>
      <w:proofErr w:type="spellEnd"/>
      <w:r w:rsidRPr="007808BD">
        <w:rPr>
          <w:rFonts w:cs="Times New Roman"/>
          <w:szCs w:val="24"/>
        </w:rPr>
        <w:t>, U. Distrital</w:t>
      </w:r>
      <w:r>
        <w:rPr>
          <w:rFonts w:cs="Times New Roman"/>
          <w:szCs w:val="24"/>
        </w:rPr>
        <w:t>.</w:t>
      </w:r>
    </w:p>
    <w:p w14:paraId="6E3C09AA" w14:textId="77777777" w:rsidR="0033703A" w:rsidRPr="00DD0320" w:rsidRDefault="0033703A" w:rsidP="0033703A">
      <w:pPr>
        <w:spacing w:line="480" w:lineRule="auto"/>
        <w:rPr>
          <w:rFonts w:cs="Times New Roman"/>
          <w:szCs w:val="24"/>
          <w:shd w:val="clear" w:color="auto" w:fill="FFFFFF"/>
        </w:rPr>
      </w:pPr>
      <w:r w:rsidRPr="00DD0320">
        <w:rPr>
          <w:rFonts w:cs="Times New Roman"/>
          <w:szCs w:val="24"/>
          <w:shd w:val="clear" w:color="auto" w:fill="FFFFFF"/>
        </w:rPr>
        <w:t xml:space="preserve">Torres, I. y Amaya, A.  (2015). Aproximaciones entre la enseñanza de la historia presente y las </w:t>
      </w:r>
    </w:p>
    <w:p w14:paraId="4084A084" w14:textId="0BED76AA" w:rsidR="00CB58F3" w:rsidRPr="00DF755B" w:rsidRDefault="0033703A" w:rsidP="00DF755B">
      <w:pPr>
        <w:spacing w:line="480" w:lineRule="auto"/>
        <w:ind w:left="708"/>
        <w:rPr>
          <w:rFonts w:cs="Times New Roman"/>
          <w:color w:val="0563C1" w:themeColor="hyperlink"/>
          <w:szCs w:val="24"/>
          <w:u w:val="single"/>
          <w:shd w:val="clear" w:color="auto" w:fill="FFFFFF"/>
        </w:rPr>
      </w:pPr>
      <w:r w:rsidRPr="00DD0320">
        <w:rPr>
          <w:rFonts w:cs="Times New Roman"/>
          <w:szCs w:val="24"/>
          <w:shd w:val="clear" w:color="auto" w:fill="FFFFFF"/>
        </w:rPr>
        <w:t xml:space="preserve">pedagogías de la memoria en el escenario educativo colombiano para la </w:t>
      </w:r>
      <w:r w:rsidRPr="00DD0320">
        <w:rPr>
          <w:rFonts w:cs="Times New Roman"/>
          <w:szCs w:val="24"/>
          <w:shd w:val="clear" w:color="auto" w:fill="FFFFFF"/>
        </w:rPr>
        <w:tab/>
        <w:t>paz. </w:t>
      </w:r>
      <w:r w:rsidRPr="00DD0320">
        <w:rPr>
          <w:rFonts w:cs="Times New Roman"/>
          <w:i/>
          <w:iCs/>
          <w:szCs w:val="24"/>
          <w:shd w:val="clear" w:color="auto" w:fill="FFFFFF"/>
        </w:rPr>
        <w:t>Ciudad Paz-ando</w:t>
      </w:r>
      <w:r w:rsidRPr="00DD0320">
        <w:rPr>
          <w:rFonts w:cs="Times New Roman"/>
          <w:szCs w:val="24"/>
          <w:shd w:val="clear" w:color="auto" w:fill="FFFFFF"/>
        </w:rPr>
        <w:t>, </w:t>
      </w:r>
      <w:r w:rsidRPr="00DD0320">
        <w:rPr>
          <w:rFonts w:cs="Times New Roman"/>
          <w:i/>
          <w:iCs/>
          <w:szCs w:val="24"/>
          <w:shd w:val="clear" w:color="auto" w:fill="FFFFFF"/>
        </w:rPr>
        <w:t>8</w:t>
      </w:r>
      <w:r w:rsidRPr="00DD0320">
        <w:rPr>
          <w:rFonts w:cs="Times New Roman"/>
          <w:szCs w:val="24"/>
          <w:shd w:val="clear" w:color="auto" w:fill="FFFFFF"/>
        </w:rPr>
        <w:t xml:space="preserve">(1), 142–162. </w:t>
      </w:r>
      <w:r w:rsidRPr="00DD0320">
        <w:rPr>
          <w:rFonts w:cs="Times New Roman"/>
          <w:szCs w:val="24"/>
          <w:shd w:val="clear" w:color="auto" w:fill="FFFFFF"/>
        </w:rPr>
        <w:tab/>
      </w:r>
      <w:hyperlink r:id="rId25" w:history="1">
        <w:r w:rsidRPr="00DD0320">
          <w:rPr>
            <w:rStyle w:val="Hipervnculo"/>
            <w:rFonts w:cs="Times New Roman"/>
            <w:szCs w:val="24"/>
            <w:shd w:val="clear" w:color="auto" w:fill="FFFFFF"/>
          </w:rPr>
          <w:t>https://doi.org/10.14483/udistrital.jour.cpaz.2015.1.a08</w:t>
        </w:r>
      </w:hyperlink>
    </w:p>
    <w:p w14:paraId="441D9E39" w14:textId="43EC4D8D" w:rsidR="0033703A" w:rsidRDefault="0033703A" w:rsidP="0033703A">
      <w:pPr>
        <w:spacing w:line="480" w:lineRule="auto"/>
        <w:rPr>
          <w:rFonts w:cs="Times New Roman"/>
          <w:i/>
          <w:iCs/>
          <w:color w:val="222222"/>
          <w:szCs w:val="24"/>
          <w:shd w:val="clear" w:color="auto" w:fill="FFFFFF"/>
        </w:rPr>
      </w:pPr>
      <w:r w:rsidRPr="007808BD">
        <w:rPr>
          <w:rFonts w:cs="Times New Roman"/>
          <w:color w:val="222222"/>
          <w:szCs w:val="24"/>
          <w:shd w:val="clear" w:color="auto" w:fill="FFFFFF"/>
        </w:rPr>
        <w:t>V</w:t>
      </w:r>
      <w:r>
        <w:rPr>
          <w:rFonts w:cs="Times New Roman"/>
          <w:color w:val="222222"/>
          <w:szCs w:val="24"/>
          <w:shd w:val="clear" w:color="auto" w:fill="FFFFFF"/>
        </w:rPr>
        <w:t>alencia</w:t>
      </w:r>
      <w:r w:rsidRPr="007808BD">
        <w:rPr>
          <w:rFonts w:cs="Times New Roman"/>
          <w:color w:val="222222"/>
          <w:szCs w:val="24"/>
          <w:shd w:val="clear" w:color="auto" w:fill="FFFFFF"/>
        </w:rPr>
        <w:t>, V. (2015). Revisión documental en el proceso de investigación. </w:t>
      </w:r>
      <w:r w:rsidRPr="007808BD">
        <w:rPr>
          <w:rFonts w:cs="Times New Roman"/>
          <w:i/>
          <w:iCs/>
          <w:color w:val="222222"/>
          <w:szCs w:val="24"/>
          <w:shd w:val="clear" w:color="auto" w:fill="FFFFFF"/>
        </w:rPr>
        <w:t>Universidad</w:t>
      </w:r>
    </w:p>
    <w:p w14:paraId="4A2BA492" w14:textId="2AF1F697" w:rsidR="005B086D" w:rsidRDefault="0033703A" w:rsidP="005B086D">
      <w:pPr>
        <w:spacing w:line="480" w:lineRule="auto"/>
        <w:ind w:firstLine="708"/>
        <w:rPr>
          <w:rFonts w:cs="Times New Roman"/>
          <w:i/>
          <w:iCs/>
          <w:color w:val="222222"/>
          <w:szCs w:val="24"/>
          <w:shd w:val="clear" w:color="auto" w:fill="FFFFFF"/>
        </w:rPr>
      </w:pPr>
      <w:r w:rsidRPr="007808BD">
        <w:rPr>
          <w:rFonts w:cs="Times New Roman"/>
          <w:i/>
          <w:iCs/>
          <w:color w:val="222222"/>
          <w:szCs w:val="24"/>
          <w:shd w:val="clear" w:color="auto" w:fill="FFFFFF"/>
        </w:rPr>
        <w:t xml:space="preserve">Tecnológica de Pereira. Tomado de: https://univirtual. </w:t>
      </w:r>
      <w:proofErr w:type="spellStart"/>
      <w:r w:rsidRPr="007808BD">
        <w:rPr>
          <w:rFonts w:cs="Times New Roman"/>
          <w:i/>
          <w:iCs/>
          <w:color w:val="222222"/>
          <w:szCs w:val="24"/>
          <w:shd w:val="clear" w:color="auto" w:fill="FFFFFF"/>
        </w:rPr>
        <w:t>utp</w:t>
      </w:r>
      <w:proofErr w:type="spellEnd"/>
      <w:r w:rsidRPr="007808BD">
        <w:rPr>
          <w:rFonts w:cs="Times New Roman"/>
          <w:i/>
          <w:iCs/>
          <w:color w:val="222222"/>
          <w:szCs w:val="24"/>
          <w:shd w:val="clear" w:color="auto" w:fill="FFFFFF"/>
        </w:rPr>
        <w:t xml:space="preserve">. </w:t>
      </w:r>
      <w:proofErr w:type="spellStart"/>
      <w:r w:rsidRPr="007808BD">
        <w:rPr>
          <w:rFonts w:cs="Times New Roman"/>
          <w:i/>
          <w:iCs/>
          <w:color w:val="222222"/>
          <w:szCs w:val="24"/>
          <w:shd w:val="clear" w:color="auto" w:fill="FFFFFF"/>
        </w:rPr>
        <w:t>edu</w:t>
      </w:r>
      <w:proofErr w:type="spellEnd"/>
      <w:r w:rsidRPr="007808BD">
        <w:rPr>
          <w:rFonts w:cs="Times New Roman"/>
          <w:i/>
          <w:iCs/>
          <w:color w:val="222222"/>
          <w:szCs w:val="24"/>
          <w:shd w:val="clear" w:color="auto" w:fill="FFFFFF"/>
        </w:rPr>
        <w:t xml:space="preserve">. </w:t>
      </w:r>
      <w:r>
        <w:rPr>
          <w:rFonts w:cs="Times New Roman"/>
          <w:i/>
          <w:iCs/>
          <w:color w:val="222222"/>
          <w:szCs w:val="24"/>
          <w:shd w:val="clear" w:color="auto" w:fill="FFFFFF"/>
        </w:rPr>
        <w:tab/>
      </w:r>
      <w:proofErr w:type="spellStart"/>
      <w:r w:rsidRPr="007808BD">
        <w:rPr>
          <w:rFonts w:cs="Times New Roman"/>
          <w:i/>
          <w:iCs/>
          <w:color w:val="222222"/>
          <w:szCs w:val="24"/>
          <w:shd w:val="clear" w:color="auto" w:fill="FFFFFF"/>
        </w:rPr>
        <w:t>co</w:t>
      </w:r>
      <w:proofErr w:type="spellEnd"/>
      <w:r w:rsidRPr="007808BD">
        <w:rPr>
          <w:rFonts w:cs="Times New Roman"/>
          <w:i/>
          <w:iCs/>
          <w:color w:val="222222"/>
          <w:szCs w:val="24"/>
          <w:shd w:val="clear" w:color="auto" w:fill="FFFFFF"/>
        </w:rPr>
        <w:t xml:space="preserve">/pandora/recursos/1000/1771/1771. </w:t>
      </w:r>
      <w:proofErr w:type="spellStart"/>
      <w:r w:rsidR="00015F8E" w:rsidRPr="007808BD">
        <w:rPr>
          <w:rFonts w:cs="Times New Roman"/>
          <w:i/>
          <w:iCs/>
          <w:color w:val="222222"/>
          <w:szCs w:val="24"/>
          <w:shd w:val="clear" w:color="auto" w:fill="FFFFFF"/>
        </w:rPr>
        <w:t>P</w:t>
      </w:r>
      <w:r w:rsidRPr="007808BD">
        <w:rPr>
          <w:rFonts w:cs="Times New Roman"/>
          <w:i/>
          <w:iCs/>
          <w:color w:val="222222"/>
          <w:szCs w:val="24"/>
          <w:shd w:val="clear" w:color="auto" w:fill="FFFFFF"/>
        </w:rPr>
        <w:t>df</w:t>
      </w:r>
      <w:proofErr w:type="spellEnd"/>
    </w:p>
    <w:p w14:paraId="1CE4D730" w14:textId="77777777" w:rsidR="005B086D" w:rsidRPr="00640646" w:rsidRDefault="005B086D" w:rsidP="005B086D">
      <w:pPr>
        <w:spacing w:line="480" w:lineRule="auto"/>
        <w:ind w:firstLine="708"/>
        <w:rPr>
          <w:rFonts w:cs="Times New Roman"/>
          <w:i/>
          <w:iCs/>
          <w:color w:val="222222"/>
          <w:szCs w:val="24"/>
          <w:shd w:val="clear" w:color="auto" w:fill="FFFFFF"/>
        </w:rPr>
      </w:pPr>
    </w:p>
    <w:p w14:paraId="6350C9FF" w14:textId="4A4C61F1" w:rsidR="003F36CA" w:rsidRPr="009749BA" w:rsidRDefault="003F36CA" w:rsidP="00D4760D">
      <w:pPr>
        <w:pStyle w:val="Ttulo1"/>
        <w:rPr>
          <w:szCs w:val="24"/>
        </w:rPr>
      </w:pPr>
      <w:bookmarkStart w:id="58" w:name="_Toc102814308"/>
      <w:r w:rsidRPr="009749BA">
        <w:rPr>
          <w:szCs w:val="24"/>
        </w:rPr>
        <w:t>Anexos</w:t>
      </w:r>
      <w:bookmarkEnd w:id="58"/>
    </w:p>
    <w:p w14:paraId="2D6229A2" w14:textId="77777777" w:rsidR="003F36CA" w:rsidRPr="0044220A" w:rsidRDefault="003F36CA" w:rsidP="003F36CA">
      <w:pPr>
        <w:rPr>
          <w:b/>
          <w:bCs/>
        </w:rPr>
      </w:pPr>
      <w:r w:rsidRPr="0044220A">
        <w:rPr>
          <w:b/>
          <w:bCs/>
        </w:rPr>
        <w:t>Anexo # 1.</w:t>
      </w:r>
    </w:p>
    <w:p w14:paraId="29E3F835" w14:textId="77777777" w:rsidR="003F36CA" w:rsidRDefault="003F36CA" w:rsidP="003F36CA">
      <w:pPr>
        <w:rPr>
          <w:i/>
          <w:iCs/>
        </w:rPr>
      </w:pPr>
      <w:r w:rsidRPr="0044220A">
        <w:rPr>
          <w:rFonts w:eastAsia="Arial"/>
          <w:i/>
          <w:iCs/>
        </w:rPr>
        <w:t xml:space="preserve">Matriz de recolección y análisis </w:t>
      </w:r>
      <w:r>
        <w:rPr>
          <w:rFonts w:eastAsia="Arial"/>
          <w:i/>
          <w:iCs/>
        </w:rPr>
        <w:t>de información</w:t>
      </w:r>
    </w:p>
    <w:p w14:paraId="739D2E82" w14:textId="59BC377F" w:rsidR="00D57223" w:rsidRDefault="00D57223" w:rsidP="0033703A"/>
    <w:p w14:paraId="24A9F0C2" w14:textId="62462B3F" w:rsidR="00D57223" w:rsidRDefault="00D57223" w:rsidP="0033703A"/>
    <w:p w14:paraId="38F60A9F" w14:textId="6E72AA20" w:rsidR="00D57223" w:rsidRDefault="00D57223" w:rsidP="0033703A"/>
    <w:p w14:paraId="3FF57F4B" w14:textId="4B1215CA" w:rsidR="00D57223" w:rsidRDefault="00D57223" w:rsidP="0033703A"/>
    <w:p w14:paraId="0FDAC6E5" w14:textId="7B550872" w:rsidR="00D57223" w:rsidRDefault="00D57223" w:rsidP="0033703A"/>
    <w:p w14:paraId="0831EB90" w14:textId="6AD14E58" w:rsidR="00D57223" w:rsidRDefault="00D57223" w:rsidP="0033703A"/>
    <w:p w14:paraId="7AB76DAB" w14:textId="2660558A" w:rsidR="00D57223" w:rsidRDefault="00D57223" w:rsidP="0033703A"/>
    <w:p w14:paraId="58BE4767" w14:textId="3A02E970" w:rsidR="00D57223" w:rsidRDefault="00D57223" w:rsidP="0033703A"/>
    <w:p w14:paraId="1CC2535E" w14:textId="40182F26" w:rsidR="00D57223" w:rsidRDefault="00D57223" w:rsidP="0033703A"/>
    <w:p w14:paraId="7AD59664" w14:textId="09F82B49" w:rsidR="00D57223" w:rsidRDefault="00D57223" w:rsidP="0033703A"/>
    <w:p w14:paraId="407AF6ED" w14:textId="77777777" w:rsidR="00CB58F3" w:rsidRDefault="00CB58F3" w:rsidP="0033703A"/>
    <w:p w14:paraId="2275E1C3" w14:textId="77777777" w:rsidR="001B3FC8" w:rsidRPr="00D57223" w:rsidRDefault="001B3FC8" w:rsidP="00CB58F3"/>
    <w:tbl>
      <w:tblPr>
        <w:tblStyle w:val="Tablaconcuadrcula"/>
        <w:tblpPr w:leftFromText="141" w:rightFromText="141" w:horzAnchor="margin" w:tblpXSpec="center" w:tblpY="-1410"/>
        <w:tblW w:w="11937" w:type="dxa"/>
        <w:tblLook w:val="04A0" w:firstRow="1" w:lastRow="0" w:firstColumn="1" w:lastColumn="0" w:noHBand="0" w:noVBand="1"/>
      </w:tblPr>
      <w:tblGrid>
        <w:gridCol w:w="1402"/>
        <w:gridCol w:w="1866"/>
        <w:gridCol w:w="1866"/>
        <w:gridCol w:w="1609"/>
        <w:gridCol w:w="1744"/>
        <w:gridCol w:w="1829"/>
        <w:gridCol w:w="1621"/>
      </w:tblGrid>
      <w:tr w:rsidR="00221EF4" w:rsidRPr="00D57223" w14:paraId="05B067E0" w14:textId="77777777" w:rsidTr="00D57223">
        <w:trPr>
          <w:trHeight w:val="699"/>
        </w:trPr>
        <w:tc>
          <w:tcPr>
            <w:tcW w:w="1402" w:type="dxa"/>
            <w:shd w:val="clear" w:color="auto" w:fill="D9D9D9" w:themeFill="background1" w:themeFillShade="D9"/>
          </w:tcPr>
          <w:p w14:paraId="2BB74A81" w14:textId="06282C67" w:rsidR="00221EF4" w:rsidRPr="00D57223" w:rsidRDefault="00221EF4" w:rsidP="003D2B4F">
            <w:pPr>
              <w:rPr>
                <w:rFonts w:cs="Times New Roman"/>
                <w:b/>
                <w:bCs/>
                <w:sz w:val="16"/>
                <w:szCs w:val="16"/>
              </w:rPr>
            </w:pPr>
            <w:r w:rsidRPr="00D57223">
              <w:rPr>
                <w:rFonts w:cs="Times New Roman"/>
                <w:b/>
                <w:bCs/>
                <w:sz w:val="16"/>
                <w:szCs w:val="16"/>
              </w:rPr>
              <w:lastRenderedPageBreak/>
              <w:t>Categorías</w:t>
            </w:r>
          </w:p>
        </w:tc>
        <w:tc>
          <w:tcPr>
            <w:tcW w:w="1866" w:type="dxa"/>
            <w:shd w:val="clear" w:color="auto" w:fill="D9D9D9" w:themeFill="background1" w:themeFillShade="D9"/>
          </w:tcPr>
          <w:p w14:paraId="31B1F0B6" w14:textId="77777777" w:rsidR="00221EF4" w:rsidRPr="00D57223" w:rsidRDefault="00221EF4" w:rsidP="003D2B4F">
            <w:pPr>
              <w:rPr>
                <w:rFonts w:cs="Times New Roman"/>
                <w:b/>
                <w:bCs/>
                <w:sz w:val="16"/>
                <w:szCs w:val="16"/>
              </w:rPr>
            </w:pPr>
            <w:r w:rsidRPr="00D57223">
              <w:rPr>
                <w:rFonts w:cs="Times New Roman"/>
                <w:b/>
                <w:bCs/>
                <w:sz w:val="16"/>
                <w:szCs w:val="16"/>
              </w:rPr>
              <w:t>Experiencia1</w:t>
            </w:r>
          </w:p>
        </w:tc>
        <w:tc>
          <w:tcPr>
            <w:tcW w:w="1866" w:type="dxa"/>
            <w:shd w:val="clear" w:color="auto" w:fill="D9D9D9" w:themeFill="background1" w:themeFillShade="D9"/>
          </w:tcPr>
          <w:p w14:paraId="126C324A" w14:textId="77777777" w:rsidR="00221EF4" w:rsidRPr="00D57223" w:rsidRDefault="00221EF4" w:rsidP="003D2B4F">
            <w:pPr>
              <w:rPr>
                <w:rFonts w:cs="Times New Roman"/>
                <w:b/>
                <w:bCs/>
                <w:sz w:val="16"/>
                <w:szCs w:val="16"/>
              </w:rPr>
            </w:pPr>
            <w:r w:rsidRPr="00D57223">
              <w:rPr>
                <w:rFonts w:cs="Times New Roman"/>
                <w:b/>
                <w:bCs/>
                <w:sz w:val="16"/>
                <w:szCs w:val="16"/>
              </w:rPr>
              <w:t>Experiencia2</w:t>
            </w:r>
          </w:p>
        </w:tc>
        <w:tc>
          <w:tcPr>
            <w:tcW w:w="1609" w:type="dxa"/>
            <w:shd w:val="clear" w:color="auto" w:fill="D9D9D9" w:themeFill="background1" w:themeFillShade="D9"/>
          </w:tcPr>
          <w:p w14:paraId="5BD1EEE3" w14:textId="77777777" w:rsidR="00221EF4" w:rsidRPr="00D57223" w:rsidRDefault="00221EF4" w:rsidP="003D2B4F">
            <w:pPr>
              <w:rPr>
                <w:rFonts w:cs="Times New Roman"/>
                <w:b/>
                <w:bCs/>
                <w:sz w:val="16"/>
                <w:szCs w:val="16"/>
              </w:rPr>
            </w:pPr>
            <w:r w:rsidRPr="00D57223">
              <w:rPr>
                <w:rFonts w:cs="Times New Roman"/>
                <w:b/>
                <w:bCs/>
                <w:sz w:val="16"/>
                <w:szCs w:val="16"/>
              </w:rPr>
              <w:t>Experiencia3</w:t>
            </w:r>
          </w:p>
        </w:tc>
        <w:tc>
          <w:tcPr>
            <w:tcW w:w="1744" w:type="dxa"/>
            <w:shd w:val="clear" w:color="auto" w:fill="D9D9D9" w:themeFill="background1" w:themeFillShade="D9"/>
          </w:tcPr>
          <w:p w14:paraId="1FC66889" w14:textId="77777777" w:rsidR="00221EF4" w:rsidRPr="00D57223" w:rsidRDefault="00221EF4" w:rsidP="003D2B4F">
            <w:pPr>
              <w:rPr>
                <w:rFonts w:cs="Times New Roman"/>
                <w:b/>
                <w:bCs/>
                <w:sz w:val="16"/>
                <w:szCs w:val="16"/>
              </w:rPr>
            </w:pPr>
            <w:r w:rsidRPr="00D57223">
              <w:rPr>
                <w:rFonts w:cs="Times New Roman"/>
                <w:b/>
                <w:bCs/>
                <w:sz w:val="16"/>
                <w:szCs w:val="16"/>
              </w:rPr>
              <w:t>Experiencia4</w:t>
            </w:r>
          </w:p>
        </w:tc>
        <w:tc>
          <w:tcPr>
            <w:tcW w:w="1829" w:type="dxa"/>
            <w:shd w:val="clear" w:color="auto" w:fill="D9D9D9" w:themeFill="background1" w:themeFillShade="D9"/>
          </w:tcPr>
          <w:p w14:paraId="19A52318" w14:textId="77777777" w:rsidR="00221EF4" w:rsidRPr="00D57223" w:rsidRDefault="00221EF4" w:rsidP="003D2B4F">
            <w:pPr>
              <w:rPr>
                <w:rFonts w:cs="Times New Roman"/>
                <w:b/>
                <w:bCs/>
                <w:sz w:val="16"/>
                <w:szCs w:val="16"/>
              </w:rPr>
            </w:pPr>
            <w:r w:rsidRPr="00D57223">
              <w:rPr>
                <w:rFonts w:cs="Times New Roman"/>
                <w:b/>
                <w:bCs/>
                <w:sz w:val="16"/>
                <w:szCs w:val="16"/>
              </w:rPr>
              <w:t>Experiencia 5</w:t>
            </w:r>
          </w:p>
        </w:tc>
        <w:tc>
          <w:tcPr>
            <w:tcW w:w="1621" w:type="dxa"/>
            <w:shd w:val="clear" w:color="auto" w:fill="D9D9D9" w:themeFill="background1" w:themeFillShade="D9"/>
          </w:tcPr>
          <w:p w14:paraId="6F400298" w14:textId="77777777" w:rsidR="00221EF4" w:rsidRPr="00D57223" w:rsidRDefault="00221EF4" w:rsidP="003D2B4F">
            <w:pPr>
              <w:rPr>
                <w:rFonts w:cs="Times New Roman"/>
                <w:b/>
                <w:bCs/>
                <w:sz w:val="16"/>
                <w:szCs w:val="16"/>
              </w:rPr>
            </w:pPr>
            <w:r w:rsidRPr="00D57223">
              <w:rPr>
                <w:rFonts w:cs="Times New Roman"/>
                <w:b/>
                <w:bCs/>
                <w:sz w:val="16"/>
                <w:szCs w:val="16"/>
              </w:rPr>
              <w:t>Experiencia 6</w:t>
            </w:r>
          </w:p>
        </w:tc>
      </w:tr>
      <w:tr w:rsidR="00221EF4" w:rsidRPr="00D57223" w14:paraId="14B69217" w14:textId="77777777" w:rsidTr="00E948CC">
        <w:tc>
          <w:tcPr>
            <w:tcW w:w="1402" w:type="dxa"/>
          </w:tcPr>
          <w:p w14:paraId="5B8DAA28" w14:textId="77777777" w:rsidR="00221EF4" w:rsidRPr="00D57223" w:rsidRDefault="00221EF4" w:rsidP="003D2B4F">
            <w:pPr>
              <w:rPr>
                <w:rFonts w:cs="Times New Roman"/>
                <w:b/>
                <w:bCs/>
                <w:sz w:val="16"/>
                <w:szCs w:val="16"/>
              </w:rPr>
            </w:pPr>
            <w:bookmarkStart w:id="59" w:name="_Hlk99011889"/>
            <w:r w:rsidRPr="00D57223">
              <w:rPr>
                <w:rFonts w:cs="Times New Roman"/>
                <w:b/>
                <w:bCs/>
                <w:sz w:val="16"/>
                <w:szCs w:val="16"/>
              </w:rPr>
              <w:t>Referencia</w:t>
            </w:r>
          </w:p>
        </w:tc>
        <w:tc>
          <w:tcPr>
            <w:tcW w:w="1866" w:type="dxa"/>
          </w:tcPr>
          <w:p w14:paraId="64C599B2" w14:textId="0DA90A46" w:rsidR="00221EF4" w:rsidRPr="00D57223" w:rsidRDefault="00221EF4" w:rsidP="003D2B4F">
            <w:pPr>
              <w:rPr>
                <w:rFonts w:cs="Times New Roman"/>
                <w:sz w:val="16"/>
                <w:szCs w:val="16"/>
              </w:rPr>
            </w:pPr>
            <w:r w:rsidRPr="00D57223">
              <w:rPr>
                <w:rFonts w:cs="Times New Roman"/>
                <w:sz w:val="16"/>
                <w:szCs w:val="16"/>
              </w:rPr>
              <w:t xml:space="preserve">Unidad </w:t>
            </w:r>
            <w:r w:rsidR="002314F5" w:rsidRPr="00D57223">
              <w:rPr>
                <w:rFonts w:cs="Times New Roman"/>
                <w:sz w:val="16"/>
                <w:szCs w:val="16"/>
              </w:rPr>
              <w:t>Didáctica:</w:t>
            </w:r>
            <w:r w:rsidRPr="00D57223">
              <w:rPr>
                <w:rFonts w:cs="Times New Roman"/>
                <w:sz w:val="16"/>
                <w:szCs w:val="16"/>
              </w:rPr>
              <w:t xml:space="preserve"> “CONFLICTO ARMADO EN COLOMBIA – UN RECORRIDO POR LA MEMORIA Y LA HISTORIA” </w:t>
            </w:r>
          </w:p>
          <w:p w14:paraId="0BA6215A" w14:textId="77777777" w:rsidR="00221EF4" w:rsidRPr="00D57223" w:rsidRDefault="00221EF4" w:rsidP="003D2B4F">
            <w:pPr>
              <w:rPr>
                <w:rFonts w:cs="Times New Roman"/>
                <w:sz w:val="16"/>
                <w:szCs w:val="16"/>
              </w:rPr>
            </w:pPr>
          </w:p>
          <w:p w14:paraId="7F5A2B72" w14:textId="77777777" w:rsidR="00221EF4" w:rsidRPr="00D57223" w:rsidRDefault="00221EF4" w:rsidP="003D2B4F">
            <w:pPr>
              <w:rPr>
                <w:rFonts w:cs="Times New Roman"/>
                <w:sz w:val="16"/>
                <w:szCs w:val="16"/>
              </w:rPr>
            </w:pPr>
            <w:r w:rsidRPr="00D57223">
              <w:rPr>
                <w:rFonts w:cs="Times New Roman"/>
                <w:color w:val="222222"/>
                <w:sz w:val="16"/>
                <w:szCs w:val="16"/>
                <w:shd w:val="clear" w:color="auto" w:fill="FFFFFF"/>
              </w:rPr>
              <w:t>Ramos Pérez, J. C. (2017). </w:t>
            </w:r>
            <w:r w:rsidRPr="00D57223">
              <w:rPr>
                <w:rFonts w:cs="Times New Roman"/>
                <w:i/>
                <w:iCs/>
                <w:color w:val="222222"/>
                <w:sz w:val="16"/>
                <w:szCs w:val="16"/>
                <w:shd w:val="clear" w:color="auto" w:fill="FFFFFF"/>
              </w:rPr>
              <w:t>Enseñanza y aprendizaje del conflicto armado en Colombia. Prácticas docentes y conocimiento escolar</w:t>
            </w:r>
            <w:r w:rsidRPr="00D57223">
              <w:rPr>
                <w:rFonts w:cs="Times New Roman"/>
                <w:color w:val="222222"/>
                <w:sz w:val="16"/>
                <w:szCs w:val="16"/>
                <w:shd w:val="clear" w:color="auto" w:fill="FFFFFF"/>
              </w:rPr>
              <w:t xml:space="preserve">. </w:t>
            </w:r>
            <w:proofErr w:type="spellStart"/>
            <w:r w:rsidRPr="00D57223">
              <w:rPr>
                <w:rFonts w:cs="Times New Roman"/>
                <w:color w:val="222222"/>
                <w:sz w:val="16"/>
                <w:szCs w:val="16"/>
                <w:shd w:val="clear" w:color="auto" w:fill="FFFFFF"/>
              </w:rPr>
              <w:t>Universitat</w:t>
            </w:r>
            <w:proofErr w:type="spellEnd"/>
            <w:r w:rsidRPr="00D57223">
              <w:rPr>
                <w:rFonts w:cs="Times New Roman"/>
                <w:color w:val="222222"/>
                <w:sz w:val="16"/>
                <w:szCs w:val="16"/>
                <w:shd w:val="clear" w:color="auto" w:fill="FFFFFF"/>
              </w:rPr>
              <w:t xml:space="preserve"> </w:t>
            </w:r>
            <w:proofErr w:type="spellStart"/>
            <w:r w:rsidRPr="00D57223">
              <w:rPr>
                <w:rFonts w:cs="Times New Roman"/>
                <w:color w:val="222222"/>
                <w:sz w:val="16"/>
                <w:szCs w:val="16"/>
                <w:shd w:val="clear" w:color="auto" w:fill="FFFFFF"/>
              </w:rPr>
              <w:t>Autònoma</w:t>
            </w:r>
            <w:proofErr w:type="spellEnd"/>
            <w:r w:rsidRPr="00D57223">
              <w:rPr>
                <w:rFonts w:cs="Times New Roman"/>
                <w:color w:val="222222"/>
                <w:sz w:val="16"/>
                <w:szCs w:val="16"/>
                <w:shd w:val="clear" w:color="auto" w:fill="FFFFFF"/>
              </w:rPr>
              <w:t xml:space="preserve"> de Barcelona.</w:t>
            </w:r>
          </w:p>
        </w:tc>
        <w:tc>
          <w:tcPr>
            <w:tcW w:w="1866" w:type="dxa"/>
          </w:tcPr>
          <w:p w14:paraId="4141A5A2" w14:textId="77777777" w:rsidR="00221EF4" w:rsidRPr="00D57223" w:rsidRDefault="00221EF4" w:rsidP="003D2B4F">
            <w:pPr>
              <w:rPr>
                <w:rFonts w:cs="Times New Roman"/>
                <w:sz w:val="16"/>
                <w:szCs w:val="16"/>
              </w:rPr>
            </w:pPr>
            <w:r w:rsidRPr="00D57223">
              <w:rPr>
                <w:rFonts w:cs="Times New Roman"/>
                <w:sz w:val="16"/>
                <w:szCs w:val="16"/>
              </w:rPr>
              <w:t>Memorizarte: Jóvenes unidos por la no repetición</w:t>
            </w:r>
          </w:p>
          <w:p w14:paraId="0E7BFD04" w14:textId="77777777" w:rsidR="00221EF4" w:rsidRPr="00D57223" w:rsidRDefault="00221EF4" w:rsidP="003D2B4F">
            <w:pPr>
              <w:rPr>
                <w:rFonts w:cs="Times New Roman"/>
                <w:sz w:val="16"/>
                <w:szCs w:val="16"/>
              </w:rPr>
            </w:pPr>
          </w:p>
          <w:p w14:paraId="45A628AB" w14:textId="77777777" w:rsidR="00221EF4" w:rsidRPr="00D57223" w:rsidRDefault="00221EF4" w:rsidP="003D2B4F">
            <w:pPr>
              <w:rPr>
                <w:rFonts w:cs="Times New Roman"/>
                <w:sz w:val="16"/>
                <w:szCs w:val="16"/>
              </w:rPr>
            </w:pPr>
            <w:r w:rsidRPr="00D57223">
              <w:rPr>
                <w:rFonts w:cs="Times New Roman"/>
                <w:sz w:val="16"/>
                <w:szCs w:val="16"/>
              </w:rPr>
              <w:t>Vanegas Rodríguez, S. L. (2016). </w:t>
            </w:r>
            <w:r w:rsidRPr="00D57223">
              <w:rPr>
                <w:rFonts w:cs="Times New Roman"/>
                <w:i/>
                <w:iCs/>
                <w:sz w:val="16"/>
                <w:szCs w:val="16"/>
              </w:rPr>
              <w:t>La enseñanza de la historia reciente como ejercicio de formación ético político:" la memoria del conflicto armado en la complejidad de la escuela"</w:t>
            </w:r>
            <w:r w:rsidRPr="00D57223">
              <w:rPr>
                <w:rFonts w:cs="Times New Roman"/>
                <w:sz w:val="16"/>
                <w:szCs w:val="16"/>
              </w:rPr>
              <w:t xml:space="preserve"> (Doctoral </w:t>
            </w:r>
            <w:proofErr w:type="spellStart"/>
            <w:r w:rsidRPr="00D57223">
              <w:rPr>
                <w:rFonts w:cs="Times New Roman"/>
                <w:sz w:val="16"/>
                <w:szCs w:val="16"/>
              </w:rPr>
              <w:t>dissertation</w:t>
            </w:r>
            <w:proofErr w:type="spellEnd"/>
            <w:r w:rsidRPr="00D57223">
              <w:rPr>
                <w:rFonts w:cs="Times New Roman"/>
                <w:sz w:val="16"/>
                <w:szCs w:val="16"/>
              </w:rPr>
              <w:t>, Universidad Distrital Francisco José de Caldas).</w:t>
            </w:r>
          </w:p>
          <w:p w14:paraId="1272F407" w14:textId="77777777" w:rsidR="00221EF4" w:rsidRPr="00D57223" w:rsidRDefault="00221EF4" w:rsidP="003D2B4F">
            <w:pPr>
              <w:rPr>
                <w:rFonts w:cs="Times New Roman"/>
                <w:sz w:val="16"/>
                <w:szCs w:val="16"/>
              </w:rPr>
            </w:pPr>
          </w:p>
          <w:p w14:paraId="5F086418" w14:textId="77777777" w:rsidR="00221EF4" w:rsidRPr="00D57223" w:rsidRDefault="00221EF4" w:rsidP="003D2B4F">
            <w:pPr>
              <w:rPr>
                <w:rFonts w:cs="Times New Roman"/>
                <w:sz w:val="16"/>
                <w:szCs w:val="16"/>
              </w:rPr>
            </w:pPr>
          </w:p>
        </w:tc>
        <w:tc>
          <w:tcPr>
            <w:tcW w:w="1609" w:type="dxa"/>
          </w:tcPr>
          <w:p w14:paraId="5FF4C55B" w14:textId="77777777" w:rsidR="00221EF4" w:rsidRPr="00D57223" w:rsidRDefault="00221EF4" w:rsidP="003D2B4F">
            <w:pPr>
              <w:rPr>
                <w:rFonts w:cs="Times New Roman"/>
                <w:sz w:val="16"/>
                <w:szCs w:val="16"/>
              </w:rPr>
            </w:pPr>
            <w:r w:rsidRPr="00D57223">
              <w:rPr>
                <w:rFonts w:cs="Times New Roman"/>
                <w:sz w:val="16"/>
                <w:szCs w:val="16"/>
              </w:rPr>
              <w:t>Para la guerra Nada: Pedagogía (s), narrativa(s) y memoria(s)</w:t>
            </w:r>
          </w:p>
          <w:p w14:paraId="4C442FB1" w14:textId="77777777" w:rsidR="00221EF4" w:rsidRPr="00D57223" w:rsidRDefault="00221EF4" w:rsidP="003D2B4F">
            <w:pPr>
              <w:rPr>
                <w:rFonts w:cs="Times New Roman"/>
                <w:sz w:val="16"/>
                <w:szCs w:val="16"/>
              </w:rPr>
            </w:pPr>
          </w:p>
          <w:p w14:paraId="6EE667E6" w14:textId="77777777" w:rsidR="00221EF4" w:rsidRPr="00D57223" w:rsidRDefault="00221EF4" w:rsidP="003D2B4F">
            <w:pPr>
              <w:rPr>
                <w:rFonts w:cs="Times New Roman"/>
                <w:color w:val="222222"/>
                <w:sz w:val="16"/>
                <w:szCs w:val="16"/>
                <w:shd w:val="clear" w:color="auto" w:fill="FFFFFF"/>
              </w:rPr>
            </w:pPr>
            <w:r w:rsidRPr="00D57223">
              <w:rPr>
                <w:rFonts w:cs="Times New Roman"/>
                <w:color w:val="222222"/>
                <w:sz w:val="16"/>
                <w:szCs w:val="16"/>
                <w:shd w:val="clear" w:color="auto" w:fill="FFFFFF"/>
              </w:rPr>
              <w:t>.</w:t>
            </w:r>
          </w:p>
          <w:p w14:paraId="182CD127" w14:textId="77777777" w:rsidR="00221EF4" w:rsidRPr="00D57223" w:rsidRDefault="00221EF4" w:rsidP="003D2B4F">
            <w:pPr>
              <w:rPr>
                <w:rFonts w:cs="Times New Roman"/>
                <w:color w:val="222222"/>
                <w:sz w:val="16"/>
                <w:szCs w:val="16"/>
                <w:shd w:val="clear" w:color="auto" w:fill="FFFFFF"/>
              </w:rPr>
            </w:pPr>
          </w:p>
          <w:p w14:paraId="0A607C8B" w14:textId="77777777" w:rsidR="00221EF4" w:rsidRPr="00D57223" w:rsidRDefault="00221EF4" w:rsidP="003D2B4F">
            <w:pPr>
              <w:spacing w:line="276" w:lineRule="auto"/>
              <w:rPr>
                <w:rFonts w:eastAsia="Times New Roman" w:cs="Times New Roman"/>
                <w:i/>
                <w:iCs/>
                <w:sz w:val="16"/>
                <w:szCs w:val="16"/>
              </w:rPr>
            </w:pPr>
            <w:r w:rsidRPr="00D57223">
              <w:rPr>
                <w:rFonts w:cs="Times New Roman"/>
                <w:color w:val="222222"/>
                <w:sz w:val="16"/>
                <w:szCs w:val="16"/>
                <w:shd w:val="clear" w:color="auto" w:fill="FFFFFF"/>
              </w:rPr>
              <w:t xml:space="preserve">Mayorga, C. (2018). </w:t>
            </w:r>
            <w:r w:rsidRPr="00D57223">
              <w:rPr>
                <w:rFonts w:cs="Times New Roman"/>
                <w:i/>
                <w:iCs/>
                <w:color w:val="222222"/>
                <w:sz w:val="16"/>
                <w:szCs w:val="16"/>
                <w:shd w:val="clear" w:color="auto" w:fill="FFFFFF"/>
              </w:rPr>
              <w:t>Para la guerra nada: la pedagogía de la memoria en Colombia 2007-2016.</w:t>
            </w:r>
          </w:p>
          <w:p w14:paraId="32969CE4" w14:textId="77777777" w:rsidR="00221EF4" w:rsidRPr="00D57223" w:rsidRDefault="00221EF4" w:rsidP="003D2B4F">
            <w:pPr>
              <w:rPr>
                <w:rFonts w:cs="Times New Roman"/>
                <w:sz w:val="16"/>
                <w:szCs w:val="16"/>
              </w:rPr>
            </w:pPr>
          </w:p>
        </w:tc>
        <w:tc>
          <w:tcPr>
            <w:tcW w:w="1744" w:type="dxa"/>
          </w:tcPr>
          <w:p w14:paraId="570D99BD" w14:textId="77777777" w:rsidR="00221EF4" w:rsidRPr="00D57223" w:rsidRDefault="00221EF4" w:rsidP="003D2B4F">
            <w:pPr>
              <w:rPr>
                <w:rFonts w:cs="Times New Roman"/>
                <w:sz w:val="16"/>
                <w:szCs w:val="16"/>
              </w:rPr>
            </w:pPr>
            <w:r w:rsidRPr="00D57223">
              <w:rPr>
                <w:rFonts w:cs="Times New Roman"/>
                <w:sz w:val="16"/>
                <w:szCs w:val="16"/>
              </w:rPr>
              <w:t>Colombia. Hacia una pedagogía de la memoria desde las ciencias sociales en la I.E Normal Montes de María</w:t>
            </w:r>
          </w:p>
          <w:p w14:paraId="3FCFC95E" w14:textId="77777777" w:rsidR="00221EF4" w:rsidRPr="00D57223" w:rsidRDefault="00221EF4" w:rsidP="003D2B4F">
            <w:pPr>
              <w:rPr>
                <w:rFonts w:cs="Times New Roman"/>
                <w:sz w:val="16"/>
                <w:szCs w:val="16"/>
              </w:rPr>
            </w:pPr>
          </w:p>
          <w:p w14:paraId="216CEF98" w14:textId="652FBA3C" w:rsidR="00221EF4" w:rsidRPr="00D57223" w:rsidRDefault="00221EF4" w:rsidP="003D2B4F">
            <w:pPr>
              <w:rPr>
                <w:rFonts w:cs="Times New Roman"/>
                <w:sz w:val="16"/>
                <w:szCs w:val="16"/>
              </w:rPr>
            </w:pPr>
            <w:r w:rsidRPr="00D57223">
              <w:rPr>
                <w:rFonts w:cs="Times New Roman"/>
                <w:color w:val="222222"/>
                <w:sz w:val="16"/>
                <w:szCs w:val="16"/>
                <w:shd w:val="clear" w:color="auto" w:fill="FFFFFF"/>
              </w:rPr>
              <w:t>Perea Mojica, L. M. (2015). </w:t>
            </w:r>
            <w:r w:rsidRPr="00D57223">
              <w:rPr>
                <w:rFonts w:cs="Times New Roman"/>
                <w:i/>
                <w:iCs/>
                <w:color w:val="222222"/>
                <w:sz w:val="16"/>
                <w:szCs w:val="16"/>
                <w:shd w:val="clear" w:color="auto" w:fill="FFFFFF"/>
              </w:rPr>
              <w:t xml:space="preserve">Niños a la escuela y no a la guerra: la Educación para la Paz como estrategia para la prevención del reclutamiento infantil. Caso de análisis: San Juan Nepomuceno, Montes de </w:t>
            </w:r>
            <w:r w:rsidR="002314F5" w:rsidRPr="00D57223">
              <w:rPr>
                <w:rFonts w:cs="Times New Roman"/>
                <w:i/>
                <w:iCs/>
                <w:color w:val="222222"/>
                <w:sz w:val="16"/>
                <w:szCs w:val="16"/>
                <w:shd w:val="clear" w:color="auto" w:fill="FFFFFF"/>
              </w:rPr>
              <w:t>María. (</w:t>
            </w:r>
            <w:r w:rsidRPr="00D57223">
              <w:rPr>
                <w:rFonts w:cs="Times New Roman"/>
                <w:i/>
                <w:iCs/>
                <w:color w:val="222222"/>
                <w:sz w:val="16"/>
                <w:szCs w:val="16"/>
                <w:shd w:val="clear" w:color="auto" w:fill="FFFFFF"/>
              </w:rPr>
              <w:t>2003–2014)</w:t>
            </w:r>
            <w:r w:rsidRPr="00D57223">
              <w:rPr>
                <w:rFonts w:cs="Times New Roman"/>
                <w:color w:val="222222"/>
                <w:sz w:val="16"/>
                <w:szCs w:val="16"/>
                <w:shd w:val="clear" w:color="auto" w:fill="FFFFFF"/>
              </w:rPr>
              <w:t xml:space="preserve"> (Doctoral </w:t>
            </w:r>
            <w:proofErr w:type="spellStart"/>
            <w:r w:rsidRPr="00D57223">
              <w:rPr>
                <w:rFonts w:cs="Times New Roman"/>
                <w:color w:val="222222"/>
                <w:sz w:val="16"/>
                <w:szCs w:val="16"/>
                <w:shd w:val="clear" w:color="auto" w:fill="FFFFFF"/>
              </w:rPr>
              <w:t>dissertation</w:t>
            </w:r>
            <w:proofErr w:type="spellEnd"/>
            <w:r w:rsidRPr="00D57223">
              <w:rPr>
                <w:rFonts w:cs="Times New Roman"/>
                <w:color w:val="222222"/>
                <w:sz w:val="16"/>
                <w:szCs w:val="16"/>
                <w:shd w:val="clear" w:color="auto" w:fill="FFFFFF"/>
              </w:rPr>
              <w:t>, Universidad del Rosario).</w:t>
            </w:r>
          </w:p>
        </w:tc>
        <w:tc>
          <w:tcPr>
            <w:tcW w:w="1829" w:type="dxa"/>
          </w:tcPr>
          <w:p w14:paraId="6B3068E4" w14:textId="77777777" w:rsidR="00221EF4" w:rsidRPr="00D57223" w:rsidRDefault="00221EF4" w:rsidP="003D2B4F">
            <w:pPr>
              <w:rPr>
                <w:rFonts w:cs="Times New Roman"/>
                <w:sz w:val="16"/>
                <w:szCs w:val="16"/>
              </w:rPr>
            </w:pPr>
            <w:r w:rsidRPr="00D57223">
              <w:rPr>
                <w:rFonts w:cs="Times New Roman"/>
                <w:sz w:val="16"/>
                <w:szCs w:val="16"/>
              </w:rPr>
              <w:t>Capitulo III</w:t>
            </w:r>
          </w:p>
          <w:p w14:paraId="3B34E864" w14:textId="77777777" w:rsidR="00221EF4" w:rsidRPr="00D57223" w:rsidRDefault="00221EF4" w:rsidP="003D2B4F">
            <w:pPr>
              <w:rPr>
                <w:rFonts w:cs="Times New Roman"/>
                <w:sz w:val="16"/>
                <w:szCs w:val="16"/>
              </w:rPr>
            </w:pPr>
            <w:r w:rsidRPr="00D57223">
              <w:rPr>
                <w:rFonts w:cs="Times New Roman"/>
                <w:sz w:val="16"/>
                <w:szCs w:val="16"/>
              </w:rPr>
              <w:t>Registros de prácticas sobre la enseñanza de la historia reciente en</w:t>
            </w:r>
          </w:p>
          <w:p w14:paraId="77C41E04" w14:textId="77777777" w:rsidR="00221EF4" w:rsidRPr="00D57223" w:rsidRDefault="00221EF4" w:rsidP="003D2B4F">
            <w:pPr>
              <w:rPr>
                <w:rFonts w:cs="Times New Roman"/>
                <w:sz w:val="16"/>
                <w:szCs w:val="16"/>
              </w:rPr>
            </w:pPr>
            <w:r w:rsidRPr="00D57223">
              <w:rPr>
                <w:rFonts w:cs="Times New Roman"/>
                <w:sz w:val="16"/>
                <w:szCs w:val="16"/>
              </w:rPr>
              <w:t>Colombia.</w:t>
            </w:r>
          </w:p>
          <w:p w14:paraId="39C0698D" w14:textId="77777777" w:rsidR="00221EF4" w:rsidRPr="00D57223" w:rsidRDefault="00221EF4" w:rsidP="003D2B4F">
            <w:pPr>
              <w:rPr>
                <w:rFonts w:cs="Times New Roman"/>
                <w:sz w:val="16"/>
                <w:szCs w:val="16"/>
              </w:rPr>
            </w:pPr>
          </w:p>
          <w:p w14:paraId="259E27DB" w14:textId="23BE9E77" w:rsidR="00221EF4" w:rsidRPr="00D57223" w:rsidRDefault="00221EF4" w:rsidP="003D2B4F">
            <w:pPr>
              <w:shd w:val="clear" w:color="auto" w:fill="FFFFFF"/>
              <w:rPr>
                <w:rFonts w:eastAsia="Times New Roman" w:cs="Times New Roman"/>
                <w:sz w:val="16"/>
                <w:szCs w:val="16"/>
                <w:lang w:val="x-none" w:eastAsia="es-CO"/>
              </w:rPr>
            </w:pPr>
            <w:r w:rsidRPr="00D57223">
              <w:rPr>
                <w:rFonts w:eastAsia="Times New Roman" w:cs="Times New Roman"/>
                <w:sz w:val="16"/>
                <w:szCs w:val="16"/>
                <w:lang w:val="x-none" w:eastAsia="es-CO"/>
              </w:rPr>
              <w:t>Reflexión </w:t>
            </w:r>
            <w:r w:rsidRPr="00D57223">
              <w:rPr>
                <w:rFonts w:eastAsia="Times New Roman" w:cs="Times New Roman"/>
                <w:sz w:val="16"/>
                <w:szCs w:val="16"/>
                <w:lang w:eastAsia="es-CO"/>
              </w:rPr>
              <w:t>sobre</w:t>
            </w:r>
            <w:r w:rsidRPr="00D57223">
              <w:rPr>
                <w:rFonts w:eastAsia="Times New Roman" w:cs="Times New Roman"/>
                <w:sz w:val="16"/>
                <w:szCs w:val="16"/>
                <w:lang w:val="x-none" w:eastAsia="es-CO"/>
              </w:rPr>
              <w:t> la inclusión de la toma y retoma del Palacio de Justicia en el currículo escolar.</w:t>
            </w:r>
          </w:p>
          <w:p w14:paraId="62D205DB" w14:textId="77777777" w:rsidR="00E72FA5" w:rsidRPr="00D57223" w:rsidRDefault="00E72FA5" w:rsidP="003D2B4F">
            <w:pPr>
              <w:shd w:val="clear" w:color="auto" w:fill="FFFFFF"/>
              <w:rPr>
                <w:rFonts w:eastAsia="Times New Roman" w:cs="Times New Roman"/>
                <w:sz w:val="16"/>
                <w:szCs w:val="16"/>
                <w:lang w:val="x-none" w:eastAsia="es-CO"/>
              </w:rPr>
            </w:pPr>
          </w:p>
          <w:p w14:paraId="2CAAC795" w14:textId="77777777" w:rsidR="00E72FA5" w:rsidRPr="00D57223" w:rsidRDefault="00E72FA5" w:rsidP="00E72FA5">
            <w:pPr>
              <w:shd w:val="clear" w:color="auto" w:fill="FFFFFF"/>
              <w:rPr>
                <w:rFonts w:eastAsia="Times New Roman" w:cs="Times New Roman"/>
                <w:i/>
                <w:iCs/>
                <w:color w:val="333333"/>
                <w:sz w:val="16"/>
                <w:szCs w:val="16"/>
                <w:lang w:eastAsia="es-CO"/>
              </w:rPr>
            </w:pPr>
            <w:r w:rsidRPr="00D57223">
              <w:rPr>
                <w:rFonts w:eastAsia="Times New Roman" w:cs="Times New Roman"/>
                <w:color w:val="333333"/>
                <w:sz w:val="16"/>
                <w:szCs w:val="16"/>
                <w:lang w:eastAsia="es-CO"/>
              </w:rPr>
              <w:t xml:space="preserve">Ortega, P., Castro, C., Merchán Díaz, J., y Vélez, G. (2015). </w:t>
            </w:r>
            <w:r w:rsidRPr="00D57223">
              <w:rPr>
                <w:rFonts w:eastAsia="Times New Roman" w:cs="Times New Roman"/>
                <w:i/>
                <w:iCs/>
                <w:color w:val="333333"/>
                <w:sz w:val="16"/>
                <w:szCs w:val="16"/>
                <w:lang w:eastAsia="es-CO"/>
              </w:rPr>
              <w:t xml:space="preserve">Pedagogía de la memoria para un país </w:t>
            </w:r>
          </w:p>
          <w:p w14:paraId="2EB75740" w14:textId="77777777" w:rsidR="00E72FA5" w:rsidRPr="00D57223" w:rsidRDefault="00E72FA5" w:rsidP="00E72FA5">
            <w:pPr>
              <w:shd w:val="clear" w:color="auto" w:fill="FFFFFF"/>
              <w:rPr>
                <w:rFonts w:eastAsia="Times New Roman" w:cs="Times New Roman"/>
                <w:color w:val="333333"/>
                <w:sz w:val="16"/>
                <w:szCs w:val="16"/>
                <w:lang w:eastAsia="es-CO"/>
              </w:rPr>
            </w:pPr>
            <w:r w:rsidRPr="00D57223">
              <w:rPr>
                <w:rFonts w:eastAsia="Times New Roman" w:cs="Times New Roman"/>
                <w:i/>
                <w:iCs/>
                <w:color w:val="333333"/>
                <w:sz w:val="16"/>
                <w:szCs w:val="16"/>
                <w:lang w:eastAsia="es-CO"/>
              </w:rPr>
              <w:t>amnésico</w:t>
            </w:r>
            <w:r w:rsidRPr="00D57223">
              <w:rPr>
                <w:rFonts w:eastAsia="Times New Roman" w:cs="Times New Roman"/>
                <w:color w:val="333333"/>
                <w:sz w:val="16"/>
                <w:szCs w:val="16"/>
                <w:lang w:eastAsia="es-CO"/>
              </w:rPr>
              <w:t>. Bogotá: Universidad Pedagógica Nacional.</w:t>
            </w:r>
          </w:p>
          <w:p w14:paraId="55585D56" w14:textId="77777777" w:rsidR="00E72FA5" w:rsidRPr="00D57223" w:rsidRDefault="00E72FA5" w:rsidP="003D2B4F">
            <w:pPr>
              <w:shd w:val="clear" w:color="auto" w:fill="FFFFFF"/>
              <w:rPr>
                <w:rFonts w:eastAsia="Times New Roman" w:cs="Times New Roman"/>
                <w:color w:val="333333"/>
                <w:sz w:val="16"/>
                <w:szCs w:val="16"/>
                <w:lang w:eastAsia="es-CO"/>
              </w:rPr>
            </w:pPr>
          </w:p>
          <w:p w14:paraId="3F6BCA09" w14:textId="77777777" w:rsidR="00221EF4" w:rsidRPr="00D57223" w:rsidRDefault="00221EF4" w:rsidP="003D2B4F">
            <w:pPr>
              <w:rPr>
                <w:rFonts w:cs="Times New Roman"/>
                <w:sz w:val="16"/>
                <w:szCs w:val="16"/>
              </w:rPr>
            </w:pPr>
          </w:p>
        </w:tc>
        <w:tc>
          <w:tcPr>
            <w:tcW w:w="1621" w:type="dxa"/>
          </w:tcPr>
          <w:p w14:paraId="25328E11" w14:textId="77777777" w:rsidR="00221EF4" w:rsidRPr="00D57223" w:rsidRDefault="00221EF4" w:rsidP="003D2B4F">
            <w:pPr>
              <w:rPr>
                <w:rFonts w:cs="Times New Roman"/>
                <w:sz w:val="16"/>
                <w:szCs w:val="16"/>
              </w:rPr>
            </w:pPr>
            <w:r w:rsidRPr="00D57223">
              <w:rPr>
                <w:rFonts w:cs="Times New Roman"/>
                <w:sz w:val="16"/>
                <w:szCs w:val="16"/>
              </w:rPr>
              <w:t>Acevedo, J., Hernández, N. (2020). No me olvides: Una apuesta desde la pedagogía de la memoria.</w:t>
            </w:r>
          </w:p>
          <w:p w14:paraId="1F80F101" w14:textId="77777777" w:rsidR="00221EF4" w:rsidRPr="00D57223" w:rsidRDefault="00221EF4" w:rsidP="003D2B4F">
            <w:pPr>
              <w:rPr>
                <w:rFonts w:cs="Times New Roman"/>
                <w:sz w:val="16"/>
                <w:szCs w:val="16"/>
              </w:rPr>
            </w:pPr>
          </w:p>
          <w:p w14:paraId="30AA6A23" w14:textId="77777777" w:rsidR="00221EF4" w:rsidRPr="00D57223" w:rsidRDefault="00221EF4" w:rsidP="003D2B4F">
            <w:pPr>
              <w:rPr>
                <w:rFonts w:cs="Times New Roman"/>
                <w:sz w:val="16"/>
                <w:szCs w:val="16"/>
              </w:rPr>
            </w:pPr>
            <w:r w:rsidRPr="00D57223">
              <w:rPr>
                <w:rFonts w:cs="Times New Roman"/>
                <w:sz w:val="16"/>
                <w:szCs w:val="16"/>
              </w:rPr>
              <w:t>Universidad Santo Tomas Abierta y a Distancia, Facultad de educación, programa Maestría en Educación.</w:t>
            </w:r>
          </w:p>
        </w:tc>
      </w:tr>
      <w:tr w:rsidR="00221EF4" w:rsidRPr="00D57223" w14:paraId="30A1A2B7" w14:textId="77777777" w:rsidTr="00E948CC">
        <w:tc>
          <w:tcPr>
            <w:tcW w:w="1402" w:type="dxa"/>
          </w:tcPr>
          <w:p w14:paraId="3B0F39DF" w14:textId="77777777" w:rsidR="00221EF4" w:rsidRPr="00D57223" w:rsidRDefault="00221EF4" w:rsidP="003D2B4F">
            <w:pPr>
              <w:rPr>
                <w:rFonts w:cs="Times New Roman"/>
                <w:b/>
                <w:bCs/>
                <w:sz w:val="16"/>
                <w:szCs w:val="16"/>
              </w:rPr>
            </w:pPr>
            <w:r w:rsidRPr="00D57223">
              <w:rPr>
                <w:rFonts w:cs="Times New Roman"/>
                <w:b/>
                <w:bCs/>
                <w:sz w:val="16"/>
                <w:szCs w:val="16"/>
              </w:rPr>
              <w:t>Propósitos</w:t>
            </w:r>
          </w:p>
        </w:tc>
        <w:tc>
          <w:tcPr>
            <w:tcW w:w="1866" w:type="dxa"/>
          </w:tcPr>
          <w:p w14:paraId="522BFEB8" w14:textId="77777777" w:rsidR="00221EF4" w:rsidRPr="0062602A" w:rsidRDefault="00221EF4" w:rsidP="003D2B4F">
            <w:pPr>
              <w:rPr>
                <w:rFonts w:cs="Times New Roman"/>
                <w:color w:val="0070C0"/>
                <w:sz w:val="16"/>
                <w:szCs w:val="16"/>
              </w:rPr>
            </w:pPr>
            <w:r w:rsidRPr="0062602A">
              <w:rPr>
                <w:rFonts w:cs="Times New Roman"/>
                <w:color w:val="0070C0"/>
                <w:sz w:val="16"/>
                <w:szCs w:val="16"/>
              </w:rPr>
              <w:t>Promover la interpretación histórica del conflicto basada en el análisis de fuentes históricas.</w:t>
            </w:r>
          </w:p>
          <w:p w14:paraId="7CD7C975" w14:textId="77777777" w:rsidR="00221EF4" w:rsidRPr="00D57223" w:rsidRDefault="00221EF4" w:rsidP="003D2B4F">
            <w:pPr>
              <w:rPr>
                <w:rFonts w:cs="Times New Roman"/>
                <w:sz w:val="16"/>
                <w:szCs w:val="16"/>
              </w:rPr>
            </w:pPr>
          </w:p>
          <w:p w14:paraId="7D588DED" w14:textId="77777777" w:rsidR="00221EF4" w:rsidRPr="0062602A" w:rsidRDefault="00221EF4" w:rsidP="003D2B4F">
            <w:pPr>
              <w:rPr>
                <w:rFonts w:cs="Times New Roman"/>
                <w:color w:val="0070C0"/>
                <w:sz w:val="16"/>
                <w:szCs w:val="16"/>
              </w:rPr>
            </w:pPr>
            <w:r w:rsidRPr="0062602A">
              <w:rPr>
                <w:rFonts w:cs="Times New Roman"/>
                <w:color w:val="0070C0"/>
                <w:sz w:val="16"/>
                <w:szCs w:val="16"/>
              </w:rPr>
              <w:t>Promover pensamiento histórico en los estudiantes a través de la contrastación de textos que contienen distintas versiones de un mismo hecho histórico</w:t>
            </w:r>
          </w:p>
        </w:tc>
        <w:tc>
          <w:tcPr>
            <w:tcW w:w="1866" w:type="dxa"/>
          </w:tcPr>
          <w:p w14:paraId="26410C66" w14:textId="23D59224" w:rsidR="00221EF4" w:rsidRPr="00D57223" w:rsidRDefault="00221EF4" w:rsidP="003D2B4F">
            <w:pPr>
              <w:rPr>
                <w:rFonts w:cs="Times New Roman"/>
                <w:sz w:val="16"/>
                <w:szCs w:val="16"/>
              </w:rPr>
            </w:pPr>
            <w:r w:rsidRPr="00D57223">
              <w:rPr>
                <w:rFonts w:cs="Times New Roman"/>
                <w:sz w:val="16"/>
                <w:szCs w:val="16"/>
              </w:rPr>
              <w:t xml:space="preserve"> </w:t>
            </w:r>
            <w:r w:rsidR="00317181" w:rsidRPr="00AA7674">
              <w:rPr>
                <w:rFonts w:cs="Times New Roman"/>
                <w:color w:val="FF0000"/>
                <w:sz w:val="16"/>
                <w:szCs w:val="16"/>
                <w:lang w:val="es-MX"/>
              </w:rPr>
              <w:t>Elaborar un módulo de trabajo escolar para comprender el conflicto armado colombiano contemporáneo, privilegiando la memoria como fuente histórica, en un ejercicio de incorporación de la enseñanza de la historia reciente al currículo de Ciencias Sociales</w:t>
            </w:r>
            <w:r w:rsidR="00317181" w:rsidRPr="00317181">
              <w:rPr>
                <w:rFonts w:cs="Times New Roman"/>
                <w:sz w:val="16"/>
                <w:szCs w:val="16"/>
                <w:lang w:val="es-MX"/>
              </w:rPr>
              <w:t xml:space="preserve">, </w:t>
            </w:r>
            <w:r w:rsidR="00317181" w:rsidRPr="00A3366A">
              <w:rPr>
                <w:rFonts w:cs="Times New Roman"/>
                <w:color w:val="00B050"/>
                <w:sz w:val="16"/>
                <w:szCs w:val="16"/>
                <w:lang w:val="es-MX"/>
              </w:rPr>
              <w:t>para fortalecer la formación política y ética de los y las jóvenes</w:t>
            </w:r>
            <w:r w:rsidR="00317181" w:rsidRPr="00317181">
              <w:rPr>
                <w:rFonts w:cs="Times New Roman"/>
                <w:sz w:val="16"/>
                <w:szCs w:val="16"/>
                <w:lang w:val="es-MX"/>
              </w:rPr>
              <w:t xml:space="preserve"> del ciclo de la Institución Educativa Distrital República del Ecuador.</w:t>
            </w:r>
          </w:p>
        </w:tc>
        <w:tc>
          <w:tcPr>
            <w:tcW w:w="1609" w:type="dxa"/>
          </w:tcPr>
          <w:p w14:paraId="288562DF" w14:textId="77777777" w:rsidR="00221EF4" w:rsidRPr="00D57223" w:rsidRDefault="00221EF4" w:rsidP="003D2B4F">
            <w:pPr>
              <w:rPr>
                <w:rFonts w:cs="Times New Roman"/>
                <w:sz w:val="16"/>
                <w:szCs w:val="16"/>
              </w:rPr>
            </w:pPr>
            <w:r w:rsidRPr="00D57223">
              <w:rPr>
                <w:rFonts w:cs="Times New Roman"/>
                <w:sz w:val="16"/>
                <w:szCs w:val="16"/>
              </w:rPr>
              <w:t xml:space="preserve">El proyecto tiene como objetivo </w:t>
            </w:r>
            <w:r w:rsidRPr="00887B37">
              <w:rPr>
                <w:rFonts w:cs="Times New Roman"/>
                <w:color w:val="00B050"/>
                <w:sz w:val="16"/>
                <w:szCs w:val="16"/>
              </w:rPr>
              <w:t>central generar en los estudiantes aproximaciones éticas, políticas y estéticas al conflicto social armado en Colombia.</w:t>
            </w:r>
          </w:p>
        </w:tc>
        <w:tc>
          <w:tcPr>
            <w:tcW w:w="1744" w:type="dxa"/>
          </w:tcPr>
          <w:p w14:paraId="202ED93C" w14:textId="14FDE72E" w:rsidR="00221EF4" w:rsidRPr="00D57223" w:rsidRDefault="00221EF4" w:rsidP="003D2B4F">
            <w:pPr>
              <w:rPr>
                <w:rFonts w:cs="Times New Roman"/>
                <w:sz w:val="16"/>
                <w:szCs w:val="16"/>
              </w:rPr>
            </w:pPr>
            <w:r w:rsidRPr="00061C4B">
              <w:rPr>
                <w:rFonts w:cs="Times New Roman"/>
                <w:color w:val="00B050"/>
                <w:sz w:val="16"/>
                <w:szCs w:val="16"/>
              </w:rPr>
              <w:t>El objetivo es</w:t>
            </w:r>
            <w:r w:rsidR="009B0478" w:rsidRPr="00061C4B">
              <w:rPr>
                <w:rFonts w:cs="Times New Roman"/>
                <w:color w:val="00B050"/>
                <w:sz w:val="16"/>
                <w:szCs w:val="16"/>
              </w:rPr>
              <w:t xml:space="preserve"> l</w:t>
            </w:r>
            <w:r w:rsidRPr="00061C4B">
              <w:rPr>
                <w:rFonts w:cs="Times New Roman"/>
                <w:color w:val="00B050"/>
                <w:sz w:val="16"/>
                <w:szCs w:val="16"/>
              </w:rPr>
              <w:t>ograr una formación de sujetos críticos mediante una pedagogía centrada en la problematización de la realidad a partir de la pregunta</w:t>
            </w:r>
            <w:r w:rsidRPr="00D57223">
              <w:rPr>
                <w:rFonts w:cs="Times New Roman"/>
                <w:sz w:val="16"/>
                <w:szCs w:val="16"/>
              </w:rPr>
              <w:t xml:space="preserve">, pero que al mismo tiempo se fundamente </w:t>
            </w:r>
            <w:r w:rsidRPr="00061C4B">
              <w:rPr>
                <w:rFonts w:cs="Times New Roman"/>
                <w:color w:val="FF0000"/>
                <w:sz w:val="16"/>
                <w:szCs w:val="16"/>
              </w:rPr>
              <w:t>en la memoria como punto de partida para la educación social</w:t>
            </w:r>
            <w:r w:rsidRPr="00D57223">
              <w:rPr>
                <w:rFonts w:cs="Times New Roman"/>
                <w:sz w:val="16"/>
                <w:szCs w:val="16"/>
              </w:rPr>
              <w:t xml:space="preserve"> </w:t>
            </w:r>
            <w:r w:rsidRPr="00061C4B">
              <w:rPr>
                <w:rFonts w:cs="Times New Roman"/>
                <w:color w:val="00B050"/>
                <w:sz w:val="16"/>
                <w:szCs w:val="16"/>
              </w:rPr>
              <w:t xml:space="preserve">y moral del joven que se forme en unas competencias centradas </w:t>
            </w:r>
            <w:r w:rsidR="002314F5" w:rsidRPr="00061C4B">
              <w:rPr>
                <w:rFonts w:cs="Times New Roman"/>
                <w:color w:val="00B050"/>
                <w:sz w:val="16"/>
                <w:szCs w:val="16"/>
              </w:rPr>
              <w:t>en la acción, la</w:t>
            </w:r>
            <w:r w:rsidRPr="00061C4B">
              <w:rPr>
                <w:rFonts w:cs="Times New Roman"/>
                <w:color w:val="00B050"/>
                <w:sz w:val="16"/>
                <w:szCs w:val="16"/>
              </w:rPr>
              <w:t xml:space="preserve"> </w:t>
            </w:r>
            <w:r w:rsidR="002314F5" w:rsidRPr="00061C4B">
              <w:rPr>
                <w:rFonts w:cs="Times New Roman"/>
                <w:color w:val="00B050"/>
                <w:sz w:val="16"/>
                <w:szCs w:val="16"/>
              </w:rPr>
              <w:t>narración y</w:t>
            </w:r>
            <w:r w:rsidRPr="00061C4B">
              <w:rPr>
                <w:rFonts w:cs="Times New Roman"/>
                <w:color w:val="00B050"/>
                <w:sz w:val="16"/>
                <w:szCs w:val="16"/>
              </w:rPr>
              <w:t xml:space="preserve"> </w:t>
            </w:r>
            <w:r w:rsidR="00DF755B" w:rsidRPr="00061C4B">
              <w:rPr>
                <w:rFonts w:cs="Times New Roman"/>
                <w:color w:val="00B050"/>
                <w:sz w:val="16"/>
                <w:szCs w:val="16"/>
              </w:rPr>
              <w:t>la alteridad</w:t>
            </w:r>
            <w:r w:rsidRPr="00D57223">
              <w:rPr>
                <w:rFonts w:cs="Times New Roman"/>
                <w:sz w:val="16"/>
                <w:szCs w:val="16"/>
              </w:rPr>
              <w:t>.  (</w:t>
            </w:r>
            <w:r w:rsidR="002314F5" w:rsidRPr="00D57223">
              <w:rPr>
                <w:rFonts w:cs="Times New Roman"/>
                <w:sz w:val="16"/>
                <w:szCs w:val="16"/>
              </w:rPr>
              <w:t>Centro de memoria</w:t>
            </w:r>
            <w:r w:rsidRPr="00D57223">
              <w:rPr>
                <w:rFonts w:cs="Times New Roman"/>
                <w:sz w:val="16"/>
                <w:szCs w:val="16"/>
              </w:rPr>
              <w:t>, paz y reconciliación, 2014)</w:t>
            </w:r>
          </w:p>
          <w:p w14:paraId="40508C91" w14:textId="77777777" w:rsidR="00221EF4" w:rsidRPr="00D57223" w:rsidRDefault="00221EF4" w:rsidP="003D2B4F">
            <w:pPr>
              <w:rPr>
                <w:rFonts w:cs="Times New Roman"/>
                <w:sz w:val="16"/>
                <w:szCs w:val="16"/>
              </w:rPr>
            </w:pPr>
          </w:p>
        </w:tc>
        <w:tc>
          <w:tcPr>
            <w:tcW w:w="1829" w:type="dxa"/>
          </w:tcPr>
          <w:p w14:paraId="12696E76" w14:textId="63992592" w:rsidR="003F28C0" w:rsidRPr="00D57223" w:rsidRDefault="003F28C0" w:rsidP="003F28C0">
            <w:pPr>
              <w:rPr>
                <w:rFonts w:cs="Times New Roman"/>
                <w:sz w:val="16"/>
                <w:szCs w:val="16"/>
                <w:lang w:val="es-ES"/>
              </w:rPr>
            </w:pPr>
            <w:r w:rsidRPr="008822D8">
              <w:rPr>
                <w:rFonts w:cs="Times New Roman"/>
                <w:color w:val="00B050"/>
                <w:sz w:val="16"/>
                <w:szCs w:val="16"/>
                <w:lang w:val="es-ES"/>
              </w:rPr>
              <w:lastRenderedPageBreak/>
              <w:t>La apuesta por la enseñanza de la historia reciente, con el objetivo de formar a los estudiantes con criterio político argumentado</w:t>
            </w:r>
            <w:r w:rsidRPr="00D57223">
              <w:rPr>
                <w:rFonts w:cs="Times New Roman"/>
                <w:sz w:val="16"/>
                <w:szCs w:val="16"/>
                <w:lang w:val="es-ES"/>
              </w:rPr>
              <w:t xml:space="preserve">, </w:t>
            </w:r>
            <w:r w:rsidRPr="008822D8">
              <w:rPr>
                <w:rFonts w:cs="Times New Roman"/>
                <w:color w:val="00B050"/>
                <w:sz w:val="16"/>
                <w:szCs w:val="16"/>
                <w:lang w:val="es-ES"/>
              </w:rPr>
              <w:t>teniendo como eje transversal o base el trabajo con la memoria o memorias que han venido adelantando colectivos y organizaciones en busca de la verdad, la justicia y la reparación</w:t>
            </w:r>
            <w:r w:rsidRPr="00D57223">
              <w:rPr>
                <w:rFonts w:cs="Times New Roman"/>
                <w:sz w:val="16"/>
                <w:szCs w:val="16"/>
                <w:lang w:val="es-ES"/>
              </w:rPr>
              <w:t xml:space="preserve"> </w:t>
            </w:r>
            <w:r w:rsidRPr="008822D8">
              <w:rPr>
                <w:rFonts w:cs="Times New Roman"/>
                <w:color w:val="0070C0"/>
                <w:sz w:val="16"/>
                <w:szCs w:val="16"/>
                <w:lang w:val="es-ES"/>
              </w:rPr>
              <w:t xml:space="preserve">(…) y se centra en la discusión de la innovación didáctica en dichas temáticas y la manera cómo podría abordarse el tema de la toma y la retoma del </w:t>
            </w:r>
            <w:r w:rsidRPr="008822D8">
              <w:rPr>
                <w:rFonts w:cs="Times New Roman"/>
                <w:color w:val="0070C0"/>
                <w:sz w:val="16"/>
                <w:szCs w:val="16"/>
                <w:lang w:val="es-ES"/>
              </w:rPr>
              <w:lastRenderedPageBreak/>
              <w:t>palacio de justicia en el aula, es decir, introduce una propuesta inicial relacionada con el modo en que podría trabajarse</w:t>
            </w:r>
            <w:r w:rsidRPr="00D57223">
              <w:rPr>
                <w:rFonts w:cs="Times New Roman"/>
                <w:sz w:val="16"/>
                <w:szCs w:val="16"/>
                <w:lang w:val="es-ES"/>
              </w:rPr>
              <w:t>.( Ortega et al, 2015, p.108)</w:t>
            </w:r>
          </w:p>
          <w:p w14:paraId="6D2D723C" w14:textId="77777777" w:rsidR="00221EF4" w:rsidRPr="00D57223" w:rsidRDefault="00221EF4" w:rsidP="003D2B4F">
            <w:pPr>
              <w:rPr>
                <w:rFonts w:cs="Times New Roman"/>
                <w:sz w:val="16"/>
                <w:szCs w:val="16"/>
              </w:rPr>
            </w:pPr>
          </w:p>
        </w:tc>
        <w:tc>
          <w:tcPr>
            <w:tcW w:w="1621" w:type="dxa"/>
          </w:tcPr>
          <w:p w14:paraId="038466A8" w14:textId="54628248" w:rsidR="00221EF4" w:rsidRPr="00093BF9" w:rsidRDefault="004F11C2" w:rsidP="004F11C2">
            <w:pPr>
              <w:rPr>
                <w:rFonts w:cs="Times New Roman"/>
                <w:color w:val="0070C0"/>
                <w:sz w:val="16"/>
                <w:szCs w:val="16"/>
              </w:rPr>
            </w:pPr>
            <w:r w:rsidRPr="00093BF9">
              <w:rPr>
                <w:rFonts w:cs="Times New Roman"/>
                <w:color w:val="0070C0"/>
                <w:sz w:val="16"/>
                <w:szCs w:val="16"/>
              </w:rPr>
              <w:lastRenderedPageBreak/>
              <w:t xml:space="preserve">1.3.1 </w:t>
            </w:r>
            <w:r w:rsidR="00221EF4" w:rsidRPr="00093BF9">
              <w:rPr>
                <w:rFonts w:cs="Times New Roman"/>
                <w:color w:val="0070C0"/>
                <w:sz w:val="16"/>
                <w:szCs w:val="16"/>
              </w:rPr>
              <w:t xml:space="preserve">Analizar qué interpretaciones construyen los estudiantes del grado noveno del colegio Luis Eduardo Mora Osejo, a través de la pedagogía de la memoria frente a los sucesos que rodean el asesinato de líderes sociales en Colombia después de la firma de los acuerdos de paz. </w:t>
            </w:r>
          </w:p>
          <w:p w14:paraId="0962DC14" w14:textId="77777777" w:rsidR="00221EF4" w:rsidRPr="00093BF9" w:rsidRDefault="00221EF4" w:rsidP="003D2B4F">
            <w:pPr>
              <w:rPr>
                <w:rFonts w:cs="Times New Roman"/>
                <w:color w:val="0070C0"/>
                <w:sz w:val="16"/>
                <w:szCs w:val="16"/>
              </w:rPr>
            </w:pPr>
            <w:r w:rsidRPr="00093BF9">
              <w:rPr>
                <w:rFonts w:cs="Times New Roman"/>
                <w:color w:val="0070C0"/>
                <w:sz w:val="16"/>
                <w:szCs w:val="16"/>
              </w:rPr>
              <w:sym w:font="Symbol" w:char="F0B7"/>
            </w:r>
            <w:r w:rsidRPr="00093BF9">
              <w:rPr>
                <w:rFonts w:cs="Times New Roman"/>
                <w:color w:val="0070C0"/>
                <w:sz w:val="16"/>
                <w:szCs w:val="16"/>
              </w:rPr>
              <w:t xml:space="preserve"> 1.3.2 Objetivos específicos </w:t>
            </w:r>
            <w:r w:rsidRPr="00093BF9">
              <w:rPr>
                <w:rFonts w:cs="Times New Roman"/>
                <w:color w:val="0070C0"/>
                <w:sz w:val="16"/>
                <w:szCs w:val="16"/>
              </w:rPr>
              <w:sym w:font="Symbol" w:char="F076"/>
            </w:r>
            <w:r w:rsidRPr="00093BF9">
              <w:rPr>
                <w:rFonts w:cs="Times New Roman"/>
                <w:color w:val="0070C0"/>
                <w:sz w:val="16"/>
                <w:szCs w:val="16"/>
              </w:rPr>
              <w:t xml:space="preserve"> Identificar las historias de vida de líderes sociales que fueron asesinados en Colombia después de </w:t>
            </w:r>
            <w:r w:rsidRPr="00093BF9">
              <w:rPr>
                <w:rFonts w:cs="Times New Roman"/>
                <w:color w:val="0070C0"/>
                <w:sz w:val="16"/>
                <w:szCs w:val="16"/>
              </w:rPr>
              <w:lastRenderedPageBreak/>
              <w:t xml:space="preserve">la firma de los acuerdos de paz. A través de talleres propuestos en el marco de la pedagogía de la memoria. </w:t>
            </w:r>
            <w:r w:rsidRPr="00093BF9">
              <w:rPr>
                <w:rFonts w:cs="Times New Roman"/>
                <w:color w:val="0070C0"/>
                <w:sz w:val="16"/>
                <w:szCs w:val="16"/>
              </w:rPr>
              <w:sym w:font="Symbol" w:char="F076"/>
            </w:r>
            <w:r w:rsidRPr="00093BF9">
              <w:rPr>
                <w:rFonts w:cs="Times New Roman"/>
                <w:color w:val="0070C0"/>
                <w:sz w:val="16"/>
                <w:szCs w:val="16"/>
              </w:rPr>
              <w:t xml:space="preserve"> Generar espacios para la reflexión y elaboración de relatos en donde se plasmen las interpretaciones de los estudiantes con base en las historias de vida de los líderes sociales asesinados en Colombia. </w:t>
            </w:r>
            <w:r w:rsidRPr="00093BF9">
              <w:rPr>
                <w:rFonts w:cs="Times New Roman"/>
                <w:color w:val="0070C0"/>
                <w:sz w:val="16"/>
                <w:szCs w:val="16"/>
              </w:rPr>
              <w:sym w:font="Symbol" w:char="F076"/>
            </w:r>
            <w:r w:rsidRPr="00093BF9">
              <w:rPr>
                <w:rFonts w:cs="Times New Roman"/>
                <w:color w:val="0070C0"/>
                <w:sz w:val="16"/>
                <w:szCs w:val="16"/>
              </w:rPr>
              <w:t xml:space="preserve"> Categorizar el contenido de los relatos que realizan los estudiantes del grado noveno del colegio Luis Eduardo Mora Osejo en torno a las historias de vida de líderes sociales que fueron asesinados en Colombia después de la firma de los acuerdos de paz.</w:t>
            </w:r>
          </w:p>
        </w:tc>
      </w:tr>
      <w:bookmarkEnd w:id="59"/>
      <w:tr w:rsidR="00221EF4" w:rsidRPr="00D57223" w14:paraId="3556DB08" w14:textId="77777777" w:rsidTr="00E948CC">
        <w:tc>
          <w:tcPr>
            <w:tcW w:w="1402" w:type="dxa"/>
          </w:tcPr>
          <w:p w14:paraId="43EC09D7" w14:textId="77777777" w:rsidR="00221EF4" w:rsidRPr="00D57223" w:rsidRDefault="00221EF4" w:rsidP="003D2B4F">
            <w:pPr>
              <w:rPr>
                <w:rFonts w:cs="Times New Roman"/>
                <w:b/>
                <w:bCs/>
                <w:sz w:val="16"/>
                <w:szCs w:val="16"/>
              </w:rPr>
            </w:pPr>
            <w:r w:rsidRPr="00D57223">
              <w:rPr>
                <w:rFonts w:cs="Times New Roman"/>
                <w:b/>
                <w:bCs/>
                <w:sz w:val="16"/>
                <w:szCs w:val="16"/>
              </w:rPr>
              <w:t>Descripción de conceptos</w:t>
            </w:r>
          </w:p>
        </w:tc>
        <w:tc>
          <w:tcPr>
            <w:tcW w:w="1866" w:type="dxa"/>
          </w:tcPr>
          <w:p w14:paraId="51426242" w14:textId="77777777" w:rsidR="00221EF4" w:rsidRPr="00093BF9" w:rsidRDefault="00221EF4" w:rsidP="003D2B4F">
            <w:pPr>
              <w:rPr>
                <w:rFonts w:cs="Times New Roman"/>
                <w:color w:val="FF0000"/>
                <w:sz w:val="16"/>
                <w:szCs w:val="16"/>
              </w:rPr>
            </w:pPr>
            <w:r w:rsidRPr="00093BF9">
              <w:rPr>
                <w:rFonts w:cs="Times New Roman"/>
                <w:color w:val="FF0000"/>
                <w:sz w:val="16"/>
                <w:szCs w:val="16"/>
              </w:rPr>
              <w:t xml:space="preserve">Causalidad histórica </w:t>
            </w:r>
          </w:p>
          <w:p w14:paraId="7AC0600E" w14:textId="77777777" w:rsidR="00221EF4" w:rsidRPr="00093BF9" w:rsidRDefault="00221EF4" w:rsidP="003D2B4F">
            <w:pPr>
              <w:rPr>
                <w:rFonts w:cs="Times New Roman"/>
                <w:color w:val="FF0000"/>
                <w:sz w:val="16"/>
                <w:szCs w:val="16"/>
              </w:rPr>
            </w:pPr>
          </w:p>
          <w:p w14:paraId="4131F05F" w14:textId="77777777" w:rsidR="00221EF4" w:rsidRPr="00D57223" w:rsidRDefault="00221EF4" w:rsidP="003D2B4F">
            <w:pPr>
              <w:rPr>
                <w:rFonts w:cs="Times New Roman"/>
                <w:sz w:val="16"/>
                <w:szCs w:val="16"/>
              </w:rPr>
            </w:pPr>
            <w:r w:rsidRPr="00093BF9">
              <w:rPr>
                <w:rFonts w:cs="Times New Roman"/>
                <w:color w:val="FF0000"/>
                <w:sz w:val="16"/>
                <w:szCs w:val="16"/>
              </w:rPr>
              <w:t>Fuentes históricas y documentales</w:t>
            </w:r>
          </w:p>
        </w:tc>
        <w:tc>
          <w:tcPr>
            <w:tcW w:w="1866" w:type="dxa"/>
          </w:tcPr>
          <w:p w14:paraId="33DF4CF2" w14:textId="77777777" w:rsidR="00221EF4" w:rsidRPr="00093BF9" w:rsidRDefault="00221EF4" w:rsidP="003D2B4F">
            <w:pPr>
              <w:rPr>
                <w:rFonts w:cs="Times New Roman"/>
                <w:color w:val="00B050"/>
                <w:sz w:val="16"/>
                <w:szCs w:val="16"/>
              </w:rPr>
            </w:pPr>
            <w:r w:rsidRPr="00093BF9">
              <w:rPr>
                <w:rFonts w:cs="Times New Roman"/>
                <w:color w:val="00B050"/>
                <w:sz w:val="16"/>
                <w:szCs w:val="16"/>
              </w:rPr>
              <w:t>Para el desarrollo de este proyecto la memoria fue asumida como una fuente histórica</w:t>
            </w:r>
          </w:p>
          <w:p w14:paraId="1897B0FD" w14:textId="77777777" w:rsidR="00221EF4" w:rsidRPr="00093BF9" w:rsidRDefault="00221EF4" w:rsidP="003D2B4F">
            <w:pPr>
              <w:rPr>
                <w:rFonts w:cs="Times New Roman"/>
                <w:color w:val="00B050"/>
                <w:sz w:val="16"/>
                <w:szCs w:val="16"/>
              </w:rPr>
            </w:pPr>
          </w:p>
          <w:p w14:paraId="0E6DA1EB" w14:textId="4EFCA936" w:rsidR="00221EF4" w:rsidRPr="00093BF9" w:rsidRDefault="00221EF4" w:rsidP="003D2B4F">
            <w:pPr>
              <w:rPr>
                <w:rFonts w:cs="Times New Roman"/>
                <w:color w:val="00B050"/>
                <w:sz w:val="16"/>
                <w:szCs w:val="16"/>
              </w:rPr>
            </w:pPr>
            <w:r w:rsidRPr="00093BF9">
              <w:rPr>
                <w:rFonts w:cs="Times New Roman"/>
                <w:color w:val="00B050"/>
                <w:sz w:val="16"/>
                <w:szCs w:val="16"/>
              </w:rPr>
              <w:t xml:space="preserve">Una enseñanza de la historia que parta de la recuperación de la memoria, entendida como una actividad </w:t>
            </w:r>
            <w:r w:rsidR="009B0478" w:rsidRPr="00093BF9">
              <w:rPr>
                <w:rFonts w:cs="Times New Roman"/>
                <w:color w:val="00B050"/>
                <w:sz w:val="16"/>
                <w:szCs w:val="16"/>
              </w:rPr>
              <w:t>cognitivo-afectiva</w:t>
            </w:r>
            <w:r w:rsidRPr="00093BF9">
              <w:rPr>
                <w:rFonts w:cs="Times New Roman"/>
                <w:color w:val="00B050"/>
                <w:sz w:val="16"/>
                <w:szCs w:val="16"/>
              </w:rPr>
              <w:t xml:space="preserve"> que permite el sujeto se relacione dinámicamente con el pasado, podrá aportar elementos para que esta área del conocimiento </w:t>
            </w:r>
            <w:r w:rsidRPr="00093BF9">
              <w:rPr>
                <w:rFonts w:cs="Times New Roman"/>
                <w:color w:val="00B050"/>
                <w:sz w:val="16"/>
                <w:szCs w:val="16"/>
              </w:rPr>
              <w:lastRenderedPageBreak/>
              <w:t>juegue un papel trascendental en la construcción de la subjetividad y la cotidianidad de nuestros jóvenes (Pinilla, 2012)</w:t>
            </w:r>
          </w:p>
        </w:tc>
        <w:tc>
          <w:tcPr>
            <w:tcW w:w="1609" w:type="dxa"/>
          </w:tcPr>
          <w:p w14:paraId="1EE97D34" w14:textId="77777777" w:rsidR="00221EF4" w:rsidRPr="00093BF9" w:rsidRDefault="00221EF4" w:rsidP="003D2B4F">
            <w:pPr>
              <w:rPr>
                <w:rFonts w:cs="Times New Roman"/>
                <w:color w:val="FF0000"/>
                <w:sz w:val="16"/>
                <w:szCs w:val="16"/>
              </w:rPr>
            </w:pPr>
            <w:r w:rsidRPr="00093BF9">
              <w:rPr>
                <w:rFonts w:cs="Times New Roman"/>
                <w:color w:val="FF0000"/>
                <w:sz w:val="16"/>
                <w:szCs w:val="16"/>
              </w:rPr>
              <w:lastRenderedPageBreak/>
              <w:t>Pedagogía de la memoria.</w:t>
            </w:r>
          </w:p>
          <w:p w14:paraId="7E74FCA4" w14:textId="77777777" w:rsidR="00221EF4" w:rsidRPr="00D57223" w:rsidRDefault="00221EF4" w:rsidP="003D2B4F">
            <w:pPr>
              <w:rPr>
                <w:rFonts w:cs="Times New Roman"/>
                <w:sz w:val="16"/>
                <w:szCs w:val="16"/>
              </w:rPr>
            </w:pPr>
            <w:r w:rsidRPr="00093BF9">
              <w:rPr>
                <w:rFonts w:cs="Times New Roman"/>
                <w:color w:val="FF0000"/>
                <w:sz w:val="16"/>
                <w:szCs w:val="16"/>
              </w:rPr>
              <w:t>Memoria.</w:t>
            </w:r>
          </w:p>
        </w:tc>
        <w:tc>
          <w:tcPr>
            <w:tcW w:w="1744" w:type="dxa"/>
          </w:tcPr>
          <w:p w14:paraId="287D1C8B" w14:textId="7B2E5A51" w:rsidR="00A94A70" w:rsidRPr="00755B80" w:rsidRDefault="00A94A70" w:rsidP="003D2B4F">
            <w:pPr>
              <w:rPr>
                <w:rFonts w:cs="Times New Roman"/>
                <w:color w:val="00B050"/>
                <w:sz w:val="16"/>
                <w:szCs w:val="16"/>
              </w:rPr>
            </w:pPr>
            <w:r w:rsidRPr="00755B80">
              <w:rPr>
                <w:rFonts w:cs="Times New Roman"/>
                <w:color w:val="00B050"/>
                <w:sz w:val="16"/>
                <w:szCs w:val="16"/>
              </w:rPr>
              <w:t>Educación para paz</w:t>
            </w:r>
            <w:r w:rsidR="001B0ADC" w:rsidRPr="00755B80">
              <w:rPr>
                <w:rFonts w:cs="Times New Roman"/>
                <w:color w:val="00B050"/>
                <w:sz w:val="16"/>
                <w:szCs w:val="16"/>
              </w:rPr>
              <w:t>.</w:t>
            </w:r>
          </w:p>
          <w:p w14:paraId="214CF54B" w14:textId="77777777" w:rsidR="00540188" w:rsidRPr="00755B80" w:rsidRDefault="00540188" w:rsidP="003D2B4F">
            <w:pPr>
              <w:rPr>
                <w:rFonts w:cs="Times New Roman"/>
                <w:color w:val="FF0000"/>
                <w:sz w:val="16"/>
                <w:szCs w:val="16"/>
              </w:rPr>
            </w:pPr>
          </w:p>
          <w:p w14:paraId="428647B9" w14:textId="01E74BA0" w:rsidR="001B0ADC" w:rsidRPr="00755B80" w:rsidRDefault="001B0ADC" w:rsidP="003D2B4F">
            <w:pPr>
              <w:rPr>
                <w:rFonts w:cs="Times New Roman"/>
                <w:color w:val="FF0000"/>
                <w:sz w:val="16"/>
                <w:szCs w:val="16"/>
              </w:rPr>
            </w:pPr>
            <w:r w:rsidRPr="00755B80">
              <w:rPr>
                <w:rFonts w:cs="Times New Roman"/>
                <w:color w:val="FF0000"/>
                <w:sz w:val="16"/>
                <w:szCs w:val="16"/>
              </w:rPr>
              <w:t>Enseñanza de las ciencias sociales y conflicto armado</w:t>
            </w:r>
            <w:r w:rsidR="00540188" w:rsidRPr="00755B80">
              <w:rPr>
                <w:rFonts w:cs="Times New Roman"/>
                <w:color w:val="FF0000"/>
                <w:sz w:val="16"/>
                <w:szCs w:val="16"/>
              </w:rPr>
              <w:t>.</w:t>
            </w:r>
          </w:p>
          <w:p w14:paraId="007E8769" w14:textId="77777777" w:rsidR="00A94A70" w:rsidRPr="00D57223" w:rsidRDefault="00A94A70" w:rsidP="003D2B4F">
            <w:pPr>
              <w:rPr>
                <w:rFonts w:cs="Times New Roman"/>
                <w:sz w:val="16"/>
                <w:szCs w:val="16"/>
              </w:rPr>
            </w:pPr>
          </w:p>
          <w:p w14:paraId="690D2E17" w14:textId="62BCCFD8" w:rsidR="00221EF4" w:rsidRPr="001A1BAD" w:rsidRDefault="00221EF4" w:rsidP="003D2B4F">
            <w:pPr>
              <w:rPr>
                <w:rFonts w:cs="Times New Roman"/>
                <w:color w:val="FF0000"/>
                <w:sz w:val="16"/>
                <w:szCs w:val="16"/>
              </w:rPr>
            </w:pPr>
            <w:r w:rsidRPr="001A1BAD">
              <w:rPr>
                <w:rFonts w:cs="Times New Roman"/>
                <w:color w:val="FF0000"/>
                <w:sz w:val="16"/>
                <w:szCs w:val="16"/>
              </w:rPr>
              <w:t xml:space="preserve">Los docentes de la Normal de este municipio contextualizan y caracterizan el territorio en donde se encuentra ubicada la Institución educativa, como un espacio de temor que </w:t>
            </w:r>
            <w:r w:rsidR="009B0478" w:rsidRPr="001A1BAD">
              <w:rPr>
                <w:rFonts w:cs="Times New Roman"/>
                <w:color w:val="FF0000"/>
                <w:sz w:val="16"/>
                <w:szCs w:val="16"/>
              </w:rPr>
              <w:lastRenderedPageBreak/>
              <w:t xml:space="preserve">han dejado </w:t>
            </w:r>
            <w:r w:rsidRPr="001A1BAD">
              <w:rPr>
                <w:rFonts w:cs="Times New Roman"/>
                <w:color w:val="FF0000"/>
                <w:sz w:val="16"/>
                <w:szCs w:val="16"/>
              </w:rPr>
              <w:t>los actores violentos.</w:t>
            </w:r>
          </w:p>
        </w:tc>
        <w:tc>
          <w:tcPr>
            <w:tcW w:w="1829" w:type="dxa"/>
          </w:tcPr>
          <w:p w14:paraId="0FEB659A" w14:textId="77777777" w:rsidR="00221EF4" w:rsidRPr="001A1BAD" w:rsidRDefault="009B0478" w:rsidP="003D2B4F">
            <w:pPr>
              <w:rPr>
                <w:rFonts w:cs="Times New Roman"/>
                <w:color w:val="FF0000"/>
                <w:sz w:val="16"/>
                <w:szCs w:val="16"/>
              </w:rPr>
            </w:pPr>
            <w:r w:rsidRPr="001A1BAD">
              <w:rPr>
                <w:rFonts w:cs="Times New Roman"/>
                <w:color w:val="FF0000"/>
                <w:sz w:val="16"/>
                <w:szCs w:val="16"/>
              </w:rPr>
              <w:lastRenderedPageBreak/>
              <w:t>Enseñanza de la historia reciente.</w:t>
            </w:r>
          </w:p>
          <w:p w14:paraId="39AE14C7" w14:textId="22ECE5C9" w:rsidR="009B0478" w:rsidRPr="00D57223" w:rsidRDefault="009B0478" w:rsidP="003D2B4F">
            <w:pPr>
              <w:rPr>
                <w:rFonts w:cs="Times New Roman"/>
                <w:sz w:val="16"/>
                <w:szCs w:val="16"/>
              </w:rPr>
            </w:pPr>
            <w:r w:rsidRPr="001A1BAD">
              <w:rPr>
                <w:rFonts w:cs="Times New Roman"/>
                <w:color w:val="FF0000"/>
                <w:sz w:val="16"/>
                <w:szCs w:val="16"/>
              </w:rPr>
              <w:t>Memoria</w:t>
            </w:r>
          </w:p>
        </w:tc>
        <w:tc>
          <w:tcPr>
            <w:tcW w:w="1621" w:type="dxa"/>
          </w:tcPr>
          <w:p w14:paraId="665FE9C3" w14:textId="3B3C8C6F" w:rsidR="00221EF4" w:rsidRPr="001A1BAD" w:rsidRDefault="002314F5" w:rsidP="003D2B4F">
            <w:pPr>
              <w:rPr>
                <w:rFonts w:cs="Times New Roman"/>
                <w:color w:val="FF0000"/>
                <w:sz w:val="16"/>
                <w:szCs w:val="16"/>
              </w:rPr>
            </w:pPr>
            <w:r w:rsidRPr="001A1BAD">
              <w:rPr>
                <w:rFonts w:cs="Times New Roman"/>
                <w:color w:val="FF0000"/>
                <w:sz w:val="16"/>
                <w:szCs w:val="16"/>
              </w:rPr>
              <w:t>Pedagogía</w:t>
            </w:r>
            <w:r w:rsidR="00221EF4" w:rsidRPr="001A1BAD">
              <w:rPr>
                <w:rFonts w:cs="Times New Roman"/>
                <w:color w:val="FF0000"/>
                <w:sz w:val="16"/>
                <w:szCs w:val="16"/>
              </w:rPr>
              <w:t xml:space="preserve"> de la memoria</w:t>
            </w:r>
          </w:p>
          <w:p w14:paraId="0897C505" w14:textId="77777777" w:rsidR="00221EF4" w:rsidRPr="001A1BAD" w:rsidRDefault="00221EF4" w:rsidP="003D2B4F">
            <w:pPr>
              <w:rPr>
                <w:rFonts w:cs="Times New Roman"/>
                <w:color w:val="FF0000"/>
                <w:sz w:val="16"/>
                <w:szCs w:val="16"/>
              </w:rPr>
            </w:pPr>
            <w:r w:rsidRPr="001A1BAD">
              <w:rPr>
                <w:rFonts w:cs="Times New Roman"/>
                <w:color w:val="FF0000"/>
                <w:sz w:val="16"/>
                <w:szCs w:val="16"/>
              </w:rPr>
              <w:t>Memoria individual</w:t>
            </w:r>
          </w:p>
          <w:p w14:paraId="416E08DD" w14:textId="77777777" w:rsidR="00221EF4" w:rsidRPr="00D57223" w:rsidRDefault="00221EF4" w:rsidP="003D2B4F">
            <w:pPr>
              <w:rPr>
                <w:rFonts w:cs="Times New Roman"/>
                <w:sz w:val="16"/>
                <w:szCs w:val="16"/>
              </w:rPr>
            </w:pPr>
            <w:r w:rsidRPr="001A1BAD">
              <w:rPr>
                <w:rFonts w:cs="Times New Roman"/>
                <w:color w:val="FF0000"/>
                <w:sz w:val="16"/>
                <w:szCs w:val="16"/>
              </w:rPr>
              <w:t>Memoria colectiva</w:t>
            </w:r>
          </w:p>
        </w:tc>
      </w:tr>
      <w:tr w:rsidR="00221EF4" w:rsidRPr="00D57223" w14:paraId="3CF4DC88" w14:textId="77777777" w:rsidTr="00E948CC">
        <w:tc>
          <w:tcPr>
            <w:tcW w:w="1402" w:type="dxa"/>
          </w:tcPr>
          <w:p w14:paraId="601D8617" w14:textId="77777777" w:rsidR="00221EF4" w:rsidRPr="00D57223" w:rsidRDefault="00221EF4" w:rsidP="003D2B4F">
            <w:pPr>
              <w:rPr>
                <w:rFonts w:cs="Times New Roman"/>
                <w:b/>
                <w:bCs/>
                <w:sz w:val="16"/>
                <w:szCs w:val="16"/>
              </w:rPr>
            </w:pPr>
            <w:r w:rsidRPr="00D57223">
              <w:rPr>
                <w:rFonts w:cs="Times New Roman"/>
                <w:b/>
                <w:bCs/>
                <w:sz w:val="16"/>
                <w:szCs w:val="16"/>
              </w:rPr>
              <w:t>Estrategias y recursos</w:t>
            </w:r>
          </w:p>
        </w:tc>
        <w:tc>
          <w:tcPr>
            <w:tcW w:w="1866" w:type="dxa"/>
          </w:tcPr>
          <w:p w14:paraId="67AE056E" w14:textId="34FA1510" w:rsidR="00221EF4" w:rsidRPr="001A1BAD" w:rsidRDefault="00BD0C2A" w:rsidP="003D2B4F">
            <w:pPr>
              <w:rPr>
                <w:rFonts w:cs="Times New Roman"/>
                <w:color w:val="0070C0"/>
                <w:sz w:val="16"/>
                <w:szCs w:val="16"/>
              </w:rPr>
            </w:pPr>
            <w:r w:rsidRPr="001A1BAD">
              <w:rPr>
                <w:rFonts w:cs="Times New Roman"/>
                <w:color w:val="0070C0"/>
                <w:sz w:val="16"/>
                <w:szCs w:val="16"/>
              </w:rPr>
              <w:t>C</w:t>
            </w:r>
            <w:r w:rsidR="00221EF4" w:rsidRPr="001A1BAD">
              <w:rPr>
                <w:rFonts w:cs="Times New Roman"/>
                <w:color w:val="0070C0"/>
                <w:sz w:val="16"/>
                <w:szCs w:val="16"/>
              </w:rPr>
              <w:t>omparación y análisis de fuentes documentales con el fin de examinar el caso de la toma a Marquetalia que señala el inicio formal de la guerrilla de las FARC en el año 1964.</w:t>
            </w:r>
          </w:p>
        </w:tc>
        <w:tc>
          <w:tcPr>
            <w:tcW w:w="1866" w:type="dxa"/>
          </w:tcPr>
          <w:p w14:paraId="1A134E71" w14:textId="6C46F06B" w:rsidR="00221EF4" w:rsidRPr="001A1BAD" w:rsidRDefault="00BD0C2A" w:rsidP="003D2B4F">
            <w:pPr>
              <w:rPr>
                <w:rFonts w:cs="Times New Roman"/>
                <w:color w:val="0070C0"/>
                <w:sz w:val="16"/>
                <w:szCs w:val="16"/>
              </w:rPr>
            </w:pPr>
            <w:r w:rsidRPr="001A1BAD">
              <w:rPr>
                <w:rFonts w:cs="Times New Roman"/>
                <w:color w:val="0070C0"/>
                <w:sz w:val="16"/>
                <w:szCs w:val="16"/>
              </w:rPr>
              <w:t>E</w:t>
            </w:r>
            <w:r w:rsidR="00221EF4" w:rsidRPr="001A1BAD">
              <w:rPr>
                <w:rFonts w:cs="Times New Roman"/>
                <w:color w:val="0070C0"/>
                <w:sz w:val="16"/>
                <w:szCs w:val="16"/>
              </w:rPr>
              <w:t>laboración de narrativas y producciones artísticas de los estudiantes para dar cuenta del grado de sensibilidad y compromiso ético político con la realidad actual del país</w:t>
            </w:r>
          </w:p>
          <w:p w14:paraId="71B4F3BA" w14:textId="77777777" w:rsidR="00221EF4" w:rsidRPr="001A1BAD" w:rsidRDefault="00221EF4" w:rsidP="003D2B4F">
            <w:pPr>
              <w:rPr>
                <w:rFonts w:cs="Times New Roman"/>
                <w:color w:val="0070C0"/>
                <w:sz w:val="16"/>
                <w:szCs w:val="16"/>
              </w:rPr>
            </w:pPr>
          </w:p>
          <w:p w14:paraId="45F72CFE" w14:textId="77777777" w:rsidR="00221EF4" w:rsidRPr="001A1BAD" w:rsidRDefault="00221EF4" w:rsidP="003D2B4F">
            <w:pPr>
              <w:rPr>
                <w:rFonts w:cs="Times New Roman"/>
                <w:color w:val="0070C0"/>
                <w:sz w:val="16"/>
                <w:szCs w:val="16"/>
              </w:rPr>
            </w:pPr>
            <w:r w:rsidRPr="001A1BAD">
              <w:rPr>
                <w:rFonts w:cs="Times New Roman"/>
                <w:color w:val="0070C0"/>
                <w:sz w:val="16"/>
                <w:szCs w:val="16"/>
              </w:rPr>
              <w:t>Salidas de campo, el acercamiento a la narrativa de las víctimas</w:t>
            </w:r>
          </w:p>
          <w:p w14:paraId="3685E105" w14:textId="77777777" w:rsidR="00221EF4" w:rsidRPr="001A1BAD" w:rsidRDefault="00221EF4" w:rsidP="003D2B4F">
            <w:pPr>
              <w:rPr>
                <w:rFonts w:cs="Times New Roman"/>
                <w:color w:val="0070C0"/>
                <w:sz w:val="16"/>
                <w:szCs w:val="16"/>
              </w:rPr>
            </w:pPr>
          </w:p>
          <w:p w14:paraId="49164100" w14:textId="77777777" w:rsidR="00221EF4" w:rsidRPr="001A1BAD" w:rsidRDefault="00221EF4" w:rsidP="003D2B4F">
            <w:pPr>
              <w:rPr>
                <w:rFonts w:cs="Times New Roman"/>
                <w:color w:val="0070C0"/>
                <w:sz w:val="16"/>
                <w:szCs w:val="16"/>
              </w:rPr>
            </w:pPr>
            <w:r w:rsidRPr="001A1BAD">
              <w:rPr>
                <w:rFonts w:cs="Times New Roman"/>
                <w:color w:val="0070C0"/>
                <w:sz w:val="16"/>
                <w:szCs w:val="16"/>
              </w:rPr>
              <w:t>Estrategias de enseñanza trasversales</w:t>
            </w:r>
          </w:p>
          <w:p w14:paraId="75C88213" w14:textId="77777777" w:rsidR="00221EF4" w:rsidRPr="001A1BAD" w:rsidRDefault="00221EF4" w:rsidP="003D2B4F">
            <w:pPr>
              <w:rPr>
                <w:rFonts w:cs="Times New Roman"/>
                <w:color w:val="0070C0"/>
                <w:sz w:val="16"/>
                <w:szCs w:val="16"/>
              </w:rPr>
            </w:pPr>
          </w:p>
          <w:p w14:paraId="28331461" w14:textId="77777777" w:rsidR="00221EF4" w:rsidRPr="001A1BAD" w:rsidRDefault="00221EF4" w:rsidP="003D2B4F">
            <w:pPr>
              <w:rPr>
                <w:rFonts w:cs="Times New Roman"/>
                <w:color w:val="0070C0"/>
                <w:sz w:val="16"/>
                <w:szCs w:val="16"/>
              </w:rPr>
            </w:pPr>
            <w:r w:rsidRPr="001A1BAD">
              <w:rPr>
                <w:rFonts w:cs="Times New Roman"/>
                <w:color w:val="0070C0"/>
                <w:sz w:val="16"/>
                <w:szCs w:val="16"/>
              </w:rPr>
              <w:t>Folder de la memoria del conflicto armado.</w:t>
            </w:r>
          </w:p>
          <w:p w14:paraId="4AA1A248" w14:textId="77777777" w:rsidR="00221EF4" w:rsidRPr="001A1BAD" w:rsidRDefault="00221EF4" w:rsidP="003D2B4F">
            <w:pPr>
              <w:rPr>
                <w:rFonts w:cs="Times New Roman"/>
                <w:color w:val="0070C0"/>
                <w:sz w:val="16"/>
                <w:szCs w:val="16"/>
              </w:rPr>
            </w:pPr>
            <w:r w:rsidRPr="001A1BAD">
              <w:rPr>
                <w:rFonts w:cs="Times New Roman"/>
                <w:color w:val="0070C0"/>
                <w:sz w:val="16"/>
                <w:szCs w:val="16"/>
              </w:rPr>
              <w:t>Guías de aprendizaje</w:t>
            </w:r>
          </w:p>
          <w:p w14:paraId="35DB8437" w14:textId="77777777" w:rsidR="00221EF4" w:rsidRPr="001A1BAD" w:rsidRDefault="00221EF4" w:rsidP="003D2B4F">
            <w:pPr>
              <w:rPr>
                <w:rFonts w:cs="Times New Roman"/>
                <w:color w:val="0070C0"/>
                <w:sz w:val="16"/>
                <w:szCs w:val="16"/>
              </w:rPr>
            </w:pPr>
            <w:r w:rsidRPr="001A1BAD">
              <w:rPr>
                <w:rFonts w:cs="Times New Roman"/>
                <w:color w:val="0070C0"/>
                <w:sz w:val="16"/>
                <w:szCs w:val="16"/>
              </w:rPr>
              <w:t>*Cine</w:t>
            </w:r>
          </w:p>
          <w:p w14:paraId="416C0693" w14:textId="77777777" w:rsidR="00221EF4" w:rsidRPr="001A1BAD" w:rsidRDefault="00221EF4" w:rsidP="003D2B4F">
            <w:pPr>
              <w:rPr>
                <w:rFonts w:cs="Times New Roman"/>
                <w:color w:val="0070C0"/>
                <w:sz w:val="16"/>
                <w:szCs w:val="16"/>
              </w:rPr>
            </w:pPr>
            <w:r w:rsidRPr="001A1BAD">
              <w:rPr>
                <w:rFonts w:cs="Times New Roman"/>
                <w:color w:val="0070C0"/>
                <w:sz w:val="16"/>
                <w:szCs w:val="16"/>
              </w:rPr>
              <w:t>*Dibujo</w:t>
            </w:r>
          </w:p>
          <w:p w14:paraId="68451203" w14:textId="77777777" w:rsidR="00221EF4" w:rsidRPr="001A1BAD" w:rsidRDefault="00221EF4" w:rsidP="003D2B4F">
            <w:pPr>
              <w:rPr>
                <w:rFonts w:cs="Times New Roman"/>
                <w:color w:val="0070C0"/>
                <w:sz w:val="16"/>
                <w:szCs w:val="16"/>
              </w:rPr>
            </w:pPr>
            <w:r w:rsidRPr="001A1BAD">
              <w:rPr>
                <w:rFonts w:cs="Times New Roman"/>
                <w:color w:val="0070C0"/>
                <w:sz w:val="16"/>
                <w:szCs w:val="16"/>
              </w:rPr>
              <w:t>* Literatura</w:t>
            </w:r>
          </w:p>
          <w:p w14:paraId="3CD0EA69" w14:textId="77777777" w:rsidR="00221EF4" w:rsidRPr="001A1BAD" w:rsidRDefault="00221EF4" w:rsidP="003D2B4F">
            <w:pPr>
              <w:rPr>
                <w:rFonts w:cs="Times New Roman"/>
                <w:color w:val="0070C0"/>
                <w:sz w:val="16"/>
                <w:szCs w:val="16"/>
              </w:rPr>
            </w:pPr>
          </w:p>
          <w:p w14:paraId="35BD9882" w14:textId="12EC5CD8" w:rsidR="00221EF4" w:rsidRPr="001A1BAD" w:rsidRDefault="00790E6D" w:rsidP="003D2B4F">
            <w:pPr>
              <w:rPr>
                <w:rFonts w:cs="Times New Roman"/>
                <w:color w:val="0070C0"/>
                <w:sz w:val="16"/>
                <w:szCs w:val="16"/>
              </w:rPr>
            </w:pPr>
            <w:r w:rsidRPr="001A1BAD">
              <w:rPr>
                <w:rFonts w:cs="Times New Roman"/>
                <w:color w:val="0070C0"/>
                <w:sz w:val="16"/>
                <w:szCs w:val="16"/>
              </w:rPr>
              <w:t>Galería</w:t>
            </w:r>
            <w:r w:rsidR="00221EF4" w:rsidRPr="001A1BAD">
              <w:rPr>
                <w:rFonts w:cs="Times New Roman"/>
                <w:color w:val="0070C0"/>
                <w:sz w:val="16"/>
                <w:szCs w:val="16"/>
              </w:rPr>
              <w:t xml:space="preserve"> “Magnicidios”</w:t>
            </w:r>
          </w:p>
        </w:tc>
        <w:tc>
          <w:tcPr>
            <w:tcW w:w="1609" w:type="dxa"/>
          </w:tcPr>
          <w:p w14:paraId="45908F50" w14:textId="77777777" w:rsidR="00221EF4" w:rsidRPr="001A1BAD" w:rsidRDefault="00221EF4" w:rsidP="003D2B4F">
            <w:pPr>
              <w:rPr>
                <w:rFonts w:cs="Times New Roman"/>
                <w:color w:val="0070C0"/>
                <w:sz w:val="16"/>
                <w:szCs w:val="16"/>
              </w:rPr>
            </w:pPr>
            <w:r w:rsidRPr="001A1BAD">
              <w:rPr>
                <w:rFonts w:cs="Times New Roman"/>
                <w:color w:val="0070C0"/>
                <w:sz w:val="16"/>
                <w:szCs w:val="16"/>
              </w:rPr>
              <w:t>Proyecto transversal</w:t>
            </w:r>
          </w:p>
          <w:p w14:paraId="55D6D2F8" w14:textId="77777777" w:rsidR="00221EF4" w:rsidRPr="001A1BAD" w:rsidRDefault="00221EF4" w:rsidP="003D2B4F">
            <w:pPr>
              <w:rPr>
                <w:rFonts w:cs="Times New Roman"/>
                <w:color w:val="0070C0"/>
                <w:sz w:val="16"/>
                <w:szCs w:val="16"/>
              </w:rPr>
            </w:pPr>
          </w:p>
          <w:p w14:paraId="2D6844F1" w14:textId="77777777" w:rsidR="00221EF4" w:rsidRPr="001A1BAD" w:rsidRDefault="00221EF4" w:rsidP="003D2B4F">
            <w:pPr>
              <w:rPr>
                <w:rFonts w:cs="Times New Roman"/>
                <w:color w:val="0070C0"/>
                <w:sz w:val="16"/>
                <w:szCs w:val="16"/>
              </w:rPr>
            </w:pPr>
            <w:r w:rsidRPr="001A1BAD">
              <w:rPr>
                <w:rFonts w:cs="Times New Roman"/>
                <w:color w:val="0070C0"/>
                <w:sz w:val="16"/>
                <w:szCs w:val="16"/>
              </w:rPr>
              <w:t>Tecnología e Información</w:t>
            </w:r>
          </w:p>
          <w:p w14:paraId="1429AB05" w14:textId="77777777" w:rsidR="00221EF4" w:rsidRPr="001A1BAD" w:rsidRDefault="00221EF4" w:rsidP="003D2B4F">
            <w:pPr>
              <w:rPr>
                <w:rFonts w:cs="Times New Roman"/>
                <w:color w:val="0070C0"/>
                <w:sz w:val="16"/>
                <w:szCs w:val="16"/>
              </w:rPr>
            </w:pPr>
          </w:p>
          <w:p w14:paraId="1D928DA6" w14:textId="77777777" w:rsidR="00221EF4" w:rsidRPr="001A1BAD" w:rsidRDefault="00221EF4" w:rsidP="003D2B4F">
            <w:pPr>
              <w:rPr>
                <w:rFonts w:cs="Times New Roman"/>
                <w:color w:val="0070C0"/>
                <w:sz w:val="16"/>
                <w:szCs w:val="16"/>
              </w:rPr>
            </w:pPr>
            <w:r w:rsidRPr="001A1BAD">
              <w:rPr>
                <w:rFonts w:cs="Times New Roman"/>
                <w:color w:val="0070C0"/>
                <w:sz w:val="16"/>
                <w:szCs w:val="16"/>
              </w:rPr>
              <w:t>Matemáticas</w:t>
            </w:r>
          </w:p>
          <w:p w14:paraId="1A50E0F0" w14:textId="77777777" w:rsidR="00221EF4" w:rsidRPr="001A1BAD" w:rsidRDefault="00221EF4" w:rsidP="003D2B4F">
            <w:pPr>
              <w:rPr>
                <w:rFonts w:cs="Times New Roman"/>
                <w:color w:val="0070C0"/>
                <w:sz w:val="16"/>
                <w:szCs w:val="16"/>
              </w:rPr>
            </w:pPr>
          </w:p>
          <w:p w14:paraId="2BD2238A" w14:textId="77777777" w:rsidR="00221EF4" w:rsidRPr="001A1BAD" w:rsidRDefault="00221EF4" w:rsidP="003D2B4F">
            <w:pPr>
              <w:rPr>
                <w:rFonts w:cs="Times New Roman"/>
                <w:color w:val="0070C0"/>
                <w:sz w:val="16"/>
                <w:szCs w:val="16"/>
              </w:rPr>
            </w:pPr>
            <w:r w:rsidRPr="001A1BAD">
              <w:rPr>
                <w:rFonts w:cs="Times New Roman"/>
                <w:color w:val="0070C0"/>
                <w:sz w:val="16"/>
                <w:szCs w:val="16"/>
              </w:rPr>
              <w:t>Lengua castellana</w:t>
            </w:r>
          </w:p>
          <w:p w14:paraId="37AA427F" w14:textId="77777777" w:rsidR="00221EF4" w:rsidRPr="001A1BAD" w:rsidRDefault="00221EF4" w:rsidP="003D2B4F">
            <w:pPr>
              <w:rPr>
                <w:rFonts w:cs="Times New Roman"/>
                <w:color w:val="0070C0"/>
                <w:sz w:val="16"/>
                <w:szCs w:val="16"/>
              </w:rPr>
            </w:pPr>
            <w:r w:rsidRPr="001A1BAD">
              <w:rPr>
                <w:rFonts w:cs="Times New Roman"/>
                <w:color w:val="0070C0"/>
                <w:sz w:val="16"/>
                <w:szCs w:val="16"/>
              </w:rPr>
              <w:t>-literatura</w:t>
            </w:r>
          </w:p>
          <w:p w14:paraId="19C5C20E" w14:textId="77777777" w:rsidR="00221EF4" w:rsidRPr="001A1BAD" w:rsidRDefault="00221EF4" w:rsidP="003D2B4F">
            <w:pPr>
              <w:rPr>
                <w:rFonts w:cs="Times New Roman"/>
                <w:color w:val="0070C0"/>
                <w:sz w:val="16"/>
                <w:szCs w:val="16"/>
              </w:rPr>
            </w:pPr>
          </w:p>
          <w:p w14:paraId="52B2443D" w14:textId="77777777" w:rsidR="00221EF4" w:rsidRPr="001A1BAD" w:rsidRDefault="00221EF4" w:rsidP="003D2B4F">
            <w:pPr>
              <w:rPr>
                <w:rFonts w:cs="Times New Roman"/>
                <w:color w:val="0070C0"/>
                <w:sz w:val="16"/>
                <w:szCs w:val="16"/>
              </w:rPr>
            </w:pPr>
            <w:r w:rsidRPr="001A1BAD">
              <w:rPr>
                <w:rFonts w:cs="Times New Roman"/>
                <w:color w:val="0070C0"/>
                <w:sz w:val="16"/>
                <w:szCs w:val="16"/>
              </w:rPr>
              <w:t>Ciencias sociales</w:t>
            </w:r>
          </w:p>
          <w:p w14:paraId="1BF0B7FF" w14:textId="77777777" w:rsidR="00221EF4" w:rsidRPr="001A1BAD" w:rsidRDefault="00221EF4" w:rsidP="003D2B4F">
            <w:pPr>
              <w:rPr>
                <w:rFonts w:cs="Times New Roman"/>
                <w:color w:val="0070C0"/>
                <w:sz w:val="16"/>
                <w:szCs w:val="16"/>
              </w:rPr>
            </w:pPr>
            <w:r w:rsidRPr="001A1BAD">
              <w:rPr>
                <w:rFonts w:cs="Times New Roman"/>
                <w:color w:val="0070C0"/>
                <w:sz w:val="16"/>
                <w:szCs w:val="16"/>
              </w:rPr>
              <w:t xml:space="preserve">se aborda la memoria del conflicto en tres niveles: la memoria personal, la memoria colectiva y la memoria histórica.  </w:t>
            </w:r>
          </w:p>
        </w:tc>
        <w:tc>
          <w:tcPr>
            <w:tcW w:w="1744" w:type="dxa"/>
          </w:tcPr>
          <w:p w14:paraId="7CCF7153" w14:textId="77777777" w:rsidR="00221EF4" w:rsidRPr="001A1BAD" w:rsidRDefault="00221EF4" w:rsidP="003D2B4F">
            <w:pPr>
              <w:rPr>
                <w:rFonts w:cs="Times New Roman"/>
                <w:color w:val="0070C0"/>
                <w:sz w:val="16"/>
                <w:szCs w:val="16"/>
              </w:rPr>
            </w:pPr>
            <w:r w:rsidRPr="001A1BAD">
              <w:rPr>
                <w:rFonts w:cs="Times New Roman"/>
                <w:color w:val="0070C0"/>
                <w:sz w:val="16"/>
                <w:szCs w:val="16"/>
              </w:rPr>
              <w:t>Teatro</w:t>
            </w:r>
          </w:p>
          <w:p w14:paraId="3D3B6621" w14:textId="77777777" w:rsidR="00221EF4" w:rsidRPr="001A1BAD" w:rsidRDefault="00221EF4" w:rsidP="003D2B4F">
            <w:pPr>
              <w:rPr>
                <w:rFonts w:cs="Times New Roman"/>
                <w:color w:val="0070C0"/>
                <w:sz w:val="16"/>
                <w:szCs w:val="16"/>
              </w:rPr>
            </w:pPr>
            <w:r w:rsidRPr="001A1BAD">
              <w:rPr>
                <w:rFonts w:cs="Times New Roman"/>
                <w:color w:val="0070C0"/>
                <w:sz w:val="16"/>
                <w:szCs w:val="16"/>
              </w:rPr>
              <w:t>Fuentes documentales</w:t>
            </w:r>
          </w:p>
          <w:p w14:paraId="2AC9C5E6" w14:textId="77777777" w:rsidR="00221EF4" w:rsidRPr="001A1BAD" w:rsidRDefault="00221EF4" w:rsidP="003D2B4F">
            <w:pPr>
              <w:rPr>
                <w:rFonts w:cs="Times New Roman"/>
                <w:color w:val="0070C0"/>
                <w:sz w:val="16"/>
                <w:szCs w:val="16"/>
              </w:rPr>
            </w:pPr>
            <w:r w:rsidRPr="001A1BAD">
              <w:rPr>
                <w:rFonts w:cs="Times New Roman"/>
                <w:color w:val="0070C0"/>
                <w:sz w:val="16"/>
                <w:szCs w:val="16"/>
              </w:rPr>
              <w:t>Historia oral</w:t>
            </w:r>
          </w:p>
          <w:p w14:paraId="19B9CE17" w14:textId="77777777" w:rsidR="00221EF4" w:rsidRPr="001A1BAD" w:rsidRDefault="00221EF4" w:rsidP="003D2B4F">
            <w:pPr>
              <w:rPr>
                <w:rFonts w:cs="Times New Roman"/>
                <w:color w:val="0070C0"/>
                <w:sz w:val="16"/>
                <w:szCs w:val="16"/>
              </w:rPr>
            </w:pPr>
            <w:r w:rsidRPr="001A1BAD">
              <w:rPr>
                <w:rFonts w:cs="Times New Roman"/>
                <w:color w:val="0070C0"/>
                <w:sz w:val="16"/>
                <w:szCs w:val="16"/>
              </w:rPr>
              <w:t>Crónicas sobre la violencia vivida en Montes de María con el fin de confrontar a los estudiantes a una realidad que muchos de ellos desconocen o han escuchado vagamente</w:t>
            </w:r>
          </w:p>
        </w:tc>
        <w:tc>
          <w:tcPr>
            <w:tcW w:w="1829" w:type="dxa"/>
          </w:tcPr>
          <w:p w14:paraId="0824116A" w14:textId="77777777" w:rsidR="00221EF4" w:rsidRPr="001A1BAD" w:rsidRDefault="00221EF4" w:rsidP="003D2B4F">
            <w:pPr>
              <w:rPr>
                <w:rFonts w:cs="Times New Roman"/>
                <w:color w:val="0070C0"/>
                <w:sz w:val="16"/>
                <w:szCs w:val="16"/>
              </w:rPr>
            </w:pPr>
            <w:r w:rsidRPr="001A1BAD">
              <w:rPr>
                <w:rFonts w:cs="Times New Roman"/>
                <w:color w:val="0070C0"/>
                <w:sz w:val="16"/>
                <w:szCs w:val="16"/>
                <w:shd w:val="clear" w:color="auto" w:fill="FFFFFF"/>
              </w:rPr>
              <w:t>Como propuesta inicial parto de la elaboración y reconstrucción propia de la problemática con la recopilación de fuentes, testimonios, evidencias, videos y material para que el estudiante realice una investigación, la compare, la analice y comparta con sus compañeros (los cuales están en el mismo ejercicio) produciendo una versión de lo que encontró del caso y una reflexión acerca de cuál puede ser su aporte a la resolución del mismo, desarrollando no sólo una postura frente a un hecho si no aprendiendo de las fuentes en las investigaciones históricas. </w:t>
            </w:r>
          </w:p>
        </w:tc>
        <w:tc>
          <w:tcPr>
            <w:tcW w:w="1621" w:type="dxa"/>
          </w:tcPr>
          <w:p w14:paraId="6ABCC6CD" w14:textId="1858332B" w:rsidR="00221EF4" w:rsidRPr="001A1BAD" w:rsidRDefault="00BD0C2A" w:rsidP="003D2B4F">
            <w:pPr>
              <w:rPr>
                <w:rFonts w:cs="Times New Roman"/>
                <w:color w:val="0070C0"/>
                <w:sz w:val="16"/>
                <w:szCs w:val="16"/>
              </w:rPr>
            </w:pPr>
            <w:r w:rsidRPr="001A1BAD">
              <w:rPr>
                <w:rFonts w:cs="Times New Roman"/>
                <w:color w:val="0070C0"/>
                <w:sz w:val="16"/>
                <w:szCs w:val="16"/>
              </w:rPr>
              <w:t>L</w:t>
            </w:r>
            <w:r w:rsidR="00221EF4" w:rsidRPr="001A1BAD">
              <w:rPr>
                <w:rFonts w:cs="Times New Roman"/>
                <w:color w:val="0070C0"/>
                <w:sz w:val="16"/>
                <w:szCs w:val="16"/>
              </w:rPr>
              <w:t>a interpretación de los relatos que un grupo de estudiantes de noveno grado realizaron frente a la problemática de líderes sociales asesinados en Colombia.</w:t>
            </w:r>
          </w:p>
          <w:p w14:paraId="6723A89F" w14:textId="77777777" w:rsidR="00221EF4" w:rsidRPr="001A1BAD" w:rsidRDefault="00221EF4" w:rsidP="003D2B4F">
            <w:pPr>
              <w:rPr>
                <w:rFonts w:cs="Times New Roman"/>
                <w:color w:val="0070C0"/>
                <w:sz w:val="16"/>
                <w:szCs w:val="16"/>
              </w:rPr>
            </w:pPr>
          </w:p>
          <w:p w14:paraId="5E08C928" w14:textId="77777777" w:rsidR="00221EF4" w:rsidRPr="001A1BAD" w:rsidRDefault="00221EF4" w:rsidP="003D2B4F">
            <w:pPr>
              <w:rPr>
                <w:rFonts w:cs="Times New Roman"/>
                <w:color w:val="0070C0"/>
                <w:sz w:val="16"/>
                <w:szCs w:val="16"/>
              </w:rPr>
            </w:pPr>
            <w:r w:rsidRPr="001A1BAD">
              <w:rPr>
                <w:rFonts w:cs="Times New Roman"/>
                <w:color w:val="0070C0"/>
                <w:sz w:val="16"/>
                <w:szCs w:val="16"/>
              </w:rPr>
              <w:t>No me olvides: museo itinerante en memoria de los líderes sociales asesinados</w:t>
            </w:r>
          </w:p>
          <w:p w14:paraId="1219E4DE" w14:textId="77777777" w:rsidR="00221EF4" w:rsidRPr="001A1BAD" w:rsidRDefault="00221EF4" w:rsidP="003D2B4F">
            <w:pPr>
              <w:rPr>
                <w:rFonts w:cs="Times New Roman"/>
                <w:color w:val="0070C0"/>
                <w:sz w:val="16"/>
                <w:szCs w:val="16"/>
              </w:rPr>
            </w:pPr>
          </w:p>
          <w:p w14:paraId="066DCA41" w14:textId="77777777" w:rsidR="00221EF4" w:rsidRPr="001A1BAD" w:rsidRDefault="00221EF4" w:rsidP="003D2B4F">
            <w:pPr>
              <w:rPr>
                <w:rFonts w:cs="Times New Roman"/>
                <w:color w:val="0070C0"/>
                <w:sz w:val="16"/>
                <w:szCs w:val="16"/>
              </w:rPr>
            </w:pPr>
            <w:r w:rsidRPr="001A1BAD">
              <w:rPr>
                <w:rFonts w:cs="Times New Roman"/>
                <w:color w:val="0070C0"/>
                <w:sz w:val="16"/>
                <w:szCs w:val="16"/>
              </w:rPr>
              <w:t>Análisis de relatos</w:t>
            </w:r>
          </w:p>
        </w:tc>
      </w:tr>
      <w:tr w:rsidR="00221EF4" w:rsidRPr="00D57223" w14:paraId="58A65625" w14:textId="77777777" w:rsidTr="00E948CC">
        <w:tc>
          <w:tcPr>
            <w:tcW w:w="1402" w:type="dxa"/>
          </w:tcPr>
          <w:p w14:paraId="18BD1ABC" w14:textId="77777777" w:rsidR="00221EF4" w:rsidRPr="00D57223" w:rsidRDefault="00221EF4" w:rsidP="003D2B4F">
            <w:pPr>
              <w:rPr>
                <w:rFonts w:cs="Times New Roman"/>
                <w:b/>
                <w:bCs/>
                <w:sz w:val="16"/>
                <w:szCs w:val="16"/>
              </w:rPr>
            </w:pPr>
            <w:r w:rsidRPr="00D57223">
              <w:rPr>
                <w:rFonts w:cs="Times New Roman"/>
                <w:b/>
                <w:bCs/>
                <w:sz w:val="16"/>
                <w:szCs w:val="16"/>
              </w:rPr>
              <w:t>Conclusiones</w:t>
            </w:r>
          </w:p>
        </w:tc>
        <w:tc>
          <w:tcPr>
            <w:tcW w:w="1866" w:type="dxa"/>
          </w:tcPr>
          <w:p w14:paraId="7B63CC98" w14:textId="77777777" w:rsidR="00221EF4" w:rsidRPr="00F3343F" w:rsidRDefault="00221EF4" w:rsidP="003D2B4F">
            <w:pPr>
              <w:rPr>
                <w:rFonts w:cs="Times New Roman"/>
                <w:color w:val="00B050"/>
                <w:sz w:val="16"/>
                <w:szCs w:val="16"/>
              </w:rPr>
            </w:pPr>
            <w:r w:rsidRPr="00F3343F">
              <w:rPr>
                <w:rFonts w:cs="Times New Roman"/>
                <w:color w:val="0070C0"/>
                <w:sz w:val="16"/>
                <w:szCs w:val="16"/>
              </w:rPr>
              <w:t>Una de las estrategias más utilizadas en la enseñanza de la historia comprende el uso de fuentes documentales. Los resultados de nuestra investigación insisten en la necesidad de guiar a los estudiantes hacia una crítica adecuada de los documentos que</w:t>
            </w:r>
            <w:r w:rsidRPr="00D57223">
              <w:rPr>
                <w:rFonts w:cs="Times New Roman"/>
                <w:sz w:val="16"/>
                <w:szCs w:val="16"/>
              </w:rPr>
              <w:t xml:space="preserve"> </w:t>
            </w:r>
            <w:r w:rsidRPr="00F3343F">
              <w:rPr>
                <w:rFonts w:cs="Times New Roman"/>
                <w:color w:val="00B050"/>
                <w:sz w:val="16"/>
                <w:szCs w:val="16"/>
              </w:rPr>
              <w:t>les permita mejorar su pensamiento crítico y sus niveles de argumentación.</w:t>
            </w:r>
          </w:p>
          <w:p w14:paraId="3EACE5F8" w14:textId="77777777" w:rsidR="00221EF4" w:rsidRPr="00D57223" w:rsidRDefault="00221EF4" w:rsidP="003D2B4F">
            <w:pPr>
              <w:rPr>
                <w:rFonts w:cs="Times New Roman"/>
                <w:sz w:val="16"/>
                <w:szCs w:val="16"/>
              </w:rPr>
            </w:pPr>
          </w:p>
          <w:p w14:paraId="09FF3396" w14:textId="77777777" w:rsidR="00221EF4" w:rsidRPr="00D57223" w:rsidRDefault="00221EF4" w:rsidP="003D2B4F">
            <w:pPr>
              <w:rPr>
                <w:rFonts w:cs="Times New Roman"/>
                <w:sz w:val="16"/>
                <w:szCs w:val="16"/>
              </w:rPr>
            </w:pPr>
            <w:r w:rsidRPr="00F3343F">
              <w:rPr>
                <w:rFonts w:cs="Times New Roman"/>
                <w:color w:val="5B9BD5" w:themeColor="accent1"/>
                <w:sz w:val="16"/>
                <w:szCs w:val="16"/>
              </w:rPr>
              <w:t>Consideramos necesario que en el diseño de materiales para la enseñanza de las causas del conflicto se relacionen explicaciones estructurales (ideológicas, socioeconómicas, culturales) con las consecuencias negativas que ha tenido la guerra en nuestro país, en particular para la población civil.</w:t>
            </w:r>
            <w:r w:rsidRPr="00D57223">
              <w:rPr>
                <w:rFonts w:cs="Times New Roman"/>
                <w:sz w:val="16"/>
                <w:szCs w:val="16"/>
              </w:rPr>
              <w:t xml:space="preserve"> </w:t>
            </w:r>
            <w:r w:rsidRPr="00F3343F">
              <w:rPr>
                <w:rFonts w:cs="Times New Roman"/>
                <w:color w:val="00B050"/>
                <w:sz w:val="16"/>
                <w:szCs w:val="16"/>
              </w:rPr>
              <w:t>Esto apuntaría a promover el cambio de representaciones sociales fundamentadas en saberes informales a otras que tengan en cuenta conocimientos históricos haciendo énfasis en el drama humano que cualquier conflicto armado conlleva.</w:t>
            </w:r>
          </w:p>
        </w:tc>
        <w:tc>
          <w:tcPr>
            <w:tcW w:w="1866" w:type="dxa"/>
          </w:tcPr>
          <w:p w14:paraId="0323589F" w14:textId="77777777" w:rsidR="00221EF4" w:rsidRPr="006C305B" w:rsidRDefault="00221EF4" w:rsidP="003D2B4F">
            <w:pPr>
              <w:rPr>
                <w:rFonts w:cs="Times New Roman"/>
                <w:color w:val="00B050"/>
                <w:sz w:val="16"/>
                <w:szCs w:val="16"/>
              </w:rPr>
            </w:pPr>
            <w:r w:rsidRPr="00D57223">
              <w:rPr>
                <w:rFonts w:cs="Times New Roman"/>
                <w:sz w:val="16"/>
                <w:szCs w:val="16"/>
              </w:rPr>
              <w:lastRenderedPageBreak/>
              <w:t xml:space="preserve">(…) </w:t>
            </w:r>
            <w:r w:rsidRPr="006C305B">
              <w:rPr>
                <w:rFonts w:cs="Times New Roman"/>
                <w:color w:val="00B050"/>
                <w:sz w:val="16"/>
                <w:szCs w:val="16"/>
              </w:rPr>
              <w:t xml:space="preserve">resulta tan complejo hablar de historia reciente a los jóvenes, no sólo porque pone en entredicho los valores democráticos que desde la escuela se pretenden inculcar; en la medida en que el Estado se hace partícipe de la violencia, sino porque quienes fueron protagonistas aún ostentan cargos de poder y peor aún, resulta lidiar con la información </w:t>
            </w:r>
            <w:r w:rsidRPr="006C305B">
              <w:rPr>
                <w:rFonts w:cs="Times New Roman"/>
                <w:color w:val="00B050"/>
                <w:sz w:val="16"/>
                <w:szCs w:val="16"/>
              </w:rPr>
              <w:lastRenderedPageBreak/>
              <w:t>manipulada de los medios de comunicación y las series televisivas que han bombardeado el imaginario de los jóvenes convirtiendo en héroes y modelos a seguir a asesinos, narcotraficantes y corruptos.</w:t>
            </w:r>
          </w:p>
          <w:p w14:paraId="7E0B8A2D" w14:textId="77777777" w:rsidR="00221EF4" w:rsidRPr="00783164" w:rsidRDefault="00221EF4" w:rsidP="003D2B4F">
            <w:pPr>
              <w:rPr>
                <w:rFonts w:cs="Times New Roman"/>
                <w:color w:val="00B050"/>
                <w:sz w:val="16"/>
                <w:szCs w:val="16"/>
              </w:rPr>
            </w:pPr>
            <w:r w:rsidRPr="006C305B">
              <w:rPr>
                <w:rFonts w:cs="Times New Roman"/>
                <w:color w:val="0070C0"/>
                <w:sz w:val="16"/>
                <w:szCs w:val="16"/>
              </w:rPr>
              <w:t>Elaborar un material didáctico con la participación de los estudiantes, despierta en ellos grados de interés y compromiso importantes frente a las actividades planteadas.</w:t>
            </w:r>
            <w:r w:rsidRPr="00D57223">
              <w:rPr>
                <w:rFonts w:cs="Times New Roman"/>
                <w:sz w:val="16"/>
                <w:szCs w:val="16"/>
              </w:rPr>
              <w:t xml:space="preserve"> Lo que facilita </w:t>
            </w:r>
            <w:r w:rsidRPr="00783164">
              <w:rPr>
                <w:rFonts w:cs="Times New Roman"/>
                <w:color w:val="00B050"/>
                <w:sz w:val="16"/>
                <w:szCs w:val="16"/>
              </w:rPr>
              <w:t>el camino del docente en su interés por formar ciudadanos éticos, dispuestos a asumir sus compromisos con la comunidad a la que pertenecen</w:t>
            </w:r>
          </w:p>
          <w:p w14:paraId="1BC0D174" w14:textId="77777777" w:rsidR="00221EF4" w:rsidRPr="00D57223" w:rsidRDefault="00221EF4" w:rsidP="003D2B4F">
            <w:pPr>
              <w:rPr>
                <w:rFonts w:cs="Times New Roman"/>
                <w:sz w:val="16"/>
                <w:szCs w:val="16"/>
              </w:rPr>
            </w:pPr>
          </w:p>
        </w:tc>
        <w:tc>
          <w:tcPr>
            <w:tcW w:w="1609" w:type="dxa"/>
          </w:tcPr>
          <w:p w14:paraId="00657320" w14:textId="2BE82FDC" w:rsidR="00221EF4" w:rsidRPr="00D57223" w:rsidRDefault="00221EF4" w:rsidP="003D2B4F">
            <w:pPr>
              <w:rPr>
                <w:rFonts w:cs="Times New Roman"/>
                <w:sz w:val="16"/>
                <w:szCs w:val="16"/>
              </w:rPr>
            </w:pPr>
            <w:r w:rsidRPr="00D57223">
              <w:rPr>
                <w:rFonts w:cs="Times New Roman"/>
                <w:sz w:val="16"/>
                <w:szCs w:val="16"/>
              </w:rPr>
              <w:lastRenderedPageBreak/>
              <w:t>(…)</w:t>
            </w:r>
            <w:r w:rsidR="00C92429" w:rsidRPr="00D57223">
              <w:rPr>
                <w:rFonts w:cs="Times New Roman"/>
                <w:sz w:val="16"/>
                <w:szCs w:val="16"/>
              </w:rPr>
              <w:t xml:space="preserve"> </w:t>
            </w:r>
            <w:r w:rsidRPr="00783164">
              <w:rPr>
                <w:rFonts w:cs="Times New Roman"/>
                <w:color w:val="00B050"/>
                <w:sz w:val="16"/>
                <w:szCs w:val="16"/>
              </w:rPr>
              <w:t xml:space="preserve">el estudio situado Para la guerra nada supuso una apuesta por la transformación de las comprensiones de los estudiantes frente al pasado traumático, concretamente del conflicto armado, desde la integración de diversos saberes escolares con una apuesta ético-política tendiente a configurar </w:t>
            </w:r>
            <w:r w:rsidRPr="00783164">
              <w:rPr>
                <w:rFonts w:cs="Times New Roman"/>
                <w:color w:val="00B050"/>
                <w:sz w:val="16"/>
                <w:szCs w:val="16"/>
              </w:rPr>
              <w:lastRenderedPageBreak/>
              <w:t>un sujeto político sensible a la experiencia de las víctimas, al territorio habitado y percibido y a la posibilidad de encuentro con el otro</w:t>
            </w:r>
            <w:r w:rsidRPr="00D57223">
              <w:rPr>
                <w:rFonts w:cs="Times New Roman"/>
                <w:sz w:val="16"/>
                <w:szCs w:val="16"/>
              </w:rPr>
              <w:t xml:space="preserve"> </w:t>
            </w:r>
            <w:r w:rsidRPr="00DA58E3">
              <w:rPr>
                <w:rFonts w:cs="Times New Roman"/>
                <w:color w:val="0070C0"/>
                <w:sz w:val="16"/>
                <w:szCs w:val="16"/>
              </w:rPr>
              <w:t>desde las narrativas literarias, testimoniales y multimediales; todo desde</w:t>
            </w:r>
            <w:r w:rsidRPr="00D57223">
              <w:rPr>
                <w:rFonts w:cs="Times New Roman"/>
                <w:sz w:val="16"/>
                <w:szCs w:val="16"/>
              </w:rPr>
              <w:t xml:space="preserve"> </w:t>
            </w:r>
            <w:r w:rsidRPr="00DA58E3">
              <w:rPr>
                <w:rFonts w:cs="Times New Roman"/>
                <w:color w:val="00B050"/>
                <w:sz w:val="16"/>
                <w:szCs w:val="16"/>
              </w:rPr>
              <w:t>una perspectiva crítica y reivindicativa de la posibilidad de cuestionar los relatos instituidos frente al pasado traumático.</w:t>
            </w:r>
          </w:p>
        </w:tc>
        <w:tc>
          <w:tcPr>
            <w:tcW w:w="1744" w:type="dxa"/>
          </w:tcPr>
          <w:p w14:paraId="16E88C20" w14:textId="0656ED1A" w:rsidR="009B0478" w:rsidRPr="00DA58E3" w:rsidRDefault="009B0478" w:rsidP="009B0478">
            <w:pPr>
              <w:rPr>
                <w:rFonts w:cs="Times New Roman"/>
                <w:color w:val="00B050"/>
                <w:sz w:val="16"/>
                <w:szCs w:val="16"/>
              </w:rPr>
            </w:pPr>
            <w:r w:rsidRPr="00DA58E3">
              <w:rPr>
                <w:rFonts w:cs="Times New Roman"/>
                <w:color w:val="00B050"/>
                <w:sz w:val="16"/>
                <w:szCs w:val="16"/>
              </w:rPr>
              <w:lastRenderedPageBreak/>
              <w:t xml:space="preserve">(…) se pudo establecer que en la Escuela Normal la Educación para la Paz proporciona importantes elementos conceptuales (la </w:t>
            </w:r>
            <w:r w:rsidR="002314F5" w:rsidRPr="00DA58E3">
              <w:rPr>
                <w:rFonts w:cs="Times New Roman"/>
                <w:color w:val="00B050"/>
                <w:sz w:val="16"/>
                <w:szCs w:val="16"/>
              </w:rPr>
              <w:t>no violencia</w:t>
            </w:r>
            <w:r w:rsidRPr="00DA58E3">
              <w:rPr>
                <w:rFonts w:cs="Times New Roman"/>
                <w:color w:val="00B050"/>
                <w:sz w:val="16"/>
                <w:szCs w:val="16"/>
              </w:rPr>
              <w:t xml:space="preserve">) y metodológicos (la lúdica y el teatro como formas de aprendizaje) para mitigar la ocurrencia del reclutamiento de niños y jóvenes, pues permite que, por medio de la </w:t>
            </w:r>
            <w:r w:rsidRPr="00DA58E3">
              <w:rPr>
                <w:rFonts w:cs="Times New Roman"/>
                <w:color w:val="00B050"/>
                <w:sz w:val="16"/>
                <w:szCs w:val="16"/>
              </w:rPr>
              <w:lastRenderedPageBreak/>
              <w:t>educación, los profesores se aproximen a algunas de las realidades personales y del contexto de los niños que podrían propiciar su reclutamiento.</w:t>
            </w:r>
          </w:p>
          <w:p w14:paraId="2C4882D0" w14:textId="62CD872C" w:rsidR="009B0478" w:rsidRPr="00D57223" w:rsidRDefault="009B0478" w:rsidP="009B0478">
            <w:pPr>
              <w:rPr>
                <w:rFonts w:cs="Times New Roman"/>
                <w:sz w:val="16"/>
                <w:szCs w:val="16"/>
              </w:rPr>
            </w:pPr>
            <w:r w:rsidRPr="00D57223">
              <w:rPr>
                <w:rFonts w:cs="Times New Roman"/>
                <w:sz w:val="16"/>
                <w:szCs w:val="16"/>
              </w:rPr>
              <w:t>(…)</w:t>
            </w:r>
          </w:p>
          <w:p w14:paraId="46AFB027" w14:textId="74CF3283" w:rsidR="009B0478" w:rsidRPr="00DA58E3" w:rsidRDefault="009B0478" w:rsidP="009B0478">
            <w:pPr>
              <w:rPr>
                <w:rFonts w:cs="Times New Roman"/>
                <w:color w:val="0070C0"/>
                <w:sz w:val="16"/>
                <w:szCs w:val="16"/>
              </w:rPr>
            </w:pPr>
            <w:r w:rsidRPr="00DA58E3">
              <w:rPr>
                <w:rFonts w:cs="Times New Roman"/>
                <w:color w:val="0070C0"/>
                <w:sz w:val="16"/>
                <w:szCs w:val="16"/>
              </w:rPr>
              <w:t>La tercera conclusión es que a partir del trabajo de campo en la Normal fue posible constatar que la Educación para la Paz solo puede tener efectos visibles en la vida de los niños y jóvenes –incluyendo la prevención del reclutamiento infantil-, si esta perspectiva educativa es incorporada en los centros educativos de forma transversal a los planes de estudios, es decir, que haga parte del Plan Educativo Institucional</w:t>
            </w:r>
          </w:p>
          <w:p w14:paraId="4EFE47E6" w14:textId="2241859E" w:rsidR="009B0478" w:rsidRPr="00D57223" w:rsidRDefault="009B0478" w:rsidP="003D2B4F">
            <w:pPr>
              <w:rPr>
                <w:rFonts w:cs="Times New Roman"/>
                <w:sz w:val="16"/>
                <w:szCs w:val="16"/>
              </w:rPr>
            </w:pPr>
          </w:p>
        </w:tc>
        <w:tc>
          <w:tcPr>
            <w:tcW w:w="1829" w:type="dxa"/>
          </w:tcPr>
          <w:p w14:paraId="0C192205" w14:textId="117B8EC5" w:rsidR="00221EF4" w:rsidRPr="00FE527D" w:rsidRDefault="00C92429" w:rsidP="003D2B4F">
            <w:pPr>
              <w:rPr>
                <w:rFonts w:cs="Times New Roman"/>
                <w:color w:val="FF0000"/>
                <w:sz w:val="16"/>
                <w:szCs w:val="16"/>
              </w:rPr>
            </w:pPr>
            <w:r w:rsidRPr="00FE527D">
              <w:rPr>
                <w:rFonts w:cs="Times New Roman"/>
                <w:color w:val="FF0000"/>
                <w:sz w:val="16"/>
                <w:szCs w:val="16"/>
                <w:shd w:val="clear" w:color="auto" w:fill="FFFFFF"/>
              </w:rPr>
              <w:lastRenderedPageBreak/>
              <w:t xml:space="preserve">(…) </w:t>
            </w:r>
            <w:r w:rsidR="00221EF4" w:rsidRPr="00FE527D">
              <w:rPr>
                <w:rFonts w:cs="Times New Roman"/>
                <w:color w:val="FF0000"/>
                <w:sz w:val="16"/>
                <w:szCs w:val="16"/>
                <w:shd w:val="clear" w:color="auto" w:fill="FFFFFF"/>
              </w:rPr>
              <w:t xml:space="preserve">este tema puede servir como pauta inicial para realizar valoraciones de lo que ha venido sucediendo en nuestro país, y abre las puertas a temas del conflicto armado que merecen atención de todos nosotros, ya que nuestros jóvenes son hijos y frutos de este contexto, al igual que muchos </w:t>
            </w:r>
            <w:r w:rsidR="009B0478" w:rsidRPr="00FE527D">
              <w:rPr>
                <w:rFonts w:cs="Times New Roman"/>
                <w:color w:val="FF0000"/>
                <w:sz w:val="16"/>
                <w:szCs w:val="16"/>
                <w:shd w:val="clear" w:color="auto" w:fill="FFFFFF"/>
              </w:rPr>
              <w:t>maestros</w:t>
            </w:r>
            <w:r w:rsidR="00221EF4" w:rsidRPr="00FE527D">
              <w:rPr>
                <w:rFonts w:cs="Times New Roman"/>
                <w:color w:val="FF0000"/>
                <w:sz w:val="16"/>
                <w:szCs w:val="16"/>
                <w:shd w:val="clear" w:color="auto" w:fill="FFFFFF"/>
              </w:rPr>
              <w:t xml:space="preserve"> que como yo enseñan parte </w:t>
            </w:r>
            <w:r w:rsidR="00221EF4" w:rsidRPr="00FE527D">
              <w:rPr>
                <w:rFonts w:cs="Times New Roman"/>
                <w:color w:val="FF0000"/>
                <w:sz w:val="16"/>
                <w:szCs w:val="16"/>
                <w:shd w:val="clear" w:color="auto" w:fill="FFFFFF"/>
              </w:rPr>
              <w:lastRenderedPageBreak/>
              <w:t>de su tiempo histórico y las circunstancias que configuran su realidad.</w:t>
            </w:r>
          </w:p>
        </w:tc>
        <w:tc>
          <w:tcPr>
            <w:tcW w:w="1621" w:type="dxa"/>
          </w:tcPr>
          <w:p w14:paraId="3B3AC50D" w14:textId="5F4910B2" w:rsidR="00221EF4" w:rsidRPr="00D57223" w:rsidRDefault="00221EF4" w:rsidP="003D2B4F">
            <w:pPr>
              <w:rPr>
                <w:rFonts w:cs="Times New Roman"/>
                <w:sz w:val="16"/>
                <w:szCs w:val="16"/>
              </w:rPr>
            </w:pPr>
            <w:r w:rsidRPr="00D57223">
              <w:rPr>
                <w:rFonts w:cs="Times New Roman"/>
                <w:sz w:val="16"/>
                <w:szCs w:val="16"/>
              </w:rPr>
              <w:lastRenderedPageBreak/>
              <w:t xml:space="preserve">No me olvides es un trabajo que permitió identificar </w:t>
            </w:r>
            <w:r w:rsidRPr="00FE527D">
              <w:rPr>
                <w:rFonts w:cs="Times New Roman"/>
                <w:color w:val="5B9BD5" w:themeColor="accent1"/>
                <w:sz w:val="16"/>
                <w:szCs w:val="16"/>
              </w:rPr>
              <w:t>desde la construcción de relatos de una población específica, en este caso estudiantes de grado noveno, sus interpretaciones sobre los asesinatos de líderes sociales después de la firma de los acuerdos de paz</w:t>
            </w:r>
            <w:r w:rsidRPr="00D57223">
              <w:rPr>
                <w:rFonts w:cs="Times New Roman"/>
                <w:sz w:val="16"/>
                <w:szCs w:val="16"/>
              </w:rPr>
              <w:t xml:space="preserve">, </w:t>
            </w:r>
            <w:r w:rsidRPr="00FE527D">
              <w:rPr>
                <w:rFonts w:cs="Times New Roman"/>
                <w:color w:val="00B050"/>
                <w:sz w:val="16"/>
                <w:szCs w:val="16"/>
              </w:rPr>
              <w:t xml:space="preserve">llevándolos a </w:t>
            </w:r>
            <w:r w:rsidRPr="00FE527D">
              <w:rPr>
                <w:rFonts w:cs="Times New Roman"/>
                <w:color w:val="00B050"/>
                <w:sz w:val="16"/>
                <w:szCs w:val="16"/>
              </w:rPr>
              <w:lastRenderedPageBreak/>
              <w:t xml:space="preserve">reflexionar y repensarse sobre el rol y las implicaciones que tienen estos sujetos dentro del contexto social </w:t>
            </w:r>
            <w:r w:rsidR="002314F5" w:rsidRPr="00FE527D">
              <w:rPr>
                <w:rFonts w:cs="Times New Roman"/>
                <w:color w:val="00B050"/>
                <w:sz w:val="16"/>
                <w:szCs w:val="16"/>
              </w:rPr>
              <w:t>colombiano</w:t>
            </w:r>
          </w:p>
        </w:tc>
      </w:tr>
    </w:tbl>
    <w:p w14:paraId="234B5C92" w14:textId="77777777" w:rsidR="00221EF4" w:rsidRDefault="00221EF4">
      <w:pPr>
        <w:rPr>
          <w:rFonts w:cs="Times New Roman"/>
          <w:sz w:val="16"/>
          <w:szCs w:val="16"/>
        </w:rPr>
      </w:pPr>
    </w:p>
    <w:p w14:paraId="3BEA9DCA" w14:textId="77777777" w:rsidR="00FE527D" w:rsidRDefault="00FE527D">
      <w:pPr>
        <w:rPr>
          <w:rFonts w:cs="Times New Roman"/>
          <w:sz w:val="16"/>
          <w:szCs w:val="16"/>
        </w:rPr>
      </w:pPr>
    </w:p>
    <w:p w14:paraId="4491C337" w14:textId="77777777" w:rsidR="00FE527D" w:rsidRDefault="00FE527D">
      <w:pPr>
        <w:rPr>
          <w:rFonts w:cs="Times New Roman"/>
          <w:sz w:val="16"/>
          <w:szCs w:val="16"/>
        </w:rPr>
      </w:pPr>
    </w:p>
    <w:p w14:paraId="4F0C1189" w14:textId="154F2A56" w:rsidR="00FE527D" w:rsidRDefault="008C4254">
      <w:pPr>
        <w:rPr>
          <w:rFonts w:cs="Times New Roman"/>
          <w:szCs w:val="24"/>
        </w:rPr>
      </w:pPr>
      <w:r w:rsidRPr="009403B2">
        <w:rPr>
          <w:rFonts w:cs="Times New Roman"/>
          <w:b/>
          <w:bCs/>
          <w:szCs w:val="24"/>
        </w:rPr>
        <w:t>Datos</w:t>
      </w:r>
      <w:r w:rsidR="003655D9" w:rsidRPr="009403B2">
        <w:rPr>
          <w:rFonts w:cs="Times New Roman"/>
          <w:b/>
          <w:bCs/>
          <w:szCs w:val="24"/>
        </w:rPr>
        <w:t xml:space="preserve"> recolectados</w:t>
      </w:r>
      <w:r w:rsidRPr="009403B2">
        <w:rPr>
          <w:rFonts w:cs="Times New Roman"/>
          <w:b/>
          <w:bCs/>
          <w:szCs w:val="24"/>
        </w:rPr>
        <w:t xml:space="preserve"> para la elaboración de categorías</w:t>
      </w:r>
      <w:r w:rsidR="00CE3A2C">
        <w:rPr>
          <w:rFonts w:cs="Times New Roman"/>
          <w:b/>
          <w:bCs/>
          <w:szCs w:val="24"/>
        </w:rPr>
        <w:t xml:space="preserve"> de análisis</w:t>
      </w:r>
      <w:r w:rsidR="009403B2">
        <w:rPr>
          <w:rFonts w:cs="Times New Roman"/>
          <w:szCs w:val="24"/>
        </w:rPr>
        <w:t>:</w:t>
      </w:r>
    </w:p>
    <w:p w14:paraId="15AD25AE" w14:textId="3A2376F7" w:rsidR="008C4254" w:rsidRPr="008801A7" w:rsidRDefault="008C4254" w:rsidP="008C4254">
      <w:pPr>
        <w:pStyle w:val="Prrafodelista"/>
        <w:numPr>
          <w:ilvl w:val="0"/>
          <w:numId w:val="28"/>
        </w:numPr>
        <w:rPr>
          <w:rFonts w:cs="Times New Roman"/>
          <w:b/>
          <w:bCs/>
          <w:color w:val="FF0000"/>
          <w:szCs w:val="24"/>
        </w:rPr>
      </w:pPr>
      <w:r w:rsidRPr="008C4254">
        <w:rPr>
          <w:rFonts w:cs="Times New Roman"/>
          <w:color w:val="FF0000"/>
          <w:szCs w:val="24"/>
        </w:rPr>
        <w:t>Rojo:</w:t>
      </w:r>
      <w:r>
        <w:rPr>
          <w:rFonts w:cs="Times New Roman"/>
          <w:color w:val="FF0000"/>
          <w:szCs w:val="24"/>
        </w:rPr>
        <w:t xml:space="preserve"> </w:t>
      </w:r>
      <w:r w:rsidRPr="008801A7">
        <w:rPr>
          <w:rFonts w:cs="Times New Roman"/>
          <w:b/>
          <w:bCs/>
          <w:color w:val="FF0000"/>
          <w:szCs w:val="24"/>
        </w:rPr>
        <w:t>Memoria(s) en la escuela</w:t>
      </w:r>
      <w:r w:rsidR="008801A7">
        <w:rPr>
          <w:rFonts w:cs="Times New Roman"/>
          <w:b/>
          <w:bCs/>
          <w:color w:val="FF0000"/>
          <w:szCs w:val="24"/>
        </w:rPr>
        <w:t>.</w:t>
      </w:r>
    </w:p>
    <w:p w14:paraId="616485DA" w14:textId="52D88087" w:rsidR="008C4254" w:rsidRPr="008801A7" w:rsidRDefault="008C4254" w:rsidP="008801A7">
      <w:pPr>
        <w:pStyle w:val="Prrafodelista"/>
        <w:numPr>
          <w:ilvl w:val="0"/>
          <w:numId w:val="28"/>
        </w:numPr>
        <w:rPr>
          <w:rFonts w:cs="Times New Roman"/>
          <w:b/>
          <w:color w:val="00B050"/>
          <w:szCs w:val="24"/>
        </w:rPr>
      </w:pPr>
      <w:r>
        <w:rPr>
          <w:rFonts w:cs="Times New Roman"/>
          <w:color w:val="00B050"/>
          <w:szCs w:val="24"/>
        </w:rPr>
        <w:t xml:space="preserve">Verde: </w:t>
      </w:r>
      <w:r w:rsidR="008801A7" w:rsidRPr="008801A7">
        <w:rPr>
          <w:rFonts w:cs="Times New Roman"/>
          <w:b/>
          <w:color w:val="00B050"/>
          <w:szCs w:val="24"/>
        </w:rPr>
        <w:t>La formación política como finalidad didáctica en las ciencias sociales.</w:t>
      </w:r>
      <w:r w:rsidR="008801A7" w:rsidRPr="008801A7">
        <w:rPr>
          <w:rFonts w:cs="Times New Roman"/>
          <w:b/>
          <w:color w:val="00B050"/>
          <w:szCs w:val="24"/>
        </w:rPr>
        <w:tab/>
      </w:r>
    </w:p>
    <w:p w14:paraId="69934AB7" w14:textId="7D97B08D" w:rsidR="00B01D7A" w:rsidRPr="008801A7" w:rsidRDefault="00B01D7A" w:rsidP="00B01D7A">
      <w:pPr>
        <w:pStyle w:val="Prrafodelista"/>
        <w:numPr>
          <w:ilvl w:val="0"/>
          <w:numId w:val="28"/>
        </w:numPr>
        <w:rPr>
          <w:rFonts w:cs="Times New Roman"/>
          <w:b/>
          <w:bCs/>
          <w:color w:val="0070C0"/>
          <w:szCs w:val="24"/>
        </w:rPr>
      </w:pPr>
      <w:r>
        <w:rPr>
          <w:rFonts w:cs="Times New Roman"/>
          <w:color w:val="0070C0"/>
          <w:szCs w:val="24"/>
        </w:rPr>
        <w:t xml:space="preserve">Azul: </w:t>
      </w:r>
      <w:r w:rsidRPr="008801A7">
        <w:rPr>
          <w:rFonts w:cs="Times New Roman"/>
          <w:b/>
          <w:bCs/>
          <w:color w:val="0070C0"/>
          <w:szCs w:val="24"/>
        </w:rPr>
        <w:t>Estrategias</w:t>
      </w:r>
      <w:r w:rsidR="008801A7" w:rsidRPr="008801A7">
        <w:rPr>
          <w:rFonts w:cs="Times New Roman"/>
          <w:b/>
          <w:bCs/>
          <w:color w:val="0070C0"/>
          <w:szCs w:val="24"/>
        </w:rPr>
        <w:t xml:space="preserve"> de enseñanza</w:t>
      </w:r>
      <w:r w:rsidRPr="008801A7">
        <w:rPr>
          <w:rFonts w:cs="Times New Roman"/>
          <w:b/>
          <w:bCs/>
          <w:color w:val="0070C0"/>
          <w:szCs w:val="24"/>
        </w:rPr>
        <w:t xml:space="preserve"> que derrotan la guerra desde las aulas</w:t>
      </w:r>
      <w:r w:rsidR="008801A7">
        <w:rPr>
          <w:rFonts w:cs="Times New Roman"/>
          <w:b/>
          <w:bCs/>
          <w:color w:val="0070C0"/>
          <w:szCs w:val="24"/>
        </w:rPr>
        <w:t>.</w:t>
      </w:r>
    </w:p>
    <w:p w14:paraId="79A49FAD" w14:textId="77777777" w:rsidR="008C4254" w:rsidRPr="008801A7" w:rsidRDefault="008C4254">
      <w:pPr>
        <w:rPr>
          <w:rFonts w:cs="Times New Roman"/>
          <w:b/>
          <w:bCs/>
          <w:szCs w:val="24"/>
        </w:rPr>
      </w:pPr>
    </w:p>
    <w:p w14:paraId="4D99C51C" w14:textId="77777777" w:rsidR="00FE527D" w:rsidRPr="00D57223" w:rsidRDefault="00FE527D">
      <w:pPr>
        <w:rPr>
          <w:rFonts w:cs="Times New Roman"/>
          <w:sz w:val="16"/>
          <w:szCs w:val="16"/>
        </w:rPr>
      </w:pPr>
    </w:p>
    <w:sectPr w:rsidR="00FE527D" w:rsidRPr="00D57223" w:rsidSect="00D724E6">
      <w:headerReference w:type="default" r:id="rId26"/>
      <w:type w:val="continuous"/>
      <w:pgSz w:w="12240" w:h="15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utor" w:initials="A">
    <w:p w14:paraId="6D1DAA33" w14:textId="4208B9D7" w:rsidR="00163FCD" w:rsidRDefault="00163FCD">
      <w:pPr>
        <w:pStyle w:val="Textocomentario"/>
      </w:pPr>
      <w:r>
        <w:rPr>
          <w:rStyle w:val="Refdecomentario"/>
        </w:rPr>
        <w:annotationRef/>
      </w:r>
      <w:r>
        <w:t>Es un trabajo focalizado en un estado de arte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1DAA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1DAA33" w16cid:durableId="264EF0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16F1" w14:textId="77777777" w:rsidR="00A778E9" w:rsidRDefault="00A778E9">
      <w:pPr>
        <w:spacing w:line="240" w:lineRule="auto"/>
      </w:pPr>
      <w:r>
        <w:separator/>
      </w:r>
    </w:p>
  </w:endnote>
  <w:endnote w:type="continuationSeparator" w:id="0">
    <w:p w14:paraId="2CA48254" w14:textId="77777777" w:rsidR="00A778E9" w:rsidRDefault="00A778E9">
      <w:pPr>
        <w:spacing w:line="240" w:lineRule="auto"/>
      </w:pPr>
      <w:r>
        <w:continuationSeparator/>
      </w:r>
    </w:p>
  </w:endnote>
  <w:endnote w:type="continuationNotice" w:id="1">
    <w:p w14:paraId="3602DA6D" w14:textId="77777777" w:rsidR="00A778E9" w:rsidRDefault="00A778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62C5" w14:textId="77777777" w:rsidR="00A778E9" w:rsidRDefault="00A778E9">
      <w:pPr>
        <w:spacing w:line="240" w:lineRule="auto"/>
      </w:pPr>
      <w:r>
        <w:separator/>
      </w:r>
    </w:p>
  </w:footnote>
  <w:footnote w:type="continuationSeparator" w:id="0">
    <w:p w14:paraId="4E92473E" w14:textId="77777777" w:rsidR="00A778E9" w:rsidRDefault="00A778E9">
      <w:pPr>
        <w:spacing w:line="240" w:lineRule="auto"/>
      </w:pPr>
      <w:r>
        <w:continuationSeparator/>
      </w:r>
    </w:p>
  </w:footnote>
  <w:footnote w:type="continuationNotice" w:id="1">
    <w:p w14:paraId="65E4BBE2" w14:textId="77777777" w:rsidR="00A778E9" w:rsidRDefault="00A778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277E" w14:textId="72985613" w:rsidR="00A12FA8" w:rsidRDefault="00A12FA8" w:rsidP="00FB4833">
    <w:pPr>
      <w:pStyle w:val="Encabezado"/>
      <w:jc w:val="left"/>
      <w:rPr>
        <w:sz w:val="20"/>
        <w:szCs w:val="20"/>
      </w:rPr>
    </w:pPr>
    <w:r>
      <w:rPr>
        <w:sz w:val="20"/>
        <w:szCs w:val="20"/>
      </w:rPr>
      <w:t>ENSEÑANZA DE LA HISTORIA RECIENTE</w:t>
    </w:r>
    <w:r w:rsidR="00A308D4">
      <w:rPr>
        <w:sz w:val="20"/>
        <w:szCs w:val="20"/>
      </w:rPr>
      <w:t xml:space="preserve"> DE COLOMBIA</w:t>
    </w:r>
    <w:r>
      <w:rPr>
        <w:sz w:val="20"/>
        <w:szCs w:val="20"/>
      </w:rPr>
      <w:t xml:space="preserve"> EN EL CONTEXTO ESCOLAR: APORTES</w:t>
    </w:r>
    <w:r w:rsidR="00BF243A">
      <w:rPr>
        <w:sz w:val="20"/>
        <w:szCs w:val="20"/>
      </w:rPr>
      <w:t>…</w:t>
    </w:r>
    <w:r>
      <w:tab/>
    </w:r>
    <w:sdt>
      <w:sdtPr>
        <w:rPr>
          <w:sz w:val="20"/>
          <w:szCs w:val="20"/>
        </w:rPr>
        <w:id w:val="-737634807"/>
        <w:docPartObj>
          <w:docPartGallery w:val="Page Numbers (Top of Page)"/>
          <w:docPartUnique/>
        </w:docPartObj>
      </w:sdtPr>
      <w:sdtEndPr>
        <w:rPr>
          <w:sz w:val="24"/>
          <w:szCs w:val="22"/>
        </w:rPr>
      </w:sdtEndPr>
      <w:sdtContent>
        <w:r w:rsidRPr="0008236F">
          <w:rPr>
            <w:sz w:val="20"/>
            <w:szCs w:val="20"/>
          </w:rPr>
          <w:fldChar w:fldCharType="begin"/>
        </w:r>
        <w:r w:rsidRPr="0005625F">
          <w:rPr>
            <w:sz w:val="20"/>
            <w:szCs w:val="20"/>
          </w:rPr>
          <w:instrText>PAGE   \* MERGEFORMAT</w:instrText>
        </w:r>
        <w:r w:rsidRPr="0008236F">
          <w:rPr>
            <w:sz w:val="20"/>
            <w:szCs w:val="20"/>
          </w:rPr>
          <w:fldChar w:fldCharType="separate"/>
        </w:r>
        <w:r w:rsidR="00D15190" w:rsidRPr="00D15190">
          <w:rPr>
            <w:noProof/>
            <w:sz w:val="20"/>
            <w:szCs w:val="20"/>
            <w:lang w:val="es-ES"/>
          </w:rPr>
          <w:t>76</w:t>
        </w:r>
        <w:r w:rsidRPr="0008236F">
          <w:rPr>
            <w:sz w:val="20"/>
            <w:szCs w:val="20"/>
          </w:rPr>
          <w:fldChar w:fldCharType="end"/>
        </w:r>
      </w:sdtContent>
    </w:sdt>
  </w:p>
  <w:p w14:paraId="26096CA9" w14:textId="417DB9BF" w:rsidR="00A12FA8" w:rsidRPr="002A5855" w:rsidRDefault="00000000" w:rsidP="00FB4833">
    <w:pPr>
      <w:pStyle w:val="Encabezado"/>
      <w:jc w:val="left"/>
      <w:rPr>
        <w:sz w:val="20"/>
        <w:szCs w:val="20"/>
      </w:rPr>
    </w:pPr>
    <w:r>
      <w:rPr>
        <w:sz w:val="20"/>
        <w:szCs w:val="20"/>
      </w:rPr>
      <w:pict w14:anchorId="12E29E18">
        <v:rect id="_x0000_i1025" style="width:470.2pt;height:1pt" o:hralign="center" o:hrstd="t" o:hrnoshade="t" o:hr="t" fillcolor="#538135 [2409]" stroked="f"/>
      </w:pict>
    </w:r>
  </w:p>
  <w:p w14:paraId="21A3D53C" w14:textId="25EEBD37" w:rsidR="00A12FA8" w:rsidRDefault="00A12FA8" w:rsidP="00F06DAB">
    <w:pPr>
      <w:tabs>
        <w:tab w:val="left" w:pos="64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768"/>
    <w:multiLevelType w:val="hybridMultilevel"/>
    <w:tmpl w:val="188C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2B255B"/>
    <w:multiLevelType w:val="hybridMultilevel"/>
    <w:tmpl w:val="997246D0"/>
    <w:lvl w:ilvl="0" w:tplc="F92C991C">
      <w:start w:val="1"/>
      <w:numFmt w:val="bullet"/>
      <w:lvlText w:val="•"/>
      <w:lvlJc w:val="left"/>
      <w:pPr>
        <w:tabs>
          <w:tab w:val="num" w:pos="720"/>
        </w:tabs>
        <w:ind w:left="720" w:hanging="360"/>
      </w:pPr>
      <w:rPr>
        <w:rFonts w:ascii="Arial" w:hAnsi="Arial" w:hint="default"/>
      </w:rPr>
    </w:lvl>
    <w:lvl w:ilvl="1" w:tplc="5A7246F6" w:tentative="1">
      <w:start w:val="1"/>
      <w:numFmt w:val="bullet"/>
      <w:lvlText w:val="•"/>
      <w:lvlJc w:val="left"/>
      <w:pPr>
        <w:tabs>
          <w:tab w:val="num" w:pos="1440"/>
        </w:tabs>
        <w:ind w:left="1440" w:hanging="360"/>
      </w:pPr>
      <w:rPr>
        <w:rFonts w:ascii="Arial" w:hAnsi="Arial" w:hint="default"/>
      </w:rPr>
    </w:lvl>
    <w:lvl w:ilvl="2" w:tplc="E0A00478" w:tentative="1">
      <w:start w:val="1"/>
      <w:numFmt w:val="bullet"/>
      <w:lvlText w:val="•"/>
      <w:lvlJc w:val="left"/>
      <w:pPr>
        <w:tabs>
          <w:tab w:val="num" w:pos="2160"/>
        </w:tabs>
        <w:ind w:left="2160" w:hanging="360"/>
      </w:pPr>
      <w:rPr>
        <w:rFonts w:ascii="Arial" w:hAnsi="Arial" w:hint="default"/>
      </w:rPr>
    </w:lvl>
    <w:lvl w:ilvl="3" w:tplc="D5A2439C" w:tentative="1">
      <w:start w:val="1"/>
      <w:numFmt w:val="bullet"/>
      <w:lvlText w:val="•"/>
      <w:lvlJc w:val="left"/>
      <w:pPr>
        <w:tabs>
          <w:tab w:val="num" w:pos="2880"/>
        </w:tabs>
        <w:ind w:left="2880" w:hanging="360"/>
      </w:pPr>
      <w:rPr>
        <w:rFonts w:ascii="Arial" w:hAnsi="Arial" w:hint="default"/>
      </w:rPr>
    </w:lvl>
    <w:lvl w:ilvl="4" w:tplc="1D3E385A" w:tentative="1">
      <w:start w:val="1"/>
      <w:numFmt w:val="bullet"/>
      <w:lvlText w:val="•"/>
      <w:lvlJc w:val="left"/>
      <w:pPr>
        <w:tabs>
          <w:tab w:val="num" w:pos="3600"/>
        </w:tabs>
        <w:ind w:left="3600" w:hanging="360"/>
      </w:pPr>
      <w:rPr>
        <w:rFonts w:ascii="Arial" w:hAnsi="Arial" w:hint="default"/>
      </w:rPr>
    </w:lvl>
    <w:lvl w:ilvl="5" w:tplc="3DBE3168" w:tentative="1">
      <w:start w:val="1"/>
      <w:numFmt w:val="bullet"/>
      <w:lvlText w:val="•"/>
      <w:lvlJc w:val="left"/>
      <w:pPr>
        <w:tabs>
          <w:tab w:val="num" w:pos="4320"/>
        </w:tabs>
        <w:ind w:left="4320" w:hanging="360"/>
      </w:pPr>
      <w:rPr>
        <w:rFonts w:ascii="Arial" w:hAnsi="Arial" w:hint="default"/>
      </w:rPr>
    </w:lvl>
    <w:lvl w:ilvl="6" w:tplc="B6B82B64" w:tentative="1">
      <w:start w:val="1"/>
      <w:numFmt w:val="bullet"/>
      <w:lvlText w:val="•"/>
      <w:lvlJc w:val="left"/>
      <w:pPr>
        <w:tabs>
          <w:tab w:val="num" w:pos="5040"/>
        </w:tabs>
        <w:ind w:left="5040" w:hanging="360"/>
      </w:pPr>
      <w:rPr>
        <w:rFonts w:ascii="Arial" w:hAnsi="Arial" w:hint="default"/>
      </w:rPr>
    </w:lvl>
    <w:lvl w:ilvl="7" w:tplc="E460C2A2" w:tentative="1">
      <w:start w:val="1"/>
      <w:numFmt w:val="bullet"/>
      <w:lvlText w:val="•"/>
      <w:lvlJc w:val="left"/>
      <w:pPr>
        <w:tabs>
          <w:tab w:val="num" w:pos="5760"/>
        </w:tabs>
        <w:ind w:left="5760" w:hanging="360"/>
      </w:pPr>
      <w:rPr>
        <w:rFonts w:ascii="Arial" w:hAnsi="Arial" w:hint="default"/>
      </w:rPr>
    </w:lvl>
    <w:lvl w:ilvl="8" w:tplc="755253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B6752"/>
    <w:multiLevelType w:val="hybridMultilevel"/>
    <w:tmpl w:val="0FEEA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B82983"/>
    <w:multiLevelType w:val="hybridMultilevel"/>
    <w:tmpl w:val="5CE2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4365A6"/>
    <w:multiLevelType w:val="hybridMultilevel"/>
    <w:tmpl w:val="5E38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3D3423"/>
    <w:multiLevelType w:val="hybridMultilevel"/>
    <w:tmpl w:val="2E26B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A02AAE"/>
    <w:multiLevelType w:val="hybridMultilevel"/>
    <w:tmpl w:val="241A6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AB4731"/>
    <w:multiLevelType w:val="hybridMultilevel"/>
    <w:tmpl w:val="D53A8A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F06D80"/>
    <w:multiLevelType w:val="hybridMultilevel"/>
    <w:tmpl w:val="A1E07936"/>
    <w:lvl w:ilvl="0" w:tplc="77D4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7D75FE"/>
    <w:multiLevelType w:val="hybridMultilevel"/>
    <w:tmpl w:val="B42C7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A37671"/>
    <w:multiLevelType w:val="hybridMultilevel"/>
    <w:tmpl w:val="48C62D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FBD3EC9"/>
    <w:multiLevelType w:val="hybridMultilevel"/>
    <w:tmpl w:val="EC2E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08B2889"/>
    <w:multiLevelType w:val="multilevel"/>
    <w:tmpl w:val="DA58256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80D443E"/>
    <w:multiLevelType w:val="multilevel"/>
    <w:tmpl w:val="9C700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4B6FFB"/>
    <w:multiLevelType w:val="hybridMultilevel"/>
    <w:tmpl w:val="8978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13B79"/>
    <w:multiLevelType w:val="hybridMultilevel"/>
    <w:tmpl w:val="1BC01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DA24721"/>
    <w:multiLevelType w:val="hybridMultilevel"/>
    <w:tmpl w:val="EAF68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EA82AFB"/>
    <w:multiLevelType w:val="hybridMultilevel"/>
    <w:tmpl w:val="E696AC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3824082"/>
    <w:multiLevelType w:val="hybridMultilevel"/>
    <w:tmpl w:val="0EB6C9EC"/>
    <w:lvl w:ilvl="0" w:tplc="FED4B206">
      <w:start w:val="1"/>
      <w:numFmt w:val="bullet"/>
      <w:lvlText w:val="•"/>
      <w:lvlJc w:val="left"/>
      <w:pPr>
        <w:tabs>
          <w:tab w:val="num" w:pos="720"/>
        </w:tabs>
        <w:ind w:left="720" w:hanging="360"/>
      </w:pPr>
      <w:rPr>
        <w:rFonts w:ascii="Arial" w:hAnsi="Arial" w:hint="default"/>
      </w:rPr>
    </w:lvl>
    <w:lvl w:ilvl="1" w:tplc="2C3EA1D6" w:tentative="1">
      <w:start w:val="1"/>
      <w:numFmt w:val="bullet"/>
      <w:lvlText w:val="•"/>
      <w:lvlJc w:val="left"/>
      <w:pPr>
        <w:tabs>
          <w:tab w:val="num" w:pos="1440"/>
        </w:tabs>
        <w:ind w:left="1440" w:hanging="360"/>
      </w:pPr>
      <w:rPr>
        <w:rFonts w:ascii="Arial" w:hAnsi="Arial" w:hint="default"/>
      </w:rPr>
    </w:lvl>
    <w:lvl w:ilvl="2" w:tplc="3C9699A0" w:tentative="1">
      <w:start w:val="1"/>
      <w:numFmt w:val="bullet"/>
      <w:lvlText w:val="•"/>
      <w:lvlJc w:val="left"/>
      <w:pPr>
        <w:tabs>
          <w:tab w:val="num" w:pos="2160"/>
        </w:tabs>
        <w:ind w:left="2160" w:hanging="360"/>
      </w:pPr>
      <w:rPr>
        <w:rFonts w:ascii="Arial" w:hAnsi="Arial" w:hint="default"/>
      </w:rPr>
    </w:lvl>
    <w:lvl w:ilvl="3" w:tplc="1BE0E26C" w:tentative="1">
      <w:start w:val="1"/>
      <w:numFmt w:val="bullet"/>
      <w:lvlText w:val="•"/>
      <w:lvlJc w:val="left"/>
      <w:pPr>
        <w:tabs>
          <w:tab w:val="num" w:pos="2880"/>
        </w:tabs>
        <w:ind w:left="2880" w:hanging="360"/>
      </w:pPr>
      <w:rPr>
        <w:rFonts w:ascii="Arial" w:hAnsi="Arial" w:hint="default"/>
      </w:rPr>
    </w:lvl>
    <w:lvl w:ilvl="4" w:tplc="D6D0758C" w:tentative="1">
      <w:start w:val="1"/>
      <w:numFmt w:val="bullet"/>
      <w:lvlText w:val="•"/>
      <w:lvlJc w:val="left"/>
      <w:pPr>
        <w:tabs>
          <w:tab w:val="num" w:pos="3600"/>
        </w:tabs>
        <w:ind w:left="3600" w:hanging="360"/>
      </w:pPr>
      <w:rPr>
        <w:rFonts w:ascii="Arial" w:hAnsi="Arial" w:hint="default"/>
      </w:rPr>
    </w:lvl>
    <w:lvl w:ilvl="5" w:tplc="E88CC71A" w:tentative="1">
      <w:start w:val="1"/>
      <w:numFmt w:val="bullet"/>
      <w:lvlText w:val="•"/>
      <w:lvlJc w:val="left"/>
      <w:pPr>
        <w:tabs>
          <w:tab w:val="num" w:pos="4320"/>
        </w:tabs>
        <w:ind w:left="4320" w:hanging="360"/>
      </w:pPr>
      <w:rPr>
        <w:rFonts w:ascii="Arial" w:hAnsi="Arial" w:hint="default"/>
      </w:rPr>
    </w:lvl>
    <w:lvl w:ilvl="6" w:tplc="CC3E1332" w:tentative="1">
      <w:start w:val="1"/>
      <w:numFmt w:val="bullet"/>
      <w:lvlText w:val="•"/>
      <w:lvlJc w:val="left"/>
      <w:pPr>
        <w:tabs>
          <w:tab w:val="num" w:pos="5040"/>
        </w:tabs>
        <w:ind w:left="5040" w:hanging="360"/>
      </w:pPr>
      <w:rPr>
        <w:rFonts w:ascii="Arial" w:hAnsi="Arial" w:hint="default"/>
      </w:rPr>
    </w:lvl>
    <w:lvl w:ilvl="7" w:tplc="A7E20DB0" w:tentative="1">
      <w:start w:val="1"/>
      <w:numFmt w:val="bullet"/>
      <w:lvlText w:val="•"/>
      <w:lvlJc w:val="left"/>
      <w:pPr>
        <w:tabs>
          <w:tab w:val="num" w:pos="5760"/>
        </w:tabs>
        <w:ind w:left="5760" w:hanging="360"/>
      </w:pPr>
      <w:rPr>
        <w:rFonts w:ascii="Arial" w:hAnsi="Arial" w:hint="default"/>
      </w:rPr>
    </w:lvl>
    <w:lvl w:ilvl="8" w:tplc="7E3419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8E1DA5"/>
    <w:multiLevelType w:val="hybridMultilevel"/>
    <w:tmpl w:val="7F22C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D285550"/>
    <w:multiLevelType w:val="hybridMultilevel"/>
    <w:tmpl w:val="271264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E230BC7"/>
    <w:multiLevelType w:val="hybridMultilevel"/>
    <w:tmpl w:val="E9B0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70026805">
    <w:abstractNumId w:val="5"/>
  </w:num>
  <w:num w:numId="2" w16cid:durableId="1027605238">
    <w:abstractNumId w:val="23"/>
  </w:num>
  <w:num w:numId="3" w16cid:durableId="78141600">
    <w:abstractNumId w:val="27"/>
  </w:num>
  <w:num w:numId="4" w16cid:durableId="1636332906">
    <w:abstractNumId w:val="12"/>
  </w:num>
  <w:num w:numId="5" w16cid:durableId="565721361">
    <w:abstractNumId w:val="4"/>
  </w:num>
  <w:num w:numId="6" w16cid:durableId="1496262334">
    <w:abstractNumId w:val="25"/>
  </w:num>
  <w:num w:numId="7" w16cid:durableId="1039354938">
    <w:abstractNumId w:val="0"/>
  </w:num>
  <w:num w:numId="8" w16cid:durableId="1705402436">
    <w:abstractNumId w:val="6"/>
  </w:num>
  <w:num w:numId="9" w16cid:durableId="205800643">
    <w:abstractNumId w:val="26"/>
  </w:num>
  <w:num w:numId="10" w16cid:durableId="980844202">
    <w:abstractNumId w:val="14"/>
  </w:num>
  <w:num w:numId="11" w16cid:durableId="998728176">
    <w:abstractNumId w:val="10"/>
  </w:num>
  <w:num w:numId="12" w16cid:durableId="1634404803">
    <w:abstractNumId w:val="2"/>
  </w:num>
  <w:num w:numId="13" w16cid:durableId="1550529860">
    <w:abstractNumId w:val="7"/>
  </w:num>
  <w:num w:numId="14" w16cid:durableId="336932781">
    <w:abstractNumId w:val="22"/>
  </w:num>
  <w:num w:numId="15" w16cid:durableId="249196041">
    <w:abstractNumId w:val="19"/>
  </w:num>
  <w:num w:numId="16" w16cid:durableId="1546410332">
    <w:abstractNumId w:val="16"/>
  </w:num>
  <w:num w:numId="17" w16cid:durableId="202059978">
    <w:abstractNumId w:val="17"/>
  </w:num>
  <w:num w:numId="18" w16cid:durableId="1667782039">
    <w:abstractNumId w:val="15"/>
  </w:num>
  <w:num w:numId="19" w16cid:durableId="862135965">
    <w:abstractNumId w:val="9"/>
  </w:num>
  <w:num w:numId="20" w16cid:durableId="1027439411">
    <w:abstractNumId w:val="18"/>
  </w:num>
  <w:num w:numId="21" w16cid:durableId="1953703160">
    <w:abstractNumId w:val="20"/>
  </w:num>
  <w:num w:numId="22" w16cid:durableId="551044898">
    <w:abstractNumId w:val="13"/>
  </w:num>
  <w:num w:numId="23" w16cid:durableId="177235753">
    <w:abstractNumId w:val="8"/>
  </w:num>
  <w:num w:numId="24" w16cid:durableId="1830249365">
    <w:abstractNumId w:val="3"/>
  </w:num>
  <w:num w:numId="25" w16cid:durableId="656418525">
    <w:abstractNumId w:val="11"/>
  </w:num>
  <w:num w:numId="26" w16cid:durableId="1559511519">
    <w:abstractNumId w:val="21"/>
  </w:num>
  <w:num w:numId="27" w16cid:durableId="1363822483">
    <w:abstractNumId w:val="1"/>
  </w:num>
  <w:num w:numId="28" w16cid:durableId="169292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AB"/>
    <w:rsid w:val="00003921"/>
    <w:rsid w:val="00004292"/>
    <w:rsid w:val="00004767"/>
    <w:rsid w:val="00005807"/>
    <w:rsid w:val="00006F1C"/>
    <w:rsid w:val="00010990"/>
    <w:rsid w:val="000121C4"/>
    <w:rsid w:val="0001245C"/>
    <w:rsid w:val="00012945"/>
    <w:rsid w:val="00013854"/>
    <w:rsid w:val="00013939"/>
    <w:rsid w:val="000159CF"/>
    <w:rsid w:val="00015F8E"/>
    <w:rsid w:val="0001719F"/>
    <w:rsid w:val="000225D7"/>
    <w:rsid w:val="00022A38"/>
    <w:rsid w:val="00022FF2"/>
    <w:rsid w:val="00023F68"/>
    <w:rsid w:val="00026489"/>
    <w:rsid w:val="00026946"/>
    <w:rsid w:val="000269F2"/>
    <w:rsid w:val="000276B8"/>
    <w:rsid w:val="00027AAD"/>
    <w:rsid w:val="0003009A"/>
    <w:rsid w:val="000300D0"/>
    <w:rsid w:val="00032346"/>
    <w:rsid w:val="00032618"/>
    <w:rsid w:val="00034D14"/>
    <w:rsid w:val="0003707B"/>
    <w:rsid w:val="00037510"/>
    <w:rsid w:val="00040218"/>
    <w:rsid w:val="00042C24"/>
    <w:rsid w:val="0004371A"/>
    <w:rsid w:val="00044512"/>
    <w:rsid w:val="00044AD7"/>
    <w:rsid w:val="000478C0"/>
    <w:rsid w:val="000511AB"/>
    <w:rsid w:val="00054E26"/>
    <w:rsid w:val="0005503B"/>
    <w:rsid w:val="000559D7"/>
    <w:rsid w:val="0005625F"/>
    <w:rsid w:val="00056AB0"/>
    <w:rsid w:val="000618DF"/>
    <w:rsid w:val="00061C4B"/>
    <w:rsid w:val="00062A70"/>
    <w:rsid w:val="000633E2"/>
    <w:rsid w:val="00063439"/>
    <w:rsid w:val="000662AD"/>
    <w:rsid w:val="00066FA8"/>
    <w:rsid w:val="000673E5"/>
    <w:rsid w:val="0006796E"/>
    <w:rsid w:val="00070375"/>
    <w:rsid w:val="000705D0"/>
    <w:rsid w:val="000716AE"/>
    <w:rsid w:val="00075A4C"/>
    <w:rsid w:val="000779BA"/>
    <w:rsid w:val="00077AEC"/>
    <w:rsid w:val="00081F42"/>
    <w:rsid w:val="0008236F"/>
    <w:rsid w:val="00082F5C"/>
    <w:rsid w:val="00082FBA"/>
    <w:rsid w:val="00085C23"/>
    <w:rsid w:val="000865BF"/>
    <w:rsid w:val="00086D22"/>
    <w:rsid w:val="000878D1"/>
    <w:rsid w:val="00087D3B"/>
    <w:rsid w:val="00090EB0"/>
    <w:rsid w:val="000920E4"/>
    <w:rsid w:val="00092140"/>
    <w:rsid w:val="0009215E"/>
    <w:rsid w:val="00092C73"/>
    <w:rsid w:val="00093BF9"/>
    <w:rsid w:val="00094D40"/>
    <w:rsid w:val="00097E78"/>
    <w:rsid w:val="000A1F65"/>
    <w:rsid w:val="000A313E"/>
    <w:rsid w:val="000A3716"/>
    <w:rsid w:val="000A4798"/>
    <w:rsid w:val="000A55C9"/>
    <w:rsid w:val="000A6043"/>
    <w:rsid w:val="000A759F"/>
    <w:rsid w:val="000A7650"/>
    <w:rsid w:val="000B08E6"/>
    <w:rsid w:val="000B2A29"/>
    <w:rsid w:val="000B2BE1"/>
    <w:rsid w:val="000B36D2"/>
    <w:rsid w:val="000B4174"/>
    <w:rsid w:val="000B42C5"/>
    <w:rsid w:val="000B6263"/>
    <w:rsid w:val="000B6285"/>
    <w:rsid w:val="000B7FA2"/>
    <w:rsid w:val="000C044A"/>
    <w:rsid w:val="000C06E0"/>
    <w:rsid w:val="000C1DBB"/>
    <w:rsid w:val="000C34FC"/>
    <w:rsid w:val="000C3608"/>
    <w:rsid w:val="000C3E45"/>
    <w:rsid w:val="000C3FEF"/>
    <w:rsid w:val="000C43B6"/>
    <w:rsid w:val="000C4F35"/>
    <w:rsid w:val="000C619C"/>
    <w:rsid w:val="000C7C3E"/>
    <w:rsid w:val="000D2983"/>
    <w:rsid w:val="000D3AFF"/>
    <w:rsid w:val="000D6A5F"/>
    <w:rsid w:val="000D6CF9"/>
    <w:rsid w:val="000D7AB4"/>
    <w:rsid w:val="000D7C10"/>
    <w:rsid w:val="000D7E29"/>
    <w:rsid w:val="000D7E93"/>
    <w:rsid w:val="000E0B00"/>
    <w:rsid w:val="000E0B9D"/>
    <w:rsid w:val="000E23B8"/>
    <w:rsid w:val="000E795B"/>
    <w:rsid w:val="000F2962"/>
    <w:rsid w:val="000F53C1"/>
    <w:rsid w:val="000F66F5"/>
    <w:rsid w:val="000F68C2"/>
    <w:rsid w:val="000F6F2F"/>
    <w:rsid w:val="00101C37"/>
    <w:rsid w:val="001049DD"/>
    <w:rsid w:val="001058C5"/>
    <w:rsid w:val="001076D0"/>
    <w:rsid w:val="001079F3"/>
    <w:rsid w:val="0011093A"/>
    <w:rsid w:val="001132B1"/>
    <w:rsid w:val="00115036"/>
    <w:rsid w:val="00115F36"/>
    <w:rsid w:val="001161A3"/>
    <w:rsid w:val="001174C4"/>
    <w:rsid w:val="001203CE"/>
    <w:rsid w:val="00120DE9"/>
    <w:rsid w:val="00121999"/>
    <w:rsid w:val="00122174"/>
    <w:rsid w:val="00125BE7"/>
    <w:rsid w:val="00132F61"/>
    <w:rsid w:val="001340A3"/>
    <w:rsid w:val="00141270"/>
    <w:rsid w:val="00143717"/>
    <w:rsid w:val="00144028"/>
    <w:rsid w:val="00146FA9"/>
    <w:rsid w:val="0014720A"/>
    <w:rsid w:val="001509FE"/>
    <w:rsid w:val="00152DA7"/>
    <w:rsid w:val="0015345A"/>
    <w:rsid w:val="001535F0"/>
    <w:rsid w:val="00155CB5"/>
    <w:rsid w:val="001572E0"/>
    <w:rsid w:val="001605DC"/>
    <w:rsid w:val="0016138A"/>
    <w:rsid w:val="001619F7"/>
    <w:rsid w:val="001625A7"/>
    <w:rsid w:val="00163E6E"/>
    <w:rsid w:val="00163FCD"/>
    <w:rsid w:val="00164161"/>
    <w:rsid w:val="00167E35"/>
    <w:rsid w:val="00174CC9"/>
    <w:rsid w:val="00175ADA"/>
    <w:rsid w:val="00177DFB"/>
    <w:rsid w:val="001814D8"/>
    <w:rsid w:val="00181C5A"/>
    <w:rsid w:val="0018265E"/>
    <w:rsid w:val="00184AD2"/>
    <w:rsid w:val="00184D86"/>
    <w:rsid w:val="001874E0"/>
    <w:rsid w:val="0019002D"/>
    <w:rsid w:val="001906E3"/>
    <w:rsid w:val="001913F2"/>
    <w:rsid w:val="00191941"/>
    <w:rsid w:val="001935DD"/>
    <w:rsid w:val="00193975"/>
    <w:rsid w:val="00194C3C"/>
    <w:rsid w:val="00194E0B"/>
    <w:rsid w:val="00197ECD"/>
    <w:rsid w:val="001A1BAD"/>
    <w:rsid w:val="001A3D4D"/>
    <w:rsid w:val="001A3EC0"/>
    <w:rsid w:val="001A413C"/>
    <w:rsid w:val="001A5143"/>
    <w:rsid w:val="001A731E"/>
    <w:rsid w:val="001A79BB"/>
    <w:rsid w:val="001B0ADC"/>
    <w:rsid w:val="001B2818"/>
    <w:rsid w:val="001B310A"/>
    <w:rsid w:val="001B3AF7"/>
    <w:rsid w:val="001B3DC7"/>
    <w:rsid w:val="001B3FC8"/>
    <w:rsid w:val="001B4765"/>
    <w:rsid w:val="001B49EA"/>
    <w:rsid w:val="001B4AE3"/>
    <w:rsid w:val="001B6232"/>
    <w:rsid w:val="001B7E85"/>
    <w:rsid w:val="001C10DF"/>
    <w:rsid w:val="001C1905"/>
    <w:rsid w:val="001C6FD5"/>
    <w:rsid w:val="001C725C"/>
    <w:rsid w:val="001C7615"/>
    <w:rsid w:val="001D010E"/>
    <w:rsid w:val="001D1679"/>
    <w:rsid w:val="001D1A33"/>
    <w:rsid w:val="001D1DB8"/>
    <w:rsid w:val="001D3227"/>
    <w:rsid w:val="001D35C2"/>
    <w:rsid w:val="001D36A9"/>
    <w:rsid w:val="001D3A0A"/>
    <w:rsid w:val="001D49A4"/>
    <w:rsid w:val="001D569C"/>
    <w:rsid w:val="001D6BB7"/>
    <w:rsid w:val="001D70CF"/>
    <w:rsid w:val="001D7266"/>
    <w:rsid w:val="001D7993"/>
    <w:rsid w:val="001E1D60"/>
    <w:rsid w:val="001E1DD5"/>
    <w:rsid w:val="001E2AE1"/>
    <w:rsid w:val="001E3007"/>
    <w:rsid w:val="001E34BE"/>
    <w:rsid w:val="001E41C5"/>
    <w:rsid w:val="001E59B5"/>
    <w:rsid w:val="001E74E3"/>
    <w:rsid w:val="001F10DC"/>
    <w:rsid w:val="001F2745"/>
    <w:rsid w:val="001F3212"/>
    <w:rsid w:val="001F3238"/>
    <w:rsid w:val="001F389C"/>
    <w:rsid w:val="001F3B38"/>
    <w:rsid w:val="001F3D50"/>
    <w:rsid w:val="001F540C"/>
    <w:rsid w:val="001F6890"/>
    <w:rsid w:val="001F6D5A"/>
    <w:rsid w:val="001F7371"/>
    <w:rsid w:val="00201685"/>
    <w:rsid w:val="00201A2F"/>
    <w:rsid w:val="002022B2"/>
    <w:rsid w:val="00202C90"/>
    <w:rsid w:val="0020421A"/>
    <w:rsid w:val="00205653"/>
    <w:rsid w:val="00205C0C"/>
    <w:rsid w:val="00205CF7"/>
    <w:rsid w:val="00205DA9"/>
    <w:rsid w:val="00207005"/>
    <w:rsid w:val="00207007"/>
    <w:rsid w:val="0021000C"/>
    <w:rsid w:val="0021115B"/>
    <w:rsid w:val="00212422"/>
    <w:rsid w:val="00212A6D"/>
    <w:rsid w:val="00213BB3"/>
    <w:rsid w:val="00215999"/>
    <w:rsid w:val="00215AB6"/>
    <w:rsid w:val="00217731"/>
    <w:rsid w:val="002179E1"/>
    <w:rsid w:val="00217E2B"/>
    <w:rsid w:val="00220C3A"/>
    <w:rsid w:val="00221EF4"/>
    <w:rsid w:val="00222275"/>
    <w:rsid w:val="002225AA"/>
    <w:rsid w:val="0022289C"/>
    <w:rsid w:val="002245B6"/>
    <w:rsid w:val="002247C4"/>
    <w:rsid w:val="00225844"/>
    <w:rsid w:val="002260BA"/>
    <w:rsid w:val="00226C91"/>
    <w:rsid w:val="002314F5"/>
    <w:rsid w:val="00232358"/>
    <w:rsid w:val="00232F60"/>
    <w:rsid w:val="00234395"/>
    <w:rsid w:val="00234912"/>
    <w:rsid w:val="0023515A"/>
    <w:rsid w:val="00235D1B"/>
    <w:rsid w:val="00237B4C"/>
    <w:rsid w:val="002407C5"/>
    <w:rsid w:val="002412E2"/>
    <w:rsid w:val="002421AA"/>
    <w:rsid w:val="00243402"/>
    <w:rsid w:val="00243EEE"/>
    <w:rsid w:val="00244A6F"/>
    <w:rsid w:val="00245629"/>
    <w:rsid w:val="00245F79"/>
    <w:rsid w:val="00250B6E"/>
    <w:rsid w:val="00250F57"/>
    <w:rsid w:val="00251EDF"/>
    <w:rsid w:val="0025421F"/>
    <w:rsid w:val="00254CA0"/>
    <w:rsid w:val="002557AD"/>
    <w:rsid w:val="00255E83"/>
    <w:rsid w:val="00255E8A"/>
    <w:rsid w:val="002566B9"/>
    <w:rsid w:val="00256A41"/>
    <w:rsid w:val="002572A5"/>
    <w:rsid w:val="00257918"/>
    <w:rsid w:val="002620DD"/>
    <w:rsid w:val="00263A7F"/>
    <w:rsid w:val="00263DD2"/>
    <w:rsid w:val="002644D2"/>
    <w:rsid w:val="002649F5"/>
    <w:rsid w:val="00267630"/>
    <w:rsid w:val="00267F5F"/>
    <w:rsid w:val="00267F66"/>
    <w:rsid w:val="00271C03"/>
    <w:rsid w:val="002724BA"/>
    <w:rsid w:val="00272CC8"/>
    <w:rsid w:val="002731AF"/>
    <w:rsid w:val="002758E9"/>
    <w:rsid w:val="0027653F"/>
    <w:rsid w:val="00276CF7"/>
    <w:rsid w:val="00276D14"/>
    <w:rsid w:val="00281507"/>
    <w:rsid w:val="00285913"/>
    <w:rsid w:val="002865CD"/>
    <w:rsid w:val="00291DDA"/>
    <w:rsid w:val="002935FC"/>
    <w:rsid w:val="002956CE"/>
    <w:rsid w:val="0029761A"/>
    <w:rsid w:val="00297DA0"/>
    <w:rsid w:val="002A0385"/>
    <w:rsid w:val="002A07F7"/>
    <w:rsid w:val="002A0A4E"/>
    <w:rsid w:val="002A0F02"/>
    <w:rsid w:val="002A1EE1"/>
    <w:rsid w:val="002A375D"/>
    <w:rsid w:val="002A5855"/>
    <w:rsid w:val="002A6F49"/>
    <w:rsid w:val="002B170D"/>
    <w:rsid w:val="002B2768"/>
    <w:rsid w:val="002B2DCC"/>
    <w:rsid w:val="002B3245"/>
    <w:rsid w:val="002B5A90"/>
    <w:rsid w:val="002B61FF"/>
    <w:rsid w:val="002B72DF"/>
    <w:rsid w:val="002C41B7"/>
    <w:rsid w:val="002C4C75"/>
    <w:rsid w:val="002C5815"/>
    <w:rsid w:val="002C62B3"/>
    <w:rsid w:val="002C6822"/>
    <w:rsid w:val="002C7088"/>
    <w:rsid w:val="002C71F7"/>
    <w:rsid w:val="002C77E6"/>
    <w:rsid w:val="002D066F"/>
    <w:rsid w:val="002D1B4C"/>
    <w:rsid w:val="002D1D55"/>
    <w:rsid w:val="002D2CDB"/>
    <w:rsid w:val="002D3281"/>
    <w:rsid w:val="002D3ABC"/>
    <w:rsid w:val="002D4108"/>
    <w:rsid w:val="002D4872"/>
    <w:rsid w:val="002D77E4"/>
    <w:rsid w:val="002D7A73"/>
    <w:rsid w:val="002E0627"/>
    <w:rsid w:val="002E1DB6"/>
    <w:rsid w:val="002E6F6B"/>
    <w:rsid w:val="002F3187"/>
    <w:rsid w:val="002F3DE8"/>
    <w:rsid w:val="002F4089"/>
    <w:rsid w:val="002F552B"/>
    <w:rsid w:val="002F7768"/>
    <w:rsid w:val="002F7EDF"/>
    <w:rsid w:val="00301EF0"/>
    <w:rsid w:val="003027EE"/>
    <w:rsid w:val="003028E4"/>
    <w:rsid w:val="0030296E"/>
    <w:rsid w:val="00303701"/>
    <w:rsid w:val="003040E2"/>
    <w:rsid w:val="00304CA5"/>
    <w:rsid w:val="00305906"/>
    <w:rsid w:val="0030664D"/>
    <w:rsid w:val="00311644"/>
    <w:rsid w:val="0031226B"/>
    <w:rsid w:val="0031579B"/>
    <w:rsid w:val="00317181"/>
    <w:rsid w:val="00317330"/>
    <w:rsid w:val="003200C2"/>
    <w:rsid w:val="003205EF"/>
    <w:rsid w:val="00320738"/>
    <w:rsid w:val="0032090A"/>
    <w:rsid w:val="00320AE8"/>
    <w:rsid w:val="00320F6C"/>
    <w:rsid w:val="00321EEA"/>
    <w:rsid w:val="00322C7E"/>
    <w:rsid w:val="0032511D"/>
    <w:rsid w:val="00325B0E"/>
    <w:rsid w:val="0032640F"/>
    <w:rsid w:val="00327D09"/>
    <w:rsid w:val="00330431"/>
    <w:rsid w:val="003309E1"/>
    <w:rsid w:val="003352C4"/>
    <w:rsid w:val="00336510"/>
    <w:rsid w:val="0033703A"/>
    <w:rsid w:val="00337679"/>
    <w:rsid w:val="00345425"/>
    <w:rsid w:val="003455B1"/>
    <w:rsid w:val="00346753"/>
    <w:rsid w:val="00346A66"/>
    <w:rsid w:val="00346E16"/>
    <w:rsid w:val="00347726"/>
    <w:rsid w:val="00347F56"/>
    <w:rsid w:val="0035079C"/>
    <w:rsid w:val="00350EA1"/>
    <w:rsid w:val="003530A0"/>
    <w:rsid w:val="003536EC"/>
    <w:rsid w:val="003539E0"/>
    <w:rsid w:val="00360BF1"/>
    <w:rsid w:val="00360CB7"/>
    <w:rsid w:val="0036167D"/>
    <w:rsid w:val="00361755"/>
    <w:rsid w:val="003655D9"/>
    <w:rsid w:val="00366655"/>
    <w:rsid w:val="00370BC6"/>
    <w:rsid w:val="0037277A"/>
    <w:rsid w:val="00377F9C"/>
    <w:rsid w:val="0038182A"/>
    <w:rsid w:val="00381870"/>
    <w:rsid w:val="00381F51"/>
    <w:rsid w:val="00382EAD"/>
    <w:rsid w:val="0038592A"/>
    <w:rsid w:val="0038757B"/>
    <w:rsid w:val="0039102D"/>
    <w:rsid w:val="00391917"/>
    <w:rsid w:val="00391D38"/>
    <w:rsid w:val="00391E3A"/>
    <w:rsid w:val="00393008"/>
    <w:rsid w:val="00393512"/>
    <w:rsid w:val="0039411E"/>
    <w:rsid w:val="00397063"/>
    <w:rsid w:val="003973C8"/>
    <w:rsid w:val="003975DF"/>
    <w:rsid w:val="003A1309"/>
    <w:rsid w:val="003A14AA"/>
    <w:rsid w:val="003A1C15"/>
    <w:rsid w:val="003A3081"/>
    <w:rsid w:val="003A32B0"/>
    <w:rsid w:val="003A48D6"/>
    <w:rsid w:val="003B012B"/>
    <w:rsid w:val="003B1800"/>
    <w:rsid w:val="003B2BBF"/>
    <w:rsid w:val="003B4693"/>
    <w:rsid w:val="003B59EE"/>
    <w:rsid w:val="003B5DB3"/>
    <w:rsid w:val="003B61D1"/>
    <w:rsid w:val="003B629D"/>
    <w:rsid w:val="003C04D9"/>
    <w:rsid w:val="003C132A"/>
    <w:rsid w:val="003C248C"/>
    <w:rsid w:val="003C294F"/>
    <w:rsid w:val="003C2C0F"/>
    <w:rsid w:val="003C48DC"/>
    <w:rsid w:val="003C5EC0"/>
    <w:rsid w:val="003C6434"/>
    <w:rsid w:val="003D1806"/>
    <w:rsid w:val="003D2B4F"/>
    <w:rsid w:val="003D2E5C"/>
    <w:rsid w:val="003D378F"/>
    <w:rsid w:val="003D3A0C"/>
    <w:rsid w:val="003D4984"/>
    <w:rsid w:val="003E02D6"/>
    <w:rsid w:val="003E0D83"/>
    <w:rsid w:val="003E4161"/>
    <w:rsid w:val="003E5535"/>
    <w:rsid w:val="003E5C87"/>
    <w:rsid w:val="003E6D56"/>
    <w:rsid w:val="003E7254"/>
    <w:rsid w:val="003E7702"/>
    <w:rsid w:val="003E7A8D"/>
    <w:rsid w:val="003F28C0"/>
    <w:rsid w:val="003F3506"/>
    <w:rsid w:val="003F36CA"/>
    <w:rsid w:val="003F3A38"/>
    <w:rsid w:val="003F50EB"/>
    <w:rsid w:val="003F5664"/>
    <w:rsid w:val="003F71BC"/>
    <w:rsid w:val="003F73B2"/>
    <w:rsid w:val="0040101F"/>
    <w:rsid w:val="00402080"/>
    <w:rsid w:val="004040AA"/>
    <w:rsid w:val="0040655E"/>
    <w:rsid w:val="0041001D"/>
    <w:rsid w:val="004103CC"/>
    <w:rsid w:val="00410431"/>
    <w:rsid w:val="004107B0"/>
    <w:rsid w:val="00414047"/>
    <w:rsid w:val="00415100"/>
    <w:rsid w:val="00415C79"/>
    <w:rsid w:val="0042048F"/>
    <w:rsid w:val="00421264"/>
    <w:rsid w:val="00422526"/>
    <w:rsid w:val="004251EC"/>
    <w:rsid w:val="004278F4"/>
    <w:rsid w:val="004310EB"/>
    <w:rsid w:val="00431B5B"/>
    <w:rsid w:val="004331E4"/>
    <w:rsid w:val="00433342"/>
    <w:rsid w:val="00433CA4"/>
    <w:rsid w:val="004341C0"/>
    <w:rsid w:val="0043458C"/>
    <w:rsid w:val="00435836"/>
    <w:rsid w:val="00436FA1"/>
    <w:rsid w:val="004370FE"/>
    <w:rsid w:val="00437158"/>
    <w:rsid w:val="00437C16"/>
    <w:rsid w:val="004400C8"/>
    <w:rsid w:val="0044014A"/>
    <w:rsid w:val="004401B1"/>
    <w:rsid w:val="00440DD0"/>
    <w:rsid w:val="004418DE"/>
    <w:rsid w:val="00441F33"/>
    <w:rsid w:val="0044220A"/>
    <w:rsid w:val="004428CD"/>
    <w:rsid w:val="00442948"/>
    <w:rsid w:val="0044344E"/>
    <w:rsid w:val="00443C40"/>
    <w:rsid w:val="00452A4C"/>
    <w:rsid w:val="00453721"/>
    <w:rsid w:val="00453992"/>
    <w:rsid w:val="00453A4B"/>
    <w:rsid w:val="004546DE"/>
    <w:rsid w:val="0045573F"/>
    <w:rsid w:val="00456415"/>
    <w:rsid w:val="00457E32"/>
    <w:rsid w:val="00460774"/>
    <w:rsid w:val="00461F23"/>
    <w:rsid w:val="00462C7C"/>
    <w:rsid w:val="00463622"/>
    <w:rsid w:val="00463963"/>
    <w:rsid w:val="004645DA"/>
    <w:rsid w:val="00467378"/>
    <w:rsid w:val="004720C6"/>
    <w:rsid w:val="0047262E"/>
    <w:rsid w:val="00472694"/>
    <w:rsid w:val="00473621"/>
    <w:rsid w:val="00474A03"/>
    <w:rsid w:val="00475ED8"/>
    <w:rsid w:val="004806AC"/>
    <w:rsid w:val="00480B41"/>
    <w:rsid w:val="0048121C"/>
    <w:rsid w:val="00481B4A"/>
    <w:rsid w:val="004821D1"/>
    <w:rsid w:val="00482D21"/>
    <w:rsid w:val="00483280"/>
    <w:rsid w:val="00484503"/>
    <w:rsid w:val="00491AA4"/>
    <w:rsid w:val="00491AD8"/>
    <w:rsid w:val="004A0926"/>
    <w:rsid w:val="004A0F6E"/>
    <w:rsid w:val="004A1C6C"/>
    <w:rsid w:val="004A2149"/>
    <w:rsid w:val="004A3702"/>
    <w:rsid w:val="004A3AEE"/>
    <w:rsid w:val="004A6F8C"/>
    <w:rsid w:val="004B1555"/>
    <w:rsid w:val="004B3744"/>
    <w:rsid w:val="004B404B"/>
    <w:rsid w:val="004B49E7"/>
    <w:rsid w:val="004B532C"/>
    <w:rsid w:val="004B5BF7"/>
    <w:rsid w:val="004B603B"/>
    <w:rsid w:val="004B7045"/>
    <w:rsid w:val="004B7A71"/>
    <w:rsid w:val="004C0805"/>
    <w:rsid w:val="004C1942"/>
    <w:rsid w:val="004C2530"/>
    <w:rsid w:val="004C27C4"/>
    <w:rsid w:val="004C5DBB"/>
    <w:rsid w:val="004C5EE3"/>
    <w:rsid w:val="004D059D"/>
    <w:rsid w:val="004D160B"/>
    <w:rsid w:val="004D25B8"/>
    <w:rsid w:val="004D48B9"/>
    <w:rsid w:val="004D5A1D"/>
    <w:rsid w:val="004E0946"/>
    <w:rsid w:val="004E0AA6"/>
    <w:rsid w:val="004E0C6F"/>
    <w:rsid w:val="004E1C99"/>
    <w:rsid w:val="004E26F9"/>
    <w:rsid w:val="004E4009"/>
    <w:rsid w:val="004E4F1A"/>
    <w:rsid w:val="004E537D"/>
    <w:rsid w:val="004E7641"/>
    <w:rsid w:val="004F11C2"/>
    <w:rsid w:val="004F1A58"/>
    <w:rsid w:val="004F2494"/>
    <w:rsid w:val="004F368C"/>
    <w:rsid w:val="004F5A5F"/>
    <w:rsid w:val="004F5DE7"/>
    <w:rsid w:val="004F6C1A"/>
    <w:rsid w:val="004F75B1"/>
    <w:rsid w:val="004F7EFC"/>
    <w:rsid w:val="00500C4A"/>
    <w:rsid w:val="0050106C"/>
    <w:rsid w:val="0050141B"/>
    <w:rsid w:val="005035D0"/>
    <w:rsid w:val="00505532"/>
    <w:rsid w:val="00510280"/>
    <w:rsid w:val="00510645"/>
    <w:rsid w:val="00511D06"/>
    <w:rsid w:val="00515F88"/>
    <w:rsid w:val="0051660D"/>
    <w:rsid w:val="005171D8"/>
    <w:rsid w:val="00517D23"/>
    <w:rsid w:val="00517EC4"/>
    <w:rsid w:val="005211A6"/>
    <w:rsid w:val="00522E71"/>
    <w:rsid w:val="005230FE"/>
    <w:rsid w:val="00524D3C"/>
    <w:rsid w:val="00525649"/>
    <w:rsid w:val="0052585E"/>
    <w:rsid w:val="0052600E"/>
    <w:rsid w:val="00526C6C"/>
    <w:rsid w:val="00532259"/>
    <w:rsid w:val="00532D46"/>
    <w:rsid w:val="00534E83"/>
    <w:rsid w:val="00535988"/>
    <w:rsid w:val="005359A7"/>
    <w:rsid w:val="00537022"/>
    <w:rsid w:val="005379E4"/>
    <w:rsid w:val="00540188"/>
    <w:rsid w:val="00541A23"/>
    <w:rsid w:val="005424C5"/>
    <w:rsid w:val="00542867"/>
    <w:rsid w:val="00542DDE"/>
    <w:rsid w:val="00544344"/>
    <w:rsid w:val="00545F25"/>
    <w:rsid w:val="00547593"/>
    <w:rsid w:val="00551DE8"/>
    <w:rsid w:val="00553A44"/>
    <w:rsid w:val="00553F88"/>
    <w:rsid w:val="005552E8"/>
    <w:rsid w:val="00555B82"/>
    <w:rsid w:val="005578B3"/>
    <w:rsid w:val="0056100C"/>
    <w:rsid w:val="0056222C"/>
    <w:rsid w:val="005648FE"/>
    <w:rsid w:val="005651F2"/>
    <w:rsid w:val="005670EE"/>
    <w:rsid w:val="005716A2"/>
    <w:rsid w:val="00572C56"/>
    <w:rsid w:val="005734AF"/>
    <w:rsid w:val="00573C21"/>
    <w:rsid w:val="00575CB3"/>
    <w:rsid w:val="005760E5"/>
    <w:rsid w:val="00576DAC"/>
    <w:rsid w:val="00584238"/>
    <w:rsid w:val="00584913"/>
    <w:rsid w:val="00585045"/>
    <w:rsid w:val="00586020"/>
    <w:rsid w:val="00587206"/>
    <w:rsid w:val="00587BC1"/>
    <w:rsid w:val="00590932"/>
    <w:rsid w:val="00590C39"/>
    <w:rsid w:val="00592D11"/>
    <w:rsid w:val="005932BD"/>
    <w:rsid w:val="00594688"/>
    <w:rsid w:val="005949E5"/>
    <w:rsid w:val="005A1D1B"/>
    <w:rsid w:val="005A3D02"/>
    <w:rsid w:val="005A4C14"/>
    <w:rsid w:val="005A5807"/>
    <w:rsid w:val="005A6748"/>
    <w:rsid w:val="005B066E"/>
    <w:rsid w:val="005B086D"/>
    <w:rsid w:val="005B177F"/>
    <w:rsid w:val="005B17DF"/>
    <w:rsid w:val="005B1A1A"/>
    <w:rsid w:val="005B2645"/>
    <w:rsid w:val="005B35EE"/>
    <w:rsid w:val="005B4401"/>
    <w:rsid w:val="005B446A"/>
    <w:rsid w:val="005B46B6"/>
    <w:rsid w:val="005B56E3"/>
    <w:rsid w:val="005B5B5A"/>
    <w:rsid w:val="005C231D"/>
    <w:rsid w:val="005C3EA1"/>
    <w:rsid w:val="005D02D5"/>
    <w:rsid w:val="005D1A45"/>
    <w:rsid w:val="005D2AA9"/>
    <w:rsid w:val="005D39CA"/>
    <w:rsid w:val="005D49D1"/>
    <w:rsid w:val="005D4AC1"/>
    <w:rsid w:val="005D5455"/>
    <w:rsid w:val="005D6116"/>
    <w:rsid w:val="005D71B9"/>
    <w:rsid w:val="005D71FE"/>
    <w:rsid w:val="005D73D9"/>
    <w:rsid w:val="005D799B"/>
    <w:rsid w:val="005D7A8D"/>
    <w:rsid w:val="005E2C25"/>
    <w:rsid w:val="005E32AC"/>
    <w:rsid w:val="005E33D5"/>
    <w:rsid w:val="005E40F3"/>
    <w:rsid w:val="005E4B9F"/>
    <w:rsid w:val="005E57D4"/>
    <w:rsid w:val="005E6F55"/>
    <w:rsid w:val="005F1075"/>
    <w:rsid w:val="005F2FBC"/>
    <w:rsid w:val="005F38F9"/>
    <w:rsid w:val="005F5EFA"/>
    <w:rsid w:val="005F7700"/>
    <w:rsid w:val="005F771B"/>
    <w:rsid w:val="0060175E"/>
    <w:rsid w:val="00603B4E"/>
    <w:rsid w:val="006052B0"/>
    <w:rsid w:val="00605BD5"/>
    <w:rsid w:val="00605E8E"/>
    <w:rsid w:val="00607F7D"/>
    <w:rsid w:val="00610C0C"/>
    <w:rsid w:val="00611283"/>
    <w:rsid w:val="00611D76"/>
    <w:rsid w:val="00612A45"/>
    <w:rsid w:val="00614436"/>
    <w:rsid w:val="0061551E"/>
    <w:rsid w:val="0061680E"/>
    <w:rsid w:val="00616C3C"/>
    <w:rsid w:val="00617F77"/>
    <w:rsid w:val="006212BE"/>
    <w:rsid w:val="00622AF5"/>
    <w:rsid w:val="00622CC4"/>
    <w:rsid w:val="00625635"/>
    <w:rsid w:val="0062602A"/>
    <w:rsid w:val="00627200"/>
    <w:rsid w:val="00627829"/>
    <w:rsid w:val="0063314C"/>
    <w:rsid w:val="00633408"/>
    <w:rsid w:val="00634F78"/>
    <w:rsid w:val="00636E0D"/>
    <w:rsid w:val="00637944"/>
    <w:rsid w:val="00640646"/>
    <w:rsid w:val="00640C92"/>
    <w:rsid w:val="00642BC5"/>
    <w:rsid w:val="0064331C"/>
    <w:rsid w:val="0064387A"/>
    <w:rsid w:val="00646BF3"/>
    <w:rsid w:val="0064753A"/>
    <w:rsid w:val="00647E6E"/>
    <w:rsid w:val="0065103A"/>
    <w:rsid w:val="006528F7"/>
    <w:rsid w:val="00653849"/>
    <w:rsid w:val="0065676B"/>
    <w:rsid w:val="00656FC7"/>
    <w:rsid w:val="00657226"/>
    <w:rsid w:val="00657A5D"/>
    <w:rsid w:val="00660532"/>
    <w:rsid w:val="00661C2F"/>
    <w:rsid w:val="00663D68"/>
    <w:rsid w:val="00664518"/>
    <w:rsid w:val="00665323"/>
    <w:rsid w:val="00665475"/>
    <w:rsid w:val="00666D80"/>
    <w:rsid w:val="00666E78"/>
    <w:rsid w:val="0066778F"/>
    <w:rsid w:val="00670427"/>
    <w:rsid w:val="00671FB5"/>
    <w:rsid w:val="00672B85"/>
    <w:rsid w:val="006757EB"/>
    <w:rsid w:val="006759C0"/>
    <w:rsid w:val="006764CF"/>
    <w:rsid w:val="006771CD"/>
    <w:rsid w:val="0068185A"/>
    <w:rsid w:val="00683651"/>
    <w:rsid w:val="00683861"/>
    <w:rsid w:val="0068423C"/>
    <w:rsid w:val="0068653C"/>
    <w:rsid w:val="00687B5E"/>
    <w:rsid w:val="006906C6"/>
    <w:rsid w:val="00691DBA"/>
    <w:rsid w:val="0069303C"/>
    <w:rsid w:val="0069453A"/>
    <w:rsid w:val="006A0000"/>
    <w:rsid w:val="006A39AB"/>
    <w:rsid w:val="006A47FF"/>
    <w:rsid w:val="006A4AB2"/>
    <w:rsid w:val="006B13CA"/>
    <w:rsid w:val="006B1972"/>
    <w:rsid w:val="006B33E8"/>
    <w:rsid w:val="006B3758"/>
    <w:rsid w:val="006B4445"/>
    <w:rsid w:val="006B6D2A"/>
    <w:rsid w:val="006C007E"/>
    <w:rsid w:val="006C0928"/>
    <w:rsid w:val="006C1E23"/>
    <w:rsid w:val="006C272F"/>
    <w:rsid w:val="006C2EBF"/>
    <w:rsid w:val="006C305B"/>
    <w:rsid w:val="006C3758"/>
    <w:rsid w:val="006C5501"/>
    <w:rsid w:val="006C5D7D"/>
    <w:rsid w:val="006C66BF"/>
    <w:rsid w:val="006C7359"/>
    <w:rsid w:val="006C7442"/>
    <w:rsid w:val="006C7F0F"/>
    <w:rsid w:val="006D1A26"/>
    <w:rsid w:val="006E004A"/>
    <w:rsid w:val="006E42FB"/>
    <w:rsid w:val="006E54FD"/>
    <w:rsid w:val="006E5AC1"/>
    <w:rsid w:val="006E7B1D"/>
    <w:rsid w:val="006F005C"/>
    <w:rsid w:val="006F1138"/>
    <w:rsid w:val="006F1659"/>
    <w:rsid w:val="006F367C"/>
    <w:rsid w:val="006F4822"/>
    <w:rsid w:val="006F5763"/>
    <w:rsid w:val="006F68F1"/>
    <w:rsid w:val="006F7EAF"/>
    <w:rsid w:val="00700737"/>
    <w:rsid w:val="00703A8C"/>
    <w:rsid w:val="007040B0"/>
    <w:rsid w:val="00706B96"/>
    <w:rsid w:val="00707A7C"/>
    <w:rsid w:val="00710EB4"/>
    <w:rsid w:val="00711795"/>
    <w:rsid w:val="007118CE"/>
    <w:rsid w:val="00711E42"/>
    <w:rsid w:val="00712128"/>
    <w:rsid w:val="0071314A"/>
    <w:rsid w:val="00716230"/>
    <w:rsid w:val="00716C55"/>
    <w:rsid w:val="007220E7"/>
    <w:rsid w:val="007238C7"/>
    <w:rsid w:val="00723EB4"/>
    <w:rsid w:val="00724E43"/>
    <w:rsid w:val="00727C5F"/>
    <w:rsid w:val="00730679"/>
    <w:rsid w:val="00731062"/>
    <w:rsid w:val="00732E6B"/>
    <w:rsid w:val="007356C4"/>
    <w:rsid w:val="007367BF"/>
    <w:rsid w:val="0074274B"/>
    <w:rsid w:val="00743E36"/>
    <w:rsid w:val="00744ADD"/>
    <w:rsid w:val="00751FB1"/>
    <w:rsid w:val="00752059"/>
    <w:rsid w:val="00752770"/>
    <w:rsid w:val="00754648"/>
    <w:rsid w:val="007557F8"/>
    <w:rsid w:val="00755B80"/>
    <w:rsid w:val="00760F0C"/>
    <w:rsid w:val="00761997"/>
    <w:rsid w:val="00762643"/>
    <w:rsid w:val="00762931"/>
    <w:rsid w:val="0076608F"/>
    <w:rsid w:val="00766D81"/>
    <w:rsid w:val="007676DC"/>
    <w:rsid w:val="00773528"/>
    <w:rsid w:val="00774113"/>
    <w:rsid w:val="00775BB8"/>
    <w:rsid w:val="00776CBF"/>
    <w:rsid w:val="007774B4"/>
    <w:rsid w:val="007801F8"/>
    <w:rsid w:val="00781195"/>
    <w:rsid w:val="00782E25"/>
    <w:rsid w:val="00783164"/>
    <w:rsid w:val="0078515B"/>
    <w:rsid w:val="007869FE"/>
    <w:rsid w:val="00787469"/>
    <w:rsid w:val="00787A23"/>
    <w:rsid w:val="007901F5"/>
    <w:rsid w:val="00790B30"/>
    <w:rsid w:val="00790E6D"/>
    <w:rsid w:val="00791556"/>
    <w:rsid w:val="007928D4"/>
    <w:rsid w:val="00792AF6"/>
    <w:rsid w:val="0079334A"/>
    <w:rsid w:val="007934CB"/>
    <w:rsid w:val="00793FA4"/>
    <w:rsid w:val="007964C1"/>
    <w:rsid w:val="0079697D"/>
    <w:rsid w:val="007975CE"/>
    <w:rsid w:val="00797E03"/>
    <w:rsid w:val="007A057E"/>
    <w:rsid w:val="007A1607"/>
    <w:rsid w:val="007A31BF"/>
    <w:rsid w:val="007A3D27"/>
    <w:rsid w:val="007A5786"/>
    <w:rsid w:val="007A5A83"/>
    <w:rsid w:val="007A7360"/>
    <w:rsid w:val="007B3F60"/>
    <w:rsid w:val="007B40B5"/>
    <w:rsid w:val="007B582D"/>
    <w:rsid w:val="007B5A46"/>
    <w:rsid w:val="007B5E42"/>
    <w:rsid w:val="007B5ED5"/>
    <w:rsid w:val="007B6C03"/>
    <w:rsid w:val="007C0912"/>
    <w:rsid w:val="007C0ADC"/>
    <w:rsid w:val="007C1F6F"/>
    <w:rsid w:val="007C3503"/>
    <w:rsid w:val="007C491D"/>
    <w:rsid w:val="007C5909"/>
    <w:rsid w:val="007C6590"/>
    <w:rsid w:val="007C7621"/>
    <w:rsid w:val="007C7714"/>
    <w:rsid w:val="007D09C9"/>
    <w:rsid w:val="007D14D8"/>
    <w:rsid w:val="007D569D"/>
    <w:rsid w:val="007D6BEA"/>
    <w:rsid w:val="007E0287"/>
    <w:rsid w:val="007E1272"/>
    <w:rsid w:val="007E239E"/>
    <w:rsid w:val="007E2424"/>
    <w:rsid w:val="007E283D"/>
    <w:rsid w:val="007E58CE"/>
    <w:rsid w:val="007E77D7"/>
    <w:rsid w:val="007F0C54"/>
    <w:rsid w:val="007F16AA"/>
    <w:rsid w:val="007F556B"/>
    <w:rsid w:val="007F5CF5"/>
    <w:rsid w:val="007F6761"/>
    <w:rsid w:val="007F6EFB"/>
    <w:rsid w:val="0080124B"/>
    <w:rsid w:val="00801362"/>
    <w:rsid w:val="00801FEA"/>
    <w:rsid w:val="00802FDD"/>
    <w:rsid w:val="008056A0"/>
    <w:rsid w:val="00806753"/>
    <w:rsid w:val="00806D04"/>
    <w:rsid w:val="008124BC"/>
    <w:rsid w:val="00816368"/>
    <w:rsid w:val="008203A8"/>
    <w:rsid w:val="0082189C"/>
    <w:rsid w:val="00823401"/>
    <w:rsid w:val="00824D5A"/>
    <w:rsid w:val="00825DAA"/>
    <w:rsid w:val="0082607F"/>
    <w:rsid w:val="00827079"/>
    <w:rsid w:val="00827623"/>
    <w:rsid w:val="00833F71"/>
    <w:rsid w:val="0083450F"/>
    <w:rsid w:val="0083569B"/>
    <w:rsid w:val="008371B4"/>
    <w:rsid w:val="00840579"/>
    <w:rsid w:val="00840940"/>
    <w:rsid w:val="008409AE"/>
    <w:rsid w:val="00841590"/>
    <w:rsid w:val="00841B82"/>
    <w:rsid w:val="00842104"/>
    <w:rsid w:val="00844936"/>
    <w:rsid w:val="008471B5"/>
    <w:rsid w:val="008507EE"/>
    <w:rsid w:val="00850FB1"/>
    <w:rsid w:val="00851B16"/>
    <w:rsid w:val="008525F6"/>
    <w:rsid w:val="00852808"/>
    <w:rsid w:val="00855C3F"/>
    <w:rsid w:val="00861636"/>
    <w:rsid w:val="00862105"/>
    <w:rsid w:val="0086231C"/>
    <w:rsid w:val="00862D44"/>
    <w:rsid w:val="008639B0"/>
    <w:rsid w:val="00864B2A"/>
    <w:rsid w:val="008658B2"/>
    <w:rsid w:val="008668C9"/>
    <w:rsid w:val="00866C5D"/>
    <w:rsid w:val="0086727C"/>
    <w:rsid w:val="00870D81"/>
    <w:rsid w:val="00871643"/>
    <w:rsid w:val="008717B2"/>
    <w:rsid w:val="008741B0"/>
    <w:rsid w:val="008745BA"/>
    <w:rsid w:val="008756D6"/>
    <w:rsid w:val="008801A7"/>
    <w:rsid w:val="00882109"/>
    <w:rsid w:val="0088212F"/>
    <w:rsid w:val="008822D8"/>
    <w:rsid w:val="00883622"/>
    <w:rsid w:val="00883AF0"/>
    <w:rsid w:val="00886A7E"/>
    <w:rsid w:val="008876CF"/>
    <w:rsid w:val="008879A0"/>
    <w:rsid w:val="00887B37"/>
    <w:rsid w:val="00890356"/>
    <w:rsid w:val="008921A3"/>
    <w:rsid w:val="0089254A"/>
    <w:rsid w:val="00892860"/>
    <w:rsid w:val="00893819"/>
    <w:rsid w:val="008940F7"/>
    <w:rsid w:val="008949AF"/>
    <w:rsid w:val="00894F6C"/>
    <w:rsid w:val="0089645B"/>
    <w:rsid w:val="00897488"/>
    <w:rsid w:val="00897A85"/>
    <w:rsid w:val="00897AFF"/>
    <w:rsid w:val="008A4B69"/>
    <w:rsid w:val="008A760A"/>
    <w:rsid w:val="008A797B"/>
    <w:rsid w:val="008A7A05"/>
    <w:rsid w:val="008A7B50"/>
    <w:rsid w:val="008B00A6"/>
    <w:rsid w:val="008B18BE"/>
    <w:rsid w:val="008B1ACF"/>
    <w:rsid w:val="008B2380"/>
    <w:rsid w:val="008B44E4"/>
    <w:rsid w:val="008B4B15"/>
    <w:rsid w:val="008B53C1"/>
    <w:rsid w:val="008B67FC"/>
    <w:rsid w:val="008B7D3D"/>
    <w:rsid w:val="008B7F55"/>
    <w:rsid w:val="008C0DCF"/>
    <w:rsid w:val="008C3997"/>
    <w:rsid w:val="008C4254"/>
    <w:rsid w:val="008C5667"/>
    <w:rsid w:val="008C7985"/>
    <w:rsid w:val="008C7B30"/>
    <w:rsid w:val="008D1B10"/>
    <w:rsid w:val="008D235B"/>
    <w:rsid w:val="008D2633"/>
    <w:rsid w:val="008D2C54"/>
    <w:rsid w:val="008D46D9"/>
    <w:rsid w:val="008D6246"/>
    <w:rsid w:val="008D65B8"/>
    <w:rsid w:val="008D66A7"/>
    <w:rsid w:val="008D7902"/>
    <w:rsid w:val="008E10F2"/>
    <w:rsid w:val="008E13AB"/>
    <w:rsid w:val="008E2721"/>
    <w:rsid w:val="008E2F44"/>
    <w:rsid w:val="008E3161"/>
    <w:rsid w:val="008E3F32"/>
    <w:rsid w:val="008E58CB"/>
    <w:rsid w:val="008E66F0"/>
    <w:rsid w:val="008E68D5"/>
    <w:rsid w:val="008F00A8"/>
    <w:rsid w:val="008F2529"/>
    <w:rsid w:val="008F45EA"/>
    <w:rsid w:val="009001A7"/>
    <w:rsid w:val="0090074C"/>
    <w:rsid w:val="00900DED"/>
    <w:rsid w:val="009013E2"/>
    <w:rsid w:val="0090148F"/>
    <w:rsid w:val="00901822"/>
    <w:rsid w:val="009018C3"/>
    <w:rsid w:val="00901B90"/>
    <w:rsid w:val="00902302"/>
    <w:rsid w:val="009052C0"/>
    <w:rsid w:val="00905516"/>
    <w:rsid w:val="00910070"/>
    <w:rsid w:val="009144AD"/>
    <w:rsid w:val="00915ABA"/>
    <w:rsid w:val="009175A8"/>
    <w:rsid w:val="00920C2E"/>
    <w:rsid w:val="00920E3D"/>
    <w:rsid w:val="00921501"/>
    <w:rsid w:val="00922FB3"/>
    <w:rsid w:val="0092417F"/>
    <w:rsid w:val="00924789"/>
    <w:rsid w:val="00924AD1"/>
    <w:rsid w:val="009274F3"/>
    <w:rsid w:val="00930D47"/>
    <w:rsid w:val="00931931"/>
    <w:rsid w:val="00932C75"/>
    <w:rsid w:val="009403B2"/>
    <w:rsid w:val="00940DEB"/>
    <w:rsid w:val="009419CE"/>
    <w:rsid w:val="0094654F"/>
    <w:rsid w:val="00950C28"/>
    <w:rsid w:val="00950D14"/>
    <w:rsid w:val="009567F1"/>
    <w:rsid w:val="00957278"/>
    <w:rsid w:val="00960A82"/>
    <w:rsid w:val="00964D1E"/>
    <w:rsid w:val="00964EE7"/>
    <w:rsid w:val="0097056F"/>
    <w:rsid w:val="00970DCE"/>
    <w:rsid w:val="00972E0F"/>
    <w:rsid w:val="00973658"/>
    <w:rsid w:val="00973F69"/>
    <w:rsid w:val="009749BA"/>
    <w:rsid w:val="009759E3"/>
    <w:rsid w:val="0098025A"/>
    <w:rsid w:val="009814AF"/>
    <w:rsid w:val="009818F7"/>
    <w:rsid w:val="00982A2E"/>
    <w:rsid w:val="009845E6"/>
    <w:rsid w:val="009920BC"/>
    <w:rsid w:val="00994628"/>
    <w:rsid w:val="00996D30"/>
    <w:rsid w:val="00996E74"/>
    <w:rsid w:val="00997563"/>
    <w:rsid w:val="009A02F5"/>
    <w:rsid w:val="009A0486"/>
    <w:rsid w:val="009A0DE2"/>
    <w:rsid w:val="009A1FCC"/>
    <w:rsid w:val="009A6290"/>
    <w:rsid w:val="009A66CE"/>
    <w:rsid w:val="009B0478"/>
    <w:rsid w:val="009B1391"/>
    <w:rsid w:val="009B35C3"/>
    <w:rsid w:val="009B520B"/>
    <w:rsid w:val="009B5F51"/>
    <w:rsid w:val="009B6B0D"/>
    <w:rsid w:val="009B6D8E"/>
    <w:rsid w:val="009C07B7"/>
    <w:rsid w:val="009C2380"/>
    <w:rsid w:val="009C5403"/>
    <w:rsid w:val="009C674D"/>
    <w:rsid w:val="009C6E32"/>
    <w:rsid w:val="009C7136"/>
    <w:rsid w:val="009D04F0"/>
    <w:rsid w:val="009D06FD"/>
    <w:rsid w:val="009D2153"/>
    <w:rsid w:val="009D2EF5"/>
    <w:rsid w:val="009D506E"/>
    <w:rsid w:val="009D52B4"/>
    <w:rsid w:val="009D542C"/>
    <w:rsid w:val="009D6254"/>
    <w:rsid w:val="009E2416"/>
    <w:rsid w:val="009E27D2"/>
    <w:rsid w:val="009E33DB"/>
    <w:rsid w:val="009E7ABC"/>
    <w:rsid w:val="009E7FA9"/>
    <w:rsid w:val="009F18D8"/>
    <w:rsid w:val="009F2193"/>
    <w:rsid w:val="009F44EB"/>
    <w:rsid w:val="009F75BE"/>
    <w:rsid w:val="00A00489"/>
    <w:rsid w:val="00A041B5"/>
    <w:rsid w:val="00A0794E"/>
    <w:rsid w:val="00A1173A"/>
    <w:rsid w:val="00A12557"/>
    <w:rsid w:val="00A12CAF"/>
    <w:rsid w:val="00A12FA8"/>
    <w:rsid w:val="00A17E9A"/>
    <w:rsid w:val="00A20F96"/>
    <w:rsid w:val="00A20FF0"/>
    <w:rsid w:val="00A21467"/>
    <w:rsid w:val="00A217F7"/>
    <w:rsid w:val="00A2232C"/>
    <w:rsid w:val="00A2389C"/>
    <w:rsid w:val="00A24847"/>
    <w:rsid w:val="00A275FA"/>
    <w:rsid w:val="00A2768E"/>
    <w:rsid w:val="00A27781"/>
    <w:rsid w:val="00A308D4"/>
    <w:rsid w:val="00A328ED"/>
    <w:rsid w:val="00A3366A"/>
    <w:rsid w:val="00A35702"/>
    <w:rsid w:val="00A35FD4"/>
    <w:rsid w:val="00A371A7"/>
    <w:rsid w:val="00A40199"/>
    <w:rsid w:val="00A43D7C"/>
    <w:rsid w:val="00A460FC"/>
    <w:rsid w:val="00A46BA2"/>
    <w:rsid w:val="00A5184F"/>
    <w:rsid w:val="00A5249F"/>
    <w:rsid w:val="00A5308D"/>
    <w:rsid w:val="00A5330F"/>
    <w:rsid w:val="00A547C9"/>
    <w:rsid w:val="00A5604F"/>
    <w:rsid w:val="00A611F7"/>
    <w:rsid w:val="00A62BE9"/>
    <w:rsid w:val="00A63C2A"/>
    <w:rsid w:val="00A64077"/>
    <w:rsid w:val="00A6499A"/>
    <w:rsid w:val="00A64CD7"/>
    <w:rsid w:val="00A659BA"/>
    <w:rsid w:val="00A67FA8"/>
    <w:rsid w:val="00A71B2F"/>
    <w:rsid w:val="00A73403"/>
    <w:rsid w:val="00A739E8"/>
    <w:rsid w:val="00A75437"/>
    <w:rsid w:val="00A75CFD"/>
    <w:rsid w:val="00A76A40"/>
    <w:rsid w:val="00A76D33"/>
    <w:rsid w:val="00A778E9"/>
    <w:rsid w:val="00A80985"/>
    <w:rsid w:val="00A81276"/>
    <w:rsid w:val="00A848DB"/>
    <w:rsid w:val="00A8544C"/>
    <w:rsid w:val="00A860AA"/>
    <w:rsid w:val="00A870E2"/>
    <w:rsid w:val="00A8777E"/>
    <w:rsid w:val="00A903A5"/>
    <w:rsid w:val="00A91C9E"/>
    <w:rsid w:val="00A92637"/>
    <w:rsid w:val="00A93B5C"/>
    <w:rsid w:val="00A94A70"/>
    <w:rsid w:val="00A96CDF"/>
    <w:rsid w:val="00A97A13"/>
    <w:rsid w:val="00AA00E1"/>
    <w:rsid w:val="00AA1087"/>
    <w:rsid w:val="00AA1F5D"/>
    <w:rsid w:val="00AA3667"/>
    <w:rsid w:val="00AA514E"/>
    <w:rsid w:val="00AA54DF"/>
    <w:rsid w:val="00AA7648"/>
    <w:rsid w:val="00AA7674"/>
    <w:rsid w:val="00AA7F51"/>
    <w:rsid w:val="00AB050B"/>
    <w:rsid w:val="00AB1334"/>
    <w:rsid w:val="00AB2056"/>
    <w:rsid w:val="00AB2D4B"/>
    <w:rsid w:val="00AB2DEB"/>
    <w:rsid w:val="00AB3DD5"/>
    <w:rsid w:val="00AC0A59"/>
    <w:rsid w:val="00AC1085"/>
    <w:rsid w:val="00AC1519"/>
    <w:rsid w:val="00AC6D4B"/>
    <w:rsid w:val="00AD3BBA"/>
    <w:rsid w:val="00AD41AA"/>
    <w:rsid w:val="00AD4232"/>
    <w:rsid w:val="00AD629E"/>
    <w:rsid w:val="00AD69AF"/>
    <w:rsid w:val="00AD6E05"/>
    <w:rsid w:val="00AD6F9A"/>
    <w:rsid w:val="00AE046F"/>
    <w:rsid w:val="00AE298A"/>
    <w:rsid w:val="00AE38AD"/>
    <w:rsid w:val="00AE5205"/>
    <w:rsid w:val="00AE550C"/>
    <w:rsid w:val="00AE7CAC"/>
    <w:rsid w:val="00AF0BDD"/>
    <w:rsid w:val="00AF4136"/>
    <w:rsid w:val="00AF5A27"/>
    <w:rsid w:val="00AF5FD4"/>
    <w:rsid w:val="00B01685"/>
    <w:rsid w:val="00B01D7A"/>
    <w:rsid w:val="00B03097"/>
    <w:rsid w:val="00B05A61"/>
    <w:rsid w:val="00B06E1D"/>
    <w:rsid w:val="00B10CDC"/>
    <w:rsid w:val="00B10F1C"/>
    <w:rsid w:val="00B1238A"/>
    <w:rsid w:val="00B1243B"/>
    <w:rsid w:val="00B136E4"/>
    <w:rsid w:val="00B156A9"/>
    <w:rsid w:val="00B16F44"/>
    <w:rsid w:val="00B17D2A"/>
    <w:rsid w:val="00B2193A"/>
    <w:rsid w:val="00B21EF1"/>
    <w:rsid w:val="00B22567"/>
    <w:rsid w:val="00B226DE"/>
    <w:rsid w:val="00B23AA4"/>
    <w:rsid w:val="00B242FE"/>
    <w:rsid w:val="00B261A2"/>
    <w:rsid w:val="00B279AC"/>
    <w:rsid w:val="00B316D2"/>
    <w:rsid w:val="00B31AA8"/>
    <w:rsid w:val="00B364F0"/>
    <w:rsid w:val="00B36A30"/>
    <w:rsid w:val="00B36ABC"/>
    <w:rsid w:val="00B37996"/>
    <w:rsid w:val="00B407EF"/>
    <w:rsid w:val="00B41170"/>
    <w:rsid w:val="00B42815"/>
    <w:rsid w:val="00B46ECA"/>
    <w:rsid w:val="00B473EA"/>
    <w:rsid w:val="00B5130D"/>
    <w:rsid w:val="00B5184D"/>
    <w:rsid w:val="00B51DAD"/>
    <w:rsid w:val="00B52688"/>
    <w:rsid w:val="00B52CDA"/>
    <w:rsid w:val="00B53BDF"/>
    <w:rsid w:val="00B54918"/>
    <w:rsid w:val="00B55807"/>
    <w:rsid w:val="00B571CA"/>
    <w:rsid w:val="00B632FC"/>
    <w:rsid w:val="00B650DB"/>
    <w:rsid w:val="00B65C5E"/>
    <w:rsid w:val="00B70F6E"/>
    <w:rsid w:val="00B73CB0"/>
    <w:rsid w:val="00B76493"/>
    <w:rsid w:val="00B77A66"/>
    <w:rsid w:val="00B77F22"/>
    <w:rsid w:val="00B8057E"/>
    <w:rsid w:val="00B8131C"/>
    <w:rsid w:val="00B8152A"/>
    <w:rsid w:val="00B81BEE"/>
    <w:rsid w:val="00B81C19"/>
    <w:rsid w:val="00B82452"/>
    <w:rsid w:val="00B830BA"/>
    <w:rsid w:val="00B83E68"/>
    <w:rsid w:val="00B8406D"/>
    <w:rsid w:val="00B84CDD"/>
    <w:rsid w:val="00B8555E"/>
    <w:rsid w:val="00B90286"/>
    <w:rsid w:val="00B91E7D"/>
    <w:rsid w:val="00B93DDB"/>
    <w:rsid w:val="00B954DB"/>
    <w:rsid w:val="00B95C52"/>
    <w:rsid w:val="00B96BF4"/>
    <w:rsid w:val="00B97209"/>
    <w:rsid w:val="00BA01C2"/>
    <w:rsid w:val="00BA2F2B"/>
    <w:rsid w:val="00BA3277"/>
    <w:rsid w:val="00BA4117"/>
    <w:rsid w:val="00BA5406"/>
    <w:rsid w:val="00BA7001"/>
    <w:rsid w:val="00BA7EEA"/>
    <w:rsid w:val="00BB12A1"/>
    <w:rsid w:val="00BB2E91"/>
    <w:rsid w:val="00BB5313"/>
    <w:rsid w:val="00BC10A9"/>
    <w:rsid w:val="00BC1551"/>
    <w:rsid w:val="00BC5FA7"/>
    <w:rsid w:val="00BC60AF"/>
    <w:rsid w:val="00BC742A"/>
    <w:rsid w:val="00BD0C2A"/>
    <w:rsid w:val="00BD38C1"/>
    <w:rsid w:val="00BD43E5"/>
    <w:rsid w:val="00BD46F8"/>
    <w:rsid w:val="00BD4CE2"/>
    <w:rsid w:val="00BD4E0A"/>
    <w:rsid w:val="00BD5840"/>
    <w:rsid w:val="00BD5D09"/>
    <w:rsid w:val="00BD79EE"/>
    <w:rsid w:val="00BE05C3"/>
    <w:rsid w:val="00BE1291"/>
    <w:rsid w:val="00BE1D19"/>
    <w:rsid w:val="00BE2523"/>
    <w:rsid w:val="00BE277B"/>
    <w:rsid w:val="00BE513C"/>
    <w:rsid w:val="00BE5F99"/>
    <w:rsid w:val="00BF00FB"/>
    <w:rsid w:val="00BF1B59"/>
    <w:rsid w:val="00BF1D35"/>
    <w:rsid w:val="00BF1F57"/>
    <w:rsid w:val="00BF243A"/>
    <w:rsid w:val="00BF5174"/>
    <w:rsid w:val="00BF7D84"/>
    <w:rsid w:val="00C0234C"/>
    <w:rsid w:val="00C0279D"/>
    <w:rsid w:val="00C02DEC"/>
    <w:rsid w:val="00C035D8"/>
    <w:rsid w:val="00C040EE"/>
    <w:rsid w:val="00C04F43"/>
    <w:rsid w:val="00C07CAC"/>
    <w:rsid w:val="00C10405"/>
    <w:rsid w:val="00C118A3"/>
    <w:rsid w:val="00C12444"/>
    <w:rsid w:val="00C12DAC"/>
    <w:rsid w:val="00C13377"/>
    <w:rsid w:val="00C1348C"/>
    <w:rsid w:val="00C139B9"/>
    <w:rsid w:val="00C14C40"/>
    <w:rsid w:val="00C1715D"/>
    <w:rsid w:val="00C207BD"/>
    <w:rsid w:val="00C20999"/>
    <w:rsid w:val="00C2172A"/>
    <w:rsid w:val="00C218C6"/>
    <w:rsid w:val="00C21E4F"/>
    <w:rsid w:val="00C22420"/>
    <w:rsid w:val="00C25910"/>
    <w:rsid w:val="00C27E4A"/>
    <w:rsid w:val="00C3249C"/>
    <w:rsid w:val="00C32AE7"/>
    <w:rsid w:val="00C332FE"/>
    <w:rsid w:val="00C34127"/>
    <w:rsid w:val="00C34D6A"/>
    <w:rsid w:val="00C35208"/>
    <w:rsid w:val="00C35B18"/>
    <w:rsid w:val="00C37D71"/>
    <w:rsid w:val="00C40105"/>
    <w:rsid w:val="00C40709"/>
    <w:rsid w:val="00C42196"/>
    <w:rsid w:val="00C44375"/>
    <w:rsid w:val="00C44C0E"/>
    <w:rsid w:val="00C45251"/>
    <w:rsid w:val="00C45529"/>
    <w:rsid w:val="00C4616F"/>
    <w:rsid w:val="00C462F8"/>
    <w:rsid w:val="00C50BEE"/>
    <w:rsid w:val="00C50EEC"/>
    <w:rsid w:val="00C51675"/>
    <w:rsid w:val="00C51917"/>
    <w:rsid w:val="00C52751"/>
    <w:rsid w:val="00C54E25"/>
    <w:rsid w:val="00C63517"/>
    <w:rsid w:val="00C63A60"/>
    <w:rsid w:val="00C63C19"/>
    <w:rsid w:val="00C64421"/>
    <w:rsid w:val="00C64EAE"/>
    <w:rsid w:val="00C66D40"/>
    <w:rsid w:val="00C67047"/>
    <w:rsid w:val="00C70AFB"/>
    <w:rsid w:val="00C73C44"/>
    <w:rsid w:val="00C77DD3"/>
    <w:rsid w:val="00C80061"/>
    <w:rsid w:val="00C805C2"/>
    <w:rsid w:val="00C83239"/>
    <w:rsid w:val="00C85CFA"/>
    <w:rsid w:val="00C8782A"/>
    <w:rsid w:val="00C90084"/>
    <w:rsid w:val="00C904C8"/>
    <w:rsid w:val="00C909C4"/>
    <w:rsid w:val="00C92429"/>
    <w:rsid w:val="00C92CDF"/>
    <w:rsid w:val="00C9331B"/>
    <w:rsid w:val="00C9341D"/>
    <w:rsid w:val="00C94E10"/>
    <w:rsid w:val="00CA04D2"/>
    <w:rsid w:val="00CA3DDA"/>
    <w:rsid w:val="00CA5C23"/>
    <w:rsid w:val="00CB328E"/>
    <w:rsid w:val="00CB3AB5"/>
    <w:rsid w:val="00CB4C33"/>
    <w:rsid w:val="00CB4CB5"/>
    <w:rsid w:val="00CB58F3"/>
    <w:rsid w:val="00CB5C7E"/>
    <w:rsid w:val="00CB6E4E"/>
    <w:rsid w:val="00CC076C"/>
    <w:rsid w:val="00CC0AE5"/>
    <w:rsid w:val="00CC1A08"/>
    <w:rsid w:val="00CC34E1"/>
    <w:rsid w:val="00CC4A43"/>
    <w:rsid w:val="00CC533B"/>
    <w:rsid w:val="00CC766D"/>
    <w:rsid w:val="00CD2038"/>
    <w:rsid w:val="00CD21D9"/>
    <w:rsid w:val="00CD5225"/>
    <w:rsid w:val="00CD64BE"/>
    <w:rsid w:val="00CD6A27"/>
    <w:rsid w:val="00CD751F"/>
    <w:rsid w:val="00CE1724"/>
    <w:rsid w:val="00CE3A2C"/>
    <w:rsid w:val="00CE406C"/>
    <w:rsid w:val="00CE409A"/>
    <w:rsid w:val="00CE4BBA"/>
    <w:rsid w:val="00CE50C7"/>
    <w:rsid w:val="00CE50E4"/>
    <w:rsid w:val="00CE5170"/>
    <w:rsid w:val="00CE55A5"/>
    <w:rsid w:val="00CE5AFD"/>
    <w:rsid w:val="00CE68C1"/>
    <w:rsid w:val="00CE6D60"/>
    <w:rsid w:val="00CE7C3F"/>
    <w:rsid w:val="00CF375A"/>
    <w:rsid w:val="00CF45DC"/>
    <w:rsid w:val="00CF66AD"/>
    <w:rsid w:val="00D0027D"/>
    <w:rsid w:val="00D0206F"/>
    <w:rsid w:val="00D03408"/>
    <w:rsid w:val="00D03E47"/>
    <w:rsid w:val="00D0558D"/>
    <w:rsid w:val="00D05F63"/>
    <w:rsid w:val="00D0614F"/>
    <w:rsid w:val="00D06DFB"/>
    <w:rsid w:val="00D0739C"/>
    <w:rsid w:val="00D07E35"/>
    <w:rsid w:val="00D1065B"/>
    <w:rsid w:val="00D10813"/>
    <w:rsid w:val="00D1085A"/>
    <w:rsid w:val="00D1134D"/>
    <w:rsid w:val="00D11932"/>
    <w:rsid w:val="00D124A7"/>
    <w:rsid w:val="00D13280"/>
    <w:rsid w:val="00D14161"/>
    <w:rsid w:val="00D14C3E"/>
    <w:rsid w:val="00D15183"/>
    <w:rsid w:val="00D15190"/>
    <w:rsid w:val="00D2166A"/>
    <w:rsid w:val="00D21A39"/>
    <w:rsid w:val="00D265D3"/>
    <w:rsid w:val="00D27090"/>
    <w:rsid w:val="00D27311"/>
    <w:rsid w:val="00D30C37"/>
    <w:rsid w:val="00D31971"/>
    <w:rsid w:val="00D31ED5"/>
    <w:rsid w:val="00D3430F"/>
    <w:rsid w:val="00D357AB"/>
    <w:rsid w:val="00D36150"/>
    <w:rsid w:val="00D37338"/>
    <w:rsid w:val="00D42645"/>
    <w:rsid w:val="00D42E78"/>
    <w:rsid w:val="00D43156"/>
    <w:rsid w:val="00D43C16"/>
    <w:rsid w:val="00D4726D"/>
    <w:rsid w:val="00D4760D"/>
    <w:rsid w:val="00D4774E"/>
    <w:rsid w:val="00D47B7F"/>
    <w:rsid w:val="00D47C00"/>
    <w:rsid w:val="00D52238"/>
    <w:rsid w:val="00D53206"/>
    <w:rsid w:val="00D55FC6"/>
    <w:rsid w:val="00D57223"/>
    <w:rsid w:val="00D60D13"/>
    <w:rsid w:val="00D63C86"/>
    <w:rsid w:val="00D63CD5"/>
    <w:rsid w:val="00D63F3A"/>
    <w:rsid w:val="00D670CD"/>
    <w:rsid w:val="00D67A91"/>
    <w:rsid w:val="00D7021C"/>
    <w:rsid w:val="00D724E6"/>
    <w:rsid w:val="00D733C6"/>
    <w:rsid w:val="00D74C92"/>
    <w:rsid w:val="00D74E86"/>
    <w:rsid w:val="00D759AA"/>
    <w:rsid w:val="00D761F0"/>
    <w:rsid w:val="00D7668C"/>
    <w:rsid w:val="00D76C14"/>
    <w:rsid w:val="00D8049E"/>
    <w:rsid w:val="00D80CEA"/>
    <w:rsid w:val="00D827F0"/>
    <w:rsid w:val="00D86179"/>
    <w:rsid w:val="00D9092F"/>
    <w:rsid w:val="00D919DE"/>
    <w:rsid w:val="00D92FBA"/>
    <w:rsid w:val="00D94937"/>
    <w:rsid w:val="00DA1525"/>
    <w:rsid w:val="00DA48AD"/>
    <w:rsid w:val="00DA58E3"/>
    <w:rsid w:val="00DA6F10"/>
    <w:rsid w:val="00DA6F96"/>
    <w:rsid w:val="00DA7ADD"/>
    <w:rsid w:val="00DA7B3D"/>
    <w:rsid w:val="00DB2257"/>
    <w:rsid w:val="00DB23C8"/>
    <w:rsid w:val="00DB2BFA"/>
    <w:rsid w:val="00DB39CD"/>
    <w:rsid w:val="00DB5029"/>
    <w:rsid w:val="00DB56E6"/>
    <w:rsid w:val="00DB76B4"/>
    <w:rsid w:val="00DB7AF2"/>
    <w:rsid w:val="00DC0BAF"/>
    <w:rsid w:val="00DC2359"/>
    <w:rsid w:val="00DC25CD"/>
    <w:rsid w:val="00DC3B9A"/>
    <w:rsid w:val="00DC5E9F"/>
    <w:rsid w:val="00DC6876"/>
    <w:rsid w:val="00DC6F6C"/>
    <w:rsid w:val="00DC752B"/>
    <w:rsid w:val="00DC7D09"/>
    <w:rsid w:val="00DD27B2"/>
    <w:rsid w:val="00DD2B18"/>
    <w:rsid w:val="00DD583A"/>
    <w:rsid w:val="00DD5DB9"/>
    <w:rsid w:val="00DD6B8A"/>
    <w:rsid w:val="00DE0996"/>
    <w:rsid w:val="00DE1B3C"/>
    <w:rsid w:val="00DE1B7D"/>
    <w:rsid w:val="00DE4AD3"/>
    <w:rsid w:val="00DE53ED"/>
    <w:rsid w:val="00DE62DC"/>
    <w:rsid w:val="00DE6336"/>
    <w:rsid w:val="00DE6605"/>
    <w:rsid w:val="00DE685A"/>
    <w:rsid w:val="00DF07DE"/>
    <w:rsid w:val="00DF082C"/>
    <w:rsid w:val="00DF22A5"/>
    <w:rsid w:val="00DF2A27"/>
    <w:rsid w:val="00DF4B48"/>
    <w:rsid w:val="00DF652D"/>
    <w:rsid w:val="00DF70A1"/>
    <w:rsid w:val="00DF755B"/>
    <w:rsid w:val="00DF7723"/>
    <w:rsid w:val="00E023DB"/>
    <w:rsid w:val="00E02F9F"/>
    <w:rsid w:val="00E13425"/>
    <w:rsid w:val="00E13C23"/>
    <w:rsid w:val="00E14269"/>
    <w:rsid w:val="00E14661"/>
    <w:rsid w:val="00E15AFC"/>
    <w:rsid w:val="00E21F5E"/>
    <w:rsid w:val="00E220E4"/>
    <w:rsid w:val="00E2391F"/>
    <w:rsid w:val="00E2580C"/>
    <w:rsid w:val="00E26E5B"/>
    <w:rsid w:val="00E31C1A"/>
    <w:rsid w:val="00E36FC1"/>
    <w:rsid w:val="00E371E1"/>
    <w:rsid w:val="00E40ABA"/>
    <w:rsid w:val="00E41C47"/>
    <w:rsid w:val="00E42F79"/>
    <w:rsid w:val="00E43383"/>
    <w:rsid w:val="00E438D0"/>
    <w:rsid w:val="00E46514"/>
    <w:rsid w:val="00E46777"/>
    <w:rsid w:val="00E469E5"/>
    <w:rsid w:val="00E47B6B"/>
    <w:rsid w:val="00E52649"/>
    <w:rsid w:val="00E53CFB"/>
    <w:rsid w:val="00E53E1F"/>
    <w:rsid w:val="00E5510F"/>
    <w:rsid w:val="00E55D17"/>
    <w:rsid w:val="00E56C07"/>
    <w:rsid w:val="00E56F6C"/>
    <w:rsid w:val="00E648FE"/>
    <w:rsid w:val="00E65857"/>
    <w:rsid w:val="00E70ABF"/>
    <w:rsid w:val="00E72791"/>
    <w:rsid w:val="00E72954"/>
    <w:rsid w:val="00E72FA5"/>
    <w:rsid w:val="00E748C8"/>
    <w:rsid w:val="00E74C87"/>
    <w:rsid w:val="00E75153"/>
    <w:rsid w:val="00E7716C"/>
    <w:rsid w:val="00E8086A"/>
    <w:rsid w:val="00E810CF"/>
    <w:rsid w:val="00E830BE"/>
    <w:rsid w:val="00E831F2"/>
    <w:rsid w:val="00E83AA7"/>
    <w:rsid w:val="00E85805"/>
    <w:rsid w:val="00E860E3"/>
    <w:rsid w:val="00E871E7"/>
    <w:rsid w:val="00E90D39"/>
    <w:rsid w:val="00E9159E"/>
    <w:rsid w:val="00E91941"/>
    <w:rsid w:val="00E928FC"/>
    <w:rsid w:val="00E93104"/>
    <w:rsid w:val="00E93385"/>
    <w:rsid w:val="00E9375F"/>
    <w:rsid w:val="00E93F55"/>
    <w:rsid w:val="00E9421A"/>
    <w:rsid w:val="00E948CC"/>
    <w:rsid w:val="00E968BB"/>
    <w:rsid w:val="00EA390A"/>
    <w:rsid w:val="00EA3935"/>
    <w:rsid w:val="00EB15FC"/>
    <w:rsid w:val="00EB2D58"/>
    <w:rsid w:val="00EB33B4"/>
    <w:rsid w:val="00EB41AF"/>
    <w:rsid w:val="00EB42A0"/>
    <w:rsid w:val="00EB464A"/>
    <w:rsid w:val="00EB548C"/>
    <w:rsid w:val="00EB62FB"/>
    <w:rsid w:val="00EB6396"/>
    <w:rsid w:val="00EB7434"/>
    <w:rsid w:val="00EB7465"/>
    <w:rsid w:val="00EC04E9"/>
    <w:rsid w:val="00EC0A26"/>
    <w:rsid w:val="00EC3702"/>
    <w:rsid w:val="00EC456C"/>
    <w:rsid w:val="00EC4616"/>
    <w:rsid w:val="00EC6AE9"/>
    <w:rsid w:val="00ED3821"/>
    <w:rsid w:val="00ED5D6F"/>
    <w:rsid w:val="00EE023B"/>
    <w:rsid w:val="00EE120D"/>
    <w:rsid w:val="00EE1EAB"/>
    <w:rsid w:val="00EE694B"/>
    <w:rsid w:val="00EE73C0"/>
    <w:rsid w:val="00EF0BC0"/>
    <w:rsid w:val="00EF2223"/>
    <w:rsid w:val="00EF2B11"/>
    <w:rsid w:val="00EF3E95"/>
    <w:rsid w:val="00F01ADA"/>
    <w:rsid w:val="00F029CA"/>
    <w:rsid w:val="00F04002"/>
    <w:rsid w:val="00F06DAB"/>
    <w:rsid w:val="00F0754A"/>
    <w:rsid w:val="00F1251F"/>
    <w:rsid w:val="00F12CF4"/>
    <w:rsid w:val="00F13C32"/>
    <w:rsid w:val="00F15413"/>
    <w:rsid w:val="00F16543"/>
    <w:rsid w:val="00F22558"/>
    <w:rsid w:val="00F24A19"/>
    <w:rsid w:val="00F25464"/>
    <w:rsid w:val="00F255F2"/>
    <w:rsid w:val="00F26F5F"/>
    <w:rsid w:val="00F27019"/>
    <w:rsid w:val="00F27C17"/>
    <w:rsid w:val="00F32705"/>
    <w:rsid w:val="00F3343F"/>
    <w:rsid w:val="00F37915"/>
    <w:rsid w:val="00F41F6E"/>
    <w:rsid w:val="00F42C35"/>
    <w:rsid w:val="00F42FE5"/>
    <w:rsid w:val="00F45221"/>
    <w:rsid w:val="00F5248B"/>
    <w:rsid w:val="00F53A1F"/>
    <w:rsid w:val="00F53ED9"/>
    <w:rsid w:val="00F60133"/>
    <w:rsid w:val="00F62F9A"/>
    <w:rsid w:val="00F630C7"/>
    <w:rsid w:val="00F63C7F"/>
    <w:rsid w:val="00F65B71"/>
    <w:rsid w:val="00F65DAF"/>
    <w:rsid w:val="00F66546"/>
    <w:rsid w:val="00F676AE"/>
    <w:rsid w:val="00F67757"/>
    <w:rsid w:val="00F736F2"/>
    <w:rsid w:val="00F75E3E"/>
    <w:rsid w:val="00F77793"/>
    <w:rsid w:val="00F77F8B"/>
    <w:rsid w:val="00F804E3"/>
    <w:rsid w:val="00F81B0C"/>
    <w:rsid w:val="00F8238F"/>
    <w:rsid w:val="00F829FC"/>
    <w:rsid w:val="00F835F4"/>
    <w:rsid w:val="00F84255"/>
    <w:rsid w:val="00F84456"/>
    <w:rsid w:val="00F8566C"/>
    <w:rsid w:val="00F86473"/>
    <w:rsid w:val="00F8791F"/>
    <w:rsid w:val="00F90F36"/>
    <w:rsid w:val="00F91F6A"/>
    <w:rsid w:val="00F9258C"/>
    <w:rsid w:val="00F92972"/>
    <w:rsid w:val="00F93088"/>
    <w:rsid w:val="00F938E7"/>
    <w:rsid w:val="00F9511B"/>
    <w:rsid w:val="00F978C6"/>
    <w:rsid w:val="00FA0817"/>
    <w:rsid w:val="00FA0AD6"/>
    <w:rsid w:val="00FA1F46"/>
    <w:rsid w:val="00FA3EF5"/>
    <w:rsid w:val="00FA468B"/>
    <w:rsid w:val="00FA49E5"/>
    <w:rsid w:val="00FA709D"/>
    <w:rsid w:val="00FB019D"/>
    <w:rsid w:val="00FB0B51"/>
    <w:rsid w:val="00FB13D6"/>
    <w:rsid w:val="00FB1C28"/>
    <w:rsid w:val="00FB1F47"/>
    <w:rsid w:val="00FB4833"/>
    <w:rsid w:val="00FB52FB"/>
    <w:rsid w:val="00FB69CE"/>
    <w:rsid w:val="00FB7965"/>
    <w:rsid w:val="00FC0F66"/>
    <w:rsid w:val="00FC12B9"/>
    <w:rsid w:val="00FC19B5"/>
    <w:rsid w:val="00FC2107"/>
    <w:rsid w:val="00FC3192"/>
    <w:rsid w:val="00FC3700"/>
    <w:rsid w:val="00FC3EF7"/>
    <w:rsid w:val="00FC56F2"/>
    <w:rsid w:val="00FC69B4"/>
    <w:rsid w:val="00FC6A45"/>
    <w:rsid w:val="00FC7518"/>
    <w:rsid w:val="00FC7CE4"/>
    <w:rsid w:val="00FD1124"/>
    <w:rsid w:val="00FD127F"/>
    <w:rsid w:val="00FD1675"/>
    <w:rsid w:val="00FD1B50"/>
    <w:rsid w:val="00FD1DDA"/>
    <w:rsid w:val="00FD454E"/>
    <w:rsid w:val="00FE1959"/>
    <w:rsid w:val="00FE2AE6"/>
    <w:rsid w:val="00FE2B9E"/>
    <w:rsid w:val="00FE527D"/>
    <w:rsid w:val="00FF045B"/>
    <w:rsid w:val="00FF08FE"/>
    <w:rsid w:val="00FF4107"/>
    <w:rsid w:val="00FF41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375A"/>
    <w:pPr>
      <w:spacing w:after="0" w:line="360" w:lineRule="auto"/>
      <w:jc w:val="both"/>
    </w:pPr>
    <w:rPr>
      <w:rFonts w:ascii="Times New Roman" w:hAnsi="Times New Roman"/>
      <w:sz w:val="24"/>
    </w:rPr>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0559D7"/>
    <w:pPr>
      <w:keepNext/>
      <w:keepLines/>
      <w:jc w:val="left"/>
      <w:outlineLvl w:val="2"/>
    </w:pPr>
    <w:rPr>
      <w:rFonts w:eastAsiaTheme="majorEastAsia" w:cstheme="majorBidi"/>
      <w:b/>
      <w:i/>
      <w:szCs w:val="24"/>
    </w:rPr>
  </w:style>
  <w:style w:type="paragraph" w:styleId="Ttulo4">
    <w:name w:val="heading 4"/>
    <w:aliases w:val="Nivel 4 APA"/>
    <w:basedOn w:val="Normal"/>
    <w:next w:val="Normal"/>
    <w:link w:val="Ttulo4Car"/>
    <w:uiPriority w:val="9"/>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unhideWhenUsed/>
    <w:qFormat/>
    <w:rsid w:val="008203A8"/>
    <w:pPr>
      <w:keepNext/>
      <w:keepLines/>
      <w:ind w:left="709"/>
      <w:jc w:val="left"/>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pPr>
      <w:spacing w:line="240" w:lineRule="auto"/>
    </w:pPr>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C909C4"/>
    <w:pPr>
      <w:outlineLvl w:val="9"/>
    </w:pPr>
    <w:rPr>
      <w:lang w:eastAsia="es-CO"/>
    </w:rPr>
  </w:style>
  <w:style w:type="paragraph" w:styleId="TDC1">
    <w:name w:val="toc 1"/>
    <w:basedOn w:val="Normal"/>
    <w:next w:val="Normal"/>
    <w:autoRedefine/>
    <w:uiPriority w:val="39"/>
    <w:unhideWhenUsed/>
    <w:rsid w:val="004F75B1"/>
    <w:pPr>
      <w:tabs>
        <w:tab w:val="right" w:leader="dot" w:pos="9394"/>
      </w:tabs>
      <w:spacing w:before="240" w:after="240" w:line="240" w:lineRule="auto"/>
      <w:jc w:val="left"/>
    </w:pPr>
  </w:style>
  <w:style w:type="paragraph" w:styleId="TDC2">
    <w:name w:val="toc 2"/>
    <w:basedOn w:val="Normal"/>
    <w:next w:val="Normal"/>
    <w:autoRedefine/>
    <w:uiPriority w:val="39"/>
    <w:unhideWhenUsed/>
    <w:rsid w:val="007B40B5"/>
    <w:pPr>
      <w:tabs>
        <w:tab w:val="right" w:leader="dot" w:pos="9394"/>
      </w:tabs>
      <w:spacing w:before="240" w:after="240" w:line="240" w:lineRule="auto"/>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1A5143"/>
    <w:pPr>
      <w:spacing w:before="240" w:after="240" w:line="240" w:lineRule="auto"/>
      <w:ind w:left="442"/>
      <w:jc w:val="left"/>
    </w:pPr>
    <w:rPr>
      <w:rFonts w:eastAsiaTheme="minorEastAsia" w:cs="Times New Roman"/>
      <w:lang w:eastAsia="es-CO"/>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39"/>
    <w:rsid w:val="004B3744"/>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175E"/>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semiHidden/>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semiHidden/>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paragraph" w:styleId="Ttulo">
    <w:name w:val="Title"/>
    <w:basedOn w:val="Normal"/>
    <w:next w:val="Normal"/>
    <w:link w:val="TtuloCar"/>
    <w:uiPriority w:val="10"/>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rsid w:val="00892860"/>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rPr>
      <w:rFonts w:cs="Times New Roman"/>
      <w:szCs w:val="24"/>
    </w:r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line="240" w:lineRule="auto"/>
      <w:ind w:left="720"/>
      <w:jc w:val="left"/>
    </w:pPr>
  </w:style>
  <w:style w:type="paragraph" w:styleId="TDC5">
    <w:name w:val="toc 5"/>
    <w:basedOn w:val="Normal"/>
    <w:next w:val="Normal"/>
    <w:autoRedefine/>
    <w:uiPriority w:val="39"/>
    <w:unhideWhenUsed/>
    <w:rsid w:val="001A5143"/>
    <w:pPr>
      <w:spacing w:before="240" w:after="240" w:line="240" w:lineRule="auto"/>
      <w:ind w:left="958"/>
      <w:jc w:val="left"/>
    </w:pPr>
  </w:style>
  <w:style w:type="paragraph" w:styleId="Tabladeilustraciones">
    <w:name w:val="table of figures"/>
    <w:basedOn w:val="Normal"/>
    <w:next w:val="Normal"/>
    <w:uiPriority w:val="99"/>
    <w:unhideWhenUsed/>
    <w:rsid w:val="008E10F2"/>
    <w:pPr>
      <w:spacing w:before="240" w:after="240" w:line="240" w:lineRule="auto"/>
      <w:jc w:val="left"/>
    </w:pPr>
  </w:style>
  <w:style w:type="paragraph" w:customStyle="1" w:styleId="PrrIEEE">
    <w:name w:val="Párr.IEEE"/>
    <w:basedOn w:val="Normal"/>
    <w:link w:val="PrrIEEECar"/>
    <w:rsid w:val="00BD79EE"/>
    <w:pPr>
      <w:ind w:firstLine="680"/>
    </w:pPr>
    <w:rPr>
      <w:rFonts w:cs="Times New Roman"/>
      <w:szCs w:val="24"/>
    </w:r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customStyle="1" w:styleId="Mencinsinresolver1">
    <w:name w:val="Mención sin resolver1"/>
    <w:basedOn w:val="Fuentedeprrafopredeter"/>
    <w:uiPriority w:val="99"/>
    <w:semiHidden/>
    <w:unhideWhenUsed/>
    <w:rsid w:val="00CE5AFD"/>
    <w:rPr>
      <w:color w:val="605E5C"/>
      <w:shd w:val="clear" w:color="auto" w:fill="E1DFDD"/>
    </w:rPr>
  </w:style>
  <w:style w:type="paragraph" w:styleId="Sinespaciado">
    <w:name w:val="No Spacing"/>
    <w:uiPriority w:val="1"/>
    <w:rsid w:val="00CE5AFD"/>
    <w:pPr>
      <w:spacing w:after="0" w:line="240" w:lineRule="auto"/>
    </w:pPr>
    <w:rPr>
      <w:rFonts w:ascii="Calibri" w:eastAsia="Calibri" w:hAnsi="Calibri" w:cs="Times New Roman"/>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rsid w:val="00910070"/>
    <w:pPr>
      <w:spacing w:before="100" w:beforeAutospacing="1" w:after="100" w:afterAutospacing="1" w:line="240" w:lineRule="auto"/>
      <w:jc w:val="left"/>
    </w:pPr>
    <w:rPr>
      <w:rFonts w:eastAsia="Times New Roman" w:cs="Times New Roman"/>
      <w:szCs w:val="24"/>
      <w:lang w:eastAsia="es-CO"/>
    </w:rPr>
  </w:style>
  <w:style w:type="character" w:customStyle="1" w:styleId="apple-converted-space">
    <w:name w:val="apple-converted-space"/>
    <w:basedOn w:val="Fuentedeprrafopredeter"/>
    <w:rsid w:val="00F62F9A"/>
  </w:style>
  <w:style w:type="character" w:styleId="nfasis">
    <w:name w:val="Emphasis"/>
    <w:basedOn w:val="Fuentedeprrafopredeter"/>
    <w:uiPriority w:val="20"/>
    <w:qFormat/>
    <w:rsid w:val="00F62F9A"/>
    <w:rPr>
      <w:i/>
      <w:iCs/>
    </w:rPr>
  </w:style>
  <w:style w:type="table" w:customStyle="1" w:styleId="Tablaconcuadrcula1">
    <w:name w:val="Tabla con cuadrícula1"/>
    <w:basedOn w:val="Tablanormal"/>
    <w:next w:val="Tablaconcuadrcula"/>
    <w:uiPriority w:val="39"/>
    <w:rsid w:val="00F82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F7700"/>
    <w:rPr>
      <w:color w:val="954F72" w:themeColor="followedHyperlink"/>
      <w:u w:val="single"/>
    </w:rPr>
  </w:style>
  <w:style w:type="paragraph" w:styleId="Revisin">
    <w:name w:val="Revision"/>
    <w:hidden/>
    <w:uiPriority w:val="99"/>
    <w:semiHidden/>
    <w:rsid w:val="00474A0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5336">
      <w:bodyDiv w:val="1"/>
      <w:marLeft w:val="0"/>
      <w:marRight w:val="0"/>
      <w:marTop w:val="0"/>
      <w:marBottom w:val="0"/>
      <w:divBdr>
        <w:top w:val="none" w:sz="0" w:space="0" w:color="auto"/>
        <w:left w:val="none" w:sz="0" w:space="0" w:color="auto"/>
        <w:bottom w:val="none" w:sz="0" w:space="0" w:color="auto"/>
        <w:right w:val="none" w:sz="0" w:space="0" w:color="auto"/>
      </w:divBdr>
      <w:divsChild>
        <w:div w:id="591553971">
          <w:marLeft w:val="0"/>
          <w:marRight w:val="0"/>
          <w:marTop w:val="0"/>
          <w:marBottom w:val="0"/>
          <w:divBdr>
            <w:top w:val="none" w:sz="0" w:space="0" w:color="auto"/>
            <w:left w:val="none" w:sz="0" w:space="0" w:color="auto"/>
            <w:bottom w:val="none" w:sz="0" w:space="0" w:color="auto"/>
            <w:right w:val="none" w:sz="0" w:space="0" w:color="auto"/>
          </w:divBdr>
          <w:divsChild>
            <w:div w:id="1461457051">
              <w:marLeft w:val="0"/>
              <w:marRight w:val="0"/>
              <w:marTop w:val="0"/>
              <w:marBottom w:val="0"/>
              <w:divBdr>
                <w:top w:val="none" w:sz="0" w:space="0" w:color="auto"/>
                <w:left w:val="none" w:sz="0" w:space="0" w:color="auto"/>
                <w:bottom w:val="none" w:sz="0" w:space="0" w:color="auto"/>
                <w:right w:val="none" w:sz="0" w:space="0" w:color="auto"/>
              </w:divBdr>
              <w:divsChild>
                <w:div w:id="173543724">
                  <w:marLeft w:val="0"/>
                  <w:marRight w:val="0"/>
                  <w:marTop w:val="0"/>
                  <w:marBottom w:val="0"/>
                  <w:divBdr>
                    <w:top w:val="none" w:sz="0" w:space="0" w:color="auto"/>
                    <w:left w:val="none" w:sz="0" w:space="0" w:color="auto"/>
                    <w:bottom w:val="none" w:sz="0" w:space="0" w:color="auto"/>
                    <w:right w:val="none" w:sz="0" w:space="0" w:color="auto"/>
                  </w:divBdr>
                  <w:divsChild>
                    <w:div w:id="1807821360">
                      <w:marLeft w:val="0"/>
                      <w:marRight w:val="0"/>
                      <w:marTop w:val="0"/>
                      <w:marBottom w:val="0"/>
                      <w:divBdr>
                        <w:top w:val="none" w:sz="0" w:space="0" w:color="auto"/>
                        <w:left w:val="none" w:sz="0" w:space="0" w:color="auto"/>
                        <w:bottom w:val="none" w:sz="0" w:space="0" w:color="auto"/>
                        <w:right w:val="none" w:sz="0" w:space="0" w:color="auto"/>
                      </w:divBdr>
                      <w:divsChild>
                        <w:div w:id="1872692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7895467">
          <w:marLeft w:val="0"/>
          <w:marRight w:val="0"/>
          <w:marTop w:val="0"/>
          <w:marBottom w:val="0"/>
          <w:divBdr>
            <w:top w:val="none" w:sz="0" w:space="0" w:color="auto"/>
            <w:left w:val="none" w:sz="0" w:space="0" w:color="auto"/>
            <w:bottom w:val="none" w:sz="0" w:space="0" w:color="auto"/>
            <w:right w:val="none" w:sz="0" w:space="0" w:color="auto"/>
          </w:divBdr>
          <w:divsChild>
            <w:div w:id="1786269823">
              <w:marLeft w:val="0"/>
              <w:marRight w:val="0"/>
              <w:marTop w:val="0"/>
              <w:marBottom w:val="0"/>
              <w:divBdr>
                <w:top w:val="none" w:sz="0" w:space="0" w:color="auto"/>
                <w:left w:val="none" w:sz="0" w:space="0" w:color="auto"/>
                <w:bottom w:val="none" w:sz="0" w:space="0" w:color="auto"/>
                <w:right w:val="none" w:sz="0" w:space="0" w:color="auto"/>
              </w:divBdr>
              <w:divsChild>
                <w:div w:id="2052873709">
                  <w:marLeft w:val="0"/>
                  <w:marRight w:val="0"/>
                  <w:marTop w:val="0"/>
                  <w:marBottom w:val="0"/>
                  <w:divBdr>
                    <w:top w:val="none" w:sz="0" w:space="0" w:color="auto"/>
                    <w:left w:val="none" w:sz="0" w:space="0" w:color="auto"/>
                    <w:bottom w:val="none" w:sz="0" w:space="0" w:color="auto"/>
                    <w:right w:val="none" w:sz="0" w:space="0" w:color="auto"/>
                  </w:divBdr>
                  <w:divsChild>
                    <w:div w:id="484198995">
                      <w:marLeft w:val="0"/>
                      <w:marRight w:val="0"/>
                      <w:marTop w:val="0"/>
                      <w:marBottom w:val="0"/>
                      <w:divBdr>
                        <w:top w:val="single" w:sz="2" w:space="9" w:color="auto"/>
                        <w:left w:val="single" w:sz="2" w:space="9" w:color="auto"/>
                        <w:bottom w:val="single" w:sz="2" w:space="9" w:color="auto"/>
                        <w:right w:val="single" w:sz="2" w:space="9" w:color="auto"/>
                      </w:divBdr>
                      <w:divsChild>
                        <w:div w:id="584724888">
                          <w:marLeft w:val="0"/>
                          <w:marRight w:val="0"/>
                          <w:marTop w:val="0"/>
                          <w:marBottom w:val="0"/>
                          <w:divBdr>
                            <w:top w:val="none" w:sz="0" w:space="0" w:color="auto"/>
                            <w:left w:val="none" w:sz="0" w:space="0" w:color="auto"/>
                            <w:bottom w:val="none" w:sz="0" w:space="0" w:color="auto"/>
                            <w:right w:val="none" w:sz="0" w:space="0" w:color="auto"/>
                          </w:divBdr>
                          <w:divsChild>
                            <w:div w:id="2401428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60707774">
                      <w:marLeft w:val="0"/>
                      <w:marRight w:val="0"/>
                      <w:marTop w:val="0"/>
                      <w:marBottom w:val="0"/>
                      <w:divBdr>
                        <w:top w:val="none" w:sz="0" w:space="0" w:color="auto"/>
                        <w:left w:val="none" w:sz="0" w:space="0" w:color="auto"/>
                        <w:bottom w:val="none" w:sz="0" w:space="0" w:color="auto"/>
                        <w:right w:val="none" w:sz="0" w:space="0" w:color="auto"/>
                      </w:divBdr>
                      <w:divsChild>
                        <w:div w:id="199050506">
                          <w:marLeft w:val="0"/>
                          <w:marRight w:val="0"/>
                          <w:marTop w:val="0"/>
                          <w:marBottom w:val="0"/>
                          <w:divBdr>
                            <w:top w:val="none" w:sz="0" w:space="0" w:color="auto"/>
                            <w:left w:val="none" w:sz="0" w:space="0" w:color="auto"/>
                            <w:bottom w:val="none" w:sz="0" w:space="0" w:color="auto"/>
                            <w:right w:val="none" w:sz="0" w:space="0" w:color="auto"/>
                          </w:divBdr>
                          <w:divsChild>
                            <w:div w:id="1613240662">
                              <w:marLeft w:val="0"/>
                              <w:marRight w:val="0"/>
                              <w:marTop w:val="0"/>
                              <w:marBottom w:val="0"/>
                              <w:divBdr>
                                <w:top w:val="none" w:sz="0" w:space="0" w:color="auto"/>
                                <w:left w:val="none" w:sz="0" w:space="0" w:color="auto"/>
                                <w:bottom w:val="none" w:sz="0" w:space="0" w:color="auto"/>
                                <w:right w:val="none" w:sz="0" w:space="0" w:color="auto"/>
                              </w:divBdr>
                              <w:divsChild>
                                <w:div w:id="1584102384">
                                  <w:marLeft w:val="0"/>
                                  <w:marRight w:val="0"/>
                                  <w:marTop w:val="0"/>
                                  <w:marBottom w:val="0"/>
                                  <w:divBdr>
                                    <w:top w:val="none" w:sz="0" w:space="0" w:color="auto"/>
                                    <w:left w:val="none" w:sz="0" w:space="0" w:color="auto"/>
                                    <w:bottom w:val="none" w:sz="0" w:space="0" w:color="auto"/>
                                    <w:right w:val="none" w:sz="0" w:space="0" w:color="auto"/>
                                  </w:divBdr>
                                  <w:divsChild>
                                    <w:div w:id="1210915928">
                                      <w:marLeft w:val="0"/>
                                      <w:marRight w:val="0"/>
                                      <w:marTop w:val="0"/>
                                      <w:marBottom w:val="0"/>
                                      <w:divBdr>
                                        <w:top w:val="none" w:sz="0" w:space="0" w:color="auto"/>
                                        <w:left w:val="none" w:sz="0" w:space="0" w:color="auto"/>
                                        <w:bottom w:val="none" w:sz="0" w:space="0" w:color="auto"/>
                                        <w:right w:val="none" w:sz="0" w:space="0" w:color="auto"/>
                                      </w:divBdr>
                                      <w:divsChild>
                                        <w:div w:id="1605726208">
                                          <w:marLeft w:val="0"/>
                                          <w:marRight w:val="0"/>
                                          <w:marTop w:val="0"/>
                                          <w:marBottom w:val="0"/>
                                          <w:divBdr>
                                            <w:top w:val="none" w:sz="0" w:space="0" w:color="auto"/>
                                            <w:left w:val="none" w:sz="0" w:space="0" w:color="auto"/>
                                            <w:bottom w:val="none" w:sz="0" w:space="0" w:color="auto"/>
                                            <w:right w:val="none" w:sz="0" w:space="0" w:color="auto"/>
                                          </w:divBdr>
                                          <w:divsChild>
                                            <w:div w:id="925114269">
                                              <w:marLeft w:val="0"/>
                                              <w:marRight w:val="0"/>
                                              <w:marTop w:val="0"/>
                                              <w:marBottom w:val="0"/>
                                              <w:divBdr>
                                                <w:top w:val="none" w:sz="0" w:space="0" w:color="auto"/>
                                                <w:left w:val="none" w:sz="0" w:space="0" w:color="auto"/>
                                                <w:bottom w:val="none" w:sz="0" w:space="0" w:color="auto"/>
                                                <w:right w:val="none" w:sz="0" w:space="0" w:color="auto"/>
                                              </w:divBdr>
                                              <w:divsChild>
                                                <w:div w:id="933366012">
                                                  <w:marLeft w:val="0"/>
                                                  <w:marRight w:val="0"/>
                                                  <w:marTop w:val="0"/>
                                                  <w:marBottom w:val="0"/>
                                                  <w:divBdr>
                                                    <w:top w:val="none" w:sz="0" w:space="0" w:color="auto"/>
                                                    <w:left w:val="none" w:sz="0" w:space="0" w:color="auto"/>
                                                    <w:bottom w:val="none" w:sz="0" w:space="0" w:color="auto"/>
                                                    <w:right w:val="none" w:sz="0" w:space="0" w:color="auto"/>
                                                  </w:divBdr>
                                                  <w:divsChild>
                                                    <w:div w:id="6504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208498">
          <w:marLeft w:val="0"/>
          <w:marRight w:val="0"/>
          <w:marTop w:val="0"/>
          <w:marBottom w:val="0"/>
          <w:divBdr>
            <w:top w:val="none" w:sz="0" w:space="0" w:color="auto"/>
            <w:left w:val="none" w:sz="0" w:space="0" w:color="auto"/>
            <w:bottom w:val="none" w:sz="0" w:space="0" w:color="auto"/>
            <w:right w:val="none" w:sz="0" w:space="0" w:color="auto"/>
          </w:divBdr>
          <w:divsChild>
            <w:div w:id="228157549">
              <w:marLeft w:val="0"/>
              <w:marRight w:val="0"/>
              <w:marTop w:val="0"/>
              <w:marBottom w:val="0"/>
              <w:divBdr>
                <w:top w:val="none" w:sz="0" w:space="0" w:color="auto"/>
                <w:left w:val="none" w:sz="0" w:space="0" w:color="auto"/>
                <w:bottom w:val="none" w:sz="0" w:space="0" w:color="auto"/>
                <w:right w:val="none" w:sz="0" w:space="0" w:color="auto"/>
              </w:divBdr>
              <w:divsChild>
                <w:div w:id="186912192">
                  <w:marLeft w:val="0"/>
                  <w:marRight w:val="0"/>
                  <w:marTop w:val="0"/>
                  <w:marBottom w:val="0"/>
                  <w:divBdr>
                    <w:top w:val="none" w:sz="0" w:space="0" w:color="auto"/>
                    <w:left w:val="none" w:sz="0" w:space="0" w:color="auto"/>
                    <w:bottom w:val="none" w:sz="0" w:space="0" w:color="auto"/>
                    <w:right w:val="none" w:sz="0" w:space="0" w:color="auto"/>
                  </w:divBdr>
                  <w:divsChild>
                    <w:div w:id="1524049326">
                      <w:marLeft w:val="0"/>
                      <w:marRight w:val="0"/>
                      <w:marTop w:val="0"/>
                      <w:marBottom w:val="0"/>
                      <w:divBdr>
                        <w:top w:val="none" w:sz="0" w:space="0" w:color="auto"/>
                        <w:left w:val="none" w:sz="0" w:space="0" w:color="auto"/>
                        <w:bottom w:val="none" w:sz="0" w:space="0" w:color="auto"/>
                        <w:right w:val="none" w:sz="0" w:space="0" w:color="auto"/>
                      </w:divBdr>
                      <w:divsChild>
                        <w:div w:id="17858484">
                          <w:marLeft w:val="0"/>
                          <w:marRight w:val="0"/>
                          <w:marTop w:val="0"/>
                          <w:marBottom w:val="0"/>
                          <w:divBdr>
                            <w:top w:val="none" w:sz="0" w:space="0" w:color="auto"/>
                            <w:left w:val="none" w:sz="0" w:space="0" w:color="auto"/>
                            <w:bottom w:val="none" w:sz="0" w:space="0" w:color="auto"/>
                            <w:right w:val="none" w:sz="0" w:space="0" w:color="auto"/>
                          </w:divBdr>
                          <w:divsChild>
                            <w:div w:id="1844204206">
                              <w:marLeft w:val="0"/>
                              <w:marRight w:val="0"/>
                              <w:marTop w:val="0"/>
                              <w:marBottom w:val="0"/>
                              <w:divBdr>
                                <w:top w:val="none" w:sz="0" w:space="0" w:color="auto"/>
                                <w:left w:val="none" w:sz="0" w:space="0" w:color="auto"/>
                                <w:bottom w:val="none" w:sz="0" w:space="0" w:color="auto"/>
                                <w:right w:val="none" w:sz="0" w:space="0" w:color="auto"/>
                              </w:divBdr>
                              <w:divsChild>
                                <w:div w:id="1795515869">
                                  <w:marLeft w:val="0"/>
                                  <w:marRight w:val="0"/>
                                  <w:marTop w:val="0"/>
                                  <w:marBottom w:val="0"/>
                                  <w:divBdr>
                                    <w:top w:val="none" w:sz="0" w:space="0" w:color="auto"/>
                                    <w:left w:val="none" w:sz="0" w:space="0" w:color="auto"/>
                                    <w:bottom w:val="none" w:sz="0" w:space="0" w:color="auto"/>
                                    <w:right w:val="none" w:sz="0" w:space="0" w:color="auto"/>
                                  </w:divBdr>
                                  <w:divsChild>
                                    <w:div w:id="317274729">
                                      <w:marLeft w:val="0"/>
                                      <w:marRight w:val="0"/>
                                      <w:marTop w:val="0"/>
                                      <w:marBottom w:val="0"/>
                                      <w:divBdr>
                                        <w:top w:val="none" w:sz="0" w:space="0" w:color="auto"/>
                                        <w:left w:val="none" w:sz="0" w:space="0" w:color="auto"/>
                                        <w:bottom w:val="none" w:sz="0" w:space="0" w:color="auto"/>
                                        <w:right w:val="none" w:sz="0" w:space="0" w:color="auto"/>
                                      </w:divBdr>
                                      <w:divsChild>
                                        <w:div w:id="1597787572">
                                          <w:marLeft w:val="0"/>
                                          <w:marRight w:val="0"/>
                                          <w:marTop w:val="0"/>
                                          <w:marBottom w:val="0"/>
                                          <w:divBdr>
                                            <w:top w:val="none" w:sz="0" w:space="0" w:color="auto"/>
                                            <w:left w:val="none" w:sz="0" w:space="0" w:color="auto"/>
                                            <w:bottom w:val="none" w:sz="0" w:space="0" w:color="auto"/>
                                            <w:right w:val="none" w:sz="0" w:space="0" w:color="auto"/>
                                          </w:divBdr>
                                          <w:divsChild>
                                            <w:div w:id="326252360">
                                              <w:marLeft w:val="0"/>
                                              <w:marRight w:val="0"/>
                                              <w:marTop w:val="0"/>
                                              <w:marBottom w:val="0"/>
                                              <w:divBdr>
                                                <w:top w:val="none" w:sz="0" w:space="0" w:color="auto"/>
                                                <w:left w:val="none" w:sz="0" w:space="0" w:color="auto"/>
                                                <w:bottom w:val="none" w:sz="0" w:space="0" w:color="auto"/>
                                                <w:right w:val="none" w:sz="0" w:space="0" w:color="auto"/>
                                              </w:divBdr>
                                              <w:divsChild>
                                                <w:div w:id="375277834">
                                                  <w:marLeft w:val="0"/>
                                                  <w:marRight w:val="0"/>
                                                  <w:marTop w:val="0"/>
                                                  <w:marBottom w:val="0"/>
                                                  <w:divBdr>
                                                    <w:top w:val="none" w:sz="0" w:space="0" w:color="auto"/>
                                                    <w:left w:val="none" w:sz="0" w:space="0" w:color="auto"/>
                                                    <w:bottom w:val="none" w:sz="0" w:space="0" w:color="auto"/>
                                                    <w:right w:val="none" w:sz="0" w:space="0" w:color="auto"/>
                                                  </w:divBdr>
                                                  <w:divsChild>
                                                    <w:div w:id="5558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1626441">
      <w:bodyDiv w:val="1"/>
      <w:marLeft w:val="0"/>
      <w:marRight w:val="0"/>
      <w:marTop w:val="0"/>
      <w:marBottom w:val="0"/>
      <w:divBdr>
        <w:top w:val="none" w:sz="0" w:space="0" w:color="auto"/>
        <w:left w:val="none" w:sz="0" w:space="0" w:color="auto"/>
        <w:bottom w:val="none" w:sz="0" w:space="0" w:color="auto"/>
        <w:right w:val="none" w:sz="0" w:space="0" w:color="auto"/>
      </w:divBdr>
    </w:div>
    <w:div w:id="656760712">
      <w:bodyDiv w:val="1"/>
      <w:marLeft w:val="0"/>
      <w:marRight w:val="0"/>
      <w:marTop w:val="0"/>
      <w:marBottom w:val="0"/>
      <w:divBdr>
        <w:top w:val="none" w:sz="0" w:space="0" w:color="auto"/>
        <w:left w:val="none" w:sz="0" w:space="0" w:color="auto"/>
        <w:bottom w:val="none" w:sz="0" w:space="0" w:color="auto"/>
        <w:right w:val="none" w:sz="0" w:space="0" w:color="auto"/>
      </w:divBdr>
      <w:divsChild>
        <w:div w:id="127093971">
          <w:marLeft w:val="0"/>
          <w:marRight w:val="0"/>
          <w:marTop w:val="0"/>
          <w:marBottom w:val="0"/>
          <w:divBdr>
            <w:top w:val="none" w:sz="0" w:space="0" w:color="auto"/>
            <w:left w:val="none" w:sz="0" w:space="0" w:color="auto"/>
            <w:bottom w:val="none" w:sz="0" w:space="0" w:color="auto"/>
            <w:right w:val="none" w:sz="0" w:space="0" w:color="auto"/>
          </w:divBdr>
          <w:divsChild>
            <w:div w:id="1931114047">
              <w:marLeft w:val="0"/>
              <w:marRight w:val="0"/>
              <w:marTop w:val="0"/>
              <w:marBottom w:val="0"/>
              <w:divBdr>
                <w:top w:val="none" w:sz="0" w:space="0" w:color="auto"/>
                <w:left w:val="none" w:sz="0" w:space="0" w:color="auto"/>
                <w:bottom w:val="none" w:sz="0" w:space="0" w:color="auto"/>
                <w:right w:val="none" w:sz="0" w:space="0" w:color="auto"/>
              </w:divBdr>
              <w:divsChild>
                <w:div w:id="143162757">
                  <w:marLeft w:val="0"/>
                  <w:marRight w:val="0"/>
                  <w:marTop w:val="0"/>
                  <w:marBottom w:val="0"/>
                  <w:divBdr>
                    <w:top w:val="none" w:sz="0" w:space="0" w:color="auto"/>
                    <w:left w:val="none" w:sz="0" w:space="0" w:color="auto"/>
                    <w:bottom w:val="none" w:sz="0" w:space="0" w:color="auto"/>
                    <w:right w:val="none" w:sz="0" w:space="0" w:color="auto"/>
                  </w:divBdr>
                  <w:divsChild>
                    <w:div w:id="2116174676">
                      <w:marLeft w:val="0"/>
                      <w:marRight w:val="0"/>
                      <w:marTop w:val="0"/>
                      <w:marBottom w:val="0"/>
                      <w:divBdr>
                        <w:top w:val="none" w:sz="0" w:space="0" w:color="auto"/>
                        <w:left w:val="none" w:sz="0" w:space="0" w:color="auto"/>
                        <w:bottom w:val="none" w:sz="0" w:space="0" w:color="auto"/>
                        <w:right w:val="none" w:sz="0" w:space="0" w:color="auto"/>
                      </w:divBdr>
                      <w:divsChild>
                        <w:div w:id="2099243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0053144">
          <w:marLeft w:val="0"/>
          <w:marRight w:val="0"/>
          <w:marTop w:val="0"/>
          <w:marBottom w:val="0"/>
          <w:divBdr>
            <w:top w:val="none" w:sz="0" w:space="0" w:color="auto"/>
            <w:left w:val="none" w:sz="0" w:space="0" w:color="auto"/>
            <w:bottom w:val="none" w:sz="0" w:space="0" w:color="auto"/>
            <w:right w:val="none" w:sz="0" w:space="0" w:color="auto"/>
          </w:divBdr>
          <w:divsChild>
            <w:div w:id="1568374708">
              <w:marLeft w:val="0"/>
              <w:marRight w:val="0"/>
              <w:marTop w:val="0"/>
              <w:marBottom w:val="0"/>
              <w:divBdr>
                <w:top w:val="none" w:sz="0" w:space="0" w:color="auto"/>
                <w:left w:val="none" w:sz="0" w:space="0" w:color="auto"/>
                <w:bottom w:val="none" w:sz="0" w:space="0" w:color="auto"/>
                <w:right w:val="none" w:sz="0" w:space="0" w:color="auto"/>
              </w:divBdr>
              <w:divsChild>
                <w:div w:id="1160853267">
                  <w:marLeft w:val="0"/>
                  <w:marRight w:val="0"/>
                  <w:marTop w:val="0"/>
                  <w:marBottom w:val="0"/>
                  <w:divBdr>
                    <w:top w:val="none" w:sz="0" w:space="0" w:color="auto"/>
                    <w:left w:val="none" w:sz="0" w:space="0" w:color="auto"/>
                    <w:bottom w:val="none" w:sz="0" w:space="0" w:color="auto"/>
                    <w:right w:val="none" w:sz="0" w:space="0" w:color="auto"/>
                  </w:divBdr>
                  <w:divsChild>
                    <w:div w:id="347830155">
                      <w:marLeft w:val="0"/>
                      <w:marRight w:val="0"/>
                      <w:marTop w:val="0"/>
                      <w:marBottom w:val="0"/>
                      <w:divBdr>
                        <w:top w:val="none" w:sz="0" w:space="0" w:color="auto"/>
                        <w:left w:val="none" w:sz="0" w:space="0" w:color="auto"/>
                        <w:bottom w:val="none" w:sz="0" w:space="0" w:color="auto"/>
                        <w:right w:val="none" w:sz="0" w:space="0" w:color="auto"/>
                      </w:divBdr>
                      <w:divsChild>
                        <w:div w:id="1946889360">
                          <w:marLeft w:val="0"/>
                          <w:marRight w:val="0"/>
                          <w:marTop w:val="0"/>
                          <w:marBottom w:val="0"/>
                          <w:divBdr>
                            <w:top w:val="none" w:sz="0" w:space="0" w:color="auto"/>
                            <w:left w:val="none" w:sz="0" w:space="0" w:color="auto"/>
                            <w:bottom w:val="none" w:sz="0" w:space="0" w:color="auto"/>
                            <w:right w:val="none" w:sz="0" w:space="0" w:color="auto"/>
                          </w:divBdr>
                          <w:divsChild>
                            <w:div w:id="590166276">
                              <w:marLeft w:val="0"/>
                              <w:marRight w:val="0"/>
                              <w:marTop w:val="0"/>
                              <w:marBottom w:val="0"/>
                              <w:divBdr>
                                <w:top w:val="none" w:sz="0" w:space="0" w:color="auto"/>
                                <w:left w:val="none" w:sz="0" w:space="0" w:color="auto"/>
                                <w:bottom w:val="none" w:sz="0" w:space="0" w:color="auto"/>
                                <w:right w:val="none" w:sz="0" w:space="0" w:color="auto"/>
                              </w:divBdr>
                              <w:divsChild>
                                <w:div w:id="915091954">
                                  <w:marLeft w:val="0"/>
                                  <w:marRight w:val="0"/>
                                  <w:marTop w:val="0"/>
                                  <w:marBottom w:val="0"/>
                                  <w:divBdr>
                                    <w:top w:val="none" w:sz="0" w:space="0" w:color="auto"/>
                                    <w:left w:val="none" w:sz="0" w:space="0" w:color="auto"/>
                                    <w:bottom w:val="none" w:sz="0" w:space="0" w:color="auto"/>
                                    <w:right w:val="none" w:sz="0" w:space="0" w:color="auto"/>
                                  </w:divBdr>
                                  <w:divsChild>
                                    <w:div w:id="1540820551">
                                      <w:marLeft w:val="0"/>
                                      <w:marRight w:val="0"/>
                                      <w:marTop w:val="0"/>
                                      <w:marBottom w:val="0"/>
                                      <w:divBdr>
                                        <w:top w:val="none" w:sz="0" w:space="0" w:color="auto"/>
                                        <w:left w:val="none" w:sz="0" w:space="0" w:color="auto"/>
                                        <w:bottom w:val="none" w:sz="0" w:space="0" w:color="auto"/>
                                        <w:right w:val="none" w:sz="0" w:space="0" w:color="auto"/>
                                      </w:divBdr>
                                      <w:divsChild>
                                        <w:div w:id="1424032237">
                                          <w:marLeft w:val="0"/>
                                          <w:marRight w:val="0"/>
                                          <w:marTop w:val="0"/>
                                          <w:marBottom w:val="0"/>
                                          <w:divBdr>
                                            <w:top w:val="none" w:sz="0" w:space="0" w:color="auto"/>
                                            <w:left w:val="none" w:sz="0" w:space="0" w:color="auto"/>
                                            <w:bottom w:val="none" w:sz="0" w:space="0" w:color="auto"/>
                                            <w:right w:val="none" w:sz="0" w:space="0" w:color="auto"/>
                                          </w:divBdr>
                                          <w:divsChild>
                                            <w:div w:id="742678036">
                                              <w:marLeft w:val="0"/>
                                              <w:marRight w:val="0"/>
                                              <w:marTop w:val="0"/>
                                              <w:marBottom w:val="0"/>
                                              <w:divBdr>
                                                <w:top w:val="none" w:sz="0" w:space="0" w:color="auto"/>
                                                <w:left w:val="none" w:sz="0" w:space="0" w:color="auto"/>
                                                <w:bottom w:val="none" w:sz="0" w:space="0" w:color="auto"/>
                                                <w:right w:val="none" w:sz="0" w:space="0" w:color="auto"/>
                                              </w:divBdr>
                                              <w:divsChild>
                                                <w:div w:id="745348463">
                                                  <w:marLeft w:val="0"/>
                                                  <w:marRight w:val="0"/>
                                                  <w:marTop w:val="0"/>
                                                  <w:marBottom w:val="0"/>
                                                  <w:divBdr>
                                                    <w:top w:val="none" w:sz="0" w:space="0" w:color="auto"/>
                                                    <w:left w:val="none" w:sz="0" w:space="0" w:color="auto"/>
                                                    <w:bottom w:val="none" w:sz="0" w:space="0" w:color="auto"/>
                                                    <w:right w:val="none" w:sz="0" w:space="0" w:color="auto"/>
                                                  </w:divBdr>
                                                  <w:divsChild>
                                                    <w:div w:id="13254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964837">
          <w:marLeft w:val="0"/>
          <w:marRight w:val="0"/>
          <w:marTop w:val="0"/>
          <w:marBottom w:val="0"/>
          <w:divBdr>
            <w:top w:val="none" w:sz="0" w:space="0" w:color="auto"/>
            <w:left w:val="none" w:sz="0" w:space="0" w:color="auto"/>
            <w:bottom w:val="none" w:sz="0" w:space="0" w:color="auto"/>
            <w:right w:val="none" w:sz="0" w:space="0" w:color="auto"/>
          </w:divBdr>
          <w:divsChild>
            <w:div w:id="1494252151">
              <w:marLeft w:val="0"/>
              <w:marRight w:val="0"/>
              <w:marTop w:val="0"/>
              <w:marBottom w:val="0"/>
              <w:divBdr>
                <w:top w:val="none" w:sz="0" w:space="0" w:color="auto"/>
                <w:left w:val="none" w:sz="0" w:space="0" w:color="auto"/>
                <w:bottom w:val="none" w:sz="0" w:space="0" w:color="auto"/>
                <w:right w:val="none" w:sz="0" w:space="0" w:color="auto"/>
              </w:divBdr>
              <w:divsChild>
                <w:div w:id="1505434705">
                  <w:marLeft w:val="0"/>
                  <w:marRight w:val="0"/>
                  <w:marTop w:val="0"/>
                  <w:marBottom w:val="0"/>
                  <w:divBdr>
                    <w:top w:val="none" w:sz="0" w:space="0" w:color="auto"/>
                    <w:left w:val="none" w:sz="0" w:space="0" w:color="auto"/>
                    <w:bottom w:val="none" w:sz="0" w:space="0" w:color="auto"/>
                    <w:right w:val="none" w:sz="0" w:space="0" w:color="auto"/>
                  </w:divBdr>
                  <w:divsChild>
                    <w:div w:id="1235775925">
                      <w:marLeft w:val="0"/>
                      <w:marRight w:val="0"/>
                      <w:marTop w:val="0"/>
                      <w:marBottom w:val="0"/>
                      <w:divBdr>
                        <w:top w:val="single" w:sz="2" w:space="9" w:color="auto"/>
                        <w:left w:val="single" w:sz="2" w:space="9" w:color="auto"/>
                        <w:bottom w:val="single" w:sz="2" w:space="9" w:color="auto"/>
                        <w:right w:val="single" w:sz="2" w:space="9" w:color="auto"/>
                      </w:divBdr>
                      <w:divsChild>
                        <w:div w:id="1041437529">
                          <w:marLeft w:val="0"/>
                          <w:marRight w:val="0"/>
                          <w:marTop w:val="0"/>
                          <w:marBottom w:val="0"/>
                          <w:divBdr>
                            <w:top w:val="none" w:sz="0" w:space="0" w:color="auto"/>
                            <w:left w:val="none" w:sz="0" w:space="0" w:color="auto"/>
                            <w:bottom w:val="none" w:sz="0" w:space="0" w:color="auto"/>
                            <w:right w:val="none" w:sz="0" w:space="0" w:color="auto"/>
                          </w:divBdr>
                          <w:divsChild>
                            <w:div w:id="3147262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05741532">
                      <w:marLeft w:val="0"/>
                      <w:marRight w:val="0"/>
                      <w:marTop w:val="0"/>
                      <w:marBottom w:val="0"/>
                      <w:divBdr>
                        <w:top w:val="none" w:sz="0" w:space="0" w:color="auto"/>
                        <w:left w:val="none" w:sz="0" w:space="0" w:color="auto"/>
                        <w:bottom w:val="none" w:sz="0" w:space="0" w:color="auto"/>
                        <w:right w:val="none" w:sz="0" w:space="0" w:color="auto"/>
                      </w:divBdr>
                      <w:divsChild>
                        <w:div w:id="1653675980">
                          <w:marLeft w:val="0"/>
                          <w:marRight w:val="0"/>
                          <w:marTop w:val="0"/>
                          <w:marBottom w:val="0"/>
                          <w:divBdr>
                            <w:top w:val="none" w:sz="0" w:space="0" w:color="auto"/>
                            <w:left w:val="none" w:sz="0" w:space="0" w:color="auto"/>
                            <w:bottom w:val="none" w:sz="0" w:space="0" w:color="auto"/>
                            <w:right w:val="none" w:sz="0" w:space="0" w:color="auto"/>
                          </w:divBdr>
                          <w:divsChild>
                            <w:div w:id="120198511">
                              <w:marLeft w:val="0"/>
                              <w:marRight w:val="0"/>
                              <w:marTop w:val="0"/>
                              <w:marBottom w:val="0"/>
                              <w:divBdr>
                                <w:top w:val="none" w:sz="0" w:space="0" w:color="auto"/>
                                <w:left w:val="none" w:sz="0" w:space="0" w:color="auto"/>
                                <w:bottom w:val="none" w:sz="0" w:space="0" w:color="auto"/>
                                <w:right w:val="none" w:sz="0" w:space="0" w:color="auto"/>
                              </w:divBdr>
                              <w:divsChild>
                                <w:div w:id="455755341">
                                  <w:marLeft w:val="0"/>
                                  <w:marRight w:val="0"/>
                                  <w:marTop w:val="0"/>
                                  <w:marBottom w:val="0"/>
                                  <w:divBdr>
                                    <w:top w:val="none" w:sz="0" w:space="0" w:color="auto"/>
                                    <w:left w:val="none" w:sz="0" w:space="0" w:color="auto"/>
                                    <w:bottom w:val="none" w:sz="0" w:space="0" w:color="auto"/>
                                    <w:right w:val="none" w:sz="0" w:space="0" w:color="auto"/>
                                  </w:divBdr>
                                  <w:divsChild>
                                    <w:div w:id="2044092417">
                                      <w:marLeft w:val="0"/>
                                      <w:marRight w:val="0"/>
                                      <w:marTop w:val="0"/>
                                      <w:marBottom w:val="0"/>
                                      <w:divBdr>
                                        <w:top w:val="none" w:sz="0" w:space="0" w:color="auto"/>
                                        <w:left w:val="none" w:sz="0" w:space="0" w:color="auto"/>
                                        <w:bottom w:val="none" w:sz="0" w:space="0" w:color="auto"/>
                                        <w:right w:val="none" w:sz="0" w:space="0" w:color="auto"/>
                                      </w:divBdr>
                                      <w:divsChild>
                                        <w:div w:id="1663314833">
                                          <w:marLeft w:val="0"/>
                                          <w:marRight w:val="0"/>
                                          <w:marTop w:val="0"/>
                                          <w:marBottom w:val="0"/>
                                          <w:divBdr>
                                            <w:top w:val="none" w:sz="0" w:space="0" w:color="auto"/>
                                            <w:left w:val="none" w:sz="0" w:space="0" w:color="auto"/>
                                            <w:bottom w:val="none" w:sz="0" w:space="0" w:color="auto"/>
                                            <w:right w:val="none" w:sz="0" w:space="0" w:color="auto"/>
                                          </w:divBdr>
                                          <w:divsChild>
                                            <w:div w:id="1860660744">
                                              <w:marLeft w:val="0"/>
                                              <w:marRight w:val="0"/>
                                              <w:marTop w:val="0"/>
                                              <w:marBottom w:val="0"/>
                                              <w:divBdr>
                                                <w:top w:val="none" w:sz="0" w:space="0" w:color="auto"/>
                                                <w:left w:val="none" w:sz="0" w:space="0" w:color="auto"/>
                                                <w:bottom w:val="none" w:sz="0" w:space="0" w:color="auto"/>
                                                <w:right w:val="none" w:sz="0" w:space="0" w:color="auto"/>
                                              </w:divBdr>
                                              <w:divsChild>
                                                <w:div w:id="937638065">
                                                  <w:marLeft w:val="0"/>
                                                  <w:marRight w:val="0"/>
                                                  <w:marTop w:val="0"/>
                                                  <w:marBottom w:val="0"/>
                                                  <w:divBdr>
                                                    <w:top w:val="none" w:sz="0" w:space="0" w:color="auto"/>
                                                    <w:left w:val="none" w:sz="0" w:space="0" w:color="auto"/>
                                                    <w:bottom w:val="none" w:sz="0" w:space="0" w:color="auto"/>
                                                    <w:right w:val="none" w:sz="0" w:space="0" w:color="auto"/>
                                                  </w:divBdr>
                                                  <w:divsChild>
                                                    <w:div w:id="6635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251140">
      <w:bodyDiv w:val="1"/>
      <w:marLeft w:val="0"/>
      <w:marRight w:val="0"/>
      <w:marTop w:val="0"/>
      <w:marBottom w:val="0"/>
      <w:divBdr>
        <w:top w:val="none" w:sz="0" w:space="0" w:color="auto"/>
        <w:left w:val="none" w:sz="0" w:space="0" w:color="auto"/>
        <w:bottom w:val="none" w:sz="0" w:space="0" w:color="auto"/>
        <w:right w:val="none" w:sz="0" w:space="0" w:color="auto"/>
      </w:divBdr>
    </w:div>
    <w:div w:id="1598950358">
      <w:bodyDiv w:val="1"/>
      <w:marLeft w:val="0"/>
      <w:marRight w:val="0"/>
      <w:marTop w:val="0"/>
      <w:marBottom w:val="0"/>
      <w:divBdr>
        <w:top w:val="none" w:sz="0" w:space="0" w:color="auto"/>
        <w:left w:val="none" w:sz="0" w:space="0" w:color="auto"/>
        <w:bottom w:val="none" w:sz="0" w:space="0" w:color="auto"/>
        <w:right w:val="none" w:sz="0" w:space="0" w:color="auto"/>
      </w:divBdr>
    </w:div>
    <w:div w:id="1843817802">
      <w:bodyDiv w:val="1"/>
      <w:marLeft w:val="0"/>
      <w:marRight w:val="0"/>
      <w:marTop w:val="0"/>
      <w:marBottom w:val="0"/>
      <w:divBdr>
        <w:top w:val="none" w:sz="0" w:space="0" w:color="auto"/>
        <w:left w:val="none" w:sz="0" w:space="0" w:color="auto"/>
        <w:bottom w:val="none" w:sz="0" w:space="0" w:color="auto"/>
        <w:right w:val="none" w:sz="0" w:space="0" w:color="auto"/>
      </w:divBdr>
      <w:divsChild>
        <w:div w:id="870266846">
          <w:marLeft w:val="360"/>
          <w:marRight w:val="0"/>
          <w:marTop w:val="200"/>
          <w:marBottom w:val="0"/>
          <w:divBdr>
            <w:top w:val="none" w:sz="0" w:space="0" w:color="auto"/>
            <w:left w:val="none" w:sz="0" w:space="0" w:color="auto"/>
            <w:bottom w:val="none" w:sz="0" w:space="0" w:color="auto"/>
            <w:right w:val="none" w:sz="0" w:space="0" w:color="auto"/>
          </w:divBdr>
        </w:div>
        <w:div w:id="1372917370">
          <w:marLeft w:val="360"/>
          <w:marRight w:val="0"/>
          <w:marTop w:val="200"/>
          <w:marBottom w:val="0"/>
          <w:divBdr>
            <w:top w:val="none" w:sz="0" w:space="0" w:color="auto"/>
            <w:left w:val="none" w:sz="0" w:space="0" w:color="auto"/>
            <w:bottom w:val="none" w:sz="0" w:space="0" w:color="auto"/>
            <w:right w:val="none" w:sz="0" w:space="0" w:color="auto"/>
          </w:divBdr>
        </w:div>
      </w:divsChild>
    </w:div>
    <w:div w:id="1977368736">
      <w:bodyDiv w:val="1"/>
      <w:marLeft w:val="0"/>
      <w:marRight w:val="0"/>
      <w:marTop w:val="0"/>
      <w:marBottom w:val="0"/>
      <w:divBdr>
        <w:top w:val="none" w:sz="0" w:space="0" w:color="auto"/>
        <w:left w:val="none" w:sz="0" w:space="0" w:color="auto"/>
        <w:bottom w:val="none" w:sz="0" w:space="0" w:color="auto"/>
        <w:right w:val="none" w:sz="0" w:space="0" w:color="auto"/>
      </w:divBdr>
      <w:divsChild>
        <w:div w:id="899486889">
          <w:marLeft w:val="360"/>
          <w:marRight w:val="0"/>
          <w:marTop w:val="200"/>
          <w:marBottom w:val="0"/>
          <w:divBdr>
            <w:top w:val="none" w:sz="0" w:space="0" w:color="auto"/>
            <w:left w:val="none" w:sz="0" w:space="0" w:color="auto"/>
            <w:bottom w:val="none" w:sz="0" w:space="0" w:color="auto"/>
            <w:right w:val="none" w:sz="0" w:space="0" w:color="auto"/>
          </w:divBdr>
        </w:div>
        <w:div w:id="98004042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memoria.fahce.unlp.edu.ar/art_revistas/pr.9482/pr.9482.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apre.presidencia.gov.co/normativa/normativa/LEY%201874%20DEL%2027%20DE%20DICIEMBRE%20DE%202017.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tmp"/><Relationship Id="rId25" Type="http://schemas.openxmlformats.org/officeDocument/2006/relationships/hyperlink" Target="https://doi.org/10.14483/udistrital.jour.cpaz.2015.1.a08"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www.suin-juriscol.gov.co/viewDocument.asp?ruta=Leyes/168740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museocasadelamemoria.gov.co/medellin/medellin-abraza-su-"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redalyc.org/articulo.oa?id=497864669010" TargetMode="External"/><Relationship Id="rId28"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yperlink" Target="https://www.cejil.org/sites/default/files/ley_975_de_2005_0.pdf" TargetMode="External"/><Relationship Id="rId4" Type="http://schemas.openxmlformats.org/officeDocument/2006/relationships/settings" Target="settings.xml"/><Relationship Id="rId9" Type="http://schemas.openxmlformats.org/officeDocument/2006/relationships/hyperlink" Target="https://co.creativecommons.net/tipos-de-licencias/" TargetMode="External"/><Relationship Id="rId14" Type="http://schemas.openxmlformats.org/officeDocument/2006/relationships/comments" Target="comments.xml"/><Relationship Id="rId22" Type="http://schemas.openxmlformats.org/officeDocument/2006/relationships/hyperlink" Target="http://www.redalyc.org/articulo.oa?id=413646667011"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0C1BBD7B9B42BD81FEBFF51179D93A"/>
        <w:category>
          <w:name w:val="General"/>
          <w:gallery w:val="placeholder"/>
        </w:category>
        <w:types>
          <w:type w:val="bbPlcHdr"/>
        </w:types>
        <w:behaviors>
          <w:behavior w:val="content"/>
        </w:behaviors>
        <w:guid w:val="{78C6F137-B855-4B4E-AE86-56A253E60006}"/>
      </w:docPartPr>
      <w:docPartBody>
        <w:p w:rsidR="0028716B" w:rsidRDefault="0068020A" w:rsidP="0068020A">
          <w:pPr>
            <w:pStyle w:val="E70C1BBD7B9B42BD81FEBFF51179D93A"/>
          </w:pPr>
          <w:r w:rsidRPr="007A2281">
            <w:rPr>
              <w:rStyle w:val="Textodelmarcadordeposicin"/>
            </w:rPr>
            <w:t>Elija un elemento.</w:t>
          </w:r>
        </w:p>
      </w:docPartBody>
    </w:docPart>
    <w:docPart>
      <w:docPartPr>
        <w:name w:val="52416EBA1BC5475F9086F0AC35789B22"/>
        <w:category>
          <w:name w:val="General"/>
          <w:gallery w:val="placeholder"/>
        </w:category>
        <w:types>
          <w:type w:val="bbPlcHdr"/>
        </w:types>
        <w:behaviors>
          <w:behavior w:val="content"/>
        </w:behaviors>
        <w:guid w:val="{8A87FF11-EB43-4444-9E48-3FA46C57259C}"/>
      </w:docPartPr>
      <w:docPartBody>
        <w:p w:rsidR="0028716B" w:rsidRDefault="0068020A" w:rsidP="0068020A">
          <w:pPr>
            <w:pStyle w:val="52416EBA1BC5475F9086F0AC35789B22"/>
          </w:pPr>
          <w:r w:rsidRPr="007A2281">
            <w:rPr>
              <w:rStyle w:val="Textodelmarcadordeposicin"/>
            </w:rPr>
            <w:t>Elija un elemento.</w:t>
          </w:r>
        </w:p>
      </w:docPartBody>
    </w:docPart>
    <w:docPart>
      <w:docPartPr>
        <w:name w:val="3CF8931BFF844822B48DD3BB0AE6EE79"/>
        <w:category>
          <w:name w:val="General"/>
          <w:gallery w:val="placeholder"/>
        </w:category>
        <w:types>
          <w:type w:val="bbPlcHdr"/>
        </w:types>
        <w:behaviors>
          <w:behavior w:val="content"/>
        </w:behaviors>
        <w:guid w:val="{96927F9E-EBEE-43F8-8A01-9BE2FC47E891}"/>
      </w:docPartPr>
      <w:docPartBody>
        <w:p w:rsidR="0028716B" w:rsidRDefault="0068020A" w:rsidP="0068020A">
          <w:pPr>
            <w:pStyle w:val="3CF8931BFF844822B48DD3BB0AE6EE79"/>
          </w:pPr>
          <w:r w:rsidRPr="007A2281">
            <w:rPr>
              <w:rStyle w:val="Textodelmarcadordeposicin"/>
            </w:rPr>
            <w:t>Elija un elemento.</w:t>
          </w:r>
        </w:p>
      </w:docPartBody>
    </w:docPart>
    <w:docPart>
      <w:docPartPr>
        <w:name w:val="1584B4C9301849248AB217D530EBD085"/>
        <w:category>
          <w:name w:val="General"/>
          <w:gallery w:val="placeholder"/>
        </w:category>
        <w:types>
          <w:type w:val="bbPlcHdr"/>
        </w:types>
        <w:behaviors>
          <w:behavior w:val="content"/>
        </w:behaviors>
        <w:guid w:val="{D28E7736-7D96-4959-BB21-99E8A0A41A8B}"/>
      </w:docPartPr>
      <w:docPartBody>
        <w:p w:rsidR="0028716B" w:rsidRDefault="0068020A" w:rsidP="0068020A">
          <w:pPr>
            <w:pStyle w:val="1584B4C9301849248AB217D530EBD085"/>
          </w:pPr>
          <w:r w:rsidRPr="005F0241">
            <w:rPr>
              <w:rStyle w:val="Textodelmarcadordeposicin"/>
            </w:rPr>
            <w:t>Elija un elemento.</w:t>
          </w:r>
        </w:p>
      </w:docPartBody>
    </w:docPart>
    <w:docPart>
      <w:docPartPr>
        <w:name w:val="7D46C1D38BF542579EEBF6DCEA5E00A9"/>
        <w:category>
          <w:name w:val="General"/>
          <w:gallery w:val="placeholder"/>
        </w:category>
        <w:types>
          <w:type w:val="bbPlcHdr"/>
        </w:types>
        <w:behaviors>
          <w:behavior w:val="content"/>
        </w:behaviors>
        <w:guid w:val="{33232AFE-0FDF-4CA8-A7D1-921F76D60DA9}"/>
      </w:docPartPr>
      <w:docPartBody>
        <w:p w:rsidR="0028716B" w:rsidRDefault="0068020A" w:rsidP="0068020A">
          <w:pPr>
            <w:pStyle w:val="7D46C1D38BF542579EEBF6DCEA5E00A9"/>
          </w:pPr>
          <w:r w:rsidRPr="007A2281">
            <w:rPr>
              <w:rStyle w:val="Textodelmarcadordeposicin"/>
            </w:rPr>
            <w:t>Elija un elemento.</w:t>
          </w:r>
        </w:p>
      </w:docPartBody>
    </w:docPart>
    <w:docPart>
      <w:docPartPr>
        <w:name w:val="2698148C75E448BBAD130078A055D1CD"/>
        <w:category>
          <w:name w:val="General"/>
          <w:gallery w:val="placeholder"/>
        </w:category>
        <w:types>
          <w:type w:val="bbPlcHdr"/>
        </w:types>
        <w:behaviors>
          <w:behavior w:val="content"/>
        </w:behaviors>
        <w:guid w:val="{B10B971C-B1FE-43CB-8390-6B424A26ADD6}"/>
      </w:docPartPr>
      <w:docPartBody>
        <w:p w:rsidR="0028716B" w:rsidRDefault="0068020A" w:rsidP="0068020A">
          <w:pPr>
            <w:pStyle w:val="2698148C75E448BBAD130078A055D1CD"/>
          </w:pPr>
          <w:r w:rsidRPr="007A2281">
            <w:rPr>
              <w:rStyle w:val="Textodelmarcadordeposicin"/>
            </w:rPr>
            <w:t>Elija un elemento.</w:t>
          </w:r>
        </w:p>
      </w:docPartBody>
    </w:docPart>
    <w:docPart>
      <w:docPartPr>
        <w:name w:val="A62367C603A24181B415929434100680"/>
        <w:category>
          <w:name w:val="General"/>
          <w:gallery w:val="placeholder"/>
        </w:category>
        <w:types>
          <w:type w:val="bbPlcHdr"/>
        </w:types>
        <w:behaviors>
          <w:behavior w:val="content"/>
        </w:behaviors>
        <w:guid w:val="{3C86B33E-FAFF-409E-AA98-65923388102E}"/>
      </w:docPartPr>
      <w:docPartBody>
        <w:p w:rsidR="0028716B" w:rsidRDefault="0068020A" w:rsidP="0068020A">
          <w:pPr>
            <w:pStyle w:val="A62367C603A24181B415929434100680"/>
          </w:pPr>
          <w:r w:rsidRPr="007A2281">
            <w:rPr>
              <w:rStyle w:val="Textodelmarcadordeposicin"/>
            </w:rPr>
            <w:t>Elija un elemento.</w:t>
          </w:r>
        </w:p>
      </w:docPartBody>
    </w:docPart>
    <w:docPart>
      <w:docPartPr>
        <w:name w:val="80BFF982B735417F92112104E424FA7C"/>
        <w:category>
          <w:name w:val="General"/>
          <w:gallery w:val="placeholder"/>
        </w:category>
        <w:types>
          <w:type w:val="bbPlcHdr"/>
        </w:types>
        <w:behaviors>
          <w:behavior w:val="content"/>
        </w:behaviors>
        <w:guid w:val="{84A594B7-72F9-4648-A06C-11F38326E305}"/>
      </w:docPartPr>
      <w:docPartBody>
        <w:p w:rsidR="0028716B" w:rsidRDefault="0068020A" w:rsidP="0068020A">
          <w:pPr>
            <w:pStyle w:val="80BFF982B735417F92112104E424FA7C"/>
          </w:pPr>
          <w:r w:rsidRPr="007A2281">
            <w:rPr>
              <w:rStyle w:val="Textodelmarcadordeposicin"/>
            </w:rPr>
            <w:t>Elija un elemento.</w:t>
          </w:r>
        </w:p>
      </w:docPartBody>
    </w:docPart>
    <w:docPart>
      <w:docPartPr>
        <w:name w:val="EE1C2A578D524DB1841C446C88E23709"/>
        <w:category>
          <w:name w:val="General"/>
          <w:gallery w:val="placeholder"/>
        </w:category>
        <w:types>
          <w:type w:val="bbPlcHdr"/>
        </w:types>
        <w:behaviors>
          <w:behavior w:val="content"/>
        </w:behaviors>
        <w:guid w:val="{2DE6B9E8-4694-40F8-ACD7-F64D121A18FE}"/>
      </w:docPartPr>
      <w:docPartBody>
        <w:p w:rsidR="0028716B" w:rsidRDefault="0068020A" w:rsidP="0068020A">
          <w:pPr>
            <w:pStyle w:val="EE1C2A578D524DB1841C446C88E23709"/>
          </w:pPr>
          <w:r w:rsidRPr="00171C88">
            <w:rPr>
              <w:rStyle w:val="Textodelmarcadordeposicin"/>
            </w:rPr>
            <w:t>Elija un elemento.</w:t>
          </w:r>
        </w:p>
      </w:docPartBody>
    </w:docPart>
    <w:docPart>
      <w:docPartPr>
        <w:name w:val="F66AFEB3009E41F78EC87F2C0943598E"/>
        <w:category>
          <w:name w:val="General"/>
          <w:gallery w:val="placeholder"/>
        </w:category>
        <w:types>
          <w:type w:val="bbPlcHdr"/>
        </w:types>
        <w:behaviors>
          <w:behavior w:val="content"/>
        </w:behaviors>
        <w:guid w:val="{F831700C-2406-473D-97CD-C10BE8412575}"/>
      </w:docPartPr>
      <w:docPartBody>
        <w:p w:rsidR="0028716B" w:rsidRDefault="0068020A" w:rsidP="0068020A">
          <w:pPr>
            <w:pStyle w:val="F66AFEB3009E41F78EC87F2C0943598E"/>
          </w:pPr>
          <w:r w:rsidRPr="007A2281">
            <w:rPr>
              <w:rStyle w:val="Textodelmarcadordeposicin"/>
            </w:rPr>
            <w:t>Elija un elemento.</w:t>
          </w:r>
        </w:p>
      </w:docPartBody>
    </w:docPart>
    <w:docPart>
      <w:docPartPr>
        <w:name w:val="92C18BFCD0CA4596805CD5235E64D400"/>
        <w:category>
          <w:name w:val="General"/>
          <w:gallery w:val="placeholder"/>
        </w:category>
        <w:types>
          <w:type w:val="bbPlcHdr"/>
        </w:types>
        <w:behaviors>
          <w:behavior w:val="content"/>
        </w:behaviors>
        <w:guid w:val="{125F779D-B017-4562-940B-139D2A3004C8}"/>
      </w:docPartPr>
      <w:docPartBody>
        <w:p w:rsidR="0028716B" w:rsidRDefault="0068020A" w:rsidP="0068020A">
          <w:pPr>
            <w:pStyle w:val="92C18BFCD0CA4596805CD5235E64D400"/>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4"/>
    <w:rsid w:val="000046CC"/>
    <w:rsid w:val="0001585E"/>
    <w:rsid w:val="000522D2"/>
    <w:rsid w:val="00060AC8"/>
    <w:rsid w:val="000668B3"/>
    <w:rsid w:val="000E7FB8"/>
    <w:rsid w:val="001729C8"/>
    <w:rsid w:val="0017659A"/>
    <w:rsid w:val="001B758D"/>
    <w:rsid w:val="001D0C4F"/>
    <w:rsid w:val="001E37B7"/>
    <w:rsid w:val="00202467"/>
    <w:rsid w:val="002172D4"/>
    <w:rsid w:val="00253DA9"/>
    <w:rsid w:val="00256CF3"/>
    <w:rsid w:val="002743A4"/>
    <w:rsid w:val="00285ABB"/>
    <w:rsid w:val="00286DC7"/>
    <w:rsid w:val="0028716B"/>
    <w:rsid w:val="002A1A8A"/>
    <w:rsid w:val="002B7194"/>
    <w:rsid w:val="002E299E"/>
    <w:rsid w:val="002E2C7D"/>
    <w:rsid w:val="002E7E30"/>
    <w:rsid w:val="003134B8"/>
    <w:rsid w:val="0033421F"/>
    <w:rsid w:val="0035333A"/>
    <w:rsid w:val="00356687"/>
    <w:rsid w:val="00377752"/>
    <w:rsid w:val="0038427D"/>
    <w:rsid w:val="003843A6"/>
    <w:rsid w:val="003C5E60"/>
    <w:rsid w:val="003F27AE"/>
    <w:rsid w:val="004012C8"/>
    <w:rsid w:val="00414211"/>
    <w:rsid w:val="00445513"/>
    <w:rsid w:val="00464D88"/>
    <w:rsid w:val="00486855"/>
    <w:rsid w:val="00496738"/>
    <w:rsid w:val="004A6127"/>
    <w:rsid w:val="004B1CE6"/>
    <w:rsid w:val="004B51B8"/>
    <w:rsid w:val="004D2156"/>
    <w:rsid w:val="004D63E3"/>
    <w:rsid w:val="004F7AAD"/>
    <w:rsid w:val="00512DDE"/>
    <w:rsid w:val="00565135"/>
    <w:rsid w:val="005756A3"/>
    <w:rsid w:val="00583C94"/>
    <w:rsid w:val="00583CF2"/>
    <w:rsid w:val="005945A6"/>
    <w:rsid w:val="0059588B"/>
    <w:rsid w:val="005A0378"/>
    <w:rsid w:val="005B7C16"/>
    <w:rsid w:val="005C0EEB"/>
    <w:rsid w:val="005D15FE"/>
    <w:rsid w:val="005F0D53"/>
    <w:rsid w:val="00610DE2"/>
    <w:rsid w:val="00642842"/>
    <w:rsid w:val="006433FA"/>
    <w:rsid w:val="0066761E"/>
    <w:rsid w:val="00674715"/>
    <w:rsid w:val="0068020A"/>
    <w:rsid w:val="00696537"/>
    <w:rsid w:val="00696E1F"/>
    <w:rsid w:val="006B7788"/>
    <w:rsid w:val="006C4396"/>
    <w:rsid w:val="006C68A3"/>
    <w:rsid w:val="006D186D"/>
    <w:rsid w:val="006F5782"/>
    <w:rsid w:val="00701EE4"/>
    <w:rsid w:val="0070646E"/>
    <w:rsid w:val="00712AA8"/>
    <w:rsid w:val="00716009"/>
    <w:rsid w:val="007245E1"/>
    <w:rsid w:val="007B6B29"/>
    <w:rsid w:val="007E0C6F"/>
    <w:rsid w:val="007E4696"/>
    <w:rsid w:val="007E5A73"/>
    <w:rsid w:val="007F0AE7"/>
    <w:rsid w:val="007F7C2F"/>
    <w:rsid w:val="00806A2D"/>
    <w:rsid w:val="008233C7"/>
    <w:rsid w:val="00887C62"/>
    <w:rsid w:val="00896603"/>
    <w:rsid w:val="008A1B86"/>
    <w:rsid w:val="008A658B"/>
    <w:rsid w:val="008B7F48"/>
    <w:rsid w:val="00911224"/>
    <w:rsid w:val="00925B76"/>
    <w:rsid w:val="009269B7"/>
    <w:rsid w:val="00936778"/>
    <w:rsid w:val="00942F73"/>
    <w:rsid w:val="0098406C"/>
    <w:rsid w:val="009B5CBE"/>
    <w:rsid w:val="00A001BD"/>
    <w:rsid w:val="00A47D73"/>
    <w:rsid w:val="00A5724B"/>
    <w:rsid w:val="00A82B82"/>
    <w:rsid w:val="00B17CE7"/>
    <w:rsid w:val="00B3755C"/>
    <w:rsid w:val="00B6072F"/>
    <w:rsid w:val="00BA0310"/>
    <w:rsid w:val="00BB2D83"/>
    <w:rsid w:val="00BB55F0"/>
    <w:rsid w:val="00BD783B"/>
    <w:rsid w:val="00BE0CF5"/>
    <w:rsid w:val="00BE7ADD"/>
    <w:rsid w:val="00C275A9"/>
    <w:rsid w:val="00C3317B"/>
    <w:rsid w:val="00C35232"/>
    <w:rsid w:val="00C54684"/>
    <w:rsid w:val="00C91789"/>
    <w:rsid w:val="00C91C2D"/>
    <w:rsid w:val="00CC4A93"/>
    <w:rsid w:val="00CF1B32"/>
    <w:rsid w:val="00CF491E"/>
    <w:rsid w:val="00D02D08"/>
    <w:rsid w:val="00D05FD2"/>
    <w:rsid w:val="00D109BB"/>
    <w:rsid w:val="00D25197"/>
    <w:rsid w:val="00D31565"/>
    <w:rsid w:val="00D40D95"/>
    <w:rsid w:val="00D82127"/>
    <w:rsid w:val="00DB0A63"/>
    <w:rsid w:val="00DB202C"/>
    <w:rsid w:val="00DB7D0D"/>
    <w:rsid w:val="00E57FB7"/>
    <w:rsid w:val="00E904FA"/>
    <w:rsid w:val="00E90F7E"/>
    <w:rsid w:val="00EC2710"/>
    <w:rsid w:val="00ED1840"/>
    <w:rsid w:val="00F03C56"/>
    <w:rsid w:val="00F062E9"/>
    <w:rsid w:val="00F102DF"/>
    <w:rsid w:val="00F41183"/>
    <w:rsid w:val="00F715C0"/>
    <w:rsid w:val="00F90479"/>
    <w:rsid w:val="00FD3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99419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8020A"/>
    <w:rPr>
      <w:color w:val="808080"/>
    </w:rPr>
  </w:style>
  <w:style w:type="paragraph" w:customStyle="1" w:styleId="E70C1BBD7B9B42BD81FEBFF51179D93A">
    <w:name w:val="E70C1BBD7B9B42BD81FEBFF51179D93A"/>
    <w:rsid w:val="0068020A"/>
  </w:style>
  <w:style w:type="paragraph" w:customStyle="1" w:styleId="52416EBA1BC5475F9086F0AC35789B22">
    <w:name w:val="52416EBA1BC5475F9086F0AC35789B22"/>
    <w:rsid w:val="0068020A"/>
  </w:style>
  <w:style w:type="paragraph" w:customStyle="1" w:styleId="3CF8931BFF844822B48DD3BB0AE6EE79">
    <w:name w:val="3CF8931BFF844822B48DD3BB0AE6EE79"/>
    <w:rsid w:val="0068020A"/>
  </w:style>
  <w:style w:type="paragraph" w:customStyle="1" w:styleId="1584B4C9301849248AB217D530EBD085">
    <w:name w:val="1584B4C9301849248AB217D530EBD085"/>
    <w:rsid w:val="0068020A"/>
  </w:style>
  <w:style w:type="paragraph" w:customStyle="1" w:styleId="7D46C1D38BF542579EEBF6DCEA5E00A9">
    <w:name w:val="7D46C1D38BF542579EEBF6DCEA5E00A9"/>
    <w:rsid w:val="0068020A"/>
  </w:style>
  <w:style w:type="paragraph" w:customStyle="1" w:styleId="2698148C75E448BBAD130078A055D1CD">
    <w:name w:val="2698148C75E448BBAD130078A055D1CD"/>
    <w:rsid w:val="0068020A"/>
  </w:style>
  <w:style w:type="paragraph" w:customStyle="1" w:styleId="A62367C603A24181B415929434100680">
    <w:name w:val="A62367C603A24181B415929434100680"/>
    <w:rsid w:val="0068020A"/>
  </w:style>
  <w:style w:type="paragraph" w:customStyle="1" w:styleId="80BFF982B735417F92112104E424FA7C">
    <w:name w:val="80BFF982B735417F92112104E424FA7C"/>
    <w:rsid w:val="0068020A"/>
  </w:style>
  <w:style w:type="paragraph" w:customStyle="1" w:styleId="EE1C2A578D524DB1841C446C88E23709">
    <w:name w:val="EE1C2A578D524DB1841C446C88E23709"/>
    <w:rsid w:val="0068020A"/>
  </w:style>
  <w:style w:type="paragraph" w:customStyle="1" w:styleId="F66AFEB3009E41F78EC87F2C0943598E">
    <w:name w:val="F66AFEB3009E41F78EC87F2C0943598E"/>
    <w:rsid w:val="0068020A"/>
  </w:style>
  <w:style w:type="paragraph" w:customStyle="1" w:styleId="92C18BFCD0CA4596805CD5235E64D400">
    <w:name w:val="92C18BFCD0CA4596805CD5235E64D400"/>
    <w:rsid w:val="006802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1213E-A3AA-45CA-9490-179150AD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22224</Words>
  <Characters>122237</Characters>
  <Application>Microsoft Office Word</Application>
  <DocSecurity>0</DocSecurity>
  <Lines>1018</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2022-09-19T20:35:00Z</dcterms:created>
  <dcterms:modified xsi:type="dcterms:W3CDTF">2022-09-19T20:48:00Z</dcterms:modified>
</cp:coreProperties>
</file>