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39"/>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0"/>
        <w:gridCol w:w="91"/>
        <w:gridCol w:w="4883"/>
      </w:tblGrid>
      <w:tr w:rsidR="002E5478" w:rsidRPr="00EB1F74" w:rsidTr="002E5478">
        <w:trPr>
          <w:trHeight w:val="361"/>
        </w:trPr>
        <w:tc>
          <w:tcPr>
            <w:tcW w:w="9434" w:type="dxa"/>
            <w:gridSpan w:val="3"/>
          </w:tcPr>
          <w:p w:rsidR="002E5478" w:rsidRPr="00EB1F74" w:rsidRDefault="002E5478" w:rsidP="00EB1F74">
            <w:pPr>
              <w:spacing w:line="276" w:lineRule="auto"/>
              <w:ind w:left="201"/>
              <w:jc w:val="both"/>
              <w:rPr>
                <w:rFonts w:ascii="Times New Roman" w:hAnsi="Times New Roman" w:cs="Times New Roman"/>
                <w:b/>
                <w:sz w:val="24"/>
                <w:szCs w:val="24"/>
              </w:rPr>
            </w:pPr>
            <w:bookmarkStart w:id="0" w:name="_GoBack"/>
            <w:bookmarkEnd w:id="0"/>
            <w:r w:rsidRPr="00EB1F74">
              <w:rPr>
                <w:rFonts w:ascii="Times New Roman" w:hAnsi="Times New Roman" w:cs="Times New Roman"/>
                <w:b/>
                <w:sz w:val="24"/>
                <w:szCs w:val="24"/>
              </w:rPr>
              <w:t>Ficha 1</w:t>
            </w:r>
          </w:p>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Fonts w:ascii="Times New Roman" w:hAnsi="Times New Roman" w:cs="Times New Roman"/>
                <w:sz w:val="24"/>
                <w:szCs w:val="24"/>
              </w:rPr>
              <w:t>Cambio de las dinámicas culturales en Rionegro tras la construcción del aeropuerto José María Córdoba y  la autopista Medellín Bogotá.</w:t>
            </w:r>
          </w:p>
        </w:tc>
      </w:tr>
      <w:tr w:rsidR="002E5478" w:rsidRPr="00EB1F74" w:rsidTr="002E5478">
        <w:trPr>
          <w:trHeight w:val="364"/>
        </w:trPr>
        <w:tc>
          <w:tcPr>
            <w:tcW w:w="9434" w:type="dxa"/>
            <w:gridSpan w:val="3"/>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r w:rsidRPr="00EB1F74">
              <w:rPr>
                <w:rFonts w:ascii="Times New Roman" w:hAnsi="Times New Roman" w:cs="Times New Roman"/>
                <w:sz w:val="24"/>
                <w:szCs w:val="24"/>
              </w:rPr>
              <w:t>Juan José Macía Echeverry</w:t>
            </w:r>
          </w:p>
        </w:tc>
      </w:tr>
      <w:tr w:rsidR="002E5478" w:rsidRPr="00EB1F74" w:rsidTr="002E5478">
        <w:trPr>
          <w:trHeight w:val="826"/>
        </w:trPr>
        <w:tc>
          <w:tcPr>
            <w:tcW w:w="4551" w:type="dxa"/>
            <w:gridSpan w:val="2"/>
          </w:tcPr>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 xml:space="preserve">Publicado en el 2015 </w:t>
            </w:r>
          </w:p>
        </w:tc>
        <w:tc>
          <w:tcPr>
            <w:tcW w:w="4883" w:type="dxa"/>
          </w:tcPr>
          <w:p w:rsidR="002E5478" w:rsidRPr="00EB1F74" w:rsidRDefault="002E5478"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Historia-Urbanización e industrialización del espacio.</w:t>
            </w:r>
          </w:p>
          <w:p w:rsidR="002E5478" w:rsidRPr="00EB1F74" w:rsidRDefault="002E5478" w:rsidP="00EB1F74">
            <w:pPr>
              <w:spacing w:line="276" w:lineRule="auto"/>
              <w:ind w:left="201"/>
              <w:jc w:val="both"/>
              <w:rPr>
                <w:rFonts w:ascii="Times New Roman" w:hAnsi="Times New Roman" w:cs="Times New Roman"/>
                <w:b/>
                <w:sz w:val="24"/>
                <w:szCs w:val="24"/>
              </w:rPr>
            </w:pPr>
          </w:p>
        </w:tc>
      </w:tr>
      <w:tr w:rsidR="002E5478" w:rsidRPr="00EB1F74" w:rsidTr="002E5478">
        <w:trPr>
          <w:trHeight w:val="1873"/>
        </w:trPr>
        <w:tc>
          <w:tcPr>
            <w:tcW w:w="9434" w:type="dxa"/>
            <w:gridSpan w:val="3"/>
          </w:tcPr>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La construcción del Aeropuerto y la violencia que se daba en Medellín debido al narcotráfico, hizo que algunas personas con altos ingresos que antes habitaban en la capital vieran en Rionegro un lugar tranquilo para continuar sus vidas; esto trajo como consecuencia un aumento en el precio de las tierras, en especial de aquellas ubicadas en las zonas cercanas al Aeropuerto. No hay duda que la Autopista Medellín - Bogotá y el Aeropuerto José María Córdoba fueron dos obras que impulsaron el desarrollo económico del municipio, y que  a partir de estas se dio  “un fenómeno de especulación del suelo que propicia un desarrollo espontáneo, desbordado y disperso de urbanización en el campo, con características de un proceso de invasión”</w:t>
            </w:r>
            <w:r w:rsidRPr="00EB1F74">
              <w:rPr>
                <w:rFonts w:ascii="Times New Roman" w:hAnsi="Times New Roman" w:cs="Times New Roman"/>
                <w:sz w:val="24"/>
                <w:szCs w:val="24"/>
              </w:rPr>
              <w:footnoteRef/>
            </w:r>
            <w:r w:rsidRPr="00EB1F74">
              <w:rPr>
                <w:rFonts w:ascii="Times New Roman" w:hAnsi="Times New Roman" w:cs="Times New Roman"/>
                <w:sz w:val="24"/>
                <w:szCs w:val="24"/>
              </w:rPr>
              <w:t>. Además de la valorización del suelo en Rionegro, estos dos hechos también trajeron un aumento significativo de la población; y con este aumento de la población, las dinámicas culturales también iban a sufrir cambios importantes.</w:t>
            </w:r>
          </w:p>
        </w:tc>
      </w:tr>
      <w:tr w:rsidR="002E5478" w:rsidRPr="00EB1F74" w:rsidTr="002E5478">
        <w:trPr>
          <w:trHeight w:val="2619"/>
        </w:trPr>
        <w:tc>
          <w:tcPr>
            <w:tcW w:w="4460" w:type="dxa"/>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Una mirada retrospectiva de del ordenamiento espacial del oriente cercano. Realidades y Prospectivas del valle de San Nicolás. Zoraida Gaviria (2008).</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La Artesanía del calzado, Su historia y su incidencia en configuración sociocultural del municipio de Rionegro. Daniel Gómez Giraldo (entrevista)</w:t>
            </w:r>
          </w:p>
        </w:tc>
        <w:tc>
          <w:tcPr>
            <w:tcW w:w="4974" w:type="dxa"/>
            <w:gridSpan w:val="2"/>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Propuesta metodológica: </w:t>
            </w:r>
            <w:r w:rsidRPr="00EB1F74">
              <w:rPr>
                <w:rFonts w:ascii="Times New Roman" w:hAnsi="Times New Roman" w:cs="Times New Roman"/>
                <w:sz w:val="24"/>
                <w:szCs w:val="24"/>
              </w:rPr>
              <w:t>Recorrido histórico en las dinámicas sociales, culturales y económicas en el municipio de Rionegro a partir de la construcción de la Autopista Medellín Bogotá y el aeropuerto José María Córdoba.</w:t>
            </w:r>
          </w:p>
          <w:p w:rsidR="002E5478" w:rsidRPr="00EB1F74" w:rsidRDefault="002E5478" w:rsidP="00EB1F74">
            <w:pPr>
              <w:spacing w:line="276" w:lineRule="auto"/>
              <w:rPr>
                <w:rFonts w:ascii="Times New Roman" w:hAnsi="Times New Roman" w:cs="Times New Roman"/>
                <w:b/>
                <w:sz w:val="24"/>
                <w:szCs w:val="24"/>
              </w:rPr>
            </w:pPr>
          </w:p>
          <w:p w:rsidR="002E5478" w:rsidRPr="00EB1F74" w:rsidRDefault="002E5478" w:rsidP="00EB1F74">
            <w:pPr>
              <w:spacing w:line="276" w:lineRule="auto"/>
              <w:ind w:left="201"/>
              <w:jc w:val="both"/>
              <w:rPr>
                <w:rFonts w:ascii="Times New Roman" w:hAnsi="Times New Roman" w:cs="Times New Roman"/>
                <w:b/>
                <w:sz w:val="24"/>
                <w:szCs w:val="24"/>
              </w:rPr>
            </w:pPr>
          </w:p>
        </w:tc>
      </w:tr>
      <w:tr w:rsidR="002E5478" w:rsidRPr="00EB1F74" w:rsidTr="002E5478">
        <w:trPr>
          <w:trHeight w:val="3361"/>
        </w:trPr>
        <w:tc>
          <w:tcPr>
            <w:tcW w:w="9434" w:type="dxa"/>
            <w:gridSpan w:val="3"/>
          </w:tcPr>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lastRenderedPageBreak/>
              <w:t xml:space="preserve">Conclusiones o resultados: </w:t>
            </w:r>
            <w:r w:rsidRPr="00EB1F74">
              <w:rPr>
                <w:rFonts w:ascii="Times New Roman" w:hAnsi="Times New Roman" w:cs="Times New Roman"/>
                <w:sz w:val="24"/>
                <w:szCs w:val="24"/>
              </w:rPr>
              <w:t>la construcción del aeropuerto JMC generó cambios sustanciales en las estructuras económicas, sociales, culturales y espaciales del oriente cercano. A demás ha desencadenado una serie de procesos de ocupación del suelo, siempre esperados pero no previstos, ni controlados aun, con la tendencia de conformar un gran núcleo de comercio y ser vicios en su entorno inmediato. Lo anterior y el aumento de la zona urbana y la población tuvo como consecuencia que algunas de las dinámicas culturales que antes se consideraban importantes en Rionegro, cambiaran por dinámicas propias de las grandes urbes especialmente del área metropolitana, fue así como el valle de  San Nicolás se le dio a conocer como el según piso de Medellín. Otro de los “efectos del proceso de industrialización de Rionegro, fue el aumento de la clase obrera, la disminución de los artesanos, el crecimiento de los sectores medios de empleados y comerciantes, y el aumento de la capa oficial de empleados y burócratas”.</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El municipio de Rionegro en los años se 70 se había consolidado como un epicentro de las zapaterías, elaboración de calzado artesanal, en la región con la aparición de la zona industrial alrededor de la autopista Medellín Bogotá los jóvenes y los campesinos que antes se dedicaban a la producción de calzado, vieron se dedicarían a trabajar en este corredor donde empresas como: </w:t>
            </w:r>
            <w:proofErr w:type="spellStart"/>
            <w:r w:rsidRPr="00EB1F74">
              <w:rPr>
                <w:rFonts w:ascii="Times New Roman" w:hAnsi="Times New Roman" w:cs="Times New Roman"/>
                <w:sz w:val="24"/>
                <w:szCs w:val="24"/>
              </w:rPr>
              <w:t>Riotex</w:t>
            </w:r>
            <w:proofErr w:type="spellEnd"/>
            <w:r w:rsidRPr="00EB1F74">
              <w:rPr>
                <w:rFonts w:ascii="Times New Roman" w:hAnsi="Times New Roman" w:cs="Times New Roman"/>
                <w:sz w:val="24"/>
                <w:szCs w:val="24"/>
              </w:rPr>
              <w:t>, textiles Rionegro les ofrecían salario fijo, prestaciones sociales, salud y un empleo estable. De esta manera la producción de zapato y de artesanías en el municipio disminuyo considerablemente. Hoy en día sólo existen dos fábricas de producción de calzado.</w:t>
            </w:r>
          </w:p>
        </w:tc>
      </w:tr>
    </w:tbl>
    <w:p w:rsidR="00B720FC" w:rsidRPr="00EB1F74" w:rsidRDefault="00B720FC" w:rsidP="00EB1F74">
      <w:pPr>
        <w:spacing w:line="276" w:lineRule="auto"/>
        <w:rPr>
          <w:rFonts w:ascii="Times New Roman" w:hAnsi="Times New Roman" w:cs="Times New Roman"/>
          <w:b/>
          <w:sz w:val="24"/>
          <w:szCs w:val="24"/>
        </w:rPr>
      </w:pPr>
    </w:p>
    <w:tbl>
      <w:tblPr>
        <w:tblW w:w="1009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1"/>
        <w:gridCol w:w="97"/>
        <w:gridCol w:w="5225"/>
      </w:tblGrid>
      <w:tr w:rsidR="00134584" w:rsidRPr="00EB1F74" w:rsidTr="001B3F07">
        <w:trPr>
          <w:trHeight w:val="180"/>
        </w:trPr>
        <w:tc>
          <w:tcPr>
            <w:tcW w:w="10093" w:type="dxa"/>
            <w:gridSpan w:val="3"/>
          </w:tcPr>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Ficha 2</w:t>
            </w:r>
          </w:p>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Style w:val="eop"/>
                <w:rFonts w:ascii="Times New Roman" w:hAnsi="Times New Roman" w:cs="Times New Roman"/>
                <w:sz w:val="24"/>
                <w:szCs w:val="24"/>
              </w:rPr>
              <w:t>La escuela rural como espacio generador y movilizador de capital social : caso centro educativo rural El Molino, Municipio de Cocorna, oriente antioqueño colombiano</w:t>
            </w:r>
          </w:p>
        </w:tc>
      </w:tr>
      <w:tr w:rsidR="00134584" w:rsidRPr="00EB1F74" w:rsidTr="001B3F07">
        <w:trPr>
          <w:trHeight w:val="198"/>
        </w:trPr>
        <w:tc>
          <w:tcPr>
            <w:tcW w:w="10093" w:type="dxa"/>
            <w:gridSpan w:val="3"/>
          </w:tcPr>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r w:rsidRPr="00EB1F74">
              <w:rPr>
                <w:rFonts w:ascii="Times New Roman" w:hAnsi="Times New Roman" w:cs="Times New Roman"/>
                <w:sz w:val="24"/>
                <w:szCs w:val="24"/>
              </w:rPr>
              <w:t>Bedoya Zuluaga, Lina</w:t>
            </w:r>
          </w:p>
        </w:tc>
      </w:tr>
      <w:tr w:rsidR="00134584" w:rsidRPr="00EB1F74" w:rsidTr="001B3F07">
        <w:trPr>
          <w:trHeight w:val="256"/>
        </w:trPr>
        <w:tc>
          <w:tcPr>
            <w:tcW w:w="4868" w:type="dxa"/>
            <w:gridSpan w:val="2"/>
          </w:tcPr>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Julio del 2012</w:t>
            </w:r>
          </w:p>
        </w:tc>
        <w:tc>
          <w:tcPr>
            <w:tcW w:w="5225" w:type="dxa"/>
          </w:tcPr>
          <w:p w:rsidR="00134584" w:rsidRPr="00EB1F74" w:rsidRDefault="00134584"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Área de conocimiento:</w:t>
            </w:r>
          </w:p>
          <w:p w:rsidR="00134584" w:rsidRPr="00EB1F74" w:rsidRDefault="00134584" w:rsidP="00EB1F74">
            <w:pPr>
              <w:spacing w:after="0"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Ciencias Sociales y humanas</w:t>
            </w:r>
          </w:p>
          <w:p w:rsidR="00134584" w:rsidRPr="00EB1F74" w:rsidRDefault="00134584" w:rsidP="00EB1F74">
            <w:pPr>
              <w:spacing w:after="0" w:line="276" w:lineRule="auto"/>
              <w:ind w:left="201"/>
              <w:jc w:val="both"/>
              <w:rPr>
                <w:rFonts w:ascii="Times New Roman" w:hAnsi="Times New Roman" w:cs="Times New Roman"/>
                <w:b/>
                <w:sz w:val="24"/>
                <w:szCs w:val="24"/>
              </w:rPr>
            </w:pPr>
            <w:r w:rsidRPr="00EB1F74">
              <w:rPr>
                <w:rFonts w:ascii="Times New Roman" w:hAnsi="Times New Roman" w:cs="Times New Roman"/>
                <w:sz w:val="24"/>
                <w:szCs w:val="24"/>
              </w:rPr>
              <w:t>Educación</w:t>
            </w:r>
            <w:r w:rsidRPr="00EB1F74">
              <w:rPr>
                <w:rFonts w:ascii="Times New Roman" w:hAnsi="Times New Roman" w:cs="Times New Roman"/>
                <w:b/>
                <w:sz w:val="24"/>
                <w:szCs w:val="24"/>
              </w:rPr>
              <w:t xml:space="preserve"> </w:t>
            </w:r>
          </w:p>
        </w:tc>
      </w:tr>
      <w:tr w:rsidR="00134584" w:rsidRPr="00EB1F74" w:rsidTr="001B3F07">
        <w:trPr>
          <w:trHeight w:val="435"/>
        </w:trPr>
        <w:tc>
          <w:tcPr>
            <w:tcW w:w="10093" w:type="dxa"/>
            <w:gridSpan w:val="3"/>
          </w:tcPr>
          <w:p w:rsidR="00134584" w:rsidRPr="00EB1F74" w:rsidRDefault="0013458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Tema central, problema u objetivo general:</w:t>
            </w:r>
            <w:r w:rsidRPr="00EB1F74">
              <w:rPr>
                <w:rFonts w:ascii="Times New Roman" w:hAnsi="Times New Roman" w:cs="Times New Roman"/>
                <w:sz w:val="24"/>
                <w:szCs w:val="24"/>
              </w:rPr>
              <w:t xml:space="preserve"> identificar las características de la escuela rural El molino, municipio de Cocorna, oriente antioqueño, que permiten la generación y la movilización del capital social.</w:t>
            </w:r>
          </w:p>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Analizar diferentes concepciones que permitan interpretar el rol de la escuela en el contexto rural.</w:t>
            </w:r>
          </w:p>
          <w:p w:rsidR="00134584" w:rsidRPr="00EB1F74" w:rsidRDefault="00134584" w:rsidP="00EB1F74">
            <w:pPr>
              <w:spacing w:line="276" w:lineRule="auto"/>
              <w:ind w:left="201"/>
              <w:jc w:val="both"/>
              <w:rPr>
                <w:rFonts w:ascii="Times New Roman" w:hAnsi="Times New Roman" w:cs="Times New Roman"/>
                <w:b/>
                <w:sz w:val="24"/>
                <w:szCs w:val="24"/>
              </w:rPr>
            </w:pPr>
          </w:p>
        </w:tc>
      </w:tr>
      <w:tr w:rsidR="00134584" w:rsidRPr="00EB1F74" w:rsidTr="001B3F07">
        <w:trPr>
          <w:trHeight w:val="3116"/>
        </w:trPr>
        <w:tc>
          <w:tcPr>
            <w:tcW w:w="4771" w:type="dxa"/>
          </w:tcPr>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Referentes conceptuales:</w:t>
            </w:r>
          </w:p>
          <w:p w:rsidR="00134584" w:rsidRPr="00EB1F74" w:rsidRDefault="0013458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Bourdieu y </w:t>
            </w:r>
            <w:proofErr w:type="spellStart"/>
            <w:r w:rsidRPr="00EB1F74">
              <w:rPr>
                <w:rFonts w:ascii="Times New Roman" w:hAnsi="Times New Roman" w:cs="Times New Roman"/>
                <w:sz w:val="24"/>
                <w:szCs w:val="24"/>
              </w:rPr>
              <w:t>Passeron</w:t>
            </w:r>
            <w:proofErr w:type="spellEnd"/>
            <w:r w:rsidRPr="00EB1F74">
              <w:rPr>
                <w:rFonts w:ascii="Times New Roman" w:hAnsi="Times New Roman" w:cs="Times New Roman"/>
                <w:sz w:val="24"/>
                <w:szCs w:val="24"/>
              </w:rPr>
              <w:t>: La reproducción 1970</w:t>
            </w:r>
          </w:p>
          <w:p w:rsidR="00134584" w:rsidRPr="00EB1F74" w:rsidRDefault="0013458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Capital social: “capacidad de los individuos para movilizar en su favor el capital de un grupo más  o menos institucionalizado”.</w:t>
            </w:r>
          </w:p>
          <w:p w:rsidR="00134584" w:rsidRPr="00EB1F74" w:rsidRDefault="00134584" w:rsidP="00EB1F74">
            <w:pPr>
              <w:spacing w:line="276" w:lineRule="auto"/>
              <w:rPr>
                <w:rFonts w:ascii="Times New Roman" w:hAnsi="Times New Roman" w:cs="Times New Roman"/>
                <w:sz w:val="24"/>
                <w:szCs w:val="24"/>
              </w:rPr>
            </w:pPr>
          </w:p>
        </w:tc>
        <w:tc>
          <w:tcPr>
            <w:tcW w:w="5322" w:type="dxa"/>
            <w:gridSpan w:val="2"/>
          </w:tcPr>
          <w:p w:rsidR="00134584" w:rsidRPr="00EB1F74" w:rsidRDefault="0013458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Propuesta metodológica: </w:t>
            </w:r>
            <w:r w:rsidRPr="00EB1F74">
              <w:rPr>
                <w:rFonts w:ascii="Times New Roman" w:hAnsi="Times New Roman" w:cs="Times New Roman"/>
                <w:sz w:val="24"/>
                <w:szCs w:val="24"/>
              </w:rPr>
              <w:t>de orientación cualitativa, mediante la recolección de datos y el conocimiento de situaciones, costumbres, y actitudes predominantes en los actores de la escuela rural, lideres, gestores comunitarios, docentes, alumnos, mujeres, junta de acción comunal de El Molino, descripción de actividades se identificará la relación existente entre la escuela rural y la generación y movilización del capital social</w:t>
            </w:r>
            <w:r w:rsidRPr="00EB1F74">
              <w:rPr>
                <w:rFonts w:ascii="Times New Roman" w:hAnsi="Times New Roman" w:cs="Times New Roman"/>
                <w:b/>
                <w:sz w:val="24"/>
                <w:szCs w:val="24"/>
              </w:rPr>
              <w:t>.</w:t>
            </w:r>
          </w:p>
        </w:tc>
      </w:tr>
      <w:tr w:rsidR="00134584" w:rsidRPr="00EB1F74" w:rsidTr="001B3F07">
        <w:trPr>
          <w:trHeight w:val="1678"/>
        </w:trPr>
        <w:tc>
          <w:tcPr>
            <w:tcW w:w="10093" w:type="dxa"/>
            <w:gridSpan w:val="3"/>
          </w:tcPr>
          <w:p w:rsidR="00134584" w:rsidRPr="00EB1F74" w:rsidRDefault="00134584"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Conclusiones o resultados:</w:t>
            </w:r>
          </w:p>
          <w:p w:rsidR="00134584" w:rsidRPr="00EB1F74" w:rsidRDefault="0013458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La escuela rural es el lugar más importante para integrar la comunidad, es el espacio sonde se comparte saberes, conocimientos y experiencias, no sólo está dispuesta a los estudiantes sino que está abierta a los diferentes actores que se relacionan en el territorio, dialogo en el que se genera capital social.</w:t>
            </w:r>
          </w:p>
          <w:p w:rsidR="00134584" w:rsidRPr="00EB1F74" w:rsidRDefault="0013458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La escuela rural genera espacios que apoyan y derivan las demandas de la comunidad hacia las instituciones pertinentes.</w:t>
            </w:r>
          </w:p>
          <w:p w:rsidR="00134584" w:rsidRPr="00EB1F74" w:rsidRDefault="0013458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La escuela rural permite la participación de actores de la comunidad capaces de reconocer, analizar y criticar su propia realidad con miras a obtener un desarrollo más contextualizado y pertinente.</w:t>
            </w:r>
          </w:p>
          <w:p w:rsidR="00134584" w:rsidRPr="00EB1F74" w:rsidRDefault="0013458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Generar capital social en las comunidades es involucrar como protagonistas a las personas, familias y comunidades mayoritariamente en situación de vulnerabilidad.</w:t>
            </w:r>
          </w:p>
          <w:p w:rsidR="00134584" w:rsidRPr="00EB1F74" w:rsidRDefault="0013458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A través de la escuela rural la comunidad crea estrategias para enfrentar su condición de pobreza y vulnerabilidad.</w:t>
            </w:r>
          </w:p>
        </w:tc>
      </w:tr>
    </w:tbl>
    <w:p w:rsidR="00B720FC" w:rsidRPr="00EB1F74" w:rsidRDefault="00B720FC" w:rsidP="00EB1F74">
      <w:pPr>
        <w:spacing w:line="276" w:lineRule="auto"/>
        <w:rPr>
          <w:rFonts w:ascii="Times New Roman" w:hAnsi="Times New Roman" w:cs="Times New Roman"/>
          <w:b/>
          <w:sz w:val="24"/>
          <w:szCs w:val="24"/>
        </w:rPr>
      </w:pPr>
    </w:p>
    <w:tbl>
      <w:tblPr>
        <w:tblW w:w="938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9"/>
        <w:gridCol w:w="90"/>
        <w:gridCol w:w="4860"/>
      </w:tblGrid>
      <w:tr w:rsidR="00BE1172" w:rsidRPr="00EB1F74" w:rsidTr="001B3F07">
        <w:trPr>
          <w:trHeight w:val="460"/>
        </w:trPr>
        <w:tc>
          <w:tcPr>
            <w:tcW w:w="9389" w:type="dxa"/>
            <w:gridSpan w:val="3"/>
          </w:tcPr>
          <w:p w:rsidR="00BE1172" w:rsidRPr="00EB1F74" w:rsidRDefault="00BE1172" w:rsidP="00EB1F74">
            <w:pPr>
              <w:autoSpaceDE w:val="0"/>
              <w:autoSpaceDN w:val="0"/>
              <w:adjustRightInd w:val="0"/>
              <w:spacing w:after="0"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Ficha 3</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b/>
                <w:sz w:val="24"/>
                <w:szCs w:val="24"/>
              </w:rPr>
              <w:t>Título:</w:t>
            </w:r>
            <w:r w:rsidRPr="00EB1F74">
              <w:rPr>
                <w:rFonts w:ascii="Times New Roman" w:hAnsi="Times New Roman" w:cs="Times New Roman"/>
                <w:sz w:val="24"/>
                <w:szCs w:val="24"/>
              </w:rPr>
              <w:t xml:space="preserve"> "Entorno socio familiar de los niños, niñas y adolescentes trabajadores vinculados al programa cometa del municipio de </w:t>
            </w:r>
            <w:r w:rsidR="00144FE3" w:rsidRPr="00EB1F74">
              <w:rPr>
                <w:rFonts w:ascii="Times New Roman" w:hAnsi="Times New Roman" w:cs="Times New Roman"/>
                <w:sz w:val="24"/>
                <w:szCs w:val="24"/>
              </w:rPr>
              <w:t>R</w:t>
            </w:r>
            <w:r w:rsidRPr="00EB1F74">
              <w:rPr>
                <w:rFonts w:ascii="Times New Roman" w:hAnsi="Times New Roman" w:cs="Times New Roman"/>
                <w:sz w:val="24"/>
                <w:szCs w:val="24"/>
              </w:rPr>
              <w:t>ionegro 2005-2006"</w:t>
            </w:r>
          </w:p>
        </w:tc>
      </w:tr>
      <w:tr w:rsidR="00BE1172" w:rsidRPr="00EB1F74" w:rsidTr="001B3F07">
        <w:trPr>
          <w:trHeight w:val="507"/>
        </w:trPr>
        <w:tc>
          <w:tcPr>
            <w:tcW w:w="9389" w:type="dxa"/>
            <w:gridSpan w:val="3"/>
          </w:tcPr>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b/>
                <w:sz w:val="24"/>
                <w:szCs w:val="24"/>
              </w:rPr>
              <w:t>Autores:</w:t>
            </w:r>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Lisbeidy</w:t>
            </w:r>
            <w:proofErr w:type="spellEnd"/>
            <w:r w:rsidRPr="00EB1F74">
              <w:rPr>
                <w:rFonts w:ascii="Times New Roman" w:hAnsi="Times New Roman" w:cs="Times New Roman"/>
                <w:sz w:val="24"/>
                <w:szCs w:val="24"/>
              </w:rPr>
              <w:t xml:space="preserve"> Cañas guzmán, Claudia patricia Gómez Londoño, Gladis Elena Herrera </w:t>
            </w:r>
            <w:proofErr w:type="spellStart"/>
            <w:r w:rsidRPr="00EB1F74">
              <w:rPr>
                <w:rFonts w:ascii="Times New Roman" w:hAnsi="Times New Roman" w:cs="Times New Roman"/>
                <w:sz w:val="24"/>
                <w:szCs w:val="24"/>
              </w:rPr>
              <w:t>Hinestrosa</w:t>
            </w:r>
            <w:proofErr w:type="spellEnd"/>
          </w:p>
        </w:tc>
      </w:tr>
      <w:tr w:rsidR="00BE1172" w:rsidRPr="00EB1F74" w:rsidTr="001B3F07">
        <w:trPr>
          <w:trHeight w:val="582"/>
        </w:trPr>
        <w:tc>
          <w:tcPr>
            <w:tcW w:w="4529" w:type="dxa"/>
            <w:gridSpan w:val="2"/>
          </w:tcPr>
          <w:p w:rsidR="00BE1172" w:rsidRPr="00EB1F74" w:rsidRDefault="00BE1172" w:rsidP="00EB1F74">
            <w:pPr>
              <w:autoSpaceDE w:val="0"/>
              <w:autoSpaceDN w:val="0"/>
              <w:adjustRightInd w:val="0"/>
              <w:spacing w:after="0"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Fecha:</w:t>
            </w:r>
            <w:r w:rsidRPr="00EB1F74">
              <w:rPr>
                <w:rFonts w:ascii="Times New Roman" w:hAnsi="Times New Roman" w:cs="Times New Roman"/>
                <w:sz w:val="24"/>
                <w:szCs w:val="24"/>
              </w:rPr>
              <w:t xml:space="preserve"> 2007</w:t>
            </w:r>
          </w:p>
          <w:p w:rsidR="00BE1172" w:rsidRPr="00EB1F74" w:rsidRDefault="00BE1172" w:rsidP="00EB1F74">
            <w:pPr>
              <w:spacing w:line="276" w:lineRule="auto"/>
              <w:ind w:left="201"/>
              <w:jc w:val="both"/>
              <w:rPr>
                <w:rFonts w:ascii="Times New Roman" w:hAnsi="Times New Roman" w:cs="Times New Roman"/>
                <w:b/>
                <w:sz w:val="24"/>
                <w:szCs w:val="24"/>
              </w:rPr>
            </w:pPr>
          </w:p>
        </w:tc>
        <w:tc>
          <w:tcPr>
            <w:tcW w:w="4860" w:type="dxa"/>
          </w:tcPr>
          <w:p w:rsidR="00BE1172" w:rsidRPr="00EB1F74" w:rsidRDefault="00BE1172"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 xml:space="preserve">Área de conocimiento </w:t>
            </w:r>
            <w:r w:rsidR="00144FE3" w:rsidRPr="00EB1F74">
              <w:rPr>
                <w:rFonts w:ascii="Times New Roman" w:hAnsi="Times New Roman" w:cs="Times New Roman"/>
                <w:sz w:val="24"/>
                <w:szCs w:val="24"/>
              </w:rPr>
              <w:t>Sociología</w:t>
            </w:r>
            <w:r w:rsidRPr="00EB1F74">
              <w:rPr>
                <w:rFonts w:ascii="Times New Roman" w:hAnsi="Times New Roman" w:cs="Times New Roman"/>
                <w:sz w:val="24"/>
                <w:szCs w:val="24"/>
              </w:rPr>
              <w:t>- Trabajo social.</w:t>
            </w:r>
          </w:p>
        </w:tc>
      </w:tr>
      <w:tr w:rsidR="00BE1172" w:rsidRPr="00EB1F74" w:rsidTr="00BE1172">
        <w:trPr>
          <w:trHeight w:val="1700"/>
        </w:trPr>
        <w:tc>
          <w:tcPr>
            <w:tcW w:w="9389" w:type="dxa"/>
            <w:gridSpan w:val="3"/>
          </w:tcPr>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Caracterizar el entorno socio-familiar de los niños, niñas y adolescentes trabajadores que ingresaron durante el periodo de febrero de 2005 a abril de 2006, al Programa Cometa, adscrito a la Secretaria de Gestión Social y Desarrollo Económico del Municipio de Rionegro, analizando la incidencia recíproca que se da entre el trabajo infantil y la dinámica familiar.</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Describir el entorno </w:t>
            </w:r>
            <w:proofErr w:type="spellStart"/>
            <w:r w:rsidRPr="00EB1F74">
              <w:rPr>
                <w:rFonts w:ascii="Times New Roman" w:hAnsi="Times New Roman" w:cs="Times New Roman"/>
                <w:sz w:val="24"/>
                <w:szCs w:val="24"/>
              </w:rPr>
              <w:t>sociofamiliar</w:t>
            </w:r>
            <w:proofErr w:type="spellEnd"/>
            <w:r w:rsidRPr="00EB1F74">
              <w:rPr>
                <w:rFonts w:ascii="Times New Roman" w:hAnsi="Times New Roman" w:cs="Times New Roman"/>
                <w:sz w:val="24"/>
                <w:szCs w:val="24"/>
              </w:rPr>
              <w:t xml:space="preserve"> de los niños, niñas y adolescentes trabajadores vinculados al </w:t>
            </w:r>
            <w:r w:rsidRPr="00EB1F74">
              <w:rPr>
                <w:rFonts w:ascii="Times New Roman" w:hAnsi="Times New Roman" w:cs="Times New Roman"/>
                <w:sz w:val="24"/>
                <w:szCs w:val="24"/>
              </w:rPr>
              <w:lastRenderedPageBreak/>
              <w:t>Programa Cometa del Municipio de Rionegro, cuyo proceso de ingreso se hizo entre febrero de 2005 y abril de 2006.</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Identificar los factores </w:t>
            </w:r>
            <w:proofErr w:type="spellStart"/>
            <w:r w:rsidRPr="00EB1F74">
              <w:rPr>
                <w:rFonts w:ascii="Times New Roman" w:hAnsi="Times New Roman" w:cs="Times New Roman"/>
                <w:sz w:val="24"/>
                <w:szCs w:val="24"/>
              </w:rPr>
              <w:t>sociofamiliares</w:t>
            </w:r>
            <w:proofErr w:type="spellEnd"/>
            <w:r w:rsidRPr="00EB1F74">
              <w:rPr>
                <w:rFonts w:ascii="Times New Roman" w:hAnsi="Times New Roman" w:cs="Times New Roman"/>
                <w:sz w:val="24"/>
                <w:szCs w:val="24"/>
              </w:rPr>
              <w:t xml:space="preserve"> que propician la vinculación de los niños, niñas y adolescentes del Programa Cometa, a actividades laboral y las implicaciones en su desarrollo integral (biológico, psicológico, social).</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Identificar la incidencia del trabajo infantil en el entorno </w:t>
            </w:r>
            <w:proofErr w:type="spellStart"/>
            <w:r w:rsidRPr="00EB1F74">
              <w:rPr>
                <w:rFonts w:ascii="Times New Roman" w:hAnsi="Times New Roman" w:cs="Times New Roman"/>
                <w:sz w:val="24"/>
                <w:szCs w:val="24"/>
              </w:rPr>
              <w:t>sociofamiliar</w:t>
            </w:r>
            <w:proofErr w:type="spellEnd"/>
            <w:r w:rsidRPr="00EB1F74">
              <w:rPr>
                <w:rFonts w:ascii="Times New Roman" w:hAnsi="Times New Roman" w:cs="Times New Roman"/>
                <w:sz w:val="24"/>
                <w:szCs w:val="24"/>
              </w:rPr>
              <w:t xml:space="preserve"> de los niños, niñas y adolescentes trabajadores adscritos al Programa Cometa.</w:t>
            </w:r>
          </w:p>
        </w:tc>
      </w:tr>
      <w:tr w:rsidR="00BE1172" w:rsidRPr="00EB1F74" w:rsidTr="001B3F07">
        <w:trPr>
          <w:trHeight w:val="3012"/>
        </w:trPr>
        <w:tc>
          <w:tcPr>
            <w:tcW w:w="4439" w:type="dxa"/>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Referentes conceptuales:</w:t>
            </w:r>
          </w:p>
          <w:p w:rsidR="00BE1172" w:rsidRPr="00EB1F74" w:rsidRDefault="00BE1172" w:rsidP="00EB1F74">
            <w:pPr>
              <w:pStyle w:val="Prrafodelista"/>
              <w:numPr>
                <w:ilvl w:val="0"/>
                <w:numId w:val="2"/>
              </w:num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Teoría general de sistemas </w:t>
            </w:r>
          </w:p>
          <w:p w:rsidR="00BE1172" w:rsidRPr="00EB1F74" w:rsidRDefault="00BE1172" w:rsidP="00EB1F74">
            <w:pPr>
              <w:pStyle w:val="Prrafodelista"/>
              <w:numPr>
                <w:ilvl w:val="0"/>
                <w:numId w:val="2"/>
              </w:num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Trabajo infantil</w:t>
            </w:r>
          </w:p>
          <w:p w:rsidR="00BE1172" w:rsidRPr="00EB1F74" w:rsidRDefault="00BE1172" w:rsidP="00EB1F74">
            <w:pPr>
              <w:pStyle w:val="Prrafodelista"/>
              <w:numPr>
                <w:ilvl w:val="0"/>
                <w:numId w:val="2"/>
              </w:num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Familia</w:t>
            </w:r>
          </w:p>
          <w:p w:rsidR="00BE1172" w:rsidRPr="00EB1F74" w:rsidRDefault="00BE1172" w:rsidP="00EB1F74">
            <w:pPr>
              <w:pStyle w:val="Prrafodelista"/>
              <w:numPr>
                <w:ilvl w:val="0"/>
                <w:numId w:val="2"/>
              </w:numPr>
              <w:autoSpaceDE w:val="0"/>
              <w:autoSpaceDN w:val="0"/>
              <w:adjustRightInd w:val="0"/>
              <w:spacing w:after="0" w:line="276" w:lineRule="auto"/>
              <w:jc w:val="both"/>
              <w:rPr>
                <w:rFonts w:ascii="Times New Roman" w:hAnsi="Times New Roman" w:cs="Times New Roman"/>
                <w:bCs/>
                <w:sz w:val="24"/>
                <w:szCs w:val="24"/>
              </w:rPr>
            </w:pPr>
            <w:r w:rsidRPr="00EB1F74">
              <w:rPr>
                <w:rFonts w:ascii="Times New Roman" w:hAnsi="Times New Roman" w:cs="Times New Roman"/>
                <w:bCs/>
                <w:sz w:val="24"/>
                <w:szCs w:val="24"/>
              </w:rPr>
              <w:t>Políticas existentes para la protección de los derechos de la población infantil</w:t>
            </w:r>
          </w:p>
          <w:p w:rsidR="00BE1172" w:rsidRPr="00EB1F74" w:rsidRDefault="00BE1172" w:rsidP="00EB1F74">
            <w:pPr>
              <w:spacing w:line="276" w:lineRule="auto"/>
              <w:rPr>
                <w:rFonts w:ascii="Times New Roman" w:hAnsi="Times New Roman" w:cs="Times New Roman"/>
                <w:sz w:val="24"/>
                <w:szCs w:val="24"/>
              </w:rPr>
            </w:pPr>
          </w:p>
        </w:tc>
        <w:tc>
          <w:tcPr>
            <w:tcW w:w="4950" w:type="dxa"/>
            <w:gridSpan w:val="2"/>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Propuesta metodológica:</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El proceso investigativo se ha orientado en los aportes de la Teoría General de Sistemas y en un enfoque cualitativo, (descriptivo y analítico) donde a través de la comprensión y la interpretación se develan los significados y sentidos que los niños, niñas, adolescentes, sus familias y empleadores construyen frente al trabajo infantil.</w:t>
            </w:r>
          </w:p>
        </w:tc>
      </w:tr>
      <w:tr w:rsidR="00BE1172" w:rsidRPr="00EB1F74" w:rsidTr="00F90195">
        <w:trPr>
          <w:trHeight w:val="425"/>
        </w:trPr>
        <w:tc>
          <w:tcPr>
            <w:tcW w:w="9389" w:type="dxa"/>
            <w:gridSpan w:val="3"/>
          </w:tcPr>
          <w:p w:rsidR="00BE1172" w:rsidRPr="00EB1F74" w:rsidRDefault="00BE1172"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Conclusiones o resultados:</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Frente a la situación de trabajo infantil donde el desarrollo integral (psicológico, emocional, físico, académico) de los niños, niñas y adolescentes es puesto en riesgo, existe en el Municipio de Rionegro el Programa Cometa –“menores en medio </w:t>
            </w:r>
            <w:proofErr w:type="spellStart"/>
            <w:r w:rsidRPr="00EB1F74">
              <w:rPr>
                <w:rFonts w:ascii="Times New Roman" w:hAnsi="Times New Roman" w:cs="Times New Roman"/>
                <w:sz w:val="24"/>
                <w:szCs w:val="24"/>
              </w:rPr>
              <w:t>sociofamiliar</w:t>
            </w:r>
            <w:proofErr w:type="spellEnd"/>
            <w:r w:rsidRPr="00EB1F74">
              <w:rPr>
                <w:rFonts w:ascii="Times New Roman" w:hAnsi="Times New Roman" w:cs="Times New Roman"/>
                <w:sz w:val="24"/>
                <w:szCs w:val="24"/>
              </w:rPr>
              <w:t>, situación de riesgo, para los cuales la calle se ha convertido en espacio principal de socialización”</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Este Programa adscrito a la Secretaria de Gestión Social y Desarrollo Económico del Municipio de Rionegro, entidad de carácter público, ofrece a estos niños, niñas, adolescentes y sus familias, la oportunidad de acceder a espacios de atención y orientación, en los cuales se ofertan posibilidades de formación, prevención y recreación que parten de la estrategia de mostrar a los padres la ventaja de vincularlos a los espacios académicos, de permitirle relacionarse con sus pares y desarrollar actividades acordes con su etapa en el ciclo vital, necesarias para su bienestar emocional y físico.</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La familia debe garantizarle al niño, niña y adolescente un adecuado acogimiento familiar de protección; asumiendo las obligaciones de velar por él, alimentarlo, educarlo y prestarle una formación integral basada en el amor y el respeto.</w:t>
            </w: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p>
          <w:p w:rsidR="00BE1172" w:rsidRPr="00EB1F74" w:rsidRDefault="00BE1172" w:rsidP="00EB1F74">
            <w:pPr>
              <w:autoSpaceDE w:val="0"/>
              <w:autoSpaceDN w:val="0"/>
              <w:adjustRightInd w:val="0"/>
              <w:spacing w:after="0"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Entre las causas más relevantes del trabajo infantil visualizadas en la investigación se encuentran: el desinterés hacia los espacios académicos, la concepción del trabajo infantil como algo formativo, el desplazamiento, la pobreza, las escasas oportunidades laborales para los padres y el interés del niño, niña o adolescente y su familia en las ganancias lucrativas generadas por el dinero, así mismo, las pocas oportunidades de ocupación del tiempo libre de los niños, niñas y adolescentes, que ven en el trabajo un espacio de socialización, aprendizaje y </w:t>
            </w:r>
            <w:r w:rsidRPr="00EB1F74">
              <w:rPr>
                <w:rFonts w:ascii="Times New Roman" w:hAnsi="Times New Roman" w:cs="Times New Roman"/>
                <w:sz w:val="24"/>
                <w:szCs w:val="24"/>
              </w:rPr>
              <w:lastRenderedPageBreak/>
              <w:t>aporte a la economía familiar.</w:t>
            </w:r>
          </w:p>
          <w:p w:rsidR="00BE1172" w:rsidRPr="00EB1F74" w:rsidRDefault="00BE1172" w:rsidP="00EB1F74">
            <w:pPr>
              <w:spacing w:line="276" w:lineRule="auto"/>
              <w:rPr>
                <w:rFonts w:ascii="Times New Roman" w:hAnsi="Times New Roman" w:cs="Times New Roman"/>
                <w:sz w:val="24"/>
                <w:szCs w:val="24"/>
              </w:rPr>
            </w:pPr>
          </w:p>
        </w:tc>
      </w:tr>
    </w:tbl>
    <w:p w:rsidR="00BE1172" w:rsidRPr="00EB1F74" w:rsidRDefault="00BE1172" w:rsidP="00EB1F74">
      <w:pPr>
        <w:spacing w:line="276" w:lineRule="auto"/>
        <w:rPr>
          <w:rFonts w:ascii="Times New Roman" w:hAnsi="Times New Roman" w:cs="Times New Roman"/>
          <w:b/>
          <w:sz w:val="24"/>
          <w:szCs w:val="24"/>
        </w:rPr>
      </w:pPr>
    </w:p>
    <w:tbl>
      <w:tblPr>
        <w:tblW w:w="9297"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4"/>
        <w:gridCol w:w="4813"/>
      </w:tblGrid>
      <w:tr w:rsidR="00BE1172" w:rsidRPr="00EB1F74" w:rsidTr="001B3F07">
        <w:trPr>
          <w:trHeight w:val="469"/>
        </w:trPr>
        <w:tc>
          <w:tcPr>
            <w:tcW w:w="9297" w:type="dxa"/>
            <w:gridSpan w:val="2"/>
          </w:tcPr>
          <w:p w:rsidR="00BE1172" w:rsidRPr="00EB1F74" w:rsidRDefault="00BE1172" w:rsidP="00F90195">
            <w:pPr>
              <w:tabs>
                <w:tab w:val="left" w:pos="2295"/>
              </w:tabs>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Ficha 4</w:t>
            </w:r>
            <w:r w:rsidR="00F90195">
              <w:rPr>
                <w:rFonts w:ascii="Times New Roman" w:hAnsi="Times New Roman" w:cs="Times New Roman"/>
                <w:b/>
                <w:sz w:val="24"/>
                <w:szCs w:val="24"/>
              </w:rPr>
              <w:tab/>
            </w:r>
          </w:p>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Fonts w:ascii="Times New Roman" w:hAnsi="Times New Roman" w:cs="Times New Roman"/>
                <w:sz w:val="24"/>
                <w:szCs w:val="24"/>
              </w:rPr>
              <w:t>Impacto del Valle de Aburrá en su entorno. Aproximaciones territoriales entre los Valles de Aburrá y San Nicolás.</w:t>
            </w:r>
            <w:r w:rsidRPr="00EB1F74">
              <w:rPr>
                <w:rFonts w:ascii="Times New Roman" w:hAnsi="Times New Roman" w:cs="Times New Roman"/>
                <w:b/>
                <w:sz w:val="24"/>
                <w:szCs w:val="24"/>
              </w:rPr>
              <w:t xml:space="preserve"> </w:t>
            </w:r>
          </w:p>
        </w:tc>
      </w:tr>
      <w:tr w:rsidR="00BE1172" w:rsidRPr="00EB1F74" w:rsidTr="001B3F07">
        <w:trPr>
          <w:trHeight w:val="516"/>
        </w:trPr>
        <w:tc>
          <w:tcPr>
            <w:tcW w:w="9297" w:type="dxa"/>
            <w:gridSpan w:val="2"/>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r w:rsidRPr="00EB1F74">
              <w:rPr>
                <w:rFonts w:ascii="Times New Roman" w:hAnsi="Times New Roman" w:cs="Times New Roman"/>
                <w:sz w:val="24"/>
                <w:szCs w:val="24"/>
              </w:rPr>
              <w:t>Grupo de investigación Laboratorio de arquitectura y urbanismo LAUR, universidad Pontificia Bolivariana</w:t>
            </w:r>
          </w:p>
        </w:tc>
      </w:tr>
      <w:tr w:rsidR="00BE1172" w:rsidRPr="00EB1F74" w:rsidTr="001B3F07">
        <w:trPr>
          <w:trHeight w:val="929"/>
        </w:trPr>
        <w:tc>
          <w:tcPr>
            <w:tcW w:w="4484" w:type="dxa"/>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Fecha</w:t>
            </w:r>
            <w:r w:rsidRPr="00EB1F74">
              <w:rPr>
                <w:rFonts w:ascii="Times New Roman" w:hAnsi="Times New Roman" w:cs="Times New Roman"/>
                <w:sz w:val="24"/>
                <w:szCs w:val="24"/>
              </w:rPr>
              <w:t>: Proyecto publicado en el 2009</w:t>
            </w:r>
          </w:p>
          <w:p w:rsidR="00BE1172" w:rsidRPr="00EB1F74" w:rsidRDefault="00BE1172" w:rsidP="00EB1F74">
            <w:pPr>
              <w:spacing w:line="276" w:lineRule="auto"/>
              <w:ind w:left="201"/>
              <w:jc w:val="both"/>
              <w:rPr>
                <w:rFonts w:ascii="Times New Roman" w:hAnsi="Times New Roman" w:cs="Times New Roman"/>
                <w:b/>
                <w:sz w:val="24"/>
                <w:szCs w:val="24"/>
              </w:rPr>
            </w:pPr>
          </w:p>
        </w:tc>
        <w:tc>
          <w:tcPr>
            <w:tcW w:w="4813" w:type="dxa"/>
          </w:tcPr>
          <w:p w:rsidR="00BE1172" w:rsidRPr="00EB1F74" w:rsidRDefault="00BE1172"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 xml:space="preserve">Historia, Arquitectura e Ingeniería </w:t>
            </w:r>
          </w:p>
        </w:tc>
      </w:tr>
      <w:tr w:rsidR="00BE1172" w:rsidRPr="00EB1F74" w:rsidTr="001B3F07">
        <w:trPr>
          <w:trHeight w:val="1825"/>
        </w:trPr>
        <w:tc>
          <w:tcPr>
            <w:tcW w:w="9297" w:type="dxa"/>
            <w:gridSpan w:val="2"/>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Explorar las transformaciones recientes acontecidas en el Valle de Aburrá y el entorno del oriente cercano (Valle de San Nicolás) que permitiera una identificación preliminar de causas y agentes de crecimiento Urbano, modalidades de organización espacial, usos y actividades y su relación con políticas o estrategias territoriales.</w:t>
            </w:r>
          </w:p>
        </w:tc>
      </w:tr>
      <w:tr w:rsidR="00BE1172" w:rsidRPr="00EB1F74" w:rsidTr="00BE1172">
        <w:trPr>
          <w:trHeight w:val="3191"/>
        </w:trPr>
        <w:tc>
          <w:tcPr>
            <w:tcW w:w="4484" w:type="dxa"/>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BE1172" w:rsidRPr="00EB1F74" w:rsidRDefault="00BE117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Geografía humana y geográfica general:</w:t>
            </w:r>
          </w:p>
          <w:p w:rsidR="00BE1172" w:rsidRPr="00EB1F74" w:rsidRDefault="00BE117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El territorio como construcción social: Orlando </w:t>
            </w:r>
            <w:proofErr w:type="spellStart"/>
            <w:r w:rsidRPr="00EB1F74">
              <w:rPr>
                <w:rFonts w:ascii="Times New Roman" w:hAnsi="Times New Roman" w:cs="Times New Roman"/>
                <w:sz w:val="24"/>
                <w:szCs w:val="24"/>
              </w:rPr>
              <w:t>Fals</w:t>
            </w:r>
            <w:proofErr w:type="spellEnd"/>
            <w:r w:rsidRPr="00EB1F74">
              <w:rPr>
                <w:rFonts w:ascii="Times New Roman" w:hAnsi="Times New Roman" w:cs="Times New Roman"/>
                <w:sz w:val="24"/>
                <w:szCs w:val="24"/>
              </w:rPr>
              <w:t xml:space="preserve"> Borda </w:t>
            </w:r>
          </w:p>
          <w:p w:rsidR="00BE1172" w:rsidRPr="00EB1F74" w:rsidRDefault="00BE117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La explosión de la ciudad: Antonio Font</w:t>
            </w:r>
          </w:p>
          <w:p w:rsidR="00BE1172" w:rsidRPr="00EB1F74" w:rsidRDefault="00BE117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La ciudad dispersa: Centro de cultura Barcelona.</w:t>
            </w:r>
          </w:p>
        </w:tc>
        <w:tc>
          <w:tcPr>
            <w:tcW w:w="4813" w:type="dxa"/>
          </w:tcPr>
          <w:p w:rsidR="00BE1172" w:rsidRPr="00EB1F74" w:rsidRDefault="00BE117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Propuesta metodológica: </w:t>
            </w:r>
            <w:r w:rsidRPr="00EB1F74">
              <w:rPr>
                <w:rFonts w:ascii="Times New Roman" w:hAnsi="Times New Roman" w:cs="Times New Roman"/>
                <w:sz w:val="24"/>
                <w:szCs w:val="24"/>
              </w:rPr>
              <w:t>se propone la investigación cartográfica como medio complementario para el análisis del territorio. La exploración preliminar de las transformaciones territoriales, se inicia con la recopilación de la información cartográfica y bibliográfica existente que permitiera establecer los periodos de estudio, sus características y la construcción cartográfica   a partir de la segunda mitad del siglo XX</w:t>
            </w:r>
          </w:p>
          <w:p w:rsidR="00BE1172" w:rsidRPr="00EB1F74" w:rsidRDefault="00BE1172" w:rsidP="00EB1F74">
            <w:pPr>
              <w:spacing w:line="276" w:lineRule="auto"/>
              <w:jc w:val="both"/>
              <w:rPr>
                <w:rFonts w:ascii="Times New Roman" w:hAnsi="Times New Roman" w:cs="Times New Roman"/>
                <w:b/>
                <w:sz w:val="24"/>
                <w:szCs w:val="24"/>
              </w:rPr>
            </w:pPr>
          </w:p>
        </w:tc>
      </w:tr>
      <w:tr w:rsidR="00BE1172" w:rsidRPr="00EB1F74" w:rsidTr="001B3F07">
        <w:trPr>
          <w:trHeight w:val="1801"/>
        </w:trPr>
        <w:tc>
          <w:tcPr>
            <w:tcW w:w="9297" w:type="dxa"/>
            <w:gridSpan w:val="2"/>
          </w:tcPr>
          <w:p w:rsidR="00BE1172" w:rsidRPr="00EB1F74" w:rsidRDefault="00BE1172"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 xml:space="preserve">Conclusiones o resultados: </w:t>
            </w:r>
            <w:r w:rsidRPr="00EB1F74">
              <w:rPr>
                <w:rFonts w:ascii="Times New Roman" w:hAnsi="Times New Roman" w:cs="Times New Roman"/>
                <w:sz w:val="24"/>
                <w:szCs w:val="24"/>
              </w:rPr>
              <w:t>al responder el interrogante preliminar del que se partió ¿la dinámica de las últimas tres décadas en Medellín y el oriente permite ser interpretado como un fenómeno de metropolización? La investigación concluye, soportado en reflexiones sobre la organización de la ciudad y el territorio que es posible seguir un hilo conductor que se asemeja a la hipótesis de metropolización del territorio. Aparecen evidentes los procesos de explosión de la urbanización, mecanismos de integración entre las funciones esparcidas por el territorio y los diversos espacios organizados.</w:t>
            </w:r>
            <w:r w:rsidRPr="00EB1F74">
              <w:rPr>
                <w:rFonts w:ascii="Times New Roman" w:hAnsi="Times New Roman" w:cs="Times New Roman"/>
                <w:b/>
                <w:sz w:val="24"/>
                <w:szCs w:val="24"/>
              </w:rPr>
              <w:t xml:space="preserve"> </w:t>
            </w:r>
          </w:p>
        </w:tc>
      </w:tr>
    </w:tbl>
    <w:p w:rsidR="00BE1172" w:rsidRPr="00EB1F74" w:rsidRDefault="00BE1172" w:rsidP="00EB1F74">
      <w:pPr>
        <w:spacing w:line="276" w:lineRule="auto"/>
        <w:rPr>
          <w:rFonts w:ascii="Times New Roman" w:hAnsi="Times New Roman" w:cs="Times New Roman"/>
          <w:b/>
          <w:sz w:val="24"/>
          <w:szCs w:val="24"/>
        </w:rPr>
      </w:pPr>
    </w:p>
    <w:tbl>
      <w:tblPr>
        <w:tblW w:w="998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3"/>
        <w:gridCol w:w="74"/>
        <w:gridCol w:w="4988"/>
      </w:tblGrid>
      <w:tr w:rsidR="00005695" w:rsidRPr="00EB1F74" w:rsidTr="001B3F07">
        <w:trPr>
          <w:trHeight w:val="429"/>
        </w:trPr>
        <w:tc>
          <w:tcPr>
            <w:tcW w:w="9985" w:type="dxa"/>
            <w:gridSpan w:val="3"/>
          </w:tcPr>
          <w:p w:rsidR="00005695" w:rsidRPr="00EB1F74" w:rsidRDefault="00005695"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lastRenderedPageBreak/>
              <w:t>Ficha 5</w:t>
            </w:r>
          </w:p>
          <w:tbl>
            <w:tblPr>
              <w:tblW w:w="9837" w:type="dxa"/>
              <w:tblCellSpacing w:w="0" w:type="dxa"/>
              <w:tblInd w:w="1" w:type="dxa"/>
              <w:tblCellMar>
                <w:top w:w="15" w:type="dxa"/>
                <w:left w:w="15" w:type="dxa"/>
                <w:bottom w:w="15" w:type="dxa"/>
                <w:right w:w="15" w:type="dxa"/>
              </w:tblCellMar>
              <w:tblLook w:val="04A0" w:firstRow="1" w:lastRow="0" w:firstColumn="1" w:lastColumn="0" w:noHBand="0" w:noVBand="1"/>
            </w:tblPr>
            <w:tblGrid>
              <w:gridCol w:w="1565"/>
              <w:gridCol w:w="8220"/>
              <w:gridCol w:w="52"/>
            </w:tblGrid>
            <w:tr w:rsidR="00005695" w:rsidRPr="00EB1F74" w:rsidTr="001B3F07">
              <w:trPr>
                <w:trHeight w:val="965"/>
                <w:tblCellSpacing w:w="0" w:type="dxa"/>
              </w:trPr>
              <w:tc>
                <w:tcPr>
                  <w:tcW w:w="1565" w:type="dxa"/>
                  <w:hideMark/>
                </w:tcPr>
                <w:p w:rsidR="00005695" w:rsidRPr="00EB1F74" w:rsidRDefault="00005695" w:rsidP="00EB1F74">
                  <w:pPr>
                    <w:spacing w:after="0" w:line="276" w:lineRule="auto"/>
                    <w:ind w:right="-7864"/>
                    <w:rPr>
                      <w:rFonts w:ascii="Times New Roman" w:eastAsia="Times New Roman" w:hAnsi="Times New Roman" w:cs="Times New Roman"/>
                      <w:sz w:val="24"/>
                      <w:szCs w:val="24"/>
                      <w:lang w:eastAsia="es-CO"/>
                    </w:rPr>
                  </w:pPr>
                  <w:r w:rsidRPr="00EB1F74">
                    <w:rPr>
                      <w:rFonts w:ascii="Times New Roman" w:hAnsi="Times New Roman" w:cs="Times New Roman"/>
                      <w:b/>
                      <w:sz w:val="24"/>
                      <w:szCs w:val="24"/>
                    </w:rPr>
                    <w:t xml:space="preserve">Título: </w:t>
                  </w:r>
                </w:p>
              </w:tc>
              <w:tc>
                <w:tcPr>
                  <w:tcW w:w="8220" w:type="dxa"/>
                  <w:hideMark/>
                </w:tcPr>
                <w:p w:rsidR="00005695" w:rsidRPr="00EB1F74" w:rsidRDefault="00005695"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PROGRAMA DE DESARROLLO HUMANO PARA LA FORMACIÓN MOTRIZ, COGNITIVA Y SOCIAL DE LA POBLACIÓN INFANTIL DE 3 A 5 AÑOS DE LA CORPORACION SERVIRED DEL MUNICIPIO DE LA CEJA, 2010.</w:t>
                  </w:r>
                </w:p>
              </w:tc>
              <w:tc>
                <w:tcPr>
                  <w:tcW w:w="52" w:type="dxa"/>
                </w:tcPr>
                <w:p w:rsidR="00005695" w:rsidRPr="00EB1F74" w:rsidRDefault="00005695" w:rsidP="00EB1F74">
                  <w:pPr>
                    <w:spacing w:line="276" w:lineRule="auto"/>
                    <w:rPr>
                      <w:rFonts w:ascii="Times New Roman" w:hAnsi="Times New Roman" w:cs="Times New Roman"/>
                      <w:sz w:val="24"/>
                      <w:szCs w:val="24"/>
                    </w:rPr>
                  </w:pPr>
                </w:p>
              </w:tc>
            </w:tr>
          </w:tbl>
          <w:p w:rsidR="00005695" w:rsidRPr="00EB1F74" w:rsidRDefault="00005695" w:rsidP="00EB1F74">
            <w:pPr>
              <w:spacing w:line="276" w:lineRule="auto"/>
              <w:ind w:left="201"/>
              <w:jc w:val="both"/>
              <w:rPr>
                <w:rFonts w:ascii="Times New Roman" w:hAnsi="Times New Roman" w:cs="Times New Roman"/>
                <w:b/>
                <w:sz w:val="24"/>
                <w:szCs w:val="24"/>
              </w:rPr>
            </w:pPr>
          </w:p>
        </w:tc>
      </w:tr>
      <w:tr w:rsidR="00005695" w:rsidRPr="00EB1F74" w:rsidTr="001B3F07">
        <w:trPr>
          <w:trHeight w:val="472"/>
        </w:trPr>
        <w:tc>
          <w:tcPr>
            <w:tcW w:w="9985" w:type="dxa"/>
            <w:gridSpan w:val="3"/>
          </w:tcPr>
          <w:p w:rsidR="00005695" w:rsidRPr="00EB1F74" w:rsidRDefault="00005695"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proofErr w:type="spellStart"/>
            <w:r w:rsidRPr="00EB1F74">
              <w:rPr>
                <w:rFonts w:ascii="Times New Roman" w:hAnsi="Times New Roman" w:cs="Times New Roman"/>
                <w:sz w:val="24"/>
                <w:szCs w:val="24"/>
              </w:rPr>
              <w:t>Leidy</w:t>
            </w:r>
            <w:proofErr w:type="spellEnd"/>
            <w:r w:rsidRPr="00EB1F74">
              <w:rPr>
                <w:rFonts w:ascii="Times New Roman" w:hAnsi="Times New Roman" w:cs="Times New Roman"/>
                <w:sz w:val="24"/>
                <w:szCs w:val="24"/>
              </w:rPr>
              <w:t xml:space="preserve"> Johana Tobón Salazar.</w:t>
            </w:r>
          </w:p>
        </w:tc>
      </w:tr>
      <w:tr w:rsidR="00005695" w:rsidRPr="00EB1F74" w:rsidTr="001B3F07">
        <w:trPr>
          <w:trHeight w:val="501"/>
        </w:trPr>
        <w:tc>
          <w:tcPr>
            <w:tcW w:w="4997" w:type="dxa"/>
            <w:gridSpan w:val="2"/>
          </w:tcPr>
          <w:p w:rsidR="00005695" w:rsidRPr="00EB1F74" w:rsidRDefault="00005695"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2010</w:t>
            </w:r>
          </w:p>
        </w:tc>
        <w:tc>
          <w:tcPr>
            <w:tcW w:w="4988" w:type="dxa"/>
          </w:tcPr>
          <w:p w:rsidR="00005695" w:rsidRPr="00EB1F74" w:rsidRDefault="00005695"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Área de conocimiento:</w:t>
            </w:r>
            <w:r w:rsidRPr="00EB1F74">
              <w:rPr>
                <w:rFonts w:ascii="Times New Roman" w:hAnsi="Times New Roman" w:cs="Times New Roman"/>
                <w:sz w:val="24"/>
                <w:szCs w:val="24"/>
              </w:rPr>
              <w:t xml:space="preserve"> Educación física, trabajo social. </w:t>
            </w:r>
          </w:p>
        </w:tc>
      </w:tr>
      <w:tr w:rsidR="00005695" w:rsidRPr="00EB1F74" w:rsidTr="001B3F07">
        <w:trPr>
          <w:trHeight w:val="1567"/>
        </w:trPr>
        <w:tc>
          <w:tcPr>
            <w:tcW w:w="9985" w:type="dxa"/>
            <w:gridSpan w:val="3"/>
          </w:tcPr>
          <w:p w:rsidR="00005695" w:rsidRPr="00EB1F74" w:rsidRDefault="00005695"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Se busca</w:t>
            </w:r>
            <w:r w:rsidRPr="00EB1F74">
              <w:rPr>
                <w:rFonts w:ascii="Times New Roman" w:hAnsi="Times New Roman" w:cs="Times New Roman"/>
                <w:b/>
                <w:sz w:val="24"/>
                <w:szCs w:val="24"/>
              </w:rPr>
              <w:t xml:space="preserve"> </w:t>
            </w:r>
            <w:r w:rsidRPr="00EB1F74">
              <w:rPr>
                <w:rFonts w:ascii="Times New Roman" w:hAnsi="Times New Roman" w:cs="Times New Roman"/>
                <w:sz w:val="24"/>
                <w:szCs w:val="24"/>
              </w:rPr>
              <w:t xml:space="preserve">Implementar un programa para la formación motriz, cognitiva y social de la población infantil de 3-5 años que pertenecen a corporación SERVIRED del municipio de La Ceja, para el año 2010. </w:t>
            </w:r>
          </w:p>
          <w:p w:rsidR="00005695" w:rsidRPr="00EB1F74" w:rsidRDefault="00005695"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Esto fundamentado en que la infancia está haciendo parte de los procesos de desarrollo tecnológico, fenómeno que ha ido produciendo en las personas, la disminución actividad motora y trabajo físico, y un aumento en la actividad mental. Lo que ha venido incidiendo en la generación de alteraciones de la salud. </w:t>
            </w:r>
          </w:p>
          <w:p w:rsidR="00005695" w:rsidRPr="00EB1F74" w:rsidRDefault="00005695"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sz w:val="24"/>
                <w:szCs w:val="24"/>
              </w:rPr>
              <w:t xml:space="preserve">Además, en que la educación inicial es fundamental para el posterior desarrollo de todo ser humano. </w:t>
            </w:r>
          </w:p>
        </w:tc>
      </w:tr>
      <w:tr w:rsidR="00005695" w:rsidRPr="00EB1F74" w:rsidTr="00F90195">
        <w:trPr>
          <w:trHeight w:val="3116"/>
        </w:trPr>
        <w:tc>
          <w:tcPr>
            <w:tcW w:w="4923" w:type="dxa"/>
          </w:tcPr>
          <w:p w:rsidR="00005695" w:rsidRPr="00EB1F74" w:rsidRDefault="00005695"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005695" w:rsidRPr="00EB1F74" w:rsidRDefault="00005695"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-Fundamentos de educación física en educación inicial. </w:t>
            </w:r>
          </w:p>
          <w:p w:rsidR="00005695" w:rsidRPr="00EB1F74" w:rsidRDefault="00005695" w:rsidP="00EB1F74">
            <w:pPr>
              <w:spacing w:line="276" w:lineRule="auto"/>
              <w:ind w:left="201"/>
              <w:jc w:val="both"/>
              <w:rPr>
                <w:rFonts w:ascii="Times New Roman" w:hAnsi="Times New Roman" w:cs="Times New Roman"/>
                <w:sz w:val="24"/>
                <w:szCs w:val="24"/>
              </w:rPr>
            </w:pPr>
          </w:p>
          <w:p w:rsidR="00005695" w:rsidRPr="00EB1F74" w:rsidRDefault="00005695" w:rsidP="00EB1F74">
            <w:pPr>
              <w:spacing w:line="276" w:lineRule="auto"/>
              <w:ind w:left="201"/>
              <w:jc w:val="both"/>
              <w:rPr>
                <w:rFonts w:ascii="Times New Roman" w:hAnsi="Times New Roman" w:cs="Times New Roman"/>
                <w:sz w:val="24"/>
                <w:szCs w:val="24"/>
              </w:rPr>
            </w:pPr>
          </w:p>
          <w:p w:rsidR="00005695" w:rsidRPr="00EB1F74" w:rsidRDefault="00005695" w:rsidP="00EB1F74">
            <w:pPr>
              <w:spacing w:line="276" w:lineRule="auto"/>
              <w:rPr>
                <w:rFonts w:ascii="Times New Roman" w:hAnsi="Times New Roman" w:cs="Times New Roman"/>
                <w:sz w:val="24"/>
                <w:szCs w:val="24"/>
              </w:rPr>
            </w:pPr>
          </w:p>
        </w:tc>
        <w:tc>
          <w:tcPr>
            <w:tcW w:w="5062" w:type="dxa"/>
            <w:gridSpan w:val="2"/>
          </w:tcPr>
          <w:p w:rsidR="00005695" w:rsidRPr="00EB1F74" w:rsidRDefault="00005695"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Propuesta metodológica: </w:t>
            </w:r>
          </w:p>
          <w:p w:rsidR="00005695" w:rsidRPr="00EB1F74" w:rsidRDefault="00005695"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Es un proyecto de intervención, ya que se busca intervenir para mejorar situaciones. De enfoque cualitativo, pues está encaminado a la reflexión y capacitación. </w:t>
            </w:r>
          </w:p>
          <w:p w:rsidR="00005695" w:rsidRPr="00F90195" w:rsidRDefault="00005695" w:rsidP="00F90195">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Los instrumentos utilizados, fueron: Diarios de campo, grupo focal y entrevistas cualitativas </w:t>
            </w:r>
            <w:proofErr w:type="spellStart"/>
            <w:r w:rsidRPr="00EB1F74">
              <w:rPr>
                <w:rFonts w:ascii="Times New Roman" w:hAnsi="Times New Roman" w:cs="Times New Roman"/>
                <w:sz w:val="24"/>
                <w:szCs w:val="24"/>
              </w:rPr>
              <w:t>semi</w:t>
            </w:r>
            <w:proofErr w:type="spellEnd"/>
            <w:r w:rsidRPr="00EB1F74">
              <w:rPr>
                <w:rFonts w:ascii="Times New Roman" w:hAnsi="Times New Roman" w:cs="Times New Roman"/>
                <w:sz w:val="24"/>
                <w:szCs w:val="24"/>
              </w:rPr>
              <w:t xml:space="preserve">-estructuradas. </w:t>
            </w:r>
          </w:p>
        </w:tc>
      </w:tr>
      <w:tr w:rsidR="00005695" w:rsidRPr="00EB1F74" w:rsidTr="001B3F07">
        <w:trPr>
          <w:trHeight w:val="3991"/>
        </w:trPr>
        <w:tc>
          <w:tcPr>
            <w:tcW w:w="9985" w:type="dxa"/>
            <w:gridSpan w:val="3"/>
          </w:tcPr>
          <w:p w:rsidR="00005695" w:rsidRPr="00EB1F74" w:rsidRDefault="00005695"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lastRenderedPageBreak/>
              <w:t>Conclusiones o resultados</w:t>
            </w:r>
            <w:r w:rsidRPr="00EB1F74">
              <w:rPr>
                <w:rFonts w:ascii="Times New Roman" w:hAnsi="Times New Roman" w:cs="Times New Roman"/>
                <w:sz w:val="24"/>
                <w:szCs w:val="24"/>
              </w:rPr>
              <w:t xml:space="preserve">: </w:t>
            </w:r>
          </w:p>
          <w:p w:rsidR="00005695" w:rsidRPr="00EB1F74" w:rsidRDefault="00005695"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-Un proceso adecuado de educación física inicial posibilita el mejoramiento y </w:t>
            </w:r>
            <w:proofErr w:type="spellStart"/>
            <w:r w:rsidRPr="00EB1F74">
              <w:rPr>
                <w:rFonts w:ascii="Times New Roman" w:hAnsi="Times New Roman" w:cs="Times New Roman"/>
                <w:sz w:val="24"/>
                <w:szCs w:val="24"/>
              </w:rPr>
              <w:t>adquisión</w:t>
            </w:r>
            <w:proofErr w:type="spellEnd"/>
            <w:r w:rsidRPr="00EB1F74">
              <w:rPr>
                <w:rFonts w:ascii="Times New Roman" w:hAnsi="Times New Roman" w:cs="Times New Roman"/>
                <w:sz w:val="24"/>
                <w:szCs w:val="24"/>
              </w:rPr>
              <w:t xml:space="preserve"> de habilidades motoras. </w:t>
            </w:r>
          </w:p>
          <w:p w:rsidR="00005695" w:rsidRPr="00EB1F74" w:rsidRDefault="00005695"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-El juego permite la estructuración de un buen comportamiento a nivel social desde tempranas edades. </w:t>
            </w:r>
          </w:p>
          <w:p w:rsidR="00005695" w:rsidRPr="00EB1F74" w:rsidRDefault="00005695"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Las actividades permitieron mejorar los comportamientos sociales negativos de los niños, al grado de querer ayudar a sus compañeros a hacer lo mismo. </w:t>
            </w:r>
          </w:p>
          <w:p w:rsidR="00005695" w:rsidRPr="00EB1F74" w:rsidRDefault="00005695"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-El acompañamiento de los padres y madres comunitarias </w:t>
            </w:r>
            <w:proofErr w:type="spellStart"/>
            <w:r w:rsidRPr="00EB1F74">
              <w:rPr>
                <w:rFonts w:ascii="Times New Roman" w:hAnsi="Times New Roman" w:cs="Times New Roman"/>
                <w:sz w:val="24"/>
                <w:szCs w:val="24"/>
              </w:rPr>
              <w:t>permitio</w:t>
            </w:r>
            <w:proofErr w:type="spellEnd"/>
            <w:r w:rsidRPr="00EB1F74">
              <w:rPr>
                <w:rFonts w:ascii="Times New Roman" w:hAnsi="Times New Roman" w:cs="Times New Roman"/>
                <w:sz w:val="24"/>
                <w:szCs w:val="24"/>
              </w:rPr>
              <w:t xml:space="preserve"> una evolución positiva del proceso. </w:t>
            </w:r>
          </w:p>
        </w:tc>
      </w:tr>
    </w:tbl>
    <w:p w:rsidR="00005695" w:rsidRPr="00EB1F74" w:rsidRDefault="00005695" w:rsidP="00EB1F74">
      <w:pPr>
        <w:spacing w:line="276" w:lineRule="auto"/>
        <w:rPr>
          <w:rFonts w:ascii="Times New Roman" w:hAnsi="Times New Roman" w:cs="Times New Roman"/>
          <w:b/>
          <w:sz w:val="24"/>
          <w:szCs w:val="24"/>
        </w:rPr>
      </w:pPr>
    </w:p>
    <w:tbl>
      <w:tblPr>
        <w:tblW w:w="955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7"/>
        <w:gridCol w:w="72"/>
        <w:gridCol w:w="4822"/>
      </w:tblGrid>
      <w:tr w:rsidR="002E5478" w:rsidRPr="00EB1F74" w:rsidTr="001B3F07">
        <w:trPr>
          <w:trHeight w:val="460"/>
        </w:trPr>
        <w:tc>
          <w:tcPr>
            <w:tcW w:w="9550" w:type="dxa"/>
            <w:gridSpan w:val="3"/>
          </w:tcPr>
          <w:p w:rsidR="002E5478" w:rsidRPr="00EB1F74" w:rsidRDefault="002E5478"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Ficha 6</w:t>
            </w:r>
          </w:p>
          <w:tbl>
            <w:tblPr>
              <w:tblW w:w="9491" w:type="dxa"/>
              <w:tblCellSpacing w:w="0" w:type="dxa"/>
              <w:tblCellMar>
                <w:top w:w="15" w:type="dxa"/>
                <w:left w:w="15" w:type="dxa"/>
                <w:bottom w:w="15" w:type="dxa"/>
                <w:right w:w="15" w:type="dxa"/>
              </w:tblCellMar>
              <w:tblLook w:val="04A0" w:firstRow="1" w:lastRow="0" w:firstColumn="1" w:lastColumn="0" w:noHBand="0" w:noVBand="1"/>
            </w:tblPr>
            <w:tblGrid>
              <w:gridCol w:w="9491"/>
            </w:tblGrid>
            <w:tr w:rsidR="002E5478" w:rsidRPr="00EB1F74" w:rsidTr="001B3F07">
              <w:trPr>
                <w:tblCellSpacing w:w="0" w:type="dxa"/>
              </w:trPr>
              <w:tc>
                <w:tcPr>
                  <w:tcW w:w="9491" w:type="dxa"/>
                  <w:hideMark/>
                </w:tcPr>
                <w:p w:rsidR="002E5478" w:rsidRPr="00EB1F74" w:rsidRDefault="002E5478" w:rsidP="00EB1F74">
                  <w:pPr>
                    <w:spacing w:line="276" w:lineRule="auto"/>
                    <w:rPr>
                      <w:rFonts w:ascii="Times New Roman" w:hAnsi="Times New Roman" w:cs="Times New Roman"/>
                      <w:sz w:val="24"/>
                      <w:szCs w:val="24"/>
                    </w:rPr>
                  </w:pPr>
                  <w:r w:rsidRPr="00EB1F74">
                    <w:rPr>
                      <w:rFonts w:ascii="Times New Roman" w:hAnsi="Times New Roman" w:cs="Times New Roman"/>
                      <w:b/>
                      <w:sz w:val="24"/>
                      <w:szCs w:val="24"/>
                    </w:rPr>
                    <w:t>Título:</w:t>
                  </w:r>
                  <w:r w:rsidRPr="00EB1F74">
                    <w:rPr>
                      <w:rFonts w:ascii="Times New Roman" w:hAnsi="Times New Roman" w:cs="Times New Roman"/>
                      <w:sz w:val="24"/>
                      <w:szCs w:val="24"/>
                    </w:rPr>
                    <w:t xml:space="preserve"> NADIE ME HA DEVUELTO LA NIÑEZ QUE ME ROBARON. </w:t>
                  </w:r>
                </w:p>
              </w:tc>
            </w:tr>
          </w:tbl>
          <w:p w:rsidR="002E5478" w:rsidRPr="00EB1F74" w:rsidRDefault="002E5478" w:rsidP="00EB1F74">
            <w:pPr>
              <w:spacing w:line="276" w:lineRule="auto"/>
              <w:ind w:left="201"/>
              <w:jc w:val="both"/>
              <w:rPr>
                <w:rFonts w:ascii="Times New Roman" w:hAnsi="Times New Roman" w:cs="Times New Roman"/>
                <w:b/>
                <w:sz w:val="24"/>
                <w:szCs w:val="24"/>
              </w:rPr>
            </w:pPr>
          </w:p>
        </w:tc>
      </w:tr>
      <w:tr w:rsidR="002E5478" w:rsidRPr="00EB1F74" w:rsidTr="001B3F07">
        <w:trPr>
          <w:trHeight w:val="507"/>
        </w:trPr>
        <w:tc>
          <w:tcPr>
            <w:tcW w:w="9550" w:type="dxa"/>
            <w:gridSpan w:val="3"/>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Autores</w:t>
            </w:r>
            <w:proofErr w:type="gramStart"/>
            <w:r w:rsidRPr="00EB1F74">
              <w:rPr>
                <w:rFonts w:ascii="Times New Roman" w:hAnsi="Times New Roman" w:cs="Times New Roman"/>
                <w:b/>
                <w:sz w:val="24"/>
                <w:szCs w:val="24"/>
              </w:rPr>
              <w:t xml:space="preserve">: </w:t>
            </w:r>
            <w:r w:rsidRPr="00EB1F74">
              <w:rPr>
                <w:rFonts w:ascii="Times New Roman" w:hAnsi="Times New Roman" w:cs="Times New Roman"/>
                <w:sz w:val="24"/>
                <w:szCs w:val="24"/>
              </w:rPr>
              <w:t xml:space="preserve"> Asociación</w:t>
            </w:r>
            <w:proofErr w:type="gramEnd"/>
            <w:r w:rsidRPr="00EB1F74">
              <w:rPr>
                <w:rFonts w:ascii="Times New Roman" w:hAnsi="Times New Roman" w:cs="Times New Roman"/>
                <w:sz w:val="24"/>
                <w:szCs w:val="24"/>
              </w:rPr>
              <w:t xml:space="preserve"> de Mujeres del Oriente Antioqueño (AMOR), Asociación Regional de Victimas a Ciudadanas/os (APROVIACI), Programa por la Paz (CINEP) y Corporación para la participación Ciudadana (CONCIUDADANÍA). </w:t>
            </w:r>
          </w:p>
        </w:tc>
      </w:tr>
      <w:tr w:rsidR="002E5478" w:rsidRPr="00EB1F74" w:rsidTr="001B3F07">
        <w:trPr>
          <w:trHeight w:val="538"/>
        </w:trPr>
        <w:tc>
          <w:tcPr>
            <w:tcW w:w="4690" w:type="dxa"/>
            <w:gridSpan w:val="2"/>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 xml:space="preserve">Agosto 2008-Marzo 2009. </w:t>
            </w:r>
          </w:p>
        </w:tc>
        <w:tc>
          <w:tcPr>
            <w:tcW w:w="4860" w:type="dxa"/>
          </w:tcPr>
          <w:p w:rsidR="002E5478" w:rsidRPr="00EB1F74" w:rsidRDefault="002E5478"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Trabajo social.</w:t>
            </w:r>
          </w:p>
        </w:tc>
      </w:tr>
      <w:tr w:rsidR="002E5478" w:rsidRPr="00EB1F74" w:rsidTr="001B3F07">
        <w:trPr>
          <w:trHeight w:val="2878"/>
        </w:trPr>
        <w:tc>
          <w:tcPr>
            <w:tcW w:w="9550" w:type="dxa"/>
            <w:gridSpan w:val="3"/>
          </w:tcPr>
          <w:p w:rsidR="002E5478" w:rsidRPr="00EB1F74" w:rsidRDefault="002E5478" w:rsidP="00EB1F74">
            <w:pPr>
              <w:spacing w:line="276" w:lineRule="auto"/>
              <w:ind w:left="201"/>
              <w:jc w:val="both"/>
              <w:rPr>
                <w:rFonts w:ascii="Times New Roman" w:hAnsi="Times New Roman" w:cs="Times New Roman"/>
                <w:color w:val="000000"/>
                <w:sz w:val="24"/>
                <w:szCs w:val="24"/>
                <w:shd w:val="clear" w:color="auto" w:fill="F9F9F9"/>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color w:val="000000"/>
                <w:sz w:val="24"/>
                <w:szCs w:val="24"/>
                <w:shd w:val="clear" w:color="auto" w:fill="F9F9F9"/>
              </w:rPr>
              <w:t xml:space="preserve">En la década de los sesenta la doctora Virginia Gutiérrez de Pineda en su investigación acerca de la familia en Colombia ubica a la región del oriente entre las de mayor incidencia del incesto en el país. Pero, en los últimos tiempos, a partir del trabajo que algunas organizaciones han adelantado con mujeres y víctimas del conflicto armado, empieza a aparecer la violencia sexual no solo en el contexto privado (personas cercanas a las victimas) sino también por parte de actores armados, entre esos la fuerza pública. Por lo que, con el trabajo, se busca recopilar información entorno a las violencias en contra de las mujeres y los niños y niñas de la región, con el fin de aportar elementos de intervención y atención. </w:t>
            </w:r>
          </w:p>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color w:val="000000"/>
                <w:sz w:val="24"/>
                <w:szCs w:val="24"/>
                <w:shd w:val="clear" w:color="auto" w:fill="F9F9F9"/>
              </w:rPr>
              <w:t xml:space="preserve">Por otro lado, se busca brindar capacitación a las líderes de algunas organizaciones encargadas de atender las victimas de dicha problemática, en investigación contextual. </w:t>
            </w:r>
          </w:p>
        </w:tc>
      </w:tr>
      <w:tr w:rsidR="002E5478" w:rsidRPr="00EB1F74" w:rsidTr="001B3F07">
        <w:trPr>
          <w:trHeight w:val="850"/>
        </w:trPr>
        <w:tc>
          <w:tcPr>
            <w:tcW w:w="4599" w:type="dxa"/>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Ana María Fernández. La mujer de la ilusión. (1993).</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Marta </w:t>
            </w:r>
            <w:proofErr w:type="spellStart"/>
            <w:r w:rsidRPr="00EB1F74">
              <w:rPr>
                <w:rFonts w:ascii="Times New Roman" w:hAnsi="Times New Roman" w:cs="Times New Roman"/>
                <w:sz w:val="24"/>
                <w:szCs w:val="24"/>
              </w:rPr>
              <w:t>Nussbaum</w:t>
            </w:r>
            <w:proofErr w:type="spellEnd"/>
            <w:r w:rsidRPr="00EB1F74">
              <w:rPr>
                <w:rFonts w:ascii="Times New Roman" w:hAnsi="Times New Roman" w:cs="Times New Roman"/>
                <w:sz w:val="24"/>
                <w:szCs w:val="24"/>
              </w:rPr>
              <w:t xml:space="preserve">. Las mujeres y el desarrollo </w:t>
            </w:r>
            <w:r w:rsidRPr="00EB1F74">
              <w:rPr>
                <w:rFonts w:ascii="Times New Roman" w:hAnsi="Times New Roman" w:cs="Times New Roman"/>
                <w:sz w:val="24"/>
                <w:szCs w:val="24"/>
              </w:rPr>
              <w:lastRenderedPageBreak/>
              <w:t>humano. (2002).</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Olga </w:t>
            </w:r>
            <w:proofErr w:type="spellStart"/>
            <w:r w:rsidRPr="00EB1F74">
              <w:rPr>
                <w:rFonts w:ascii="Times New Roman" w:hAnsi="Times New Roman" w:cs="Times New Roman"/>
                <w:sz w:val="24"/>
                <w:szCs w:val="24"/>
              </w:rPr>
              <w:t>Sanchez</w:t>
            </w:r>
            <w:proofErr w:type="spellEnd"/>
            <w:r w:rsidRPr="00EB1F74">
              <w:rPr>
                <w:rFonts w:ascii="Times New Roman" w:hAnsi="Times New Roman" w:cs="Times New Roman"/>
                <w:sz w:val="24"/>
                <w:szCs w:val="24"/>
              </w:rPr>
              <w:t>. Las violencias contra las mujeres en una sociedad en guerra. (2008).</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Susana </w:t>
            </w:r>
            <w:proofErr w:type="spellStart"/>
            <w:r w:rsidRPr="00EB1F74">
              <w:rPr>
                <w:rFonts w:ascii="Times New Roman" w:hAnsi="Times New Roman" w:cs="Times New Roman"/>
                <w:sz w:val="24"/>
                <w:szCs w:val="24"/>
              </w:rPr>
              <w:t>Velasquez</w:t>
            </w:r>
            <w:proofErr w:type="spellEnd"/>
            <w:r w:rsidRPr="00EB1F74">
              <w:rPr>
                <w:rFonts w:ascii="Times New Roman" w:hAnsi="Times New Roman" w:cs="Times New Roman"/>
                <w:sz w:val="24"/>
                <w:szCs w:val="24"/>
              </w:rPr>
              <w:t>. Violencias cotidianas, violencias de género. (2003)</w:t>
            </w:r>
          </w:p>
        </w:tc>
        <w:tc>
          <w:tcPr>
            <w:tcW w:w="4950" w:type="dxa"/>
            <w:gridSpan w:val="2"/>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Propuesta metodológica: </w:t>
            </w:r>
            <w:r w:rsidRPr="00EB1F74">
              <w:rPr>
                <w:rFonts w:ascii="Times New Roman" w:hAnsi="Times New Roman" w:cs="Times New Roman"/>
                <w:sz w:val="24"/>
                <w:szCs w:val="24"/>
              </w:rPr>
              <w:t xml:space="preserve">Se trató de un estudio de carácter exploratorio de corte descriptivo y </w:t>
            </w:r>
            <w:proofErr w:type="spellStart"/>
            <w:r w:rsidRPr="00EB1F74">
              <w:rPr>
                <w:rFonts w:ascii="Times New Roman" w:hAnsi="Times New Roman" w:cs="Times New Roman"/>
                <w:sz w:val="24"/>
                <w:szCs w:val="24"/>
              </w:rPr>
              <w:t>análitico</w:t>
            </w:r>
            <w:proofErr w:type="spellEnd"/>
            <w:r w:rsidRPr="00EB1F74">
              <w:rPr>
                <w:rFonts w:ascii="Times New Roman" w:hAnsi="Times New Roman" w:cs="Times New Roman"/>
                <w:sz w:val="24"/>
                <w:szCs w:val="24"/>
              </w:rPr>
              <w:t>. Si bien su enfoque fue fundamentalmente cualitativo recogió algunos datos de orden cuantitativo.</w:t>
            </w:r>
          </w:p>
          <w:p w:rsidR="002E5478" w:rsidRPr="00EB1F74" w:rsidRDefault="002E5478" w:rsidP="00EB1F74">
            <w:pPr>
              <w:spacing w:line="276" w:lineRule="auto"/>
              <w:ind w:left="201"/>
              <w:jc w:val="both"/>
              <w:rPr>
                <w:rFonts w:ascii="Times New Roman" w:hAnsi="Times New Roman" w:cs="Times New Roman"/>
                <w:b/>
                <w:sz w:val="24"/>
                <w:szCs w:val="24"/>
              </w:rPr>
            </w:pPr>
          </w:p>
        </w:tc>
      </w:tr>
      <w:tr w:rsidR="002E5478" w:rsidRPr="00EB1F74" w:rsidTr="001B3F07">
        <w:trPr>
          <w:trHeight w:val="4279"/>
        </w:trPr>
        <w:tc>
          <w:tcPr>
            <w:tcW w:w="9550" w:type="dxa"/>
            <w:gridSpan w:val="3"/>
          </w:tcPr>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lastRenderedPageBreak/>
              <w:t>Conclusiones o resultados</w:t>
            </w:r>
            <w:r w:rsidRPr="00EB1F74">
              <w:rPr>
                <w:rFonts w:ascii="Times New Roman" w:hAnsi="Times New Roman" w:cs="Times New Roman"/>
                <w:sz w:val="24"/>
                <w:szCs w:val="24"/>
              </w:rPr>
              <w:t>: Se encuentra que la violencia sexual es una práctica generalizada en el oriente antioqueño. Las principales víctimas son mujeres de cualquier edad, mayormente menores de diez años, seguidas por mujeres jóvenes y adultas. También son víctimas, aunque con menor frecuencia, los niños. Los principales victimarios son varones cercanos a la familia y grupos armados, incluyendo fuerza pública. Los hechos se realizan, por lo general, en los hogares o cerca a ellos y en horas del día. Predomina el silencio de las víctimas por miedo a ser juzgadas o s que no les crean. Imaginarios y creencias mantienen y refuerzan el patriarcado. La violencia sexual no es considerada como una violación de derechos, se entiende como algo que solo pertenece al ámbito privado, por lo que, las víctimas son re victimizadas por quién así lo creen.</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Dentro de los hallazgos, tres situaciones deben ser visibilizadas para su urgente atención: El incesto, la violencia sexual a las mujeres por sus esposos y la violencia sexual ejercida en grupo a mujeres por parte de actores armados.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Se proponen algunas líneas de acción, entre ellas, políticas públicas municipales, programas de prevención y formación, brigadas de salud. Y se le pide a la comunidad en general no guardar silencio ante actos como estos y cuidar a los niños.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w:t>
            </w:r>
          </w:p>
        </w:tc>
      </w:tr>
    </w:tbl>
    <w:p w:rsidR="002E5478" w:rsidRPr="00EB1F74" w:rsidRDefault="002E5478" w:rsidP="00EB1F74">
      <w:pPr>
        <w:spacing w:line="276" w:lineRule="auto"/>
        <w:rPr>
          <w:rFonts w:ascii="Times New Roman" w:hAnsi="Times New Roman" w:cs="Times New Roman"/>
          <w:b/>
          <w:sz w:val="24"/>
          <w:szCs w:val="24"/>
        </w:rPr>
      </w:pPr>
    </w:p>
    <w:tbl>
      <w:tblPr>
        <w:tblW w:w="998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3"/>
        <w:gridCol w:w="74"/>
        <w:gridCol w:w="4988"/>
      </w:tblGrid>
      <w:tr w:rsidR="002E5478" w:rsidRPr="00EB1F74" w:rsidTr="001B3F07">
        <w:trPr>
          <w:trHeight w:val="429"/>
        </w:trPr>
        <w:tc>
          <w:tcPr>
            <w:tcW w:w="9985" w:type="dxa"/>
            <w:gridSpan w:val="3"/>
          </w:tcPr>
          <w:p w:rsidR="002E5478" w:rsidRPr="00EB1F74" w:rsidRDefault="002E5478"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Ficha 7</w:t>
            </w:r>
          </w:p>
          <w:tbl>
            <w:tblPr>
              <w:tblW w:w="9837" w:type="dxa"/>
              <w:tblCellSpacing w:w="0" w:type="dxa"/>
              <w:tblInd w:w="1" w:type="dxa"/>
              <w:tblCellMar>
                <w:top w:w="15" w:type="dxa"/>
                <w:left w:w="15" w:type="dxa"/>
                <w:bottom w:w="15" w:type="dxa"/>
                <w:right w:w="15" w:type="dxa"/>
              </w:tblCellMar>
              <w:tblLook w:val="04A0" w:firstRow="1" w:lastRow="0" w:firstColumn="1" w:lastColumn="0" w:noHBand="0" w:noVBand="1"/>
            </w:tblPr>
            <w:tblGrid>
              <w:gridCol w:w="772"/>
              <w:gridCol w:w="9013"/>
              <w:gridCol w:w="52"/>
            </w:tblGrid>
            <w:tr w:rsidR="002E5478" w:rsidRPr="00EB1F74" w:rsidTr="001B3F07">
              <w:trPr>
                <w:trHeight w:val="965"/>
                <w:tblCellSpacing w:w="0" w:type="dxa"/>
              </w:trPr>
              <w:tc>
                <w:tcPr>
                  <w:tcW w:w="772" w:type="dxa"/>
                  <w:hideMark/>
                </w:tcPr>
                <w:p w:rsidR="002E5478" w:rsidRPr="00EB1F74" w:rsidRDefault="002E5478" w:rsidP="00EB1F74">
                  <w:pPr>
                    <w:spacing w:after="0" w:line="276" w:lineRule="auto"/>
                    <w:ind w:right="-7864"/>
                    <w:rPr>
                      <w:rFonts w:ascii="Times New Roman" w:eastAsia="Times New Roman" w:hAnsi="Times New Roman" w:cs="Times New Roman"/>
                      <w:sz w:val="24"/>
                      <w:szCs w:val="24"/>
                      <w:lang w:eastAsia="es-CO"/>
                    </w:rPr>
                  </w:pPr>
                  <w:r w:rsidRPr="00EB1F74">
                    <w:rPr>
                      <w:rFonts w:ascii="Times New Roman" w:hAnsi="Times New Roman" w:cs="Times New Roman"/>
                      <w:b/>
                      <w:sz w:val="24"/>
                      <w:szCs w:val="24"/>
                    </w:rPr>
                    <w:t xml:space="preserve">Título: </w:t>
                  </w:r>
                </w:p>
              </w:tc>
              <w:tc>
                <w:tcPr>
                  <w:tcW w:w="9013" w:type="dxa"/>
                  <w:hideMark/>
                </w:tcPr>
                <w:p w:rsidR="002E5478" w:rsidRPr="00EB1F74" w:rsidRDefault="002E5478"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PROGRAMA DE DESARROLLO HUMANO PARA LA FORMACIÓN MOTRIZ, COGNITIVA Y SOCIAL DE LA POBLACIÓN INFANTIL DE 3 A 5 AÑOS DE LA CORPORACION SERVIRED DEL MUNICIPIO DE LA CEJA, 2010.</w:t>
                  </w:r>
                </w:p>
              </w:tc>
              <w:tc>
                <w:tcPr>
                  <w:tcW w:w="52" w:type="dxa"/>
                </w:tcPr>
                <w:p w:rsidR="002E5478" w:rsidRPr="00EB1F74" w:rsidRDefault="002E5478" w:rsidP="00EB1F74">
                  <w:pPr>
                    <w:spacing w:line="276" w:lineRule="auto"/>
                    <w:rPr>
                      <w:rFonts w:ascii="Times New Roman" w:hAnsi="Times New Roman" w:cs="Times New Roman"/>
                      <w:sz w:val="24"/>
                      <w:szCs w:val="24"/>
                    </w:rPr>
                  </w:pPr>
                </w:p>
              </w:tc>
            </w:tr>
          </w:tbl>
          <w:p w:rsidR="002E5478" w:rsidRPr="00EB1F74" w:rsidRDefault="002E5478" w:rsidP="00EB1F74">
            <w:pPr>
              <w:spacing w:line="276" w:lineRule="auto"/>
              <w:ind w:left="201"/>
              <w:jc w:val="both"/>
              <w:rPr>
                <w:rFonts w:ascii="Times New Roman" w:hAnsi="Times New Roman" w:cs="Times New Roman"/>
                <w:b/>
                <w:sz w:val="24"/>
                <w:szCs w:val="24"/>
              </w:rPr>
            </w:pPr>
          </w:p>
        </w:tc>
      </w:tr>
      <w:tr w:rsidR="002E5478" w:rsidRPr="00EB1F74" w:rsidTr="001B3F07">
        <w:trPr>
          <w:trHeight w:val="472"/>
        </w:trPr>
        <w:tc>
          <w:tcPr>
            <w:tcW w:w="9985" w:type="dxa"/>
            <w:gridSpan w:val="3"/>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proofErr w:type="spellStart"/>
            <w:r w:rsidRPr="00EB1F74">
              <w:rPr>
                <w:rFonts w:ascii="Times New Roman" w:hAnsi="Times New Roman" w:cs="Times New Roman"/>
                <w:sz w:val="24"/>
                <w:szCs w:val="24"/>
              </w:rPr>
              <w:t>Leidy</w:t>
            </w:r>
            <w:proofErr w:type="spellEnd"/>
            <w:r w:rsidRPr="00EB1F74">
              <w:rPr>
                <w:rFonts w:ascii="Times New Roman" w:hAnsi="Times New Roman" w:cs="Times New Roman"/>
                <w:sz w:val="24"/>
                <w:szCs w:val="24"/>
              </w:rPr>
              <w:t xml:space="preserve"> Johana Tobón Salazar.</w:t>
            </w:r>
          </w:p>
        </w:tc>
      </w:tr>
      <w:tr w:rsidR="002E5478" w:rsidRPr="00EB1F74" w:rsidTr="001B3F07">
        <w:trPr>
          <w:trHeight w:val="501"/>
        </w:trPr>
        <w:tc>
          <w:tcPr>
            <w:tcW w:w="4997" w:type="dxa"/>
            <w:gridSpan w:val="2"/>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2010</w:t>
            </w:r>
          </w:p>
        </w:tc>
        <w:tc>
          <w:tcPr>
            <w:tcW w:w="4988" w:type="dxa"/>
          </w:tcPr>
          <w:p w:rsidR="002E5478" w:rsidRPr="00EB1F74" w:rsidRDefault="002E5478"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Área de conocimiento:</w:t>
            </w:r>
            <w:r w:rsidRPr="00EB1F74">
              <w:rPr>
                <w:rFonts w:ascii="Times New Roman" w:hAnsi="Times New Roman" w:cs="Times New Roman"/>
                <w:sz w:val="24"/>
                <w:szCs w:val="24"/>
              </w:rPr>
              <w:t xml:space="preserve"> Educación física, trabajo social. </w:t>
            </w:r>
          </w:p>
        </w:tc>
      </w:tr>
      <w:tr w:rsidR="002E5478" w:rsidRPr="00EB1F74" w:rsidTr="001B3F07">
        <w:trPr>
          <w:trHeight w:val="1567"/>
        </w:trPr>
        <w:tc>
          <w:tcPr>
            <w:tcW w:w="9985" w:type="dxa"/>
            <w:gridSpan w:val="3"/>
          </w:tcPr>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Se busca</w:t>
            </w:r>
            <w:r w:rsidRPr="00EB1F74">
              <w:rPr>
                <w:rFonts w:ascii="Times New Roman" w:hAnsi="Times New Roman" w:cs="Times New Roman"/>
                <w:b/>
                <w:sz w:val="24"/>
                <w:szCs w:val="24"/>
              </w:rPr>
              <w:t xml:space="preserve"> </w:t>
            </w:r>
            <w:r w:rsidRPr="00EB1F74">
              <w:rPr>
                <w:rFonts w:ascii="Times New Roman" w:hAnsi="Times New Roman" w:cs="Times New Roman"/>
                <w:sz w:val="24"/>
                <w:szCs w:val="24"/>
              </w:rPr>
              <w:t xml:space="preserve">Implementar un programa para la formación motriz, cognitiva y social de la población infantil de 3-5 años que pertenecen a corporación SERVIRED del municipio de La Ceja, para el año 2010. </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Esto fundamentado en que la infancia está haciendo parte de los procesos de desarrollo tecnológico, fenómeno que ha ido produciendo en las personas, la disminución actividad motora y trabajo físico, </w:t>
            </w:r>
            <w:r w:rsidRPr="00EB1F74">
              <w:rPr>
                <w:rFonts w:ascii="Times New Roman" w:hAnsi="Times New Roman" w:cs="Times New Roman"/>
                <w:sz w:val="24"/>
                <w:szCs w:val="24"/>
              </w:rPr>
              <w:lastRenderedPageBreak/>
              <w:t xml:space="preserve">y un aumento en la actividad mental. Lo que ha venido incidiendo en la generación de alteraciones de la salud. </w:t>
            </w:r>
          </w:p>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sz w:val="24"/>
                <w:szCs w:val="24"/>
              </w:rPr>
              <w:t xml:space="preserve">Además, en que la educación inicial es fundamental para el posterior desarrollo de todo ser humano. </w:t>
            </w:r>
          </w:p>
        </w:tc>
      </w:tr>
      <w:tr w:rsidR="002E5478" w:rsidRPr="00EB1F74" w:rsidTr="001B3F07">
        <w:trPr>
          <w:trHeight w:val="792"/>
        </w:trPr>
        <w:tc>
          <w:tcPr>
            <w:tcW w:w="4923" w:type="dxa"/>
          </w:tcPr>
          <w:p w:rsidR="002E5478" w:rsidRPr="00EB1F74" w:rsidRDefault="002E5478"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Referentes conceptuales:</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-Fundamentos de educación física en educación inicial. </w:t>
            </w:r>
          </w:p>
          <w:p w:rsidR="002E5478" w:rsidRPr="00EB1F74" w:rsidRDefault="002E5478" w:rsidP="00EB1F74">
            <w:pPr>
              <w:spacing w:line="276" w:lineRule="auto"/>
              <w:ind w:left="201"/>
              <w:jc w:val="both"/>
              <w:rPr>
                <w:rFonts w:ascii="Times New Roman" w:hAnsi="Times New Roman" w:cs="Times New Roman"/>
                <w:sz w:val="24"/>
                <w:szCs w:val="24"/>
              </w:rPr>
            </w:pPr>
          </w:p>
          <w:p w:rsidR="002E5478" w:rsidRPr="00EB1F74" w:rsidRDefault="002E5478" w:rsidP="00EB1F74">
            <w:pPr>
              <w:spacing w:line="276" w:lineRule="auto"/>
              <w:rPr>
                <w:rFonts w:ascii="Times New Roman" w:hAnsi="Times New Roman" w:cs="Times New Roman"/>
                <w:sz w:val="24"/>
                <w:szCs w:val="24"/>
              </w:rPr>
            </w:pPr>
          </w:p>
        </w:tc>
        <w:tc>
          <w:tcPr>
            <w:tcW w:w="5062" w:type="dxa"/>
            <w:gridSpan w:val="2"/>
          </w:tcPr>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Propuesta metodológica: </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Es un proyecto de intervención, ya que se busca intervenir para mejorar situaciones. De enfoque cualitativo, pues está encaminado a la reflexión y capacitación. </w:t>
            </w:r>
          </w:p>
          <w:p w:rsidR="002E5478" w:rsidRPr="00EB1F74" w:rsidRDefault="002E5478"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Los instrumentos utilizados, fueron: Diarios de campo, grupo focal y entrevistas cualitativas </w:t>
            </w:r>
            <w:proofErr w:type="spellStart"/>
            <w:r w:rsidRPr="00EB1F74">
              <w:rPr>
                <w:rFonts w:ascii="Times New Roman" w:hAnsi="Times New Roman" w:cs="Times New Roman"/>
                <w:sz w:val="24"/>
                <w:szCs w:val="24"/>
              </w:rPr>
              <w:t>semi</w:t>
            </w:r>
            <w:proofErr w:type="spellEnd"/>
            <w:r w:rsidRPr="00EB1F74">
              <w:rPr>
                <w:rFonts w:ascii="Times New Roman" w:hAnsi="Times New Roman" w:cs="Times New Roman"/>
                <w:sz w:val="24"/>
                <w:szCs w:val="24"/>
              </w:rPr>
              <w:t xml:space="preserve">-estructuradas.  </w:t>
            </w:r>
          </w:p>
        </w:tc>
      </w:tr>
      <w:tr w:rsidR="002E5478" w:rsidRPr="00EB1F74" w:rsidTr="001B3F07">
        <w:trPr>
          <w:trHeight w:val="3991"/>
        </w:trPr>
        <w:tc>
          <w:tcPr>
            <w:tcW w:w="9985" w:type="dxa"/>
            <w:gridSpan w:val="3"/>
          </w:tcPr>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t>Conclusiones o resultados</w:t>
            </w:r>
            <w:r w:rsidRPr="00EB1F74">
              <w:rPr>
                <w:rFonts w:ascii="Times New Roman" w:hAnsi="Times New Roman" w:cs="Times New Roman"/>
                <w:sz w:val="24"/>
                <w:szCs w:val="24"/>
              </w:rPr>
              <w:t xml:space="preserve">: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-Un proceso adecuado de educación física inicial posibilita el mejoramiento y </w:t>
            </w:r>
            <w:proofErr w:type="spellStart"/>
            <w:r w:rsidRPr="00EB1F74">
              <w:rPr>
                <w:rFonts w:ascii="Times New Roman" w:hAnsi="Times New Roman" w:cs="Times New Roman"/>
                <w:sz w:val="24"/>
                <w:szCs w:val="24"/>
              </w:rPr>
              <w:t>adquisión</w:t>
            </w:r>
            <w:proofErr w:type="spellEnd"/>
            <w:r w:rsidRPr="00EB1F74">
              <w:rPr>
                <w:rFonts w:ascii="Times New Roman" w:hAnsi="Times New Roman" w:cs="Times New Roman"/>
                <w:sz w:val="24"/>
                <w:szCs w:val="24"/>
              </w:rPr>
              <w:t xml:space="preserve"> de habilidades motoras.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-El juego permite la estructuración de un buen comportamiento a nivel social desde tempranas edades.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Las actividades permitieron mejorar los comportamientos sociales negativos de los niños, al grado de querer ayudar a sus compañeros a hacer lo mismo. </w:t>
            </w:r>
          </w:p>
          <w:p w:rsidR="002E5478" w:rsidRPr="00EB1F74" w:rsidRDefault="002E5478"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-El acompañamiento de los padres y madres comunitarias </w:t>
            </w:r>
            <w:proofErr w:type="spellStart"/>
            <w:r w:rsidRPr="00EB1F74">
              <w:rPr>
                <w:rFonts w:ascii="Times New Roman" w:hAnsi="Times New Roman" w:cs="Times New Roman"/>
                <w:sz w:val="24"/>
                <w:szCs w:val="24"/>
              </w:rPr>
              <w:t>permitio</w:t>
            </w:r>
            <w:proofErr w:type="spellEnd"/>
            <w:r w:rsidRPr="00EB1F74">
              <w:rPr>
                <w:rFonts w:ascii="Times New Roman" w:hAnsi="Times New Roman" w:cs="Times New Roman"/>
                <w:sz w:val="24"/>
                <w:szCs w:val="24"/>
              </w:rPr>
              <w:t xml:space="preserve"> una evolución positiva del proceso. </w:t>
            </w:r>
          </w:p>
        </w:tc>
      </w:tr>
    </w:tbl>
    <w:p w:rsidR="002E5478" w:rsidRPr="00EB1F74" w:rsidRDefault="002E5478" w:rsidP="00EB1F74">
      <w:pPr>
        <w:spacing w:line="276" w:lineRule="auto"/>
        <w:rPr>
          <w:rFonts w:ascii="Times New Roman" w:hAnsi="Times New Roman" w:cs="Times New Roman"/>
          <w:b/>
          <w:sz w:val="24"/>
          <w:szCs w:val="24"/>
        </w:rPr>
      </w:pPr>
    </w:p>
    <w:tbl>
      <w:tblPr>
        <w:tblW w:w="955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91"/>
        <w:gridCol w:w="4860"/>
      </w:tblGrid>
      <w:tr w:rsidR="002B34B2" w:rsidRPr="00EB1F74" w:rsidTr="001B3F07">
        <w:trPr>
          <w:trHeight w:val="460"/>
        </w:trPr>
        <w:tc>
          <w:tcPr>
            <w:tcW w:w="9550" w:type="dxa"/>
            <w:gridSpan w:val="3"/>
          </w:tcPr>
          <w:p w:rsidR="002B34B2" w:rsidRPr="00EB1F74" w:rsidRDefault="002B34B2"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Ficha 8</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00"/>
              <w:gridCol w:w="7910"/>
            </w:tblGrid>
            <w:tr w:rsidR="002B34B2" w:rsidRPr="00EB1F74" w:rsidTr="001B3F07">
              <w:trPr>
                <w:tblCellSpacing w:w="0" w:type="dxa"/>
              </w:trPr>
              <w:tc>
                <w:tcPr>
                  <w:tcW w:w="1500" w:type="dxa"/>
                  <w:hideMark/>
                </w:tcPr>
                <w:p w:rsidR="002B34B2" w:rsidRPr="00EB1F74" w:rsidRDefault="002B34B2" w:rsidP="00EB1F74">
                  <w:pPr>
                    <w:spacing w:after="0" w:line="276" w:lineRule="auto"/>
                    <w:rPr>
                      <w:rFonts w:ascii="Times New Roman" w:eastAsia="Times New Roman" w:hAnsi="Times New Roman" w:cs="Times New Roman"/>
                      <w:sz w:val="24"/>
                      <w:szCs w:val="24"/>
                      <w:lang w:eastAsia="es-CO"/>
                    </w:rPr>
                  </w:pPr>
                  <w:r w:rsidRPr="00EB1F74">
                    <w:rPr>
                      <w:rFonts w:ascii="Times New Roman" w:hAnsi="Times New Roman" w:cs="Times New Roman"/>
                      <w:b/>
                      <w:sz w:val="24"/>
                      <w:szCs w:val="24"/>
                    </w:rPr>
                    <w:t xml:space="preserve">Título: </w:t>
                  </w:r>
                </w:p>
              </w:tc>
              <w:tc>
                <w:tcPr>
                  <w:tcW w:w="0" w:type="auto"/>
                  <w:hideMark/>
                </w:tcPr>
                <w:p w:rsidR="002B34B2" w:rsidRPr="00EB1F74" w:rsidRDefault="002B34B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Influencia del proceso de modernización en el capital social de la población del municipio de Marinilla. </w:t>
                  </w:r>
                </w:p>
              </w:tc>
            </w:tr>
          </w:tbl>
          <w:p w:rsidR="002B34B2" w:rsidRPr="00EB1F74" w:rsidRDefault="002B34B2" w:rsidP="00EB1F74">
            <w:pPr>
              <w:spacing w:line="276" w:lineRule="auto"/>
              <w:ind w:left="201"/>
              <w:jc w:val="both"/>
              <w:rPr>
                <w:rFonts w:ascii="Times New Roman" w:hAnsi="Times New Roman" w:cs="Times New Roman"/>
                <w:b/>
                <w:sz w:val="24"/>
                <w:szCs w:val="24"/>
              </w:rPr>
            </w:pPr>
          </w:p>
        </w:tc>
      </w:tr>
      <w:tr w:rsidR="002B34B2" w:rsidRPr="00EB1F74" w:rsidTr="001B3F07">
        <w:trPr>
          <w:trHeight w:val="507"/>
        </w:trPr>
        <w:tc>
          <w:tcPr>
            <w:tcW w:w="9550" w:type="dxa"/>
            <w:gridSpan w:val="3"/>
          </w:tcPr>
          <w:p w:rsidR="002B34B2" w:rsidRPr="00EB1F74" w:rsidRDefault="002B34B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proofErr w:type="spellStart"/>
            <w:r w:rsidRPr="00EB1F74">
              <w:rPr>
                <w:rFonts w:ascii="Times New Roman" w:hAnsi="Times New Roman" w:cs="Times New Roman"/>
                <w:sz w:val="24"/>
                <w:szCs w:val="24"/>
              </w:rPr>
              <w:t>Yessica</w:t>
            </w:r>
            <w:proofErr w:type="spellEnd"/>
            <w:r w:rsidRPr="00EB1F74">
              <w:rPr>
                <w:rFonts w:ascii="Times New Roman" w:hAnsi="Times New Roman" w:cs="Times New Roman"/>
                <w:sz w:val="24"/>
                <w:szCs w:val="24"/>
              </w:rPr>
              <w:t xml:space="preserve"> Tatiana Soto caro. </w:t>
            </w:r>
          </w:p>
        </w:tc>
      </w:tr>
      <w:tr w:rsidR="002B34B2" w:rsidRPr="00EB1F74" w:rsidTr="001B3F07">
        <w:trPr>
          <w:trHeight w:val="538"/>
        </w:trPr>
        <w:tc>
          <w:tcPr>
            <w:tcW w:w="4690" w:type="dxa"/>
            <w:gridSpan w:val="2"/>
          </w:tcPr>
          <w:p w:rsidR="002B34B2" w:rsidRPr="00EB1F74" w:rsidRDefault="002B34B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2014</w:t>
            </w:r>
          </w:p>
        </w:tc>
        <w:tc>
          <w:tcPr>
            <w:tcW w:w="4860" w:type="dxa"/>
          </w:tcPr>
          <w:p w:rsidR="002B34B2" w:rsidRPr="00EB1F74" w:rsidRDefault="002B34B2"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Sociología</w:t>
            </w:r>
          </w:p>
        </w:tc>
      </w:tr>
      <w:tr w:rsidR="002B34B2" w:rsidRPr="00EB1F74" w:rsidTr="001B3F07">
        <w:trPr>
          <w:trHeight w:val="1680"/>
        </w:trPr>
        <w:tc>
          <w:tcPr>
            <w:tcW w:w="9550" w:type="dxa"/>
            <w:gridSpan w:val="3"/>
          </w:tcPr>
          <w:p w:rsidR="002B34B2" w:rsidRPr="00EB1F74" w:rsidRDefault="002B34B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Tema central, problema u objetivo general: </w:t>
            </w:r>
            <w:r w:rsidRPr="00EB1F74">
              <w:rPr>
                <w:rFonts w:ascii="Times New Roman" w:hAnsi="Times New Roman" w:cs="Times New Roman"/>
                <w:sz w:val="24"/>
                <w:szCs w:val="24"/>
              </w:rPr>
              <w:t xml:space="preserve">El capital social entendido como las relaciones sociales que permiten la cooperación entre varias partes, permite valorar el crecimiento o </w:t>
            </w:r>
            <w:proofErr w:type="spellStart"/>
            <w:r w:rsidRPr="00EB1F74">
              <w:rPr>
                <w:rFonts w:ascii="Times New Roman" w:hAnsi="Times New Roman" w:cs="Times New Roman"/>
                <w:sz w:val="24"/>
                <w:szCs w:val="24"/>
              </w:rPr>
              <w:t>decrecemiento</w:t>
            </w:r>
            <w:proofErr w:type="spellEnd"/>
            <w:r w:rsidRPr="00EB1F74">
              <w:rPr>
                <w:rFonts w:ascii="Times New Roman" w:hAnsi="Times New Roman" w:cs="Times New Roman"/>
                <w:sz w:val="24"/>
                <w:szCs w:val="24"/>
              </w:rPr>
              <w:t xml:space="preserve"> de las relaciones sociales dadas en Marinilla, según los fenómenos de modernización cuyo apogeo se da en los años 80s y tienen efecto en la actualidad.</w:t>
            </w:r>
          </w:p>
        </w:tc>
      </w:tr>
      <w:tr w:rsidR="002B34B2" w:rsidRPr="00EB1F74" w:rsidTr="001B3F07">
        <w:trPr>
          <w:trHeight w:val="850"/>
        </w:trPr>
        <w:tc>
          <w:tcPr>
            <w:tcW w:w="4599" w:type="dxa"/>
          </w:tcPr>
          <w:p w:rsidR="002B34B2" w:rsidRPr="00EB1F74" w:rsidRDefault="002B34B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2B34B2" w:rsidRPr="00EB1F74" w:rsidRDefault="002B34B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Forero, Gonzalo. (2002). Hacia una teoría del capital social </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Freeman</w:t>
            </w:r>
            <w:proofErr w:type="spellEnd"/>
            <w:r w:rsidRPr="00EB1F74">
              <w:rPr>
                <w:rFonts w:ascii="Times New Roman" w:hAnsi="Times New Roman" w:cs="Times New Roman"/>
                <w:sz w:val="24"/>
                <w:szCs w:val="24"/>
              </w:rPr>
              <w:t xml:space="preserve">, L.  (2009) La participación comunitaria como proceso sociocultural. </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Garcia</w:t>
            </w:r>
            <w:proofErr w:type="spellEnd"/>
            <w:r w:rsidRPr="00EB1F74">
              <w:rPr>
                <w:rFonts w:ascii="Times New Roman" w:hAnsi="Times New Roman" w:cs="Times New Roman"/>
                <w:sz w:val="24"/>
                <w:szCs w:val="24"/>
              </w:rPr>
              <w:t xml:space="preserve">, Clara </w:t>
            </w:r>
            <w:proofErr w:type="spellStart"/>
            <w:r w:rsidRPr="00EB1F74">
              <w:rPr>
                <w:rFonts w:ascii="Times New Roman" w:hAnsi="Times New Roman" w:cs="Times New Roman"/>
                <w:sz w:val="24"/>
                <w:szCs w:val="24"/>
              </w:rPr>
              <w:t>Ines</w:t>
            </w:r>
            <w:proofErr w:type="spellEnd"/>
            <w:r w:rsidRPr="00EB1F74">
              <w:rPr>
                <w:rFonts w:ascii="Times New Roman" w:hAnsi="Times New Roman" w:cs="Times New Roman"/>
                <w:sz w:val="24"/>
                <w:szCs w:val="24"/>
              </w:rPr>
              <w:t>. Movimientos cívicos y regiones. (1994)</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Ganuza</w:t>
            </w:r>
            <w:proofErr w:type="spellEnd"/>
            <w:r w:rsidRPr="00EB1F74">
              <w:rPr>
                <w:rFonts w:ascii="Times New Roman" w:hAnsi="Times New Roman" w:cs="Times New Roman"/>
                <w:sz w:val="24"/>
                <w:szCs w:val="24"/>
              </w:rPr>
              <w:t xml:space="preserve">, Ernesto. (2005) Teoría Sociológica y participación: Una experiencia de democracia paritaria. </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Guiddens</w:t>
            </w:r>
            <w:proofErr w:type="spellEnd"/>
            <w:r w:rsidRPr="00EB1F74">
              <w:rPr>
                <w:rFonts w:ascii="Times New Roman" w:hAnsi="Times New Roman" w:cs="Times New Roman"/>
                <w:sz w:val="24"/>
                <w:szCs w:val="24"/>
              </w:rPr>
              <w:t xml:space="preserve">, Anthony (2002) Un mundo desbocado, los efectos de la globalización. </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Gutierrez</w:t>
            </w:r>
            <w:proofErr w:type="spellEnd"/>
            <w:r w:rsidRPr="00EB1F74">
              <w:rPr>
                <w:rFonts w:ascii="Times New Roman" w:hAnsi="Times New Roman" w:cs="Times New Roman"/>
                <w:sz w:val="24"/>
                <w:szCs w:val="24"/>
              </w:rPr>
              <w:t xml:space="preserve">, Antonio (2000) Sociología y ética del voluntariado. </w:t>
            </w:r>
          </w:p>
          <w:p w:rsidR="002B34B2" w:rsidRPr="00EB1F74" w:rsidRDefault="002B34B2" w:rsidP="00EB1F74">
            <w:pPr>
              <w:spacing w:line="276" w:lineRule="auto"/>
              <w:ind w:left="201"/>
              <w:jc w:val="both"/>
              <w:rPr>
                <w:rFonts w:ascii="Times New Roman" w:hAnsi="Times New Roman" w:cs="Times New Roman"/>
                <w:sz w:val="24"/>
                <w:szCs w:val="24"/>
              </w:rPr>
            </w:pPr>
            <w:proofErr w:type="spellStart"/>
            <w:r w:rsidRPr="00EB1F74">
              <w:rPr>
                <w:rFonts w:ascii="Times New Roman" w:hAnsi="Times New Roman" w:cs="Times New Roman"/>
                <w:sz w:val="24"/>
                <w:szCs w:val="24"/>
              </w:rPr>
              <w:t>Ostrom</w:t>
            </w:r>
            <w:proofErr w:type="spellEnd"/>
            <w:r w:rsidRPr="00EB1F74">
              <w:rPr>
                <w:rFonts w:ascii="Times New Roman" w:hAnsi="Times New Roman" w:cs="Times New Roman"/>
                <w:sz w:val="24"/>
                <w:szCs w:val="24"/>
              </w:rPr>
              <w:t xml:space="preserve">, E. AHN, T (2003) Una perspectiva del capital social de las ciencias sociales: capital social y acción colectiva. </w:t>
            </w:r>
          </w:p>
        </w:tc>
        <w:tc>
          <w:tcPr>
            <w:tcW w:w="4950" w:type="dxa"/>
            <w:gridSpan w:val="2"/>
          </w:tcPr>
          <w:p w:rsidR="002B34B2" w:rsidRPr="00EB1F74" w:rsidRDefault="002B34B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Propuesta metodológica: </w:t>
            </w:r>
            <w:r w:rsidRPr="00EB1F74">
              <w:rPr>
                <w:rFonts w:ascii="Times New Roman" w:hAnsi="Times New Roman" w:cs="Times New Roman"/>
                <w:sz w:val="24"/>
                <w:szCs w:val="24"/>
              </w:rPr>
              <w:t xml:space="preserve">Se toman indicadores como el nivel de participación ciudadana y política, el nivel de participación en organizaciones cívicas y comunitarias, la participación en movimientos sociales, el nivel de voluntariado, solidaridad y confianza y las redes sociales de las que participa. </w:t>
            </w:r>
          </w:p>
          <w:p w:rsidR="002B34B2" w:rsidRPr="00EB1F74" w:rsidRDefault="002B34B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sz w:val="24"/>
                <w:szCs w:val="24"/>
              </w:rPr>
              <w:t xml:space="preserve">Las técnicas utilizadas fueron: La entrevista </w:t>
            </w:r>
            <w:proofErr w:type="spellStart"/>
            <w:r w:rsidRPr="00EB1F74">
              <w:rPr>
                <w:rFonts w:ascii="Times New Roman" w:hAnsi="Times New Roman" w:cs="Times New Roman"/>
                <w:sz w:val="24"/>
                <w:szCs w:val="24"/>
              </w:rPr>
              <w:t>semi</w:t>
            </w:r>
            <w:proofErr w:type="spellEnd"/>
            <w:r w:rsidRPr="00EB1F74">
              <w:rPr>
                <w:rFonts w:ascii="Times New Roman" w:hAnsi="Times New Roman" w:cs="Times New Roman"/>
                <w:sz w:val="24"/>
                <w:szCs w:val="24"/>
              </w:rPr>
              <w:t xml:space="preserve">-estructurada y encuestas. </w:t>
            </w:r>
          </w:p>
        </w:tc>
      </w:tr>
      <w:tr w:rsidR="002B34B2" w:rsidRPr="00EB1F74" w:rsidTr="002B34B2">
        <w:trPr>
          <w:trHeight w:val="2139"/>
        </w:trPr>
        <w:tc>
          <w:tcPr>
            <w:tcW w:w="9550" w:type="dxa"/>
            <w:gridSpan w:val="3"/>
          </w:tcPr>
          <w:p w:rsidR="002B34B2" w:rsidRPr="00EB1F74" w:rsidRDefault="002B34B2"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t>Conclusiones o resultados</w:t>
            </w:r>
            <w:r w:rsidRPr="00EB1F74">
              <w:rPr>
                <w:rFonts w:ascii="Times New Roman" w:hAnsi="Times New Roman" w:cs="Times New Roman"/>
                <w:sz w:val="24"/>
                <w:szCs w:val="24"/>
              </w:rPr>
              <w:t xml:space="preserve">: En el caso de Marinilla, la modernización de su estructura social, política y cultural y económica hizo que se rompieran las formas tradicionales de las relaciones sociales y se reconfiguraran nuevas formas de interacción que trajeron consigo la re significación de la familia, el trabajo, la vida y en general la sociedad tradicional Marinilla. </w:t>
            </w:r>
          </w:p>
          <w:p w:rsidR="002B34B2" w:rsidRPr="00EB1F74" w:rsidRDefault="002B34B2" w:rsidP="00EB1F74">
            <w:pPr>
              <w:spacing w:line="276" w:lineRule="auto"/>
              <w:rPr>
                <w:rFonts w:ascii="Times New Roman" w:hAnsi="Times New Roman" w:cs="Times New Roman"/>
                <w:sz w:val="24"/>
                <w:szCs w:val="24"/>
              </w:rPr>
            </w:pPr>
          </w:p>
        </w:tc>
      </w:tr>
    </w:tbl>
    <w:p w:rsidR="002B34B2" w:rsidRPr="00EB1F74" w:rsidRDefault="002B34B2" w:rsidP="00EB1F74">
      <w:pPr>
        <w:spacing w:line="276" w:lineRule="auto"/>
        <w:rPr>
          <w:rFonts w:ascii="Times New Roman" w:hAnsi="Times New Roman" w:cs="Times New Roman"/>
          <w:b/>
          <w:sz w:val="24"/>
          <w:szCs w:val="24"/>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59"/>
        <w:gridCol w:w="140"/>
        <w:gridCol w:w="1085"/>
      </w:tblGrid>
      <w:tr w:rsidR="000449A2" w:rsidRPr="00EB1F74" w:rsidTr="001B3F07">
        <w:trPr>
          <w:trHeight w:val="460"/>
        </w:trPr>
        <w:tc>
          <w:tcPr>
            <w:tcW w:w="0" w:type="auto"/>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Ficha 9</w:t>
            </w:r>
          </w:p>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Fonts w:ascii="Times New Roman" w:hAnsi="Times New Roman" w:cs="Times New Roman"/>
                <w:sz w:val="24"/>
                <w:szCs w:val="24"/>
              </w:rPr>
              <w:t>E</w:t>
            </w:r>
            <w:r w:rsidRPr="00EB1F74">
              <w:rPr>
                <w:rStyle w:val="title-details"/>
                <w:rFonts w:ascii="Times New Roman" w:hAnsi="Times New Roman" w:cs="Times New Roman"/>
                <w:sz w:val="24"/>
                <w:szCs w:val="24"/>
              </w:rPr>
              <w:t xml:space="preserve">studio de caso en Rionegro: Riesgo, vulnerabilidad y </w:t>
            </w:r>
            <w:proofErr w:type="gramStart"/>
            <w:r w:rsidRPr="00EB1F74">
              <w:rPr>
                <w:rStyle w:val="title-details"/>
                <w:rFonts w:ascii="Times New Roman" w:hAnsi="Times New Roman" w:cs="Times New Roman"/>
                <w:sz w:val="24"/>
                <w:szCs w:val="24"/>
              </w:rPr>
              <w:t>adaptación :</w:t>
            </w:r>
            <w:proofErr w:type="gramEnd"/>
            <w:r w:rsidRPr="00EB1F74">
              <w:rPr>
                <w:rStyle w:val="title-details"/>
                <w:rFonts w:ascii="Times New Roman" w:hAnsi="Times New Roman" w:cs="Times New Roman"/>
                <w:sz w:val="24"/>
                <w:szCs w:val="24"/>
              </w:rPr>
              <w:t xml:space="preserve"> Nuevas formas de habitabilidad, una perspectiva sociológica a partir de los postulados de </w:t>
            </w:r>
            <w:proofErr w:type="spellStart"/>
            <w:r w:rsidRPr="00EB1F74">
              <w:rPr>
                <w:rStyle w:val="title-details"/>
                <w:rFonts w:ascii="Times New Roman" w:hAnsi="Times New Roman" w:cs="Times New Roman"/>
                <w:sz w:val="24"/>
                <w:szCs w:val="24"/>
              </w:rPr>
              <w:t>Émile</w:t>
            </w:r>
            <w:proofErr w:type="spellEnd"/>
            <w:r w:rsidRPr="00EB1F74">
              <w:rPr>
                <w:rStyle w:val="title-details"/>
                <w:rFonts w:ascii="Times New Roman" w:hAnsi="Times New Roman" w:cs="Times New Roman"/>
                <w:sz w:val="24"/>
                <w:szCs w:val="24"/>
              </w:rPr>
              <w:t xml:space="preserve"> Durkheim y </w:t>
            </w:r>
            <w:proofErr w:type="spellStart"/>
            <w:r w:rsidRPr="00EB1F74">
              <w:rPr>
                <w:rStyle w:val="title-details"/>
                <w:rFonts w:ascii="Times New Roman" w:hAnsi="Times New Roman" w:cs="Times New Roman"/>
                <w:sz w:val="24"/>
                <w:szCs w:val="24"/>
              </w:rPr>
              <w:t>Ralf</w:t>
            </w:r>
            <w:proofErr w:type="spellEnd"/>
            <w:r w:rsidRPr="00EB1F74">
              <w:rPr>
                <w:rStyle w:val="title-details"/>
                <w:rFonts w:ascii="Times New Roman" w:hAnsi="Times New Roman" w:cs="Times New Roman"/>
                <w:sz w:val="24"/>
                <w:szCs w:val="24"/>
              </w:rPr>
              <w:t xml:space="preserve"> </w:t>
            </w:r>
            <w:proofErr w:type="spellStart"/>
            <w:r w:rsidRPr="00EB1F74">
              <w:rPr>
                <w:rStyle w:val="title-details"/>
                <w:rFonts w:ascii="Times New Roman" w:hAnsi="Times New Roman" w:cs="Times New Roman"/>
                <w:sz w:val="24"/>
                <w:szCs w:val="24"/>
              </w:rPr>
              <w:t>Dahrendorft</w:t>
            </w:r>
            <w:proofErr w:type="spellEnd"/>
            <w:r w:rsidRPr="00EB1F74">
              <w:rPr>
                <w:rStyle w:val="title-details"/>
                <w:rFonts w:ascii="Times New Roman" w:hAnsi="Times New Roman" w:cs="Times New Roman"/>
                <w:sz w:val="24"/>
                <w:szCs w:val="24"/>
              </w:rPr>
              <w:t xml:space="preserve">. </w:t>
            </w:r>
          </w:p>
        </w:tc>
      </w:tr>
      <w:tr w:rsidR="000449A2" w:rsidRPr="00EB1F74" w:rsidTr="001B3F07">
        <w:trPr>
          <w:trHeight w:val="507"/>
        </w:trPr>
        <w:tc>
          <w:tcPr>
            <w:tcW w:w="0" w:type="auto"/>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Autores: </w:t>
            </w:r>
            <w:proofErr w:type="spellStart"/>
            <w:r w:rsidRPr="00EB1F74">
              <w:rPr>
                <w:rFonts w:ascii="Times New Roman" w:hAnsi="Times New Roman" w:cs="Times New Roman"/>
                <w:sz w:val="24"/>
                <w:szCs w:val="24"/>
              </w:rPr>
              <w:t>Jeniffer</w:t>
            </w:r>
            <w:proofErr w:type="spellEnd"/>
            <w:r w:rsidRPr="00EB1F74">
              <w:rPr>
                <w:rFonts w:ascii="Times New Roman" w:hAnsi="Times New Roman" w:cs="Times New Roman"/>
                <w:sz w:val="24"/>
                <w:szCs w:val="24"/>
              </w:rPr>
              <w:t xml:space="preserve"> Paola Henao </w:t>
            </w:r>
            <w:proofErr w:type="spellStart"/>
            <w:r w:rsidRPr="00EB1F74">
              <w:rPr>
                <w:rFonts w:ascii="Times New Roman" w:hAnsi="Times New Roman" w:cs="Times New Roman"/>
                <w:sz w:val="24"/>
                <w:szCs w:val="24"/>
              </w:rPr>
              <w:t>Ramirez</w:t>
            </w:r>
            <w:proofErr w:type="spellEnd"/>
            <w:r w:rsidRPr="00EB1F74">
              <w:rPr>
                <w:rFonts w:ascii="Times New Roman" w:hAnsi="Times New Roman" w:cs="Times New Roman"/>
                <w:sz w:val="24"/>
                <w:szCs w:val="24"/>
              </w:rPr>
              <w:t xml:space="preserve"> y </w:t>
            </w:r>
            <w:proofErr w:type="spellStart"/>
            <w:r w:rsidRPr="00EB1F74">
              <w:rPr>
                <w:rFonts w:ascii="Times New Roman" w:hAnsi="Times New Roman" w:cs="Times New Roman"/>
                <w:sz w:val="24"/>
                <w:szCs w:val="24"/>
              </w:rPr>
              <w:t>Yurany</w:t>
            </w:r>
            <w:proofErr w:type="spellEnd"/>
            <w:r w:rsidRPr="00EB1F74">
              <w:rPr>
                <w:rFonts w:ascii="Times New Roman" w:hAnsi="Times New Roman" w:cs="Times New Roman"/>
                <w:sz w:val="24"/>
                <w:szCs w:val="24"/>
              </w:rPr>
              <w:t xml:space="preserve"> Andrea Serna Henao. </w:t>
            </w:r>
          </w:p>
        </w:tc>
      </w:tr>
      <w:tr w:rsidR="000449A2" w:rsidRPr="00EB1F74" w:rsidTr="001B3F07">
        <w:trPr>
          <w:trHeight w:val="538"/>
        </w:trPr>
        <w:tc>
          <w:tcPr>
            <w:tcW w:w="0" w:type="auto"/>
            <w:gridSpan w:val="2"/>
          </w:tcPr>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Enero de 2013</w:t>
            </w:r>
          </w:p>
          <w:p w:rsidR="000449A2" w:rsidRPr="00EB1F74" w:rsidRDefault="000449A2" w:rsidP="00EB1F74">
            <w:pPr>
              <w:spacing w:line="276" w:lineRule="auto"/>
              <w:ind w:left="201"/>
              <w:jc w:val="both"/>
              <w:rPr>
                <w:rFonts w:ascii="Times New Roman" w:hAnsi="Times New Roman" w:cs="Times New Roman"/>
                <w:b/>
                <w:sz w:val="24"/>
                <w:szCs w:val="24"/>
              </w:rPr>
            </w:pPr>
          </w:p>
        </w:tc>
        <w:tc>
          <w:tcPr>
            <w:tcW w:w="0" w:type="auto"/>
          </w:tcPr>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 xml:space="preserve">Sociología y política. </w:t>
            </w:r>
          </w:p>
        </w:tc>
      </w:tr>
      <w:tr w:rsidR="000449A2" w:rsidRPr="00EB1F74" w:rsidTr="001B3F07">
        <w:trPr>
          <w:trHeight w:val="1680"/>
        </w:trPr>
        <w:tc>
          <w:tcPr>
            <w:tcW w:w="0" w:type="auto"/>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Tema central, problema u objetivo general:  </w:t>
            </w:r>
            <w:r w:rsidRPr="00EB1F74">
              <w:rPr>
                <w:rFonts w:ascii="Times New Roman" w:hAnsi="Times New Roman" w:cs="Times New Roman"/>
                <w:sz w:val="24"/>
                <w:szCs w:val="24"/>
              </w:rPr>
              <w:t xml:space="preserve">Abordar las categorías de riesgo, vulnerabilidad y adaptación de los habitantes del municipio, teniendo en cuenta las situaciones de reubicación y de conflicto desatadas a partir de la ola invernal 2010-2011, dada la manifestación de los fenómenos naturales en el territorio y así mismo su irrupción en la construcción social. </w:t>
            </w:r>
          </w:p>
        </w:tc>
      </w:tr>
      <w:tr w:rsidR="000449A2" w:rsidRPr="00EB1F74" w:rsidTr="000449A2">
        <w:trPr>
          <w:trHeight w:val="1261"/>
        </w:trPr>
        <w:tc>
          <w:tcPr>
            <w:tcW w:w="0" w:type="auto"/>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0449A2" w:rsidRPr="00EB1F74" w:rsidRDefault="000449A2" w:rsidP="00EB1F74">
            <w:pPr>
              <w:spacing w:line="276" w:lineRule="auto"/>
              <w:rPr>
                <w:rFonts w:ascii="Times New Roman" w:hAnsi="Times New Roman" w:cs="Times New Roman"/>
                <w:sz w:val="24"/>
                <w:szCs w:val="24"/>
              </w:rPr>
            </w:pPr>
            <w:proofErr w:type="spellStart"/>
            <w:r w:rsidRPr="00EB1F74">
              <w:rPr>
                <w:rFonts w:ascii="Times New Roman" w:hAnsi="Times New Roman" w:cs="Times New Roman"/>
                <w:sz w:val="24"/>
                <w:szCs w:val="24"/>
              </w:rPr>
              <w:t>Coulanges</w:t>
            </w:r>
            <w:proofErr w:type="spell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Fustel</w:t>
            </w:r>
            <w:proofErr w:type="spellEnd"/>
            <w:r w:rsidRPr="00EB1F74">
              <w:rPr>
                <w:rFonts w:ascii="Times New Roman" w:hAnsi="Times New Roman" w:cs="Times New Roman"/>
                <w:sz w:val="24"/>
                <w:szCs w:val="24"/>
              </w:rPr>
              <w:t xml:space="preserve">. (2006). La Ciudad Antigua. </w:t>
            </w:r>
            <w:proofErr w:type="gramStart"/>
            <w:r w:rsidRPr="00EB1F74">
              <w:rPr>
                <w:rFonts w:ascii="Times New Roman" w:hAnsi="Times New Roman" w:cs="Times New Roman"/>
                <w:sz w:val="24"/>
                <w:szCs w:val="24"/>
              </w:rPr>
              <w:t>España :</w:t>
            </w:r>
            <w:proofErr w:type="gramEnd"/>
            <w:r w:rsidRPr="00EB1F74">
              <w:rPr>
                <w:rFonts w:ascii="Times New Roman" w:hAnsi="Times New Roman" w:cs="Times New Roman"/>
                <w:sz w:val="24"/>
                <w:szCs w:val="24"/>
              </w:rPr>
              <w:t xml:space="preserve"> Cofas. </w:t>
            </w:r>
          </w:p>
          <w:p w:rsidR="000449A2" w:rsidRPr="00EB1F74" w:rsidRDefault="000449A2" w:rsidP="00EB1F74">
            <w:pPr>
              <w:spacing w:line="276" w:lineRule="auto"/>
              <w:rPr>
                <w:rFonts w:ascii="Times New Roman" w:hAnsi="Times New Roman" w:cs="Times New Roman"/>
                <w:sz w:val="24"/>
                <w:szCs w:val="24"/>
              </w:rPr>
            </w:pPr>
            <w:proofErr w:type="spellStart"/>
            <w:r w:rsidRPr="00EB1F74">
              <w:rPr>
                <w:rFonts w:ascii="Times New Roman" w:hAnsi="Times New Roman" w:cs="Times New Roman"/>
                <w:sz w:val="24"/>
                <w:szCs w:val="24"/>
              </w:rPr>
              <w:t>Dahrendorf</w:t>
            </w:r>
            <w:proofErr w:type="spell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Ralf</w:t>
            </w:r>
            <w:proofErr w:type="spellEnd"/>
            <w:r w:rsidRPr="00EB1F74">
              <w:rPr>
                <w:rFonts w:ascii="Times New Roman" w:hAnsi="Times New Roman" w:cs="Times New Roman"/>
                <w:sz w:val="24"/>
                <w:szCs w:val="24"/>
              </w:rPr>
              <w:t xml:space="preserve">. (1966). Sociedad y Sociología. La Ilustración Aplicada. </w:t>
            </w:r>
            <w:proofErr w:type="gramStart"/>
            <w:r w:rsidRPr="00EB1F74">
              <w:rPr>
                <w:rFonts w:ascii="Times New Roman" w:hAnsi="Times New Roman" w:cs="Times New Roman"/>
                <w:sz w:val="24"/>
                <w:szCs w:val="24"/>
              </w:rPr>
              <w:t>España :</w:t>
            </w:r>
            <w:proofErr w:type="gram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Tecnos</w:t>
            </w:r>
            <w:proofErr w:type="spellEnd"/>
            <w:r w:rsidRPr="00EB1F74">
              <w:rPr>
                <w:rFonts w:ascii="Times New Roman" w:hAnsi="Times New Roman" w:cs="Times New Roman"/>
                <w:sz w:val="24"/>
                <w:szCs w:val="24"/>
              </w:rPr>
              <w:t xml:space="preserve"> S.A. </w:t>
            </w:r>
          </w:p>
          <w:p w:rsidR="000449A2" w:rsidRPr="00EB1F74" w:rsidRDefault="000449A2" w:rsidP="00EB1F74">
            <w:pPr>
              <w:spacing w:line="276" w:lineRule="auto"/>
              <w:rPr>
                <w:rFonts w:ascii="Times New Roman" w:hAnsi="Times New Roman" w:cs="Times New Roman"/>
                <w:sz w:val="24"/>
                <w:szCs w:val="24"/>
              </w:rPr>
            </w:pPr>
            <w:proofErr w:type="spellStart"/>
            <w:r w:rsidRPr="00EB1F74">
              <w:rPr>
                <w:rFonts w:ascii="Times New Roman" w:hAnsi="Times New Roman" w:cs="Times New Roman"/>
                <w:sz w:val="24"/>
                <w:szCs w:val="24"/>
              </w:rPr>
              <w:t>Dahrendorf</w:t>
            </w:r>
            <w:proofErr w:type="spell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Ralf</w:t>
            </w:r>
            <w:proofErr w:type="spellEnd"/>
            <w:r w:rsidRPr="00EB1F74">
              <w:rPr>
                <w:rFonts w:ascii="Times New Roman" w:hAnsi="Times New Roman" w:cs="Times New Roman"/>
                <w:sz w:val="24"/>
                <w:szCs w:val="24"/>
              </w:rPr>
              <w:t xml:space="preserve">. (2003). Después de la Democracia. </w:t>
            </w:r>
            <w:proofErr w:type="gramStart"/>
            <w:r w:rsidRPr="00EB1F74">
              <w:rPr>
                <w:rFonts w:ascii="Times New Roman" w:hAnsi="Times New Roman" w:cs="Times New Roman"/>
                <w:sz w:val="24"/>
                <w:szCs w:val="24"/>
              </w:rPr>
              <w:t>Argentina :</w:t>
            </w:r>
            <w:proofErr w:type="gramEnd"/>
            <w:r w:rsidRPr="00EB1F74">
              <w:rPr>
                <w:rFonts w:ascii="Times New Roman" w:hAnsi="Times New Roman" w:cs="Times New Roman"/>
                <w:sz w:val="24"/>
                <w:szCs w:val="24"/>
              </w:rPr>
              <w:t xml:space="preserve"> Fondo de Cultura Económica.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Durkheim, </w:t>
            </w:r>
            <w:proofErr w:type="spellStart"/>
            <w:r w:rsidRPr="00EB1F74">
              <w:rPr>
                <w:rFonts w:ascii="Times New Roman" w:hAnsi="Times New Roman" w:cs="Times New Roman"/>
                <w:sz w:val="24"/>
                <w:szCs w:val="24"/>
              </w:rPr>
              <w:t>Émile</w:t>
            </w:r>
            <w:proofErr w:type="spellEnd"/>
            <w:r w:rsidRPr="00EB1F74">
              <w:rPr>
                <w:rFonts w:ascii="Times New Roman" w:hAnsi="Times New Roman" w:cs="Times New Roman"/>
                <w:sz w:val="24"/>
                <w:szCs w:val="24"/>
              </w:rPr>
              <w:t xml:space="preserve"> (1893). La División del Trabajo Social. </w:t>
            </w:r>
            <w:proofErr w:type="gramStart"/>
            <w:r w:rsidRPr="00EB1F74">
              <w:rPr>
                <w:rFonts w:ascii="Times New Roman" w:hAnsi="Times New Roman" w:cs="Times New Roman"/>
                <w:sz w:val="24"/>
                <w:szCs w:val="24"/>
              </w:rPr>
              <w:t>Francia :</w:t>
            </w:r>
            <w:proofErr w:type="gramEnd"/>
            <w:r w:rsidRPr="00EB1F74">
              <w:rPr>
                <w:rFonts w:ascii="Times New Roman" w:hAnsi="Times New Roman" w:cs="Times New Roman"/>
                <w:sz w:val="24"/>
                <w:szCs w:val="24"/>
              </w:rPr>
              <w:t xml:space="preserve"> s.n.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Durkheim, </w:t>
            </w:r>
            <w:proofErr w:type="spellStart"/>
            <w:r w:rsidRPr="00EB1F74">
              <w:rPr>
                <w:rFonts w:ascii="Times New Roman" w:hAnsi="Times New Roman" w:cs="Times New Roman"/>
                <w:sz w:val="24"/>
                <w:szCs w:val="24"/>
              </w:rPr>
              <w:t>Émile</w:t>
            </w:r>
            <w:proofErr w:type="spellEnd"/>
            <w:r w:rsidRPr="00EB1F74">
              <w:rPr>
                <w:rFonts w:ascii="Times New Roman" w:hAnsi="Times New Roman" w:cs="Times New Roman"/>
                <w:sz w:val="24"/>
                <w:szCs w:val="24"/>
              </w:rPr>
              <w:t xml:space="preserve"> (1902). Prefacio de la Segunda Edición de La División del Trabajo Social. </w:t>
            </w:r>
            <w:proofErr w:type="gramStart"/>
            <w:r w:rsidRPr="00EB1F74">
              <w:rPr>
                <w:rFonts w:ascii="Times New Roman" w:hAnsi="Times New Roman" w:cs="Times New Roman"/>
                <w:sz w:val="24"/>
                <w:szCs w:val="24"/>
              </w:rPr>
              <w:t>Francia :</w:t>
            </w:r>
            <w:proofErr w:type="gramEnd"/>
            <w:r w:rsidRPr="00EB1F74">
              <w:rPr>
                <w:rFonts w:ascii="Times New Roman" w:hAnsi="Times New Roman" w:cs="Times New Roman"/>
                <w:sz w:val="24"/>
                <w:szCs w:val="24"/>
              </w:rPr>
              <w:t xml:space="preserve"> s.n.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Durkheim, </w:t>
            </w:r>
            <w:proofErr w:type="spellStart"/>
            <w:r w:rsidRPr="00EB1F74">
              <w:rPr>
                <w:rFonts w:ascii="Times New Roman" w:hAnsi="Times New Roman" w:cs="Times New Roman"/>
                <w:sz w:val="24"/>
                <w:szCs w:val="24"/>
              </w:rPr>
              <w:t>Émile</w:t>
            </w:r>
            <w:proofErr w:type="spellEnd"/>
            <w:r w:rsidRPr="00EB1F74">
              <w:rPr>
                <w:rFonts w:ascii="Times New Roman" w:hAnsi="Times New Roman" w:cs="Times New Roman"/>
                <w:sz w:val="24"/>
                <w:szCs w:val="24"/>
              </w:rPr>
              <w:t xml:space="preserve">. (1968). Las Formas Elementales de la Vida Religiosa. </w:t>
            </w:r>
            <w:proofErr w:type="gramStart"/>
            <w:r w:rsidRPr="00EB1F74">
              <w:rPr>
                <w:rFonts w:ascii="Times New Roman" w:hAnsi="Times New Roman" w:cs="Times New Roman"/>
                <w:sz w:val="24"/>
                <w:szCs w:val="24"/>
              </w:rPr>
              <w:t>Argentina :</w:t>
            </w:r>
            <w:proofErr w:type="gram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Schapire</w:t>
            </w:r>
            <w:proofErr w:type="spellEnd"/>
            <w:r w:rsidRPr="00EB1F74">
              <w:rPr>
                <w:rFonts w:ascii="Times New Roman" w:hAnsi="Times New Roman" w:cs="Times New Roman"/>
                <w:sz w:val="24"/>
                <w:szCs w:val="24"/>
              </w:rPr>
              <w:t xml:space="preserve">.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Durkheim, </w:t>
            </w:r>
            <w:proofErr w:type="spellStart"/>
            <w:r w:rsidRPr="00EB1F74">
              <w:rPr>
                <w:rFonts w:ascii="Times New Roman" w:hAnsi="Times New Roman" w:cs="Times New Roman"/>
                <w:sz w:val="24"/>
                <w:szCs w:val="24"/>
              </w:rPr>
              <w:t>Émile</w:t>
            </w:r>
            <w:proofErr w:type="spellEnd"/>
            <w:r w:rsidRPr="00EB1F74">
              <w:rPr>
                <w:rFonts w:ascii="Times New Roman" w:hAnsi="Times New Roman" w:cs="Times New Roman"/>
                <w:sz w:val="24"/>
                <w:szCs w:val="24"/>
              </w:rPr>
              <w:t xml:space="preserve">. (1989). Educación y Sociología. </w:t>
            </w:r>
            <w:proofErr w:type="gramStart"/>
            <w:r w:rsidRPr="00EB1F74">
              <w:rPr>
                <w:rFonts w:ascii="Times New Roman" w:hAnsi="Times New Roman" w:cs="Times New Roman"/>
                <w:sz w:val="24"/>
                <w:szCs w:val="24"/>
              </w:rPr>
              <w:t>Barcelona :</w:t>
            </w:r>
            <w:proofErr w:type="gramEnd"/>
            <w:r w:rsidRPr="00EB1F74">
              <w:rPr>
                <w:rFonts w:ascii="Times New Roman" w:hAnsi="Times New Roman" w:cs="Times New Roman"/>
                <w:sz w:val="24"/>
                <w:szCs w:val="24"/>
              </w:rPr>
              <w:t xml:space="preserve"> Península.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Galindo </w:t>
            </w:r>
            <w:proofErr w:type="spellStart"/>
            <w:r w:rsidRPr="00EB1F74">
              <w:rPr>
                <w:rFonts w:ascii="Times New Roman" w:hAnsi="Times New Roman" w:cs="Times New Roman"/>
                <w:sz w:val="24"/>
                <w:szCs w:val="24"/>
              </w:rPr>
              <w:t>Caceres</w:t>
            </w:r>
            <w:proofErr w:type="spellEnd"/>
            <w:r w:rsidRPr="00EB1F74">
              <w:rPr>
                <w:rFonts w:ascii="Times New Roman" w:hAnsi="Times New Roman" w:cs="Times New Roman"/>
                <w:sz w:val="24"/>
                <w:szCs w:val="24"/>
              </w:rPr>
              <w:t xml:space="preserve">, Jesús. (1998). Técnicas de investigación; en sociedad, cultura y comunicación. </w:t>
            </w:r>
            <w:proofErr w:type="gramStart"/>
            <w:r w:rsidRPr="00EB1F74">
              <w:rPr>
                <w:rFonts w:ascii="Times New Roman" w:hAnsi="Times New Roman" w:cs="Times New Roman"/>
                <w:sz w:val="24"/>
                <w:szCs w:val="24"/>
              </w:rPr>
              <w:t>México :</w:t>
            </w:r>
            <w:proofErr w:type="gramEnd"/>
            <w:r w:rsidRPr="00EB1F74">
              <w:rPr>
                <w:rFonts w:ascii="Times New Roman" w:hAnsi="Times New Roman" w:cs="Times New Roman"/>
                <w:sz w:val="24"/>
                <w:szCs w:val="24"/>
              </w:rPr>
              <w:t xml:space="preserve"> s.n.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Mendiola Escobedo, Débora. </w:t>
            </w:r>
            <w:proofErr w:type="spellStart"/>
            <w:r w:rsidRPr="00EB1F74">
              <w:rPr>
                <w:rFonts w:ascii="Times New Roman" w:hAnsi="Times New Roman" w:cs="Times New Roman"/>
                <w:sz w:val="24"/>
                <w:szCs w:val="24"/>
              </w:rPr>
              <w:t>Perez</w:t>
            </w:r>
            <w:proofErr w:type="spell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Garcia</w:t>
            </w:r>
            <w:proofErr w:type="spellEnd"/>
            <w:r w:rsidRPr="00EB1F74">
              <w:rPr>
                <w:rFonts w:ascii="Times New Roman" w:hAnsi="Times New Roman" w:cs="Times New Roman"/>
                <w:sz w:val="24"/>
                <w:szCs w:val="24"/>
              </w:rPr>
              <w:t xml:space="preserve">, Rafael. (2008) La idea de educación en Durkheim con motivo del ciento cincuenta aniversario de su nacimiento. México. EN: Revista del centro de investigación. Universidad la Salle. 148 </w:t>
            </w:r>
          </w:p>
          <w:p w:rsidR="000449A2" w:rsidRPr="00EB1F74" w:rsidRDefault="000449A2" w:rsidP="00EB1F74">
            <w:pPr>
              <w:spacing w:line="276" w:lineRule="auto"/>
              <w:rPr>
                <w:rFonts w:ascii="Times New Roman" w:hAnsi="Times New Roman" w:cs="Times New Roman"/>
                <w:sz w:val="24"/>
                <w:szCs w:val="24"/>
              </w:rPr>
            </w:pPr>
            <w:proofErr w:type="spellStart"/>
            <w:r w:rsidRPr="00EB1F74">
              <w:rPr>
                <w:rFonts w:ascii="Times New Roman" w:hAnsi="Times New Roman" w:cs="Times New Roman"/>
                <w:sz w:val="24"/>
                <w:szCs w:val="24"/>
              </w:rPr>
              <w:t>Popescu</w:t>
            </w:r>
            <w:proofErr w:type="spell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Oreste</w:t>
            </w:r>
            <w:proofErr w:type="spellEnd"/>
            <w:r w:rsidRPr="00EB1F74">
              <w:rPr>
                <w:rFonts w:ascii="Times New Roman" w:hAnsi="Times New Roman" w:cs="Times New Roman"/>
                <w:sz w:val="24"/>
                <w:szCs w:val="24"/>
              </w:rPr>
              <w:t xml:space="preserve">. La dinámica social de Augusto Comte. http://economica.econo.unlp.edu.ar/documentos/20090408035542PM_Economica_81.pdf.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República de Colombia. (2010). Decreto 4580 del Ministerio del Interior y de </w:t>
            </w:r>
            <w:r w:rsidRPr="00EB1F74">
              <w:rPr>
                <w:rFonts w:ascii="Times New Roman" w:hAnsi="Times New Roman" w:cs="Times New Roman"/>
                <w:sz w:val="24"/>
                <w:szCs w:val="24"/>
              </w:rPr>
              <w:lastRenderedPageBreak/>
              <w:t xml:space="preserve">Justicia. </w:t>
            </w:r>
            <w:proofErr w:type="gramStart"/>
            <w:r w:rsidRPr="00EB1F74">
              <w:rPr>
                <w:rFonts w:ascii="Times New Roman" w:hAnsi="Times New Roman" w:cs="Times New Roman"/>
                <w:sz w:val="24"/>
                <w:szCs w:val="24"/>
              </w:rPr>
              <w:t>Bogotá :</w:t>
            </w:r>
            <w:proofErr w:type="gramEnd"/>
            <w:r w:rsidRPr="00EB1F74">
              <w:rPr>
                <w:rFonts w:ascii="Times New Roman" w:hAnsi="Times New Roman" w:cs="Times New Roman"/>
                <w:sz w:val="24"/>
                <w:szCs w:val="24"/>
              </w:rPr>
              <w:t xml:space="preserve"> República de Colombia.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República de Colombia. (2010). Decreto 4702 del Ministerio del Interior y de Justicia. </w:t>
            </w:r>
            <w:proofErr w:type="gramStart"/>
            <w:r w:rsidRPr="00EB1F74">
              <w:rPr>
                <w:rFonts w:ascii="Times New Roman" w:hAnsi="Times New Roman" w:cs="Times New Roman"/>
                <w:sz w:val="24"/>
                <w:szCs w:val="24"/>
              </w:rPr>
              <w:t>Bogotá :</w:t>
            </w:r>
            <w:proofErr w:type="gramEnd"/>
            <w:r w:rsidRPr="00EB1F74">
              <w:rPr>
                <w:rFonts w:ascii="Times New Roman" w:hAnsi="Times New Roman" w:cs="Times New Roman"/>
                <w:sz w:val="24"/>
                <w:szCs w:val="24"/>
              </w:rPr>
              <w:t xml:space="preserve"> República de Colombia.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República de Colombia. (2012). Ley 1523 De política nacional de gestión del riesgo de desastre. </w:t>
            </w:r>
            <w:proofErr w:type="gramStart"/>
            <w:r w:rsidRPr="00EB1F74">
              <w:rPr>
                <w:rFonts w:ascii="Times New Roman" w:hAnsi="Times New Roman" w:cs="Times New Roman"/>
                <w:sz w:val="24"/>
                <w:szCs w:val="24"/>
              </w:rPr>
              <w:t>Bogotá :</w:t>
            </w:r>
            <w:proofErr w:type="gramEnd"/>
            <w:r w:rsidRPr="00EB1F74">
              <w:rPr>
                <w:rFonts w:ascii="Times New Roman" w:hAnsi="Times New Roman" w:cs="Times New Roman"/>
                <w:sz w:val="24"/>
                <w:szCs w:val="24"/>
              </w:rPr>
              <w:t xml:space="preserve"> Congreso Nacional.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República, de Colombia. (2010). Decreto 4579 del Ministerio del Interior y de Justicia. </w:t>
            </w:r>
            <w:proofErr w:type="gramStart"/>
            <w:r w:rsidRPr="00EB1F74">
              <w:rPr>
                <w:rFonts w:ascii="Times New Roman" w:hAnsi="Times New Roman" w:cs="Times New Roman"/>
                <w:sz w:val="24"/>
                <w:szCs w:val="24"/>
              </w:rPr>
              <w:t>Bogotá :</w:t>
            </w:r>
            <w:proofErr w:type="gramEnd"/>
            <w:r w:rsidRPr="00EB1F74">
              <w:rPr>
                <w:rFonts w:ascii="Times New Roman" w:hAnsi="Times New Roman" w:cs="Times New Roman"/>
                <w:sz w:val="24"/>
                <w:szCs w:val="24"/>
              </w:rPr>
              <w:t xml:space="preserve"> República de Colombia. </w:t>
            </w:r>
          </w:p>
          <w:p w:rsidR="000449A2" w:rsidRPr="00EB1F74" w:rsidRDefault="000449A2" w:rsidP="00EB1F74">
            <w:pPr>
              <w:spacing w:line="276" w:lineRule="auto"/>
              <w:rPr>
                <w:rFonts w:ascii="Times New Roman" w:hAnsi="Times New Roman" w:cs="Times New Roman"/>
                <w:sz w:val="24"/>
                <w:szCs w:val="24"/>
              </w:rPr>
            </w:pPr>
            <w:proofErr w:type="spellStart"/>
            <w:r w:rsidRPr="00EB1F74">
              <w:rPr>
                <w:rFonts w:ascii="Times New Roman" w:hAnsi="Times New Roman" w:cs="Times New Roman"/>
                <w:sz w:val="24"/>
                <w:szCs w:val="24"/>
              </w:rPr>
              <w:t>Ritzer</w:t>
            </w:r>
            <w:proofErr w:type="spellEnd"/>
            <w:r w:rsidRPr="00EB1F74">
              <w:rPr>
                <w:rFonts w:ascii="Times New Roman" w:hAnsi="Times New Roman" w:cs="Times New Roman"/>
                <w:sz w:val="24"/>
                <w:szCs w:val="24"/>
              </w:rPr>
              <w:t xml:space="preserve">, George (1993). Teoría Sociológica Contemporánea. México: Litografía </w:t>
            </w:r>
            <w:proofErr w:type="spellStart"/>
            <w:r w:rsidRPr="00EB1F74">
              <w:rPr>
                <w:rFonts w:ascii="Times New Roman" w:hAnsi="Times New Roman" w:cs="Times New Roman"/>
                <w:sz w:val="24"/>
                <w:szCs w:val="24"/>
              </w:rPr>
              <w:t>Ingramex</w:t>
            </w:r>
            <w:proofErr w:type="spellEnd"/>
            <w:r w:rsidRPr="00EB1F74">
              <w:rPr>
                <w:rFonts w:ascii="Times New Roman" w:hAnsi="Times New Roman" w:cs="Times New Roman"/>
                <w:sz w:val="24"/>
                <w:szCs w:val="24"/>
              </w:rPr>
              <w:t xml:space="preserve">.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UNIVERSIDAD DE ANTIOQUIA. Departamento de Sociología. [en línea] </w:t>
            </w:r>
            <w:proofErr w:type="gramStart"/>
            <w:r w:rsidRPr="00EB1F74">
              <w:rPr>
                <w:rFonts w:ascii="Times New Roman" w:hAnsi="Times New Roman" w:cs="Times New Roman"/>
                <w:sz w:val="24"/>
                <w:szCs w:val="24"/>
              </w:rPr>
              <w:t>Medellín :</w:t>
            </w:r>
            <w:proofErr w:type="gramEnd"/>
            <w:r w:rsidRPr="00EB1F74">
              <w:rPr>
                <w:rFonts w:ascii="Times New Roman" w:hAnsi="Times New Roman" w:cs="Times New Roman"/>
                <w:sz w:val="24"/>
                <w:szCs w:val="24"/>
              </w:rPr>
              <w:t xml:space="preserve"> </w:t>
            </w:r>
            <w:proofErr w:type="spellStart"/>
            <w:r w:rsidRPr="00EB1F74">
              <w:rPr>
                <w:rFonts w:ascii="Times New Roman" w:hAnsi="Times New Roman" w:cs="Times New Roman"/>
                <w:sz w:val="24"/>
                <w:szCs w:val="24"/>
              </w:rPr>
              <w:t>UdeA</w:t>
            </w:r>
            <w:proofErr w:type="spellEnd"/>
            <w:r w:rsidRPr="00EB1F74">
              <w:rPr>
                <w:rFonts w:ascii="Times New Roman" w:hAnsi="Times New Roman" w:cs="Times New Roman"/>
                <w:sz w:val="24"/>
                <w:szCs w:val="24"/>
              </w:rPr>
              <w:t xml:space="preserve">, 2010. &lt;Disponible en : http://www.udea.edu.co/portal/page/portal/SedesDependencias/CienciasSocialesHumanas/B.InformacionFacultad/E.Departamentos/Sociologia&gt; [Consulta : 13.. feb. 2011] 149 </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 xml:space="preserve">Vélez Restrepo, Olga Lucia. Galeano Marín, María Eumelia. (2002). Investigación cualitativa, estado del arte. </w:t>
            </w:r>
            <w:proofErr w:type="gramStart"/>
            <w:r w:rsidRPr="00EB1F74">
              <w:rPr>
                <w:rFonts w:ascii="Times New Roman" w:hAnsi="Times New Roman" w:cs="Times New Roman"/>
                <w:sz w:val="24"/>
                <w:szCs w:val="24"/>
              </w:rPr>
              <w:t>Medellín :</w:t>
            </w:r>
            <w:proofErr w:type="gramEnd"/>
            <w:r w:rsidRPr="00EB1F74">
              <w:rPr>
                <w:rFonts w:ascii="Times New Roman" w:hAnsi="Times New Roman" w:cs="Times New Roman"/>
                <w:sz w:val="24"/>
                <w:szCs w:val="24"/>
              </w:rPr>
              <w:t xml:space="preserve"> Universidad de Antioquia.</w:t>
            </w:r>
          </w:p>
        </w:tc>
        <w:tc>
          <w:tcPr>
            <w:tcW w:w="0" w:type="auto"/>
            <w:gridSpan w:val="2"/>
          </w:tcPr>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lastRenderedPageBreak/>
              <w:t>Propuesta metodológica:</w:t>
            </w:r>
            <w:r w:rsidRPr="00EB1F74">
              <w:rPr>
                <w:rFonts w:ascii="Times New Roman" w:hAnsi="Times New Roman" w:cs="Times New Roman"/>
                <w:sz w:val="24"/>
                <w:szCs w:val="24"/>
              </w:rPr>
              <w:t xml:space="preserve"> Diseño cualitativo, bajo el método fenomenológico. </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Técnicas utilizadas: </w:t>
            </w:r>
            <w:r w:rsidRPr="00EB1F74">
              <w:rPr>
                <w:rFonts w:ascii="Times New Roman" w:hAnsi="Times New Roman" w:cs="Times New Roman"/>
                <w:sz w:val="24"/>
                <w:szCs w:val="24"/>
              </w:rPr>
              <w:t xml:space="preserve">Entrevista </w:t>
            </w:r>
            <w:proofErr w:type="spellStart"/>
            <w:r w:rsidRPr="00EB1F74">
              <w:rPr>
                <w:rFonts w:ascii="Times New Roman" w:hAnsi="Times New Roman" w:cs="Times New Roman"/>
                <w:sz w:val="24"/>
                <w:szCs w:val="24"/>
              </w:rPr>
              <w:t>semi</w:t>
            </w:r>
            <w:proofErr w:type="spellEnd"/>
            <w:r w:rsidRPr="00EB1F74">
              <w:rPr>
                <w:rFonts w:ascii="Times New Roman" w:hAnsi="Times New Roman" w:cs="Times New Roman"/>
                <w:sz w:val="24"/>
                <w:szCs w:val="24"/>
              </w:rPr>
              <w:t xml:space="preserve">-estructurada, grupos de discusión y la encuesta social (soporte </w:t>
            </w:r>
            <w:r w:rsidRPr="00EB1F74">
              <w:rPr>
                <w:rFonts w:ascii="Times New Roman" w:hAnsi="Times New Roman" w:cs="Times New Roman"/>
                <w:sz w:val="24"/>
                <w:szCs w:val="24"/>
              </w:rPr>
              <w:lastRenderedPageBreak/>
              <w:t xml:space="preserve">cuantitativo) </w:t>
            </w:r>
          </w:p>
          <w:p w:rsidR="000449A2" w:rsidRPr="00EB1F74" w:rsidRDefault="000449A2" w:rsidP="00EB1F74">
            <w:pPr>
              <w:spacing w:line="276" w:lineRule="auto"/>
              <w:rPr>
                <w:rFonts w:ascii="Times New Roman" w:hAnsi="Times New Roman" w:cs="Times New Roman"/>
                <w:b/>
                <w:sz w:val="24"/>
                <w:szCs w:val="24"/>
              </w:rPr>
            </w:pPr>
            <w:r w:rsidRPr="00EB1F74">
              <w:rPr>
                <w:rFonts w:ascii="Times New Roman" w:hAnsi="Times New Roman" w:cs="Times New Roman"/>
                <w:sz w:val="24"/>
                <w:szCs w:val="24"/>
                <w:lang w:val="es-ES"/>
              </w:rPr>
              <w:t xml:space="preserve"> </w:t>
            </w:r>
          </w:p>
        </w:tc>
      </w:tr>
      <w:tr w:rsidR="000449A2" w:rsidRPr="00EB1F74" w:rsidTr="000449A2">
        <w:trPr>
          <w:trHeight w:val="2966"/>
        </w:trPr>
        <w:tc>
          <w:tcPr>
            <w:tcW w:w="0" w:type="auto"/>
            <w:gridSpan w:val="3"/>
          </w:tcPr>
          <w:p w:rsidR="000449A2" w:rsidRPr="00EB1F74" w:rsidRDefault="000449A2"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Conclusiones o resultados: </w:t>
            </w:r>
            <w:r w:rsidRPr="00EB1F74">
              <w:rPr>
                <w:rFonts w:ascii="Times New Roman" w:hAnsi="Times New Roman" w:cs="Times New Roman"/>
                <w:sz w:val="24"/>
                <w:szCs w:val="24"/>
              </w:rPr>
              <w:t>A modo general se observan irregularidades de orden institucional. A continuación, se presentan las principales:</w:t>
            </w:r>
            <w:r w:rsidRPr="00EB1F74">
              <w:rPr>
                <w:rFonts w:ascii="Times New Roman" w:hAnsi="Times New Roman" w:cs="Times New Roman"/>
                <w:b/>
                <w:sz w:val="24"/>
                <w:szCs w:val="24"/>
              </w:rPr>
              <w:t xml:space="preserve"> </w:t>
            </w:r>
          </w:p>
          <w:p w:rsidR="000449A2" w:rsidRPr="00EB1F74" w:rsidRDefault="000449A2" w:rsidP="00EB1F74">
            <w:pPr>
              <w:spacing w:line="276" w:lineRule="auto"/>
              <w:jc w:val="both"/>
              <w:rPr>
                <w:rFonts w:ascii="Times New Roman" w:hAnsi="Times New Roman" w:cs="Times New Roman"/>
                <w:sz w:val="24"/>
                <w:szCs w:val="24"/>
              </w:rPr>
            </w:pPr>
            <w:r w:rsidRPr="00EB1F74">
              <w:rPr>
                <w:rFonts w:ascii="Times New Roman" w:hAnsi="Times New Roman" w:cs="Times New Roman"/>
                <w:b/>
                <w:sz w:val="24"/>
                <w:szCs w:val="24"/>
              </w:rPr>
              <w:t xml:space="preserve">- </w:t>
            </w:r>
            <w:r w:rsidRPr="00EB1F74">
              <w:rPr>
                <w:rFonts w:ascii="Times New Roman" w:hAnsi="Times New Roman" w:cs="Times New Roman"/>
                <w:sz w:val="24"/>
                <w:szCs w:val="24"/>
              </w:rPr>
              <w:t xml:space="preserve">A pesar de la administración estar configurada por una legalidad no responde en sus prácticas a una legitimidad verdadera. </w:t>
            </w:r>
          </w:p>
          <w:p w:rsidR="000449A2" w:rsidRPr="00EB1F74" w:rsidRDefault="000449A2"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 Rionegro se encuentra afectado por los proyectos de desarrollo del oriente Antioqueño, asunto que gesta diferentes fenómenos sociales a los que la institución no ha sabido responder de forma consciente y oportuna. </w:t>
            </w:r>
          </w:p>
          <w:p w:rsidR="000449A2" w:rsidRPr="00EB1F74" w:rsidRDefault="000449A2"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-Se observan asuntos de desorden, mal manejo de recursos, corrupción y vulnerabilidad de derechos por parte de la ya no nombrada institución, que han imposibilitado la intervención real de las necesidades sociales. </w:t>
            </w:r>
          </w:p>
          <w:p w:rsidR="000449A2" w:rsidRPr="00EB1F74" w:rsidRDefault="000449A2" w:rsidP="00EB1F74">
            <w:pPr>
              <w:spacing w:line="276" w:lineRule="auto"/>
              <w:jc w:val="both"/>
              <w:rPr>
                <w:rFonts w:ascii="Times New Roman" w:hAnsi="Times New Roman" w:cs="Times New Roman"/>
                <w:sz w:val="24"/>
                <w:szCs w:val="24"/>
              </w:rPr>
            </w:pPr>
          </w:p>
        </w:tc>
      </w:tr>
    </w:tbl>
    <w:p w:rsidR="000449A2" w:rsidRPr="00EB1F74" w:rsidRDefault="000449A2" w:rsidP="00EB1F74">
      <w:pPr>
        <w:spacing w:line="276" w:lineRule="auto"/>
        <w:rPr>
          <w:rFonts w:ascii="Times New Roman" w:hAnsi="Times New Roman" w:cs="Times New Roman"/>
          <w:b/>
          <w:sz w:val="24"/>
          <w:szCs w:val="24"/>
        </w:rPr>
      </w:pPr>
    </w:p>
    <w:tbl>
      <w:tblPr>
        <w:tblW w:w="938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9"/>
        <w:gridCol w:w="90"/>
        <w:gridCol w:w="4860"/>
      </w:tblGrid>
      <w:tr w:rsidR="000449A2" w:rsidRPr="00EB1F74" w:rsidTr="001B3F07">
        <w:trPr>
          <w:trHeight w:val="460"/>
        </w:trPr>
        <w:tc>
          <w:tcPr>
            <w:tcW w:w="9389" w:type="dxa"/>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Ficha 1</w:t>
            </w:r>
            <w:r w:rsidR="00565508" w:rsidRPr="00EB1F74">
              <w:rPr>
                <w:rFonts w:ascii="Times New Roman" w:hAnsi="Times New Roman" w:cs="Times New Roman"/>
                <w:b/>
                <w:sz w:val="24"/>
                <w:szCs w:val="24"/>
              </w:rPr>
              <w:t>0</w:t>
            </w:r>
          </w:p>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Fonts w:ascii="Times New Roman" w:hAnsi="Times New Roman" w:cs="Times New Roman"/>
                <w:sz w:val="24"/>
                <w:szCs w:val="24"/>
                <w:lang w:val="es-ES"/>
              </w:rPr>
              <w:t>La gestión cultural en la transformación del espacio social a través de los hábitos en lo político</w:t>
            </w:r>
          </w:p>
        </w:tc>
      </w:tr>
      <w:tr w:rsidR="000449A2" w:rsidRPr="00EB1F74" w:rsidTr="001B3F07">
        <w:trPr>
          <w:trHeight w:val="507"/>
        </w:trPr>
        <w:tc>
          <w:tcPr>
            <w:tcW w:w="9389" w:type="dxa"/>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r w:rsidRPr="00EB1F74">
              <w:rPr>
                <w:rFonts w:ascii="Times New Roman" w:hAnsi="Times New Roman" w:cs="Times New Roman"/>
                <w:sz w:val="24"/>
                <w:szCs w:val="24"/>
              </w:rPr>
              <w:t>María Teresa Cano Mendoza</w:t>
            </w:r>
          </w:p>
        </w:tc>
      </w:tr>
      <w:tr w:rsidR="000449A2" w:rsidRPr="00EB1F74" w:rsidTr="00565508">
        <w:trPr>
          <w:trHeight w:val="1964"/>
        </w:trPr>
        <w:tc>
          <w:tcPr>
            <w:tcW w:w="4529" w:type="dxa"/>
            <w:gridSpan w:val="2"/>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Fecha: </w:t>
            </w:r>
            <w:r w:rsidRPr="00EB1F74">
              <w:rPr>
                <w:rFonts w:ascii="Times New Roman" w:hAnsi="Times New Roman" w:cs="Times New Roman"/>
                <w:sz w:val="24"/>
                <w:szCs w:val="24"/>
              </w:rPr>
              <w:t>2014</w:t>
            </w:r>
          </w:p>
          <w:p w:rsidR="000449A2" w:rsidRPr="00EB1F74" w:rsidRDefault="000449A2" w:rsidP="00EB1F74">
            <w:pPr>
              <w:spacing w:line="276" w:lineRule="auto"/>
              <w:ind w:left="201"/>
              <w:jc w:val="both"/>
              <w:rPr>
                <w:rFonts w:ascii="Times New Roman" w:hAnsi="Times New Roman" w:cs="Times New Roman"/>
                <w:b/>
                <w:sz w:val="24"/>
                <w:szCs w:val="24"/>
              </w:rPr>
            </w:pPr>
          </w:p>
        </w:tc>
        <w:tc>
          <w:tcPr>
            <w:tcW w:w="4860" w:type="dxa"/>
          </w:tcPr>
          <w:p w:rsidR="000449A2" w:rsidRPr="00EB1F74" w:rsidRDefault="000449A2" w:rsidP="00EB1F74">
            <w:pPr>
              <w:spacing w:line="276" w:lineRule="auto"/>
              <w:rPr>
                <w:rFonts w:ascii="Times New Roman" w:hAnsi="Times New Roman" w:cs="Times New Roman"/>
                <w:b/>
                <w:sz w:val="24"/>
                <w:szCs w:val="24"/>
              </w:rPr>
            </w:pPr>
            <w:r w:rsidRPr="00EB1F74">
              <w:rPr>
                <w:rFonts w:ascii="Times New Roman" w:hAnsi="Times New Roman" w:cs="Times New Roman"/>
                <w:b/>
                <w:sz w:val="24"/>
                <w:szCs w:val="24"/>
              </w:rPr>
              <w:t>Área de conocimiento</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Políticas publicas</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Sociología</w:t>
            </w:r>
          </w:p>
          <w:p w:rsidR="000449A2" w:rsidRPr="00EB1F74" w:rsidRDefault="000449A2" w:rsidP="00EB1F74">
            <w:pPr>
              <w:spacing w:line="276" w:lineRule="auto"/>
              <w:rPr>
                <w:rFonts w:ascii="Times New Roman" w:hAnsi="Times New Roman" w:cs="Times New Roman"/>
                <w:sz w:val="24"/>
                <w:szCs w:val="24"/>
              </w:rPr>
            </w:pPr>
            <w:r w:rsidRPr="00EB1F74">
              <w:rPr>
                <w:rFonts w:ascii="Times New Roman" w:hAnsi="Times New Roman" w:cs="Times New Roman"/>
                <w:sz w:val="24"/>
                <w:szCs w:val="24"/>
              </w:rPr>
              <w:t>Cultura</w:t>
            </w:r>
          </w:p>
          <w:p w:rsidR="000449A2" w:rsidRPr="00EB1F74" w:rsidRDefault="000449A2" w:rsidP="00EB1F74">
            <w:pPr>
              <w:spacing w:line="276" w:lineRule="auto"/>
              <w:ind w:left="201"/>
              <w:jc w:val="both"/>
              <w:rPr>
                <w:rFonts w:ascii="Times New Roman" w:hAnsi="Times New Roman" w:cs="Times New Roman"/>
                <w:b/>
                <w:sz w:val="24"/>
                <w:szCs w:val="24"/>
              </w:rPr>
            </w:pPr>
          </w:p>
        </w:tc>
      </w:tr>
      <w:tr w:rsidR="000449A2" w:rsidRPr="00EB1F74" w:rsidTr="001B3F07">
        <w:trPr>
          <w:trHeight w:val="1312"/>
        </w:trPr>
        <w:tc>
          <w:tcPr>
            <w:tcW w:w="9389" w:type="dxa"/>
            <w:gridSpan w:val="3"/>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Tema central, problema u objetivo general:</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Analizar el contexto del espacio social en la Ciudadela las Flores, La Ceja , Antioquia a través de los hábitos en lo político, a la luz de la gestión cultural </w:t>
            </w:r>
          </w:p>
        </w:tc>
      </w:tr>
      <w:tr w:rsidR="000449A2" w:rsidRPr="00EB1F74" w:rsidTr="00EB1F74">
        <w:trPr>
          <w:trHeight w:val="2930"/>
        </w:trPr>
        <w:tc>
          <w:tcPr>
            <w:tcW w:w="4439" w:type="dxa"/>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Políticas públicas en Colombia: Arroyave. S, 2001</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Teoría de la comunicación: </w:t>
            </w:r>
            <w:proofErr w:type="spellStart"/>
            <w:r w:rsidRPr="00EB1F74">
              <w:rPr>
                <w:rFonts w:ascii="Times New Roman" w:hAnsi="Times New Roman" w:cs="Times New Roman"/>
                <w:sz w:val="24"/>
                <w:szCs w:val="24"/>
              </w:rPr>
              <w:t>Barone</w:t>
            </w:r>
            <w:proofErr w:type="spellEnd"/>
            <w:r w:rsidRPr="00EB1F74">
              <w:rPr>
                <w:rFonts w:ascii="Times New Roman" w:hAnsi="Times New Roman" w:cs="Times New Roman"/>
                <w:sz w:val="24"/>
                <w:szCs w:val="24"/>
              </w:rPr>
              <w:t>. P, 2007</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Comunidad: Bauman. Z, 2003</w:t>
            </w:r>
          </w:p>
        </w:tc>
        <w:tc>
          <w:tcPr>
            <w:tcW w:w="4950" w:type="dxa"/>
            <w:gridSpan w:val="2"/>
          </w:tcPr>
          <w:p w:rsidR="000449A2" w:rsidRPr="00EB1F74" w:rsidRDefault="000449A2"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Propuesta metodológica:</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Diseño de investigación</w:t>
            </w:r>
          </w:p>
          <w:p w:rsidR="000449A2" w:rsidRPr="00EB1F74" w:rsidRDefault="000449A2"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Estudio de caso</w:t>
            </w:r>
          </w:p>
          <w:p w:rsidR="000449A2" w:rsidRPr="00EB1F74" w:rsidRDefault="000449A2" w:rsidP="00EB1F74">
            <w:pPr>
              <w:spacing w:line="276" w:lineRule="auto"/>
              <w:jc w:val="both"/>
              <w:rPr>
                <w:rFonts w:ascii="Times New Roman" w:hAnsi="Times New Roman" w:cs="Times New Roman"/>
                <w:b/>
                <w:sz w:val="24"/>
                <w:szCs w:val="24"/>
              </w:rPr>
            </w:pPr>
          </w:p>
        </w:tc>
      </w:tr>
      <w:tr w:rsidR="000449A2" w:rsidRPr="00EB1F74" w:rsidTr="000449A2">
        <w:trPr>
          <w:trHeight w:val="2122"/>
        </w:trPr>
        <w:tc>
          <w:tcPr>
            <w:tcW w:w="9389" w:type="dxa"/>
            <w:gridSpan w:val="3"/>
          </w:tcPr>
          <w:p w:rsidR="000449A2" w:rsidRPr="00EB1F74" w:rsidRDefault="000449A2"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Conclusiones o resultados:</w:t>
            </w:r>
          </w:p>
          <w:p w:rsidR="000449A2" w:rsidRPr="00EB1F74" w:rsidRDefault="000449A2"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Se logró mediante el estudio de casos el acercamiento a la población desde el ámbito político, determinando las acciones cotidianas como acto político, de la misma manera se analizó el papel del gestor cultural en el contexto investigativo. Desde la visión política se evidencia como las poblaciones  acceden y habitan los espacios permaneciendo durante los cambios culturales.</w:t>
            </w:r>
          </w:p>
        </w:tc>
      </w:tr>
    </w:tbl>
    <w:p w:rsidR="000449A2" w:rsidRPr="00EB1F74" w:rsidRDefault="000449A2" w:rsidP="00EB1F74">
      <w:pPr>
        <w:spacing w:line="276" w:lineRule="auto"/>
        <w:rPr>
          <w:rFonts w:ascii="Times New Roman" w:hAnsi="Times New Roman" w:cs="Times New Roman"/>
          <w:b/>
          <w:sz w:val="24"/>
          <w:szCs w:val="24"/>
        </w:rPr>
      </w:pPr>
    </w:p>
    <w:tbl>
      <w:tblPr>
        <w:tblW w:w="938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9"/>
        <w:gridCol w:w="90"/>
        <w:gridCol w:w="4860"/>
      </w:tblGrid>
      <w:tr w:rsidR="00EB1F74" w:rsidRPr="00EB1F74" w:rsidTr="001B3F07">
        <w:trPr>
          <w:trHeight w:val="460"/>
        </w:trPr>
        <w:tc>
          <w:tcPr>
            <w:tcW w:w="9389" w:type="dxa"/>
            <w:gridSpan w:val="3"/>
          </w:tcPr>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Ficha 11</w:t>
            </w:r>
          </w:p>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Título: </w:t>
            </w:r>
            <w:r w:rsidRPr="00EB1F74">
              <w:rPr>
                <w:rFonts w:ascii="Times New Roman" w:hAnsi="Times New Roman" w:cs="Times New Roman"/>
                <w:sz w:val="24"/>
                <w:szCs w:val="24"/>
              </w:rPr>
              <w:t>Dinámicas demográficas y poblacionales principalmente urbanas en cuatro municipios del Oriente Antioqueño: Rionegro, La Ceja, Marinilla y Guarne</w:t>
            </w:r>
            <w:r w:rsidRPr="00EB1F74">
              <w:rPr>
                <w:rFonts w:ascii="Times New Roman" w:hAnsi="Times New Roman" w:cs="Times New Roman"/>
                <w:b/>
                <w:sz w:val="24"/>
                <w:szCs w:val="24"/>
              </w:rPr>
              <w:t xml:space="preserve"> </w:t>
            </w:r>
          </w:p>
        </w:tc>
      </w:tr>
      <w:tr w:rsidR="00EB1F74" w:rsidRPr="00EB1F74" w:rsidTr="001B3F07">
        <w:trPr>
          <w:trHeight w:val="507"/>
        </w:trPr>
        <w:tc>
          <w:tcPr>
            <w:tcW w:w="9389" w:type="dxa"/>
            <w:gridSpan w:val="3"/>
          </w:tcPr>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 xml:space="preserve">Autores: </w:t>
            </w:r>
            <w:proofErr w:type="spellStart"/>
            <w:r w:rsidRPr="00EB1F74">
              <w:rPr>
                <w:rFonts w:ascii="Times New Roman" w:hAnsi="Times New Roman" w:cs="Times New Roman"/>
                <w:sz w:val="24"/>
                <w:szCs w:val="24"/>
              </w:rPr>
              <w:t>Nataly</w:t>
            </w:r>
            <w:proofErr w:type="spellEnd"/>
            <w:r w:rsidRPr="00EB1F74">
              <w:rPr>
                <w:rFonts w:ascii="Times New Roman" w:hAnsi="Times New Roman" w:cs="Times New Roman"/>
                <w:sz w:val="24"/>
                <w:szCs w:val="24"/>
              </w:rPr>
              <w:t xml:space="preserve"> Arroyave Toro</w:t>
            </w:r>
          </w:p>
        </w:tc>
      </w:tr>
      <w:tr w:rsidR="00EB1F74" w:rsidRPr="00EB1F74" w:rsidTr="001B3F07">
        <w:trPr>
          <w:trHeight w:val="538"/>
        </w:trPr>
        <w:tc>
          <w:tcPr>
            <w:tcW w:w="4529" w:type="dxa"/>
            <w:gridSpan w:val="2"/>
          </w:tcPr>
          <w:p w:rsidR="00EB1F74" w:rsidRPr="00EB1F74" w:rsidRDefault="00EB1F7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b/>
                <w:sz w:val="24"/>
                <w:szCs w:val="24"/>
              </w:rPr>
              <w:t xml:space="preserve">Fecha:  </w:t>
            </w:r>
            <w:r w:rsidRPr="00EB1F74">
              <w:rPr>
                <w:rFonts w:ascii="Times New Roman" w:hAnsi="Times New Roman" w:cs="Times New Roman"/>
                <w:sz w:val="24"/>
                <w:szCs w:val="24"/>
              </w:rPr>
              <w:t>2012</w:t>
            </w:r>
          </w:p>
          <w:p w:rsidR="00EB1F74" w:rsidRPr="00EB1F74" w:rsidRDefault="00EB1F74" w:rsidP="00EB1F74">
            <w:pPr>
              <w:spacing w:line="276" w:lineRule="auto"/>
              <w:ind w:left="201"/>
              <w:jc w:val="both"/>
              <w:rPr>
                <w:rFonts w:ascii="Times New Roman" w:hAnsi="Times New Roman" w:cs="Times New Roman"/>
                <w:b/>
                <w:sz w:val="24"/>
                <w:szCs w:val="24"/>
              </w:rPr>
            </w:pPr>
          </w:p>
        </w:tc>
        <w:tc>
          <w:tcPr>
            <w:tcW w:w="4860" w:type="dxa"/>
          </w:tcPr>
          <w:p w:rsidR="00EB1F74" w:rsidRPr="00EB1F74" w:rsidRDefault="00EB1F74" w:rsidP="00EB1F74">
            <w:pPr>
              <w:spacing w:line="276" w:lineRule="auto"/>
              <w:rPr>
                <w:rFonts w:ascii="Times New Roman" w:hAnsi="Times New Roman" w:cs="Times New Roman"/>
                <w:sz w:val="24"/>
                <w:szCs w:val="24"/>
              </w:rPr>
            </w:pPr>
            <w:r w:rsidRPr="00EB1F74">
              <w:rPr>
                <w:rFonts w:ascii="Times New Roman" w:hAnsi="Times New Roman" w:cs="Times New Roman"/>
                <w:b/>
                <w:sz w:val="24"/>
                <w:szCs w:val="24"/>
              </w:rPr>
              <w:t xml:space="preserve">Área de conocimiento: </w:t>
            </w:r>
            <w:r w:rsidRPr="00EB1F74">
              <w:rPr>
                <w:rFonts w:ascii="Times New Roman" w:hAnsi="Times New Roman" w:cs="Times New Roman"/>
                <w:sz w:val="24"/>
                <w:szCs w:val="24"/>
              </w:rPr>
              <w:t>Sociología. Economía, Demografía, Geografía</w:t>
            </w:r>
          </w:p>
          <w:p w:rsidR="00EB1F74" w:rsidRPr="00EB1F74" w:rsidRDefault="00EB1F74" w:rsidP="00EB1F74">
            <w:pPr>
              <w:spacing w:line="276" w:lineRule="auto"/>
              <w:ind w:left="201"/>
              <w:jc w:val="both"/>
              <w:rPr>
                <w:rFonts w:ascii="Times New Roman" w:hAnsi="Times New Roman" w:cs="Times New Roman"/>
                <w:b/>
                <w:sz w:val="24"/>
                <w:szCs w:val="24"/>
              </w:rPr>
            </w:pPr>
          </w:p>
        </w:tc>
      </w:tr>
      <w:tr w:rsidR="00EB1F74" w:rsidRPr="00EB1F74" w:rsidTr="001B3F07">
        <w:trPr>
          <w:trHeight w:val="1680"/>
        </w:trPr>
        <w:tc>
          <w:tcPr>
            <w:tcW w:w="9389" w:type="dxa"/>
            <w:gridSpan w:val="3"/>
          </w:tcPr>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lastRenderedPageBreak/>
              <w:t xml:space="preserve">Tema central, problema u objetivo general:  </w:t>
            </w:r>
            <w:r w:rsidRPr="00EB1F74">
              <w:rPr>
                <w:rFonts w:ascii="Times New Roman" w:hAnsi="Times New Roman" w:cs="Times New Roman"/>
                <w:sz w:val="24"/>
                <w:szCs w:val="24"/>
                <w:lang w:val="es-ES"/>
              </w:rPr>
              <w:t>Realizar un análisis detallado de las dinámicas poblacionales urbanas en los municipios de Rionegro, La Ceja, Marinilla y Guarne para presentar información sobre los movimientos poblacionales en estos municipios y su relación con Medellín y el área Metropolitana; recopilando de las causas y consecuencias que han impulsado el crecimiento poblacional e industrial en estos municipios,</w:t>
            </w:r>
          </w:p>
        </w:tc>
      </w:tr>
      <w:tr w:rsidR="00EB1F74" w:rsidRPr="00EB1F74" w:rsidTr="00EB1F74">
        <w:trPr>
          <w:trHeight w:val="2821"/>
        </w:trPr>
        <w:tc>
          <w:tcPr>
            <w:tcW w:w="4439" w:type="dxa"/>
          </w:tcPr>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Referentes conceptuales:</w:t>
            </w:r>
          </w:p>
          <w:p w:rsidR="00EB1F74" w:rsidRPr="00EB1F74" w:rsidRDefault="00EB1F7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Explosión demográfica: </w:t>
            </w:r>
            <w:proofErr w:type="spellStart"/>
            <w:r w:rsidRPr="00EB1F74">
              <w:rPr>
                <w:rFonts w:ascii="Times New Roman" w:hAnsi="Times New Roman" w:cs="Times New Roman"/>
                <w:sz w:val="24"/>
                <w:szCs w:val="24"/>
              </w:rPr>
              <w:t>Polece</w:t>
            </w:r>
            <w:proofErr w:type="spellEnd"/>
            <w:r w:rsidRPr="00EB1F74">
              <w:rPr>
                <w:rFonts w:ascii="Times New Roman" w:hAnsi="Times New Roman" w:cs="Times New Roman"/>
                <w:sz w:val="24"/>
                <w:szCs w:val="24"/>
              </w:rPr>
              <w:t>, 1998</w:t>
            </w:r>
          </w:p>
          <w:p w:rsidR="00EB1F74" w:rsidRPr="00EB1F74" w:rsidRDefault="00EB1F7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Migración: </w:t>
            </w:r>
            <w:proofErr w:type="spellStart"/>
            <w:r w:rsidRPr="00EB1F74">
              <w:rPr>
                <w:rFonts w:ascii="Times New Roman" w:hAnsi="Times New Roman" w:cs="Times New Roman"/>
                <w:sz w:val="24"/>
                <w:szCs w:val="24"/>
              </w:rPr>
              <w:t>Donal</w:t>
            </w:r>
            <w:proofErr w:type="spellEnd"/>
            <w:r w:rsidRPr="00EB1F74">
              <w:rPr>
                <w:rFonts w:ascii="Times New Roman" w:hAnsi="Times New Roman" w:cs="Times New Roman"/>
                <w:sz w:val="24"/>
                <w:szCs w:val="24"/>
              </w:rPr>
              <w:t xml:space="preserve"> J. Bogue </w:t>
            </w:r>
          </w:p>
          <w:p w:rsidR="00EB1F74" w:rsidRPr="00EB1F74" w:rsidRDefault="00EB1F7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Urbanización: López, 2006</w:t>
            </w:r>
          </w:p>
          <w:p w:rsidR="00EB1F74" w:rsidRPr="00EB1F74" w:rsidRDefault="00EB1F74" w:rsidP="00EB1F74">
            <w:pPr>
              <w:spacing w:line="276" w:lineRule="auto"/>
              <w:ind w:left="201"/>
              <w:jc w:val="both"/>
              <w:rPr>
                <w:rFonts w:ascii="Times New Roman" w:hAnsi="Times New Roman" w:cs="Times New Roman"/>
                <w:sz w:val="24"/>
                <w:szCs w:val="24"/>
              </w:rPr>
            </w:pPr>
            <w:r w:rsidRPr="00EB1F74">
              <w:rPr>
                <w:rFonts w:ascii="Times New Roman" w:hAnsi="Times New Roman" w:cs="Times New Roman"/>
                <w:sz w:val="24"/>
                <w:szCs w:val="24"/>
              </w:rPr>
              <w:t xml:space="preserve">Atracción y Expulsión: </w:t>
            </w:r>
            <w:proofErr w:type="spellStart"/>
            <w:r w:rsidRPr="00EB1F74">
              <w:rPr>
                <w:rFonts w:ascii="Times New Roman" w:hAnsi="Times New Roman" w:cs="Times New Roman"/>
                <w:sz w:val="24"/>
                <w:szCs w:val="24"/>
              </w:rPr>
              <w:t>Carvaca-Mendez</w:t>
            </w:r>
            <w:proofErr w:type="spellEnd"/>
            <w:r w:rsidRPr="00EB1F74">
              <w:rPr>
                <w:rFonts w:ascii="Times New Roman" w:hAnsi="Times New Roman" w:cs="Times New Roman"/>
                <w:sz w:val="24"/>
                <w:szCs w:val="24"/>
              </w:rPr>
              <w:t xml:space="preserve"> 2003</w:t>
            </w:r>
          </w:p>
        </w:tc>
        <w:tc>
          <w:tcPr>
            <w:tcW w:w="4950" w:type="dxa"/>
            <w:gridSpan w:val="2"/>
          </w:tcPr>
          <w:p w:rsidR="00EB1F74" w:rsidRPr="00EB1F74" w:rsidRDefault="00EB1F74" w:rsidP="00EB1F74">
            <w:pPr>
              <w:spacing w:line="276" w:lineRule="auto"/>
              <w:ind w:left="201"/>
              <w:jc w:val="both"/>
              <w:rPr>
                <w:rFonts w:ascii="Times New Roman" w:hAnsi="Times New Roman" w:cs="Times New Roman"/>
                <w:b/>
                <w:sz w:val="24"/>
                <w:szCs w:val="24"/>
              </w:rPr>
            </w:pPr>
            <w:r w:rsidRPr="00EB1F74">
              <w:rPr>
                <w:rFonts w:ascii="Times New Roman" w:hAnsi="Times New Roman" w:cs="Times New Roman"/>
                <w:b/>
                <w:sz w:val="24"/>
                <w:szCs w:val="24"/>
              </w:rPr>
              <w:t>Propuesta metodológica:</w:t>
            </w:r>
          </w:p>
          <w:p w:rsidR="00EB1F74" w:rsidRPr="00EB1F74" w:rsidRDefault="00EB1F74" w:rsidP="00EB1F74">
            <w:pPr>
              <w:spacing w:line="276" w:lineRule="auto"/>
              <w:rPr>
                <w:rFonts w:ascii="Times New Roman" w:hAnsi="Times New Roman" w:cs="Times New Roman"/>
                <w:b/>
                <w:sz w:val="24"/>
                <w:szCs w:val="24"/>
              </w:rPr>
            </w:pPr>
            <w:r w:rsidRPr="00EB1F74">
              <w:rPr>
                <w:rFonts w:ascii="Times New Roman" w:hAnsi="Times New Roman" w:cs="Times New Roman"/>
                <w:sz w:val="24"/>
                <w:szCs w:val="24"/>
                <w:lang w:val="es-ES"/>
              </w:rPr>
              <w:t xml:space="preserve"> Se Propone hacer una recopilación de información demográfica, geográfica y económica para analizar las causas y consecuencias que han impulsado el crecimiento poblacional e industrial en estos municipios del Oriente Antioqueño.</w:t>
            </w:r>
          </w:p>
          <w:p w:rsidR="00EB1F74" w:rsidRPr="00EB1F74" w:rsidRDefault="00EB1F74" w:rsidP="00EB1F74">
            <w:pPr>
              <w:spacing w:line="276" w:lineRule="auto"/>
              <w:ind w:left="201"/>
              <w:jc w:val="both"/>
              <w:rPr>
                <w:rFonts w:ascii="Times New Roman" w:hAnsi="Times New Roman" w:cs="Times New Roman"/>
                <w:b/>
                <w:sz w:val="24"/>
                <w:szCs w:val="24"/>
              </w:rPr>
            </w:pPr>
          </w:p>
        </w:tc>
      </w:tr>
      <w:tr w:rsidR="00EB1F74" w:rsidRPr="00EB1F74" w:rsidTr="00EB1F74">
        <w:trPr>
          <w:trHeight w:val="1680"/>
        </w:trPr>
        <w:tc>
          <w:tcPr>
            <w:tcW w:w="9389" w:type="dxa"/>
            <w:gridSpan w:val="3"/>
          </w:tcPr>
          <w:p w:rsidR="00EB1F74" w:rsidRPr="00EB1F74" w:rsidRDefault="00EB1F74" w:rsidP="00EB1F74">
            <w:pPr>
              <w:spacing w:line="276" w:lineRule="auto"/>
              <w:jc w:val="both"/>
              <w:rPr>
                <w:rFonts w:ascii="Times New Roman" w:hAnsi="Times New Roman" w:cs="Times New Roman"/>
                <w:b/>
                <w:sz w:val="24"/>
                <w:szCs w:val="24"/>
              </w:rPr>
            </w:pPr>
            <w:r w:rsidRPr="00EB1F74">
              <w:rPr>
                <w:rFonts w:ascii="Times New Roman" w:hAnsi="Times New Roman" w:cs="Times New Roman"/>
                <w:b/>
                <w:sz w:val="24"/>
                <w:szCs w:val="24"/>
              </w:rPr>
              <w:t xml:space="preserve">Conclusiones o resultados: </w:t>
            </w:r>
          </w:p>
          <w:p w:rsidR="00EB1F74" w:rsidRPr="00EB1F74" w:rsidRDefault="00EB1F74" w:rsidP="00EB1F74">
            <w:pPr>
              <w:spacing w:line="276" w:lineRule="auto"/>
              <w:jc w:val="both"/>
              <w:rPr>
                <w:rFonts w:ascii="Times New Roman" w:hAnsi="Times New Roman" w:cs="Times New Roman"/>
                <w:sz w:val="24"/>
                <w:szCs w:val="24"/>
              </w:rPr>
            </w:pPr>
            <w:r w:rsidRPr="00EB1F74">
              <w:rPr>
                <w:rFonts w:ascii="Times New Roman" w:hAnsi="Times New Roman" w:cs="Times New Roman"/>
                <w:sz w:val="24"/>
                <w:szCs w:val="24"/>
              </w:rPr>
              <w:t xml:space="preserve">Después de analizar la información se determinó que el crecimiento poblacional del Valle de Aburra está dirigido directamente hacia el Oriente Antioqueño, especialmente hacia el Valle de San Nicolás, gracias al asentamiento industrial. </w:t>
            </w:r>
          </w:p>
        </w:tc>
      </w:tr>
    </w:tbl>
    <w:p w:rsidR="00EB1F74" w:rsidRPr="00EB1F74" w:rsidRDefault="00EB1F74" w:rsidP="00EB1F74">
      <w:pPr>
        <w:spacing w:line="276" w:lineRule="auto"/>
        <w:rPr>
          <w:rFonts w:ascii="Times New Roman" w:hAnsi="Times New Roman" w:cs="Times New Roman"/>
          <w:b/>
          <w:sz w:val="24"/>
          <w:szCs w:val="24"/>
        </w:rPr>
      </w:pPr>
    </w:p>
    <w:sectPr w:rsidR="00EB1F74" w:rsidRPr="00EB1F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CA4"/>
    <w:multiLevelType w:val="hybridMultilevel"/>
    <w:tmpl w:val="381A9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776A73"/>
    <w:multiLevelType w:val="hybridMultilevel"/>
    <w:tmpl w:val="37F2C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C3"/>
    <w:rsid w:val="00005695"/>
    <w:rsid w:val="000449A2"/>
    <w:rsid w:val="000F782D"/>
    <w:rsid w:val="00134584"/>
    <w:rsid w:val="00144FE3"/>
    <w:rsid w:val="001F736C"/>
    <w:rsid w:val="002B34B2"/>
    <w:rsid w:val="002E5478"/>
    <w:rsid w:val="00327780"/>
    <w:rsid w:val="003D38E9"/>
    <w:rsid w:val="005036C3"/>
    <w:rsid w:val="005131B2"/>
    <w:rsid w:val="00565508"/>
    <w:rsid w:val="00565DBC"/>
    <w:rsid w:val="005A37AB"/>
    <w:rsid w:val="006C4B89"/>
    <w:rsid w:val="006E5013"/>
    <w:rsid w:val="007B54DF"/>
    <w:rsid w:val="00971B72"/>
    <w:rsid w:val="00A51DD0"/>
    <w:rsid w:val="00AB5BE1"/>
    <w:rsid w:val="00B720FC"/>
    <w:rsid w:val="00BE1172"/>
    <w:rsid w:val="00C2418E"/>
    <w:rsid w:val="00C42985"/>
    <w:rsid w:val="00D21CA1"/>
    <w:rsid w:val="00D542FD"/>
    <w:rsid w:val="00E27EE1"/>
    <w:rsid w:val="00EA0D94"/>
    <w:rsid w:val="00EB1F74"/>
    <w:rsid w:val="00F058AC"/>
    <w:rsid w:val="00F901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6C3"/>
    <w:pPr>
      <w:ind w:left="720"/>
      <w:contextualSpacing/>
    </w:pPr>
  </w:style>
  <w:style w:type="character" w:customStyle="1" w:styleId="eop">
    <w:name w:val="eop"/>
    <w:basedOn w:val="Fuentedeprrafopredeter"/>
    <w:rsid w:val="00134584"/>
  </w:style>
  <w:style w:type="character" w:customStyle="1" w:styleId="title-details">
    <w:name w:val="title-details"/>
    <w:basedOn w:val="Fuentedeprrafopredeter"/>
    <w:rsid w:val="00044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6C3"/>
    <w:pPr>
      <w:ind w:left="720"/>
      <w:contextualSpacing/>
    </w:pPr>
  </w:style>
  <w:style w:type="character" w:customStyle="1" w:styleId="eop">
    <w:name w:val="eop"/>
    <w:basedOn w:val="Fuentedeprrafopredeter"/>
    <w:rsid w:val="00134584"/>
  </w:style>
  <w:style w:type="character" w:customStyle="1" w:styleId="title-details">
    <w:name w:val="title-details"/>
    <w:basedOn w:val="Fuentedeprrafopredeter"/>
    <w:rsid w:val="0004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4027</Words>
  <Characters>22153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2A - Dieciocho</dc:creator>
  <cp:lastModifiedBy>Usuario</cp:lastModifiedBy>
  <cp:revision>2</cp:revision>
  <dcterms:created xsi:type="dcterms:W3CDTF">2017-07-05T19:27:00Z</dcterms:created>
  <dcterms:modified xsi:type="dcterms:W3CDTF">2017-07-05T19:27:00Z</dcterms:modified>
</cp:coreProperties>
</file>