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7AA7" w14:textId="77777777" w:rsidR="00D468F2" w:rsidRPr="00615E2E" w:rsidRDefault="00000000">
      <w:pPr>
        <w:spacing w:after="0" w:line="240" w:lineRule="auto"/>
        <w:jc w:val="center"/>
        <w:rPr>
          <w:rFonts w:ascii="Arial" w:eastAsia="Arial" w:hAnsi="Arial" w:cs="Arial"/>
          <w:b/>
          <w:sz w:val="24"/>
          <w:szCs w:val="24"/>
          <w:lang w:val="es-CO"/>
        </w:rPr>
      </w:pPr>
      <w:r w:rsidRPr="00615E2E">
        <w:rPr>
          <w:rFonts w:ascii="Arial" w:eastAsia="Arial" w:hAnsi="Arial" w:cs="Arial"/>
          <w:b/>
          <w:sz w:val="24"/>
          <w:szCs w:val="24"/>
          <w:lang w:val="es-CO"/>
        </w:rPr>
        <w:t>CONTENIDO</w:t>
      </w:r>
    </w:p>
    <w:p w14:paraId="016CFFEF" w14:textId="77777777" w:rsidR="00D468F2" w:rsidRPr="00615E2E" w:rsidRDefault="00D468F2">
      <w:pPr>
        <w:spacing w:after="0" w:line="240" w:lineRule="auto"/>
        <w:jc w:val="center"/>
        <w:rPr>
          <w:rFonts w:ascii="Arial" w:eastAsia="Arial" w:hAnsi="Arial" w:cs="Arial"/>
          <w:b/>
          <w:sz w:val="22"/>
          <w:szCs w:val="22"/>
          <w:lang w:val="es-CO"/>
        </w:rPr>
      </w:pPr>
    </w:p>
    <w:p w14:paraId="02ACC6FA" w14:textId="77777777" w:rsidR="00D468F2" w:rsidRPr="00615E2E" w:rsidRDefault="00D468F2">
      <w:pPr>
        <w:widowControl w:val="0"/>
        <w:pBdr>
          <w:top w:val="nil"/>
          <w:left w:val="nil"/>
          <w:bottom w:val="nil"/>
          <w:right w:val="nil"/>
          <w:between w:val="nil"/>
        </w:pBdr>
        <w:spacing w:after="0"/>
        <w:jc w:val="left"/>
        <w:rPr>
          <w:rFonts w:ascii="Cambria" w:eastAsia="Cambria" w:hAnsi="Cambria" w:cs="Cambria"/>
          <w:b/>
          <w:color w:val="366091"/>
          <w:sz w:val="28"/>
          <w:szCs w:val="28"/>
          <w:lang w:val="es-CO"/>
        </w:rPr>
      </w:pPr>
    </w:p>
    <w:sdt>
      <w:sdtPr>
        <w:rPr>
          <w:lang w:val="es-CO"/>
        </w:rPr>
        <w:id w:val="839577114"/>
        <w:docPartObj>
          <w:docPartGallery w:val="Table of Contents"/>
          <w:docPartUnique/>
        </w:docPartObj>
      </w:sdtPr>
      <w:sdtContent>
        <w:p w14:paraId="395A0EC8" w14:textId="77777777" w:rsidR="00D468F2" w:rsidRPr="00615E2E" w:rsidRDefault="00000000">
          <w:pPr>
            <w:pBdr>
              <w:top w:val="nil"/>
              <w:left w:val="nil"/>
              <w:bottom w:val="nil"/>
              <w:right w:val="nil"/>
              <w:between w:val="nil"/>
            </w:pBdr>
            <w:tabs>
              <w:tab w:val="right" w:pos="9061"/>
            </w:tabs>
            <w:spacing w:before="120" w:after="120"/>
            <w:rPr>
              <w:rFonts w:ascii="Arial" w:eastAsia="Arial" w:hAnsi="Arial" w:cs="Arial"/>
              <w:color w:val="000000"/>
              <w:sz w:val="24"/>
              <w:szCs w:val="24"/>
              <w:lang w:val="es-CO"/>
            </w:rPr>
          </w:pPr>
          <w:r w:rsidRPr="00615E2E">
            <w:rPr>
              <w:lang w:val="es-CO"/>
            </w:rPr>
            <w:fldChar w:fldCharType="begin"/>
          </w:r>
          <w:r w:rsidRPr="00615E2E">
            <w:rPr>
              <w:lang w:val="es-CO"/>
            </w:rPr>
            <w:instrText xml:space="preserve"> TOC \h \u \z \t "Heading 1,1,Heading 2,2,Heading 3,3,Heading 4,4,Heading 5,5,Heading 6,6,"</w:instrText>
          </w:r>
          <w:r w:rsidRPr="00615E2E">
            <w:rPr>
              <w:lang w:val="es-CO"/>
            </w:rPr>
            <w:fldChar w:fldCharType="separate"/>
          </w:r>
          <w:hyperlink w:anchor="_heading=h.gjdgxs">
            <w:r w:rsidRPr="00615E2E">
              <w:rPr>
                <w:rFonts w:ascii="Arial" w:eastAsia="Arial" w:hAnsi="Arial" w:cs="Arial"/>
                <w:smallCaps/>
                <w:color w:val="000000"/>
                <w:sz w:val="24"/>
                <w:szCs w:val="24"/>
                <w:lang w:val="es-CO"/>
              </w:rPr>
              <w:t>GENERALIDADES</w:t>
            </w:r>
            <w:r w:rsidRPr="00615E2E">
              <w:rPr>
                <w:rFonts w:ascii="Arial" w:eastAsia="Arial" w:hAnsi="Arial" w:cs="Arial"/>
                <w:smallCaps/>
                <w:color w:val="000000"/>
                <w:sz w:val="24"/>
                <w:szCs w:val="24"/>
                <w:lang w:val="es-CO"/>
              </w:rPr>
              <w:tab/>
              <w:t>2</w:t>
            </w:r>
          </w:hyperlink>
        </w:p>
        <w:p w14:paraId="4EF5DDB5" w14:textId="77777777" w:rsidR="00D468F2" w:rsidRPr="00615E2E" w:rsidRDefault="00000000">
          <w:pPr>
            <w:pBdr>
              <w:top w:val="nil"/>
              <w:left w:val="nil"/>
              <w:bottom w:val="nil"/>
              <w:right w:val="nil"/>
              <w:between w:val="nil"/>
            </w:pBdr>
            <w:tabs>
              <w:tab w:val="right" w:pos="9061"/>
            </w:tabs>
            <w:spacing w:before="120" w:after="120"/>
            <w:rPr>
              <w:rFonts w:ascii="Arial" w:eastAsia="Arial" w:hAnsi="Arial" w:cs="Arial"/>
              <w:color w:val="000000"/>
              <w:sz w:val="24"/>
              <w:szCs w:val="24"/>
              <w:lang w:val="es-CO"/>
            </w:rPr>
          </w:pPr>
          <w:hyperlink w:anchor="_heading=h.30j0zll">
            <w:r w:rsidRPr="00615E2E">
              <w:rPr>
                <w:rFonts w:ascii="Arial" w:eastAsia="Arial" w:hAnsi="Arial" w:cs="Arial"/>
                <w:smallCaps/>
                <w:color w:val="000000"/>
                <w:sz w:val="24"/>
                <w:szCs w:val="24"/>
                <w:lang w:val="es-CO"/>
              </w:rPr>
              <w:t>OBJETIVO</w:t>
            </w:r>
            <w:r w:rsidRPr="00615E2E">
              <w:rPr>
                <w:rFonts w:ascii="Arial" w:eastAsia="Arial" w:hAnsi="Arial" w:cs="Arial"/>
                <w:smallCaps/>
                <w:color w:val="000000"/>
                <w:sz w:val="24"/>
                <w:szCs w:val="24"/>
                <w:lang w:val="es-CO"/>
              </w:rPr>
              <w:tab/>
              <w:t>2</w:t>
            </w:r>
          </w:hyperlink>
        </w:p>
        <w:p w14:paraId="49474B6F" w14:textId="77777777" w:rsidR="00D468F2" w:rsidRPr="00615E2E" w:rsidRDefault="00000000">
          <w:pPr>
            <w:pBdr>
              <w:top w:val="nil"/>
              <w:left w:val="nil"/>
              <w:bottom w:val="nil"/>
              <w:right w:val="nil"/>
              <w:between w:val="nil"/>
            </w:pBdr>
            <w:tabs>
              <w:tab w:val="right" w:pos="9061"/>
            </w:tabs>
            <w:spacing w:before="120" w:after="120"/>
            <w:rPr>
              <w:rFonts w:ascii="Arial" w:eastAsia="Arial" w:hAnsi="Arial" w:cs="Arial"/>
              <w:color w:val="000000"/>
              <w:sz w:val="24"/>
              <w:szCs w:val="24"/>
              <w:lang w:val="es-CO"/>
            </w:rPr>
          </w:pPr>
          <w:hyperlink w:anchor="_heading=h.1fob9te">
            <w:r w:rsidRPr="00615E2E">
              <w:rPr>
                <w:rFonts w:ascii="Arial" w:eastAsia="Arial" w:hAnsi="Arial" w:cs="Arial"/>
                <w:smallCaps/>
                <w:color w:val="000000"/>
                <w:sz w:val="24"/>
                <w:szCs w:val="24"/>
                <w:lang w:val="es-CO"/>
              </w:rPr>
              <w:t>ALCANCE</w:t>
            </w:r>
            <w:r w:rsidRPr="00615E2E">
              <w:rPr>
                <w:rFonts w:ascii="Arial" w:eastAsia="Arial" w:hAnsi="Arial" w:cs="Arial"/>
                <w:smallCaps/>
                <w:color w:val="000000"/>
                <w:sz w:val="24"/>
                <w:szCs w:val="24"/>
                <w:lang w:val="es-CO"/>
              </w:rPr>
              <w:tab/>
              <w:t>2</w:t>
            </w:r>
          </w:hyperlink>
        </w:p>
        <w:p w14:paraId="4F25C3A1" w14:textId="77777777" w:rsidR="00D468F2" w:rsidRPr="00615E2E" w:rsidRDefault="00000000">
          <w:pPr>
            <w:pBdr>
              <w:top w:val="nil"/>
              <w:left w:val="nil"/>
              <w:bottom w:val="nil"/>
              <w:right w:val="nil"/>
              <w:between w:val="nil"/>
            </w:pBdr>
            <w:tabs>
              <w:tab w:val="right" w:pos="9061"/>
            </w:tabs>
            <w:spacing w:before="120" w:after="120"/>
            <w:rPr>
              <w:rFonts w:ascii="Arial" w:eastAsia="Arial" w:hAnsi="Arial" w:cs="Arial"/>
              <w:color w:val="000000"/>
              <w:sz w:val="24"/>
              <w:szCs w:val="24"/>
              <w:lang w:val="es-CO"/>
            </w:rPr>
          </w:pPr>
          <w:hyperlink w:anchor="_heading=h.3znysh7">
            <w:r w:rsidRPr="00615E2E">
              <w:rPr>
                <w:rFonts w:ascii="Arial" w:eastAsia="Arial" w:hAnsi="Arial" w:cs="Arial"/>
                <w:smallCaps/>
                <w:color w:val="000000"/>
                <w:sz w:val="24"/>
                <w:szCs w:val="24"/>
                <w:lang w:val="es-CO"/>
              </w:rPr>
              <w:t>DEFINICIONES</w:t>
            </w:r>
            <w:r w:rsidRPr="00615E2E">
              <w:rPr>
                <w:rFonts w:ascii="Arial" w:eastAsia="Arial" w:hAnsi="Arial" w:cs="Arial"/>
                <w:smallCaps/>
                <w:color w:val="000000"/>
                <w:sz w:val="24"/>
                <w:szCs w:val="24"/>
                <w:lang w:val="es-CO"/>
              </w:rPr>
              <w:tab/>
              <w:t>2</w:t>
            </w:r>
          </w:hyperlink>
        </w:p>
        <w:p w14:paraId="76CEDD50" w14:textId="455E20E0" w:rsidR="00D468F2" w:rsidRPr="00615E2E" w:rsidRDefault="00000000">
          <w:pPr>
            <w:pBdr>
              <w:top w:val="nil"/>
              <w:left w:val="nil"/>
              <w:bottom w:val="nil"/>
              <w:right w:val="nil"/>
              <w:between w:val="nil"/>
            </w:pBdr>
            <w:tabs>
              <w:tab w:val="right" w:pos="9061"/>
            </w:tabs>
            <w:spacing w:before="120" w:after="120"/>
            <w:rPr>
              <w:rFonts w:ascii="Arial" w:eastAsia="Arial" w:hAnsi="Arial" w:cs="Arial"/>
              <w:color w:val="000000"/>
              <w:sz w:val="24"/>
              <w:szCs w:val="24"/>
              <w:lang w:val="es-CO"/>
            </w:rPr>
          </w:pPr>
          <w:hyperlink w:anchor="_heading=h.2et92p0">
            <w:r w:rsidRPr="00615E2E">
              <w:rPr>
                <w:rFonts w:ascii="Arial" w:eastAsia="Arial" w:hAnsi="Arial" w:cs="Arial"/>
                <w:smallCaps/>
                <w:color w:val="000000"/>
                <w:sz w:val="24"/>
                <w:szCs w:val="24"/>
                <w:lang w:val="es-CO"/>
              </w:rPr>
              <w:t xml:space="preserve">DESARROLLO DEL </w:t>
            </w:r>
            <w:r w:rsidR="007E0B2C">
              <w:rPr>
                <w:rFonts w:ascii="Arial" w:eastAsia="Arial" w:hAnsi="Arial" w:cs="Arial"/>
                <w:smallCaps/>
                <w:color w:val="000000"/>
                <w:sz w:val="24"/>
                <w:szCs w:val="24"/>
                <w:lang w:val="es-CO"/>
              </w:rPr>
              <w:t>MANUAL</w:t>
            </w:r>
            <w:r w:rsidRPr="00615E2E">
              <w:rPr>
                <w:rFonts w:ascii="Arial" w:eastAsia="Arial" w:hAnsi="Arial" w:cs="Arial"/>
                <w:smallCaps/>
                <w:color w:val="000000"/>
                <w:sz w:val="24"/>
                <w:szCs w:val="24"/>
                <w:lang w:val="es-CO"/>
              </w:rPr>
              <w:tab/>
            </w:r>
          </w:hyperlink>
          <w:r w:rsidRPr="00615E2E">
            <w:rPr>
              <w:rFonts w:ascii="Arial" w:eastAsia="Arial" w:hAnsi="Arial" w:cs="Arial"/>
              <w:sz w:val="24"/>
              <w:szCs w:val="24"/>
              <w:lang w:val="es-CO"/>
            </w:rPr>
            <w:t>4</w:t>
          </w:r>
        </w:p>
        <w:p w14:paraId="790D407E" w14:textId="000AB0AD" w:rsidR="00D468F2" w:rsidRPr="00615E2E" w:rsidRDefault="007E0B2C">
          <w:pPr>
            <w:pBdr>
              <w:top w:val="nil"/>
              <w:left w:val="nil"/>
              <w:bottom w:val="nil"/>
              <w:right w:val="nil"/>
              <w:between w:val="nil"/>
            </w:pBdr>
            <w:tabs>
              <w:tab w:val="right" w:pos="9061"/>
            </w:tabs>
            <w:spacing w:before="120" w:after="120"/>
            <w:rPr>
              <w:rFonts w:ascii="Arial" w:eastAsia="Arial" w:hAnsi="Arial" w:cs="Arial"/>
              <w:sz w:val="24"/>
              <w:szCs w:val="24"/>
              <w:lang w:val="es-CO"/>
            </w:rPr>
          </w:pPr>
          <w:r>
            <w:rPr>
              <w:rFonts w:ascii="Arial" w:eastAsia="Arial" w:hAnsi="Arial" w:cs="Arial"/>
              <w:sz w:val="24"/>
              <w:szCs w:val="24"/>
              <w:lang w:val="es-CO"/>
            </w:rPr>
            <w:t>DETERMINACION DE VARIABLES</w:t>
          </w:r>
          <w:r w:rsidR="00000000" w:rsidRPr="00615E2E">
            <w:rPr>
              <w:rFonts w:ascii="Arial" w:eastAsia="Arial" w:hAnsi="Arial" w:cs="Arial"/>
              <w:sz w:val="24"/>
              <w:szCs w:val="24"/>
              <w:lang w:val="es-CO"/>
            </w:rPr>
            <w:tab/>
            <w:t>5</w:t>
          </w:r>
        </w:p>
        <w:p w14:paraId="0C701A7D" w14:textId="3D41C897" w:rsidR="00D468F2" w:rsidRPr="00615E2E" w:rsidRDefault="00000000">
          <w:pPr>
            <w:pBdr>
              <w:top w:val="nil"/>
              <w:left w:val="nil"/>
              <w:bottom w:val="nil"/>
              <w:right w:val="nil"/>
              <w:between w:val="nil"/>
            </w:pBdr>
            <w:tabs>
              <w:tab w:val="right" w:pos="9061"/>
            </w:tabs>
            <w:spacing w:before="120" w:after="120"/>
            <w:rPr>
              <w:rFonts w:ascii="Arial" w:eastAsia="Arial" w:hAnsi="Arial" w:cs="Arial"/>
              <w:color w:val="000000"/>
              <w:sz w:val="24"/>
              <w:szCs w:val="24"/>
              <w:lang w:val="es-CO"/>
            </w:rPr>
          </w:pPr>
          <w:r w:rsidRPr="00615E2E">
            <w:rPr>
              <w:rFonts w:ascii="Arial" w:eastAsia="Arial" w:hAnsi="Arial" w:cs="Arial"/>
              <w:sz w:val="24"/>
              <w:szCs w:val="24"/>
              <w:lang w:val="es-CO"/>
            </w:rPr>
            <w:t>CLASIFICACIÓN DE RESULTADOS</w:t>
          </w:r>
          <w:r w:rsidRPr="00615E2E">
            <w:rPr>
              <w:rFonts w:ascii="Arial" w:eastAsia="Arial" w:hAnsi="Arial" w:cs="Arial"/>
              <w:sz w:val="24"/>
              <w:szCs w:val="24"/>
              <w:lang w:val="es-CO"/>
            </w:rPr>
            <w:tab/>
          </w:r>
          <w:r w:rsidR="007E0B2C">
            <w:rPr>
              <w:rFonts w:ascii="Arial" w:eastAsia="Arial" w:hAnsi="Arial" w:cs="Arial"/>
              <w:sz w:val="24"/>
              <w:szCs w:val="24"/>
              <w:lang w:val="es-CO"/>
            </w:rPr>
            <w:t>1</w:t>
          </w:r>
          <w:r w:rsidRPr="00615E2E">
            <w:rPr>
              <w:rFonts w:ascii="Arial" w:eastAsia="Arial" w:hAnsi="Arial" w:cs="Arial"/>
              <w:sz w:val="24"/>
              <w:szCs w:val="24"/>
              <w:lang w:val="es-CO"/>
            </w:rPr>
            <w:t>6</w:t>
          </w:r>
        </w:p>
        <w:p w14:paraId="43B4D280" w14:textId="0D73135C" w:rsidR="00D468F2" w:rsidRPr="00615E2E" w:rsidRDefault="00000000">
          <w:pPr>
            <w:pBdr>
              <w:top w:val="nil"/>
              <w:left w:val="nil"/>
              <w:bottom w:val="nil"/>
              <w:right w:val="nil"/>
              <w:between w:val="nil"/>
            </w:pBdr>
            <w:tabs>
              <w:tab w:val="right" w:pos="9061"/>
            </w:tabs>
            <w:spacing w:before="120" w:after="120"/>
            <w:rPr>
              <w:rFonts w:ascii="Arial" w:eastAsia="Arial" w:hAnsi="Arial" w:cs="Arial"/>
              <w:color w:val="000000"/>
              <w:sz w:val="24"/>
              <w:szCs w:val="24"/>
              <w:lang w:val="es-CO"/>
            </w:rPr>
          </w:pPr>
          <w:r w:rsidRPr="00615E2E">
            <w:rPr>
              <w:rFonts w:ascii="Arial" w:eastAsia="Arial" w:hAnsi="Arial" w:cs="Arial"/>
              <w:sz w:val="24"/>
              <w:szCs w:val="24"/>
              <w:lang w:val="es-CO"/>
            </w:rPr>
            <w:t>PLAN DE ACCIÓN</w:t>
          </w:r>
          <w:r w:rsidRPr="00615E2E">
            <w:rPr>
              <w:rFonts w:ascii="Arial" w:eastAsia="Arial" w:hAnsi="Arial" w:cs="Arial"/>
              <w:sz w:val="24"/>
              <w:szCs w:val="24"/>
              <w:lang w:val="es-CO"/>
            </w:rPr>
            <w:tab/>
          </w:r>
          <w:r w:rsidR="007E0B2C">
            <w:rPr>
              <w:rFonts w:ascii="Arial" w:eastAsia="Arial" w:hAnsi="Arial" w:cs="Arial"/>
              <w:sz w:val="24"/>
              <w:szCs w:val="24"/>
              <w:lang w:val="es-CO"/>
            </w:rPr>
            <w:t>16</w:t>
          </w:r>
        </w:p>
        <w:p w14:paraId="0AFC4EF9" w14:textId="61956FAE" w:rsidR="00D468F2" w:rsidRPr="00615E2E" w:rsidRDefault="00000000">
          <w:pPr>
            <w:pBdr>
              <w:top w:val="nil"/>
              <w:left w:val="nil"/>
              <w:bottom w:val="nil"/>
              <w:right w:val="nil"/>
              <w:between w:val="nil"/>
            </w:pBdr>
            <w:tabs>
              <w:tab w:val="right" w:pos="9061"/>
            </w:tabs>
            <w:spacing w:before="120" w:after="120"/>
            <w:rPr>
              <w:rFonts w:eastAsia="Calibri" w:cs="Calibri"/>
              <w:color w:val="000000"/>
              <w:sz w:val="22"/>
              <w:szCs w:val="22"/>
              <w:lang w:val="es-CO"/>
            </w:rPr>
          </w:pPr>
          <w:hyperlink w:anchor="_heading=h.tyjcwt">
            <w:r w:rsidRPr="00615E2E">
              <w:rPr>
                <w:rFonts w:ascii="Arial" w:eastAsia="Arial" w:hAnsi="Arial" w:cs="Arial"/>
                <w:smallCaps/>
                <w:color w:val="000000"/>
                <w:sz w:val="24"/>
                <w:szCs w:val="24"/>
                <w:lang w:val="es-CO"/>
              </w:rPr>
              <w:t>CONTROL DE CAMBIOS</w:t>
            </w:r>
            <w:r w:rsidRPr="00615E2E">
              <w:rPr>
                <w:rFonts w:ascii="Arial" w:eastAsia="Arial" w:hAnsi="Arial" w:cs="Arial"/>
                <w:smallCaps/>
                <w:color w:val="000000"/>
                <w:sz w:val="24"/>
                <w:szCs w:val="24"/>
                <w:lang w:val="es-CO"/>
              </w:rPr>
              <w:tab/>
            </w:r>
            <w:r w:rsidR="007E0B2C">
              <w:rPr>
                <w:rFonts w:ascii="Arial" w:eastAsia="Arial" w:hAnsi="Arial" w:cs="Arial"/>
                <w:smallCaps/>
                <w:color w:val="000000"/>
                <w:sz w:val="24"/>
                <w:szCs w:val="24"/>
                <w:lang w:val="es-CO"/>
              </w:rPr>
              <w:t>17</w:t>
            </w:r>
            <w:r w:rsidRPr="00615E2E">
              <w:rPr>
                <w:rFonts w:ascii="Arial" w:eastAsia="Arial" w:hAnsi="Arial" w:cs="Arial"/>
                <w:smallCaps/>
                <w:color w:val="000000"/>
                <w:sz w:val="24"/>
                <w:szCs w:val="24"/>
                <w:lang w:val="es-CO"/>
              </w:rPr>
              <w:tab/>
            </w:r>
          </w:hyperlink>
        </w:p>
        <w:p w14:paraId="0C6E4B1A" w14:textId="77777777" w:rsidR="00D468F2" w:rsidRPr="00615E2E" w:rsidRDefault="00D468F2">
          <w:pPr>
            <w:pBdr>
              <w:top w:val="nil"/>
              <w:left w:val="nil"/>
              <w:bottom w:val="nil"/>
              <w:right w:val="nil"/>
              <w:between w:val="nil"/>
            </w:pBdr>
            <w:tabs>
              <w:tab w:val="right" w:pos="9061"/>
            </w:tabs>
            <w:spacing w:after="100"/>
            <w:ind w:left="220"/>
            <w:jc w:val="left"/>
            <w:rPr>
              <w:rFonts w:eastAsia="Calibri" w:cs="Calibri"/>
              <w:color w:val="000000"/>
              <w:sz w:val="22"/>
              <w:szCs w:val="22"/>
              <w:lang w:val="es-CO"/>
            </w:rPr>
          </w:pPr>
        </w:p>
        <w:p w14:paraId="7E43D119" w14:textId="77777777" w:rsidR="00D468F2" w:rsidRPr="00615E2E" w:rsidRDefault="00000000">
          <w:pPr>
            <w:rPr>
              <w:lang w:val="es-CO"/>
            </w:rPr>
          </w:pPr>
          <w:r w:rsidRPr="00615E2E">
            <w:rPr>
              <w:lang w:val="es-CO"/>
            </w:rPr>
            <w:fldChar w:fldCharType="end"/>
          </w:r>
        </w:p>
      </w:sdtContent>
    </w:sdt>
    <w:p w14:paraId="0AB9B62E" w14:textId="77777777" w:rsidR="00D468F2" w:rsidRPr="00615E2E" w:rsidRDefault="00D468F2">
      <w:pPr>
        <w:pBdr>
          <w:top w:val="nil"/>
          <w:left w:val="nil"/>
          <w:bottom w:val="nil"/>
          <w:right w:val="nil"/>
          <w:between w:val="nil"/>
        </w:pBdr>
        <w:tabs>
          <w:tab w:val="right" w:pos="9061"/>
        </w:tabs>
        <w:spacing w:before="120" w:after="120"/>
        <w:rPr>
          <w:rFonts w:eastAsia="Calibri" w:cs="Calibri"/>
          <w:smallCaps/>
          <w:color w:val="000000"/>
          <w:lang w:val="es-CO"/>
        </w:rPr>
      </w:pPr>
    </w:p>
    <w:p w14:paraId="118EAD33" w14:textId="77777777" w:rsidR="00D468F2" w:rsidRPr="00615E2E" w:rsidRDefault="00D468F2">
      <w:pPr>
        <w:jc w:val="left"/>
        <w:rPr>
          <w:rFonts w:ascii="Arial" w:eastAsia="Arial" w:hAnsi="Arial" w:cs="Arial"/>
          <w:b/>
          <w:sz w:val="24"/>
          <w:szCs w:val="24"/>
          <w:lang w:val="es-CO"/>
        </w:rPr>
      </w:pPr>
    </w:p>
    <w:p w14:paraId="299730A1" w14:textId="77777777" w:rsidR="00D468F2" w:rsidRPr="00615E2E" w:rsidRDefault="00000000">
      <w:pPr>
        <w:jc w:val="left"/>
        <w:rPr>
          <w:rFonts w:ascii="Arial" w:eastAsia="Arial" w:hAnsi="Arial" w:cs="Arial"/>
          <w:b/>
          <w:sz w:val="24"/>
          <w:szCs w:val="24"/>
          <w:lang w:val="es-CO"/>
        </w:rPr>
      </w:pPr>
      <w:r w:rsidRPr="00615E2E">
        <w:rPr>
          <w:lang w:val="es-CO"/>
        </w:rPr>
        <w:br w:type="page"/>
      </w:r>
    </w:p>
    <w:p w14:paraId="283165AF" w14:textId="77777777" w:rsidR="00D468F2" w:rsidRPr="00615E2E" w:rsidRDefault="00D468F2">
      <w:pPr>
        <w:spacing w:after="0" w:line="240" w:lineRule="auto"/>
        <w:jc w:val="center"/>
        <w:rPr>
          <w:rFonts w:ascii="Arial" w:eastAsia="Arial" w:hAnsi="Arial" w:cs="Arial"/>
          <w:b/>
          <w:sz w:val="22"/>
          <w:szCs w:val="22"/>
          <w:lang w:val="es-CO"/>
        </w:rPr>
      </w:pPr>
    </w:p>
    <w:p w14:paraId="0A16B236" w14:textId="77777777" w:rsidR="00D468F2" w:rsidRPr="00615E2E" w:rsidRDefault="00000000">
      <w:pPr>
        <w:pBdr>
          <w:top w:val="nil"/>
          <w:left w:val="nil"/>
          <w:bottom w:val="nil"/>
          <w:right w:val="nil"/>
          <w:between w:val="nil"/>
        </w:pBdr>
        <w:spacing w:after="0" w:line="240" w:lineRule="auto"/>
        <w:jc w:val="center"/>
        <w:rPr>
          <w:rFonts w:ascii="Arial" w:eastAsia="Arial" w:hAnsi="Arial" w:cs="Arial"/>
          <w:b/>
          <w:color w:val="000000"/>
          <w:sz w:val="24"/>
          <w:szCs w:val="24"/>
          <w:lang w:val="es-CO"/>
        </w:rPr>
      </w:pPr>
      <w:bookmarkStart w:id="0" w:name="_heading=h.gjdgxs" w:colFirst="0" w:colLast="0"/>
      <w:bookmarkEnd w:id="0"/>
      <w:r w:rsidRPr="00615E2E">
        <w:rPr>
          <w:rFonts w:ascii="Arial" w:eastAsia="Arial" w:hAnsi="Arial" w:cs="Arial"/>
          <w:b/>
          <w:color w:val="000000"/>
          <w:sz w:val="24"/>
          <w:szCs w:val="24"/>
          <w:lang w:val="es-CO"/>
        </w:rPr>
        <w:t>GENERALIDADES</w:t>
      </w:r>
    </w:p>
    <w:p w14:paraId="23BF679C" w14:textId="77777777" w:rsidR="00D468F2" w:rsidRPr="00615E2E" w:rsidRDefault="00D468F2">
      <w:pPr>
        <w:spacing w:after="0" w:line="240" w:lineRule="auto"/>
        <w:rPr>
          <w:rFonts w:ascii="Arial" w:eastAsia="Arial" w:hAnsi="Arial" w:cs="Arial"/>
          <w:b/>
          <w:sz w:val="22"/>
          <w:szCs w:val="22"/>
          <w:lang w:val="es-CO"/>
        </w:rPr>
      </w:pPr>
    </w:p>
    <w:p w14:paraId="00F682AC" w14:textId="77777777" w:rsidR="00D468F2" w:rsidRPr="00615E2E" w:rsidRDefault="00000000">
      <w:pPr>
        <w:pBdr>
          <w:top w:val="nil"/>
          <w:left w:val="nil"/>
          <w:bottom w:val="nil"/>
          <w:right w:val="nil"/>
          <w:between w:val="nil"/>
        </w:pBdr>
        <w:spacing w:after="0" w:line="240" w:lineRule="auto"/>
        <w:rPr>
          <w:rFonts w:ascii="Arial" w:eastAsia="Arial" w:hAnsi="Arial" w:cs="Arial"/>
          <w:b/>
          <w:color w:val="000000"/>
          <w:sz w:val="22"/>
          <w:szCs w:val="22"/>
          <w:lang w:val="es-CO"/>
        </w:rPr>
      </w:pPr>
      <w:bookmarkStart w:id="1" w:name="_heading=h.30j0zll" w:colFirst="0" w:colLast="0"/>
      <w:bookmarkEnd w:id="1"/>
      <w:r w:rsidRPr="00615E2E">
        <w:rPr>
          <w:rFonts w:ascii="Arial" w:eastAsia="Arial" w:hAnsi="Arial" w:cs="Arial"/>
          <w:b/>
          <w:color w:val="000000"/>
          <w:sz w:val="22"/>
          <w:szCs w:val="22"/>
          <w:lang w:val="es-CO"/>
        </w:rPr>
        <w:t>OBJETIVO</w:t>
      </w:r>
    </w:p>
    <w:p w14:paraId="0BFFC067" w14:textId="77777777" w:rsidR="00D468F2" w:rsidRPr="00615E2E" w:rsidRDefault="00D468F2">
      <w:pPr>
        <w:spacing w:after="0" w:line="240" w:lineRule="auto"/>
        <w:rPr>
          <w:rFonts w:ascii="Arial" w:eastAsia="Arial" w:hAnsi="Arial" w:cs="Arial"/>
          <w:b/>
          <w:sz w:val="22"/>
          <w:szCs w:val="22"/>
          <w:lang w:val="es-CO"/>
        </w:rPr>
      </w:pPr>
    </w:p>
    <w:p w14:paraId="6D84E092" w14:textId="67621207" w:rsidR="00D468F2" w:rsidRPr="00615E2E" w:rsidRDefault="00000000">
      <w:pPr>
        <w:pBdr>
          <w:top w:val="nil"/>
          <w:left w:val="nil"/>
          <w:bottom w:val="nil"/>
          <w:right w:val="nil"/>
          <w:between w:val="nil"/>
        </w:pBdr>
        <w:spacing w:after="0" w:line="240" w:lineRule="auto"/>
        <w:rPr>
          <w:rFonts w:ascii="Arial" w:eastAsia="Arial" w:hAnsi="Arial" w:cs="Arial"/>
          <w:color w:val="000000"/>
          <w:sz w:val="22"/>
          <w:szCs w:val="22"/>
          <w:lang w:val="es-CO"/>
        </w:rPr>
      </w:pPr>
      <w:r w:rsidRPr="00615E2E">
        <w:rPr>
          <w:rFonts w:ascii="Arial" w:eastAsia="Arial" w:hAnsi="Arial" w:cs="Arial"/>
          <w:color w:val="000000"/>
          <w:sz w:val="22"/>
          <w:szCs w:val="22"/>
          <w:lang w:val="es-CO"/>
        </w:rPr>
        <w:t xml:space="preserve">Diseñar un manual para la evaluación de la suficiencia de los equipos biomédicos para </w:t>
      </w:r>
      <w:r w:rsidRPr="00615E2E">
        <w:rPr>
          <w:rFonts w:ascii="Arial" w:eastAsia="Arial" w:hAnsi="Arial" w:cs="Arial"/>
          <w:sz w:val="22"/>
          <w:szCs w:val="22"/>
          <w:lang w:val="es-CO"/>
        </w:rPr>
        <w:t xml:space="preserve">el servicio </w:t>
      </w:r>
      <w:r w:rsidRPr="00615E2E">
        <w:rPr>
          <w:rFonts w:ascii="Arial" w:eastAsia="Arial" w:hAnsi="Arial" w:cs="Arial"/>
          <w:color w:val="000000"/>
          <w:sz w:val="22"/>
          <w:szCs w:val="22"/>
          <w:lang w:val="es-CO"/>
        </w:rPr>
        <w:t>de</w:t>
      </w:r>
      <w:r w:rsidR="00FD3A11" w:rsidRPr="00615E2E">
        <w:rPr>
          <w:rFonts w:ascii="Arial" w:eastAsia="Arial" w:hAnsi="Arial" w:cs="Arial"/>
          <w:color w:val="000000"/>
          <w:sz w:val="22"/>
          <w:szCs w:val="22"/>
          <w:lang w:val="es-CO"/>
        </w:rPr>
        <w:t xml:space="preserve"> cirugía</w:t>
      </w:r>
      <w:r w:rsidRPr="00615E2E">
        <w:rPr>
          <w:rFonts w:ascii="Arial" w:eastAsia="Arial" w:hAnsi="Arial" w:cs="Arial"/>
          <w:color w:val="000000"/>
          <w:sz w:val="22"/>
          <w:szCs w:val="22"/>
          <w:lang w:val="es-CO"/>
        </w:rPr>
        <w:t xml:space="preserve"> la Clínica Somer S.A, la cual debe estar relacionada con variables claves en cada uno de los procesos y el cumplimiento de la norma 3100 de 2019. </w:t>
      </w:r>
    </w:p>
    <w:p w14:paraId="1DA82C60" w14:textId="77777777" w:rsidR="00D468F2" w:rsidRPr="00615E2E" w:rsidRDefault="00D468F2">
      <w:pPr>
        <w:pBdr>
          <w:top w:val="nil"/>
          <w:left w:val="nil"/>
          <w:bottom w:val="nil"/>
          <w:right w:val="nil"/>
          <w:between w:val="nil"/>
        </w:pBdr>
        <w:spacing w:after="0" w:line="240" w:lineRule="auto"/>
        <w:rPr>
          <w:rFonts w:ascii="Arial" w:eastAsia="Arial" w:hAnsi="Arial" w:cs="Arial"/>
          <w:color w:val="000000"/>
          <w:sz w:val="22"/>
          <w:szCs w:val="22"/>
          <w:lang w:val="es-CO"/>
        </w:rPr>
      </w:pPr>
    </w:p>
    <w:p w14:paraId="57BB2D53" w14:textId="77777777" w:rsidR="00D468F2" w:rsidRPr="00615E2E" w:rsidRDefault="00000000">
      <w:pPr>
        <w:pBdr>
          <w:top w:val="nil"/>
          <w:left w:val="nil"/>
          <w:bottom w:val="nil"/>
          <w:right w:val="nil"/>
          <w:between w:val="nil"/>
        </w:pBdr>
        <w:spacing w:after="0" w:line="240" w:lineRule="auto"/>
        <w:rPr>
          <w:rFonts w:ascii="Arial" w:eastAsia="Arial" w:hAnsi="Arial" w:cs="Arial"/>
          <w:b/>
          <w:color w:val="000000"/>
          <w:sz w:val="22"/>
          <w:szCs w:val="22"/>
          <w:lang w:val="es-CO"/>
        </w:rPr>
      </w:pPr>
      <w:bookmarkStart w:id="2" w:name="_heading=h.1fob9te" w:colFirst="0" w:colLast="0"/>
      <w:bookmarkEnd w:id="2"/>
      <w:r w:rsidRPr="00615E2E">
        <w:rPr>
          <w:rFonts w:ascii="Arial" w:eastAsia="Arial" w:hAnsi="Arial" w:cs="Arial"/>
          <w:b/>
          <w:color w:val="000000"/>
          <w:sz w:val="22"/>
          <w:szCs w:val="22"/>
          <w:lang w:val="es-CO"/>
        </w:rPr>
        <w:t>ALCANCE</w:t>
      </w:r>
    </w:p>
    <w:p w14:paraId="42C6A9CF" w14:textId="77777777" w:rsidR="00D468F2" w:rsidRPr="00615E2E" w:rsidRDefault="00D468F2">
      <w:pPr>
        <w:spacing w:after="0" w:line="240" w:lineRule="auto"/>
        <w:rPr>
          <w:rFonts w:ascii="Arial" w:eastAsia="Arial" w:hAnsi="Arial" w:cs="Arial"/>
          <w:sz w:val="22"/>
          <w:szCs w:val="22"/>
          <w:lang w:val="es-CO"/>
        </w:rPr>
      </w:pPr>
    </w:p>
    <w:p w14:paraId="5A6D502D" w14:textId="7C90BF8C" w:rsidR="00D468F2" w:rsidRPr="00615E2E" w:rsidRDefault="00000000">
      <w:pPr>
        <w:spacing w:after="0" w:line="240" w:lineRule="auto"/>
        <w:rPr>
          <w:rFonts w:ascii="Arial" w:eastAsia="Arial" w:hAnsi="Arial" w:cs="Arial"/>
          <w:sz w:val="22"/>
          <w:szCs w:val="22"/>
          <w:lang w:val="es-CO"/>
        </w:rPr>
      </w:pPr>
      <w:r w:rsidRPr="00615E2E">
        <w:rPr>
          <w:rFonts w:ascii="Arial" w:eastAsia="Arial" w:hAnsi="Arial" w:cs="Arial"/>
          <w:sz w:val="22"/>
          <w:szCs w:val="22"/>
          <w:lang w:val="es-CO"/>
        </w:rPr>
        <w:t xml:space="preserve">Este manual aplica para los servicios quirúrgicos y los equipos biomédicos usados allí con la intención de garantizar la suficiencia de tecnología </w:t>
      </w:r>
      <w:r w:rsidR="00FD3A11" w:rsidRPr="00615E2E">
        <w:rPr>
          <w:rFonts w:ascii="Arial" w:eastAsia="Arial" w:hAnsi="Arial" w:cs="Arial"/>
          <w:sz w:val="22"/>
          <w:szCs w:val="22"/>
          <w:lang w:val="es-CO"/>
        </w:rPr>
        <w:t>de acuerdo con</w:t>
      </w:r>
      <w:r w:rsidRPr="00615E2E">
        <w:rPr>
          <w:rFonts w:ascii="Arial" w:eastAsia="Arial" w:hAnsi="Arial" w:cs="Arial"/>
          <w:sz w:val="22"/>
          <w:szCs w:val="22"/>
          <w:lang w:val="es-CO"/>
        </w:rPr>
        <w:t xml:space="preserve"> la dinámica particular de cada servicio, esta evaluación se realizará </w:t>
      </w:r>
      <w:r w:rsidR="0051584D" w:rsidRPr="00615E2E">
        <w:rPr>
          <w:rFonts w:ascii="Arial" w:eastAsia="Arial" w:hAnsi="Arial" w:cs="Arial"/>
          <w:sz w:val="22"/>
          <w:szCs w:val="22"/>
          <w:lang w:val="es-CO"/>
        </w:rPr>
        <w:t>con la programación</w:t>
      </w:r>
      <w:r w:rsidRPr="00615E2E">
        <w:rPr>
          <w:rFonts w:ascii="Arial" w:eastAsia="Arial" w:hAnsi="Arial" w:cs="Arial"/>
          <w:sz w:val="22"/>
          <w:szCs w:val="22"/>
          <w:lang w:val="es-CO"/>
        </w:rPr>
        <w:t xml:space="preserve"> semestral</w:t>
      </w:r>
      <w:r w:rsidR="0051584D" w:rsidRPr="00615E2E">
        <w:rPr>
          <w:rFonts w:ascii="Arial" w:eastAsia="Arial" w:hAnsi="Arial" w:cs="Arial"/>
          <w:sz w:val="22"/>
          <w:szCs w:val="22"/>
          <w:lang w:val="es-CO"/>
        </w:rPr>
        <w:t xml:space="preserve"> del servicio.</w:t>
      </w:r>
    </w:p>
    <w:p w14:paraId="2EA9B05B" w14:textId="77777777" w:rsidR="00D468F2" w:rsidRPr="00615E2E" w:rsidRDefault="00D468F2">
      <w:pPr>
        <w:spacing w:after="0" w:line="240" w:lineRule="auto"/>
        <w:rPr>
          <w:rFonts w:ascii="Arial" w:eastAsia="Arial" w:hAnsi="Arial" w:cs="Arial"/>
          <w:sz w:val="22"/>
          <w:szCs w:val="22"/>
          <w:lang w:val="es-CO"/>
        </w:rPr>
      </w:pPr>
    </w:p>
    <w:p w14:paraId="3EDF5D03" w14:textId="77777777" w:rsidR="00D468F2" w:rsidRPr="00615E2E" w:rsidRDefault="00D468F2">
      <w:pPr>
        <w:spacing w:after="0" w:line="240" w:lineRule="auto"/>
        <w:rPr>
          <w:rFonts w:ascii="Arial" w:eastAsia="Arial" w:hAnsi="Arial" w:cs="Arial"/>
          <w:b/>
          <w:sz w:val="22"/>
          <w:szCs w:val="22"/>
          <w:lang w:val="es-CO"/>
        </w:rPr>
      </w:pPr>
    </w:p>
    <w:p w14:paraId="1A0020A5" w14:textId="77777777" w:rsidR="00D468F2" w:rsidRPr="00615E2E" w:rsidRDefault="00000000">
      <w:pPr>
        <w:pBdr>
          <w:top w:val="nil"/>
          <w:left w:val="nil"/>
          <w:bottom w:val="nil"/>
          <w:right w:val="nil"/>
          <w:between w:val="nil"/>
        </w:pBdr>
        <w:spacing w:after="0" w:line="240" w:lineRule="auto"/>
        <w:rPr>
          <w:rFonts w:ascii="Arial" w:eastAsia="Arial" w:hAnsi="Arial" w:cs="Arial"/>
          <w:b/>
          <w:color w:val="000000"/>
          <w:sz w:val="22"/>
          <w:szCs w:val="22"/>
          <w:lang w:val="es-CO"/>
        </w:rPr>
      </w:pPr>
      <w:bookmarkStart w:id="3" w:name="_heading=h.3znysh7" w:colFirst="0" w:colLast="0"/>
      <w:bookmarkEnd w:id="3"/>
      <w:r w:rsidRPr="00615E2E">
        <w:rPr>
          <w:rFonts w:ascii="Arial" w:eastAsia="Arial" w:hAnsi="Arial" w:cs="Arial"/>
          <w:b/>
          <w:color w:val="000000"/>
          <w:sz w:val="22"/>
          <w:szCs w:val="22"/>
          <w:lang w:val="es-CO"/>
        </w:rPr>
        <w:t>DEFINICIONES</w:t>
      </w:r>
    </w:p>
    <w:p w14:paraId="11F12AA4" w14:textId="77777777" w:rsidR="00D468F2" w:rsidRPr="00615E2E" w:rsidRDefault="00D468F2">
      <w:pPr>
        <w:spacing w:after="0" w:line="240" w:lineRule="auto"/>
        <w:ind w:left="360"/>
        <w:jc w:val="center"/>
        <w:rPr>
          <w:rFonts w:ascii="Arial" w:eastAsia="Arial" w:hAnsi="Arial" w:cs="Arial"/>
          <w:b/>
          <w:sz w:val="22"/>
          <w:szCs w:val="22"/>
          <w:lang w:val="es-CO"/>
        </w:rPr>
      </w:pPr>
    </w:p>
    <w:p w14:paraId="6BFDA11A" w14:textId="77777777" w:rsidR="00D468F2" w:rsidRPr="00615E2E" w:rsidRDefault="00000000">
      <w:pPr>
        <w:numPr>
          <w:ilvl w:val="0"/>
          <w:numId w:val="9"/>
        </w:numPr>
        <w:pBdr>
          <w:top w:val="nil"/>
          <w:left w:val="nil"/>
          <w:bottom w:val="nil"/>
          <w:right w:val="nil"/>
          <w:between w:val="nil"/>
        </w:pBdr>
        <w:spacing w:before="280" w:after="0" w:line="240" w:lineRule="auto"/>
        <w:rPr>
          <w:rFonts w:ascii="Arial" w:eastAsia="Arial" w:hAnsi="Arial" w:cs="Arial"/>
          <w:color w:val="000000"/>
          <w:sz w:val="22"/>
          <w:szCs w:val="22"/>
          <w:lang w:val="es-CO"/>
        </w:rPr>
      </w:pPr>
      <w:r w:rsidRPr="00615E2E">
        <w:rPr>
          <w:rFonts w:ascii="Arial" w:eastAsia="Arial" w:hAnsi="Arial" w:cs="Arial"/>
          <w:b/>
          <w:color w:val="000000"/>
          <w:sz w:val="22"/>
          <w:szCs w:val="22"/>
          <w:lang w:val="es-CO"/>
        </w:rPr>
        <w:t xml:space="preserve">Criterio: </w:t>
      </w:r>
      <w:r w:rsidRPr="00615E2E">
        <w:rPr>
          <w:rFonts w:ascii="Arial" w:eastAsia="Arial" w:hAnsi="Arial" w:cs="Arial"/>
          <w:color w:val="000000"/>
          <w:sz w:val="22"/>
          <w:szCs w:val="22"/>
          <w:lang w:val="es-CO"/>
        </w:rPr>
        <w:t>Precepto o indicador obligatorio que resume la calidad de una actividad que se pretende evaluar. Para efectos del presente manual, el criterio es la unidad básica del estándar sobre el cual se realiza la verificación orientada hacia el análisis de los riesgos y la seguridad en la atención de los pacientes.</w:t>
      </w:r>
    </w:p>
    <w:p w14:paraId="7C1A663E" w14:textId="77777777" w:rsidR="00D468F2" w:rsidRPr="00615E2E" w:rsidRDefault="00000000">
      <w:pPr>
        <w:numPr>
          <w:ilvl w:val="0"/>
          <w:numId w:val="9"/>
        </w:numPr>
        <w:pBdr>
          <w:top w:val="nil"/>
          <w:left w:val="nil"/>
          <w:bottom w:val="nil"/>
          <w:right w:val="nil"/>
          <w:between w:val="nil"/>
        </w:pBdr>
        <w:spacing w:after="0" w:line="240" w:lineRule="auto"/>
        <w:rPr>
          <w:rFonts w:ascii="Arial" w:eastAsia="Arial" w:hAnsi="Arial" w:cs="Arial"/>
          <w:color w:val="000000"/>
          <w:sz w:val="22"/>
          <w:szCs w:val="22"/>
          <w:lang w:val="es-CO"/>
        </w:rPr>
      </w:pPr>
      <w:r w:rsidRPr="00615E2E">
        <w:rPr>
          <w:rFonts w:ascii="Arial" w:eastAsia="Arial" w:hAnsi="Arial" w:cs="Arial"/>
          <w:b/>
          <w:color w:val="000000"/>
          <w:sz w:val="22"/>
          <w:szCs w:val="22"/>
          <w:lang w:val="es-CO"/>
        </w:rPr>
        <w:t xml:space="preserve">Cuenta con: </w:t>
      </w:r>
      <w:r w:rsidRPr="00615E2E">
        <w:rPr>
          <w:rFonts w:ascii="Arial" w:eastAsia="Arial" w:hAnsi="Arial" w:cs="Arial"/>
          <w:color w:val="000000"/>
          <w:sz w:val="22"/>
          <w:szCs w:val="22"/>
          <w:lang w:val="es-CO"/>
        </w:rPr>
        <w:t>Es la existencia obligatoria y permanente del talento humano, dotación, medicamentos, dispositivos médicos e insumos dentro de un servicio de salud. Para el estándar de infraestructura, es la existencia obligatoria de un recurso físico, área o ambiente de uso exclusivo del servicio, que está localizado al interior de un servicio o de un ambiente. Los servicios de salud y de apoyo interdependientes caracterizados como "cuenta con", deben estar obligatoriamente dentro de la misma edificación o sede donde se encuentre ubicado el servicio que los requiere. Los servicios de salud y de apoyo interdependientes pueden ser propios o contratados.</w:t>
      </w:r>
    </w:p>
    <w:p w14:paraId="1BD145D9" w14:textId="77777777" w:rsidR="00D468F2" w:rsidRPr="00615E2E" w:rsidRDefault="00000000">
      <w:pPr>
        <w:numPr>
          <w:ilvl w:val="0"/>
          <w:numId w:val="9"/>
        </w:numPr>
        <w:pBdr>
          <w:top w:val="nil"/>
          <w:left w:val="nil"/>
          <w:bottom w:val="nil"/>
          <w:right w:val="nil"/>
          <w:between w:val="nil"/>
        </w:pBdr>
        <w:spacing w:after="0" w:line="240" w:lineRule="auto"/>
        <w:rPr>
          <w:rFonts w:ascii="Arial" w:eastAsia="Arial" w:hAnsi="Arial" w:cs="Arial"/>
          <w:color w:val="000000"/>
          <w:sz w:val="22"/>
          <w:szCs w:val="22"/>
          <w:lang w:val="es-CO"/>
        </w:rPr>
      </w:pPr>
      <w:r w:rsidRPr="00615E2E">
        <w:rPr>
          <w:rFonts w:ascii="Arial" w:eastAsia="Arial" w:hAnsi="Arial" w:cs="Arial"/>
          <w:b/>
          <w:color w:val="000000"/>
          <w:sz w:val="22"/>
          <w:szCs w:val="22"/>
          <w:lang w:val="es-CO"/>
        </w:rPr>
        <w:t xml:space="preserve">Disponibilidad: </w:t>
      </w:r>
      <w:r w:rsidRPr="00615E2E">
        <w:rPr>
          <w:rFonts w:ascii="Arial" w:eastAsia="Arial" w:hAnsi="Arial" w:cs="Arial"/>
          <w:color w:val="000000"/>
          <w:sz w:val="22"/>
          <w:szCs w:val="22"/>
          <w:lang w:val="es-CO"/>
        </w:rPr>
        <w:t xml:space="preserve">Es la existencia obligatoria del talento humano, dotación, medicamentos, dispositivos médicos e insumos en el servicio en el momento en que se requieran y mientras se oferte y se preste; pueden estar ubicados fuera del servicio, asegurando que se encuentren en permanente disposición y fácil localización para brindar una atención oportuna sin poner en riesgo la integridad y la vida del paciente. En el estándar de infraestructura, un área o ambiente puede estar localizado fuera del servicio o ambiente, pero dentro de la misma edificación donde se encuentre el servicio. Cuando se haga referencia a "disponibilidad en el servicio" de la infraestructura, dotación, medicamentos, dispositivos médicos e insumos, se entienden que estos pueden ser compartidos dentro del servicio, asegurando que se </w:t>
      </w:r>
      <w:r w:rsidRPr="00615E2E">
        <w:rPr>
          <w:rFonts w:ascii="Arial" w:eastAsia="Arial" w:hAnsi="Arial" w:cs="Arial"/>
          <w:color w:val="000000"/>
          <w:sz w:val="22"/>
          <w:szCs w:val="22"/>
          <w:lang w:val="es-CO"/>
        </w:rPr>
        <w:lastRenderedPageBreak/>
        <w:t>encuentren en permanente disposición y fácil localización para brindar una atención oportuna sin poner en riesgo la integridad y la vida del paciente. Los servicios de salud y de apoyo interdependientes caracterizados como "disponibilidad", pueden estar ubicados dentro o fuera de la edificación o sede donde se encuentra habilitado el servicio de salud que los requiere.</w:t>
      </w:r>
    </w:p>
    <w:p w14:paraId="467149E8" w14:textId="77777777" w:rsidR="00D468F2" w:rsidRPr="00615E2E" w:rsidRDefault="00000000">
      <w:pPr>
        <w:numPr>
          <w:ilvl w:val="0"/>
          <w:numId w:val="9"/>
        </w:numPr>
        <w:pBdr>
          <w:top w:val="nil"/>
          <w:left w:val="nil"/>
          <w:bottom w:val="nil"/>
          <w:right w:val="nil"/>
          <w:between w:val="nil"/>
        </w:pBdr>
        <w:spacing w:after="0" w:line="240" w:lineRule="auto"/>
        <w:rPr>
          <w:rFonts w:ascii="Arial" w:eastAsia="Arial" w:hAnsi="Arial" w:cs="Arial"/>
          <w:color w:val="000000"/>
          <w:sz w:val="22"/>
          <w:szCs w:val="22"/>
          <w:lang w:val="es-CO"/>
        </w:rPr>
      </w:pPr>
      <w:r w:rsidRPr="00615E2E">
        <w:rPr>
          <w:rFonts w:ascii="Arial" w:eastAsia="Arial" w:hAnsi="Arial" w:cs="Arial"/>
          <w:b/>
          <w:color w:val="000000"/>
          <w:sz w:val="22"/>
          <w:szCs w:val="22"/>
          <w:lang w:val="es-CO"/>
        </w:rPr>
        <w:t xml:space="preserve">Distintivo de habilitación: </w:t>
      </w:r>
      <w:r w:rsidRPr="00615E2E">
        <w:rPr>
          <w:rFonts w:ascii="Arial" w:eastAsia="Arial" w:hAnsi="Arial" w:cs="Arial"/>
          <w:color w:val="000000"/>
          <w:sz w:val="22"/>
          <w:szCs w:val="22"/>
          <w:lang w:val="es-CO"/>
        </w:rPr>
        <w:t>Es el documento que evidencia que un servicio está habilitado y que sirve a los ciudadanos para ejercer control</w:t>
      </w:r>
      <w:r w:rsidRPr="00615E2E">
        <w:rPr>
          <w:rFonts w:ascii="Arial" w:eastAsia="Arial" w:hAnsi="Arial" w:cs="Arial"/>
          <w:b/>
          <w:color w:val="000000"/>
          <w:sz w:val="22"/>
          <w:szCs w:val="22"/>
          <w:lang w:val="es-CO"/>
        </w:rPr>
        <w:t>.</w:t>
      </w:r>
    </w:p>
    <w:p w14:paraId="032D2C57" w14:textId="77777777" w:rsidR="00D468F2" w:rsidRPr="00615E2E" w:rsidRDefault="00000000">
      <w:pPr>
        <w:numPr>
          <w:ilvl w:val="0"/>
          <w:numId w:val="9"/>
        </w:numPr>
        <w:pBdr>
          <w:top w:val="nil"/>
          <w:left w:val="nil"/>
          <w:bottom w:val="nil"/>
          <w:right w:val="nil"/>
          <w:between w:val="nil"/>
        </w:pBdr>
        <w:spacing w:after="0" w:line="240" w:lineRule="auto"/>
        <w:rPr>
          <w:rFonts w:ascii="Arial" w:eastAsia="Arial" w:hAnsi="Arial" w:cs="Arial"/>
          <w:color w:val="000000"/>
          <w:sz w:val="22"/>
          <w:szCs w:val="22"/>
          <w:lang w:val="es-CO"/>
        </w:rPr>
      </w:pPr>
      <w:r w:rsidRPr="00615E2E">
        <w:rPr>
          <w:rFonts w:ascii="Arial" w:eastAsia="Arial" w:hAnsi="Arial" w:cs="Arial"/>
          <w:b/>
          <w:color w:val="000000"/>
          <w:sz w:val="22"/>
          <w:szCs w:val="22"/>
          <w:lang w:val="es-CO"/>
        </w:rPr>
        <w:t xml:space="preserve">Estándar: </w:t>
      </w:r>
      <w:r w:rsidRPr="00615E2E">
        <w:rPr>
          <w:rFonts w:ascii="Arial" w:eastAsia="Arial" w:hAnsi="Arial" w:cs="Arial"/>
          <w:color w:val="000000"/>
          <w:sz w:val="22"/>
          <w:szCs w:val="22"/>
          <w:lang w:val="es-CO"/>
        </w:rPr>
        <w:t>Es el patrón que define los criterios mínimos de un servicio de salud.</w:t>
      </w:r>
    </w:p>
    <w:p w14:paraId="770ABE06" w14:textId="77777777" w:rsidR="00D468F2" w:rsidRPr="00615E2E" w:rsidRDefault="00000000">
      <w:pPr>
        <w:numPr>
          <w:ilvl w:val="0"/>
          <w:numId w:val="9"/>
        </w:numPr>
        <w:pBdr>
          <w:top w:val="nil"/>
          <w:left w:val="nil"/>
          <w:bottom w:val="nil"/>
          <w:right w:val="nil"/>
          <w:between w:val="nil"/>
        </w:pBdr>
        <w:spacing w:after="0" w:line="240" w:lineRule="auto"/>
        <w:rPr>
          <w:rFonts w:ascii="Arial" w:eastAsia="Arial" w:hAnsi="Arial" w:cs="Arial"/>
          <w:color w:val="000000"/>
          <w:sz w:val="22"/>
          <w:szCs w:val="22"/>
          <w:lang w:val="es-CO"/>
        </w:rPr>
      </w:pPr>
      <w:r w:rsidRPr="00615E2E">
        <w:rPr>
          <w:rFonts w:ascii="Arial" w:eastAsia="Arial" w:hAnsi="Arial" w:cs="Arial"/>
          <w:b/>
          <w:color w:val="000000"/>
          <w:sz w:val="22"/>
          <w:szCs w:val="22"/>
          <w:lang w:val="es-CO"/>
        </w:rPr>
        <w:t xml:space="preserve">Portafolio de servicios: </w:t>
      </w:r>
      <w:r w:rsidRPr="00615E2E">
        <w:rPr>
          <w:rFonts w:ascii="Arial" w:eastAsia="Arial" w:hAnsi="Arial" w:cs="Arial"/>
          <w:color w:val="000000"/>
          <w:sz w:val="22"/>
          <w:szCs w:val="22"/>
          <w:lang w:val="es-CO"/>
        </w:rPr>
        <w:t>Son los servicios de salud habilitados y registrados en el REPS por el prestador de servicios de salud.</w:t>
      </w:r>
    </w:p>
    <w:p w14:paraId="7228E3C4" w14:textId="77777777" w:rsidR="00D468F2" w:rsidRPr="00615E2E" w:rsidRDefault="00000000">
      <w:pPr>
        <w:numPr>
          <w:ilvl w:val="0"/>
          <w:numId w:val="9"/>
        </w:numPr>
        <w:pBdr>
          <w:top w:val="nil"/>
          <w:left w:val="nil"/>
          <w:bottom w:val="nil"/>
          <w:right w:val="nil"/>
          <w:between w:val="nil"/>
        </w:pBdr>
        <w:spacing w:after="0" w:line="240" w:lineRule="auto"/>
        <w:rPr>
          <w:rFonts w:ascii="Arial" w:eastAsia="Arial" w:hAnsi="Arial" w:cs="Arial"/>
          <w:color w:val="000000"/>
          <w:sz w:val="22"/>
          <w:szCs w:val="22"/>
          <w:lang w:val="es-CO"/>
        </w:rPr>
      </w:pPr>
      <w:r w:rsidRPr="00615E2E">
        <w:rPr>
          <w:rFonts w:ascii="Arial" w:eastAsia="Arial" w:hAnsi="Arial" w:cs="Arial"/>
          <w:b/>
          <w:color w:val="000000"/>
          <w:sz w:val="22"/>
          <w:szCs w:val="22"/>
          <w:lang w:val="es-CO"/>
        </w:rPr>
        <w:t xml:space="preserve">Procedimiento: </w:t>
      </w:r>
      <w:r w:rsidRPr="00615E2E">
        <w:rPr>
          <w:rFonts w:ascii="Arial" w:eastAsia="Arial" w:hAnsi="Arial" w:cs="Arial"/>
          <w:color w:val="000000"/>
          <w:sz w:val="22"/>
          <w:szCs w:val="22"/>
          <w:lang w:val="es-CO"/>
        </w:rPr>
        <w:t>Conjunto de acciones que se realizan de la misma forma, con una serie común de pasos definidos y una secuencia lógica realizada en cualquiera de las fases de atención (promoción, prevención, diagnóstico, tratamiento, rehabilitación y paliación).</w:t>
      </w:r>
    </w:p>
    <w:p w14:paraId="25B6C33A" w14:textId="77777777" w:rsidR="00D468F2" w:rsidRPr="00615E2E" w:rsidRDefault="00000000">
      <w:pPr>
        <w:numPr>
          <w:ilvl w:val="0"/>
          <w:numId w:val="9"/>
        </w:numPr>
        <w:pBdr>
          <w:top w:val="nil"/>
          <w:left w:val="nil"/>
          <w:bottom w:val="nil"/>
          <w:right w:val="nil"/>
          <w:between w:val="nil"/>
        </w:pBdr>
        <w:spacing w:after="0" w:line="240" w:lineRule="auto"/>
        <w:rPr>
          <w:rFonts w:ascii="Arial" w:eastAsia="Arial" w:hAnsi="Arial" w:cs="Arial"/>
          <w:sz w:val="22"/>
          <w:szCs w:val="22"/>
          <w:lang w:val="es-CO"/>
        </w:rPr>
      </w:pPr>
      <w:r w:rsidRPr="00615E2E">
        <w:rPr>
          <w:rFonts w:ascii="Arial" w:eastAsia="Arial" w:hAnsi="Arial" w:cs="Arial"/>
          <w:b/>
          <w:sz w:val="22"/>
          <w:szCs w:val="22"/>
          <w:lang w:val="es-CO"/>
        </w:rPr>
        <w:t xml:space="preserve">Sede del prestador: </w:t>
      </w:r>
      <w:r w:rsidRPr="00615E2E">
        <w:rPr>
          <w:rFonts w:ascii="Arial" w:eastAsia="Arial" w:hAnsi="Arial" w:cs="Arial"/>
          <w:sz w:val="22"/>
          <w:szCs w:val="22"/>
          <w:lang w:val="es-CO"/>
        </w:rPr>
        <w:t xml:space="preserve">Es el establecimiento abierto por el prestador de servicios de salud, en la que se desarrollan las actividades administrativas o asistenciales. </w:t>
      </w:r>
    </w:p>
    <w:p w14:paraId="6F6C46A2" w14:textId="77777777" w:rsidR="00D468F2" w:rsidRPr="00615E2E" w:rsidRDefault="00000000">
      <w:pPr>
        <w:numPr>
          <w:ilvl w:val="0"/>
          <w:numId w:val="9"/>
        </w:numPr>
        <w:pBdr>
          <w:top w:val="nil"/>
          <w:left w:val="nil"/>
          <w:bottom w:val="nil"/>
          <w:right w:val="nil"/>
          <w:between w:val="nil"/>
        </w:pBdr>
        <w:spacing w:after="0" w:line="240" w:lineRule="auto"/>
        <w:rPr>
          <w:rFonts w:ascii="Arial" w:eastAsia="Arial" w:hAnsi="Arial" w:cs="Arial"/>
          <w:sz w:val="22"/>
          <w:szCs w:val="22"/>
          <w:lang w:val="es-CO"/>
        </w:rPr>
      </w:pPr>
      <w:r w:rsidRPr="00615E2E">
        <w:rPr>
          <w:rFonts w:ascii="Arial" w:eastAsia="Arial" w:hAnsi="Arial" w:cs="Arial"/>
          <w:b/>
          <w:sz w:val="22"/>
          <w:szCs w:val="22"/>
          <w:lang w:val="es-CO"/>
        </w:rPr>
        <w:t>Baja:</w:t>
      </w:r>
      <w:r w:rsidRPr="00615E2E">
        <w:rPr>
          <w:rFonts w:ascii="Arial" w:eastAsia="Arial" w:hAnsi="Arial" w:cs="Arial"/>
          <w:sz w:val="22"/>
          <w:szCs w:val="22"/>
          <w:lang w:val="es-CO"/>
        </w:rPr>
        <w:t xml:space="preserve"> Proceso mediante el cual se retira definitivamente tanto física como en registros e inventarios un bien, por obsolescencia o no uso; y se define su destino final. </w:t>
      </w:r>
    </w:p>
    <w:p w14:paraId="27DEA865" w14:textId="77777777" w:rsidR="00D468F2" w:rsidRPr="00615E2E" w:rsidRDefault="00000000">
      <w:pPr>
        <w:numPr>
          <w:ilvl w:val="0"/>
          <w:numId w:val="9"/>
        </w:numPr>
        <w:pBdr>
          <w:top w:val="nil"/>
          <w:left w:val="nil"/>
          <w:bottom w:val="nil"/>
          <w:right w:val="nil"/>
          <w:between w:val="nil"/>
        </w:pBdr>
        <w:spacing w:after="0" w:line="240" w:lineRule="auto"/>
        <w:rPr>
          <w:rFonts w:ascii="Arial" w:eastAsia="Arial" w:hAnsi="Arial" w:cs="Arial"/>
          <w:sz w:val="22"/>
          <w:szCs w:val="22"/>
          <w:lang w:val="es-CO"/>
        </w:rPr>
      </w:pPr>
      <w:r w:rsidRPr="00615E2E">
        <w:rPr>
          <w:rFonts w:ascii="Arial" w:eastAsia="Arial" w:hAnsi="Arial" w:cs="Arial"/>
          <w:b/>
          <w:sz w:val="22"/>
          <w:szCs w:val="22"/>
          <w:lang w:val="es-CO"/>
        </w:rPr>
        <w:t>Compra:</w:t>
      </w:r>
      <w:r w:rsidRPr="00615E2E">
        <w:rPr>
          <w:rFonts w:ascii="Arial" w:eastAsia="Arial" w:hAnsi="Arial" w:cs="Arial"/>
          <w:sz w:val="22"/>
          <w:szCs w:val="22"/>
          <w:lang w:val="es-CO"/>
        </w:rPr>
        <w:t xml:space="preserve"> Adquisición de un producto o servicio </w:t>
      </w:r>
    </w:p>
    <w:p w14:paraId="23EEE1C4" w14:textId="77777777" w:rsidR="00D468F2" w:rsidRPr="00615E2E" w:rsidRDefault="00000000">
      <w:pPr>
        <w:numPr>
          <w:ilvl w:val="0"/>
          <w:numId w:val="9"/>
        </w:numPr>
        <w:pBdr>
          <w:top w:val="nil"/>
          <w:left w:val="nil"/>
          <w:bottom w:val="nil"/>
          <w:right w:val="nil"/>
          <w:between w:val="nil"/>
        </w:pBdr>
        <w:spacing w:after="0" w:line="240" w:lineRule="auto"/>
        <w:rPr>
          <w:rFonts w:ascii="Arial" w:eastAsia="Arial" w:hAnsi="Arial" w:cs="Arial"/>
          <w:sz w:val="22"/>
          <w:szCs w:val="22"/>
          <w:lang w:val="es-CO"/>
        </w:rPr>
      </w:pPr>
      <w:r w:rsidRPr="00615E2E">
        <w:rPr>
          <w:rFonts w:ascii="Arial" w:eastAsia="Arial" w:hAnsi="Arial" w:cs="Arial"/>
          <w:b/>
          <w:sz w:val="22"/>
          <w:szCs w:val="22"/>
          <w:lang w:val="es-CO"/>
        </w:rPr>
        <w:t>Dotación:</w:t>
      </w:r>
      <w:r w:rsidRPr="00615E2E">
        <w:rPr>
          <w:rFonts w:ascii="Arial" w:eastAsia="Arial" w:hAnsi="Arial" w:cs="Arial"/>
          <w:sz w:val="22"/>
          <w:szCs w:val="22"/>
          <w:lang w:val="es-CO"/>
        </w:rPr>
        <w:t xml:space="preserve"> Equipamiento de una cosa con algo que la complete o mejore Dotación hospitalaria. Se entiende como el conjunto de equipos industriales de uso hospitalario y equipo biomédico que operan en la IPS. </w:t>
      </w:r>
    </w:p>
    <w:p w14:paraId="1E57E316" w14:textId="77777777" w:rsidR="00D468F2" w:rsidRPr="00615E2E" w:rsidRDefault="00000000">
      <w:pPr>
        <w:numPr>
          <w:ilvl w:val="0"/>
          <w:numId w:val="9"/>
        </w:numPr>
        <w:pBdr>
          <w:top w:val="nil"/>
          <w:left w:val="nil"/>
          <w:bottom w:val="nil"/>
          <w:right w:val="nil"/>
          <w:between w:val="nil"/>
        </w:pBdr>
        <w:spacing w:after="0" w:line="240" w:lineRule="auto"/>
        <w:rPr>
          <w:rFonts w:ascii="Arial" w:eastAsia="Arial" w:hAnsi="Arial" w:cs="Arial"/>
          <w:sz w:val="22"/>
          <w:szCs w:val="22"/>
          <w:lang w:val="es-CO"/>
        </w:rPr>
      </w:pPr>
      <w:r w:rsidRPr="00615E2E">
        <w:rPr>
          <w:rFonts w:ascii="Arial" w:eastAsia="Arial" w:hAnsi="Arial" w:cs="Arial"/>
          <w:b/>
          <w:sz w:val="22"/>
          <w:szCs w:val="22"/>
          <w:lang w:val="es-CO"/>
        </w:rPr>
        <w:t>Equipo biomédico.</w:t>
      </w:r>
      <w:r w:rsidRPr="00615E2E">
        <w:rPr>
          <w:rFonts w:ascii="Arial" w:eastAsia="Arial" w:hAnsi="Arial" w:cs="Arial"/>
          <w:sz w:val="22"/>
          <w:szCs w:val="22"/>
          <w:lang w:val="es-CO"/>
        </w:rPr>
        <w:t xml:space="preserve"> Dispositivo médico operacional y funcional que reúne sistemas y subsistemas eléctricos, electrónicos o hidráulicos, incluidos los programas informáticos que intervengan en su buen funcionamiento, destinado por el fabricante a ser usado en seres humanos con fines de prevención, diagnóstico, tratamiento o rehabilitación. No constituyen equipo biomédico, aquellos dispositivos médicos implantados en el ser humano o aquellos destinados para un sólo uso. </w:t>
      </w:r>
    </w:p>
    <w:p w14:paraId="2CAF9664" w14:textId="77777777" w:rsidR="00D468F2" w:rsidRPr="00615E2E" w:rsidRDefault="00000000">
      <w:pPr>
        <w:numPr>
          <w:ilvl w:val="0"/>
          <w:numId w:val="9"/>
        </w:numPr>
        <w:pBdr>
          <w:top w:val="nil"/>
          <w:left w:val="nil"/>
          <w:bottom w:val="nil"/>
          <w:right w:val="nil"/>
          <w:between w:val="nil"/>
        </w:pBdr>
        <w:spacing w:after="0" w:line="240" w:lineRule="auto"/>
        <w:rPr>
          <w:rFonts w:ascii="Arial" w:eastAsia="Arial" w:hAnsi="Arial" w:cs="Arial"/>
          <w:sz w:val="22"/>
          <w:szCs w:val="22"/>
          <w:lang w:val="es-CO"/>
        </w:rPr>
      </w:pPr>
      <w:r w:rsidRPr="00615E2E">
        <w:rPr>
          <w:rFonts w:ascii="Arial" w:eastAsia="Arial" w:hAnsi="Arial" w:cs="Arial"/>
          <w:b/>
          <w:sz w:val="22"/>
          <w:szCs w:val="22"/>
          <w:lang w:val="es-CO"/>
        </w:rPr>
        <w:t>Equipo biomédico de tecnología controlada</w:t>
      </w:r>
      <w:r w:rsidRPr="00615E2E">
        <w:rPr>
          <w:rFonts w:ascii="Arial" w:eastAsia="Arial" w:hAnsi="Arial" w:cs="Arial"/>
          <w:sz w:val="22"/>
          <w:szCs w:val="22"/>
          <w:lang w:val="es-CO"/>
        </w:rPr>
        <w:t xml:space="preserve">. Son aquellos dispositivos médicos sometidos a un control especial, por estar incluidos en alguna de las siguientes situaciones: a) De acuerdo con su clasificación de alto riesgo y el grado de vulnerabilidad asociado a estos dispositivos; así como los derivados del diseño, fabricación, instalación, manejo y su destino previsto; b) Los prototipos que conlleven a nuevos desarrollos científicos y tecnológicos; c) Los que sean objeto de control de la oferta mediante la utilización de estándares que permitan la distribución eficiente de la tecnología, por zonas geográficas en el país, según los parámetros del artículo 65 de la Ley 715 de 2001, reglamentada por la resolución 2514 de 2012. d) Que corresponda a equipo usado o repotenciado; e) Que para su adquisición, instalación y utilización requieren una inversión superior a los 700 salarios mínimos legales vigentes, sean clasificados </w:t>
      </w:r>
      <w:proofErr w:type="spellStart"/>
      <w:r w:rsidRPr="00615E2E">
        <w:rPr>
          <w:rFonts w:ascii="Arial" w:eastAsia="Arial" w:hAnsi="Arial" w:cs="Arial"/>
          <w:sz w:val="22"/>
          <w:szCs w:val="22"/>
          <w:lang w:val="es-CO"/>
        </w:rPr>
        <w:t>IIb</w:t>
      </w:r>
      <w:proofErr w:type="spellEnd"/>
      <w:r w:rsidRPr="00615E2E">
        <w:rPr>
          <w:rFonts w:ascii="Arial" w:eastAsia="Arial" w:hAnsi="Arial" w:cs="Arial"/>
          <w:sz w:val="22"/>
          <w:szCs w:val="22"/>
          <w:lang w:val="es-CO"/>
        </w:rPr>
        <w:t xml:space="preserve"> y III conforme a lo establecido en el presente decreto y se encuentren bajo los parámetros del artículo 65 de la Ley 715 de 2.001, </w:t>
      </w:r>
      <w:proofErr w:type="spellStart"/>
      <w:r w:rsidRPr="00615E2E">
        <w:rPr>
          <w:rFonts w:ascii="Arial" w:eastAsia="Arial" w:hAnsi="Arial" w:cs="Arial"/>
          <w:sz w:val="22"/>
          <w:szCs w:val="22"/>
          <w:lang w:val="es-CO"/>
        </w:rPr>
        <w:t>ibídem</w:t>
      </w:r>
      <w:proofErr w:type="spellEnd"/>
      <w:r w:rsidRPr="00615E2E">
        <w:rPr>
          <w:rFonts w:ascii="Arial" w:eastAsia="Arial" w:hAnsi="Arial" w:cs="Arial"/>
          <w:sz w:val="22"/>
          <w:szCs w:val="22"/>
          <w:lang w:val="es-CO"/>
        </w:rPr>
        <w:t>.</w:t>
      </w:r>
    </w:p>
    <w:p w14:paraId="6729342C" w14:textId="77777777" w:rsidR="00D468F2" w:rsidRPr="00615E2E" w:rsidRDefault="00000000">
      <w:pPr>
        <w:numPr>
          <w:ilvl w:val="0"/>
          <w:numId w:val="5"/>
        </w:numPr>
        <w:spacing w:after="0" w:line="240" w:lineRule="auto"/>
        <w:rPr>
          <w:rFonts w:ascii="Arial" w:eastAsia="Arial" w:hAnsi="Arial" w:cs="Arial"/>
          <w:sz w:val="22"/>
          <w:szCs w:val="22"/>
          <w:lang w:val="es-CO"/>
        </w:rPr>
      </w:pPr>
      <w:r w:rsidRPr="00615E2E">
        <w:rPr>
          <w:rFonts w:ascii="Arial" w:eastAsia="Arial" w:hAnsi="Arial" w:cs="Arial"/>
          <w:b/>
          <w:sz w:val="22"/>
          <w:szCs w:val="22"/>
          <w:lang w:val="es-CO"/>
        </w:rPr>
        <w:lastRenderedPageBreak/>
        <w:t>Suficiencia de equipos:</w:t>
      </w:r>
      <w:r w:rsidRPr="00615E2E">
        <w:rPr>
          <w:rFonts w:ascii="Arial" w:eastAsia="Arial" w:hAnsi="Arial" w:cs="Arial"/>
          <w:sz w:val="22"/>
          <w:szCs w:val="22"/>
          <w:lang w:val="es-CO"/>
        </w:rPr>
        <w:t xml:space="preserve"> La evaluación de suficiencia de equipos hace referencia a la capacidad de garantizar la continuidad en un servicio ofrecido para un ente prestador de servicio de salud en cuanto a su dotación de equipos biomédicos. Debe estar relacionada con la frecuencia de uso y el tiempo requerido para tener el equipo en óptimas condiciones en funcionamiento.</w:t>
      </w:r>
    </w:p>
    <w:p w14:paraId="32C35E84" w14:textId="77777777" w:rsidR="00D468F2" w:rsidRPr="00615E2E" w:rsidRDefault="00000000">
      <w:pPr>
        <w:numPr>
          <w:ilvl w:val="0"/>
          <w:numId w:val="5"/>
        </w:numPr>
        <w:spacing w:after="0" w:line="240" w:lineRule="auto"/>
        <w:rPr>
          <w:rFonts w:ascii="Arial" w:eastAsia="Arial" w:hAnsi="Arial" w:cs="Arial"/>
          <w:sz w:val="22"/>
          <w:szCs w:val="22"/>
          <w:lang w:val="es-CO"/>
        </w:rPr>
      </w:pPr>
      <w:r w:rsidRPr="00615E2E">
        <w:rPr>
          <w:rFonts w:ascii="Arial" w:eastAsia="Arial" w:hAnsi="Arial" w:cs="Arial"/>
          <w:b/>
          <w:sz w:val="22"/>
          <w:szCs w:val="22"/>
          <w:lang w:val="es-CO"/>
        </w:rPr>
        <w:t>Resolución 3100 de 2019</w:t>
      </w:r>
      <w:r w:rsidRPr="00615E2E">
        <w:rPr>
          <w:rFonts w:ascii="Arial" w:eastAsia="Arial" w:hAnsi="Arial" w:cs="Arial"/>
          <w:sz w:val="22"/>
          <w:szCs w:val="22"/>
          <w:lang w:val="es-CO"/>
        </w:rPr>
        <w:t xml:space="preserve"> Es el manual de inscripción de prestadores y habilitación de servicios de salud. Se trata de la norma que contiene las condiciones, estándares y criterios mínimos requeridos para ofrecer y prestar servicios de salud en Colombia. Dentro de estas condiciones se encuentra el cumplimiento por parte de los prestadores de servicios de salud en cuanto a capacidad técnico-administrativa, capacidad tecnológica y científica, y suficiencia de patrimonio para apoyo financiero, para garantizar mínimamente un servicio eficiente. Además, la norma estandariza un requisito de autoevaluación que debe hacerse previamente a la inscripción en el Sistema Único de Habilitación.</w:t>
      </w:r>
    </w:p>
    <w:p w14:paraId="0C0DC253" w14:textId="77777777" w:rsidR="00D468F2" w:rsidRPr="00615E2E" w:rsidRDefault="00D468F2">
      <w:pPr>
        <w:spacing w:after="0" w:line="240" w:lineRule="auto"/>
        <w:ind w:left="66"/>
        <w:rPr>
          <w:rFonts w:ascii="Arial" w:eastAsia="Arial" w:hAnsi="Arial" w:cs="Arial"/>
          <w:sz w:val="22"/>
          <w:szCs w:val="22"/>
          <w:lang w:val="es-CO"/>
        </w:rPr>
      </w:pPr>
    </w:p>
    <w:p w14:paraId="06E4B1DD" w14:textId="77777777" w:rsidR="00D468F2" w:rsidRPr="00615E2E" w:rsidRDefault="00000000">
      <w:pPr>
        <w:pBdr>
          <w:top w:val="nil"/>
          <w:left w:val="nil"/>
          <w:bottom w:val="nil"/>
          <w:right w:val="nil"/>
          <w:between w:val="nil"/>
        </w:pBdr>
        <w:spacing w:after="0" w:line="240" w:lineRule="auto"/>
        <w:jc w:val="center"/>
        <w:rPr>
          <w:rFonts w:ascii="Arial" w:eastAsia="Arial" w:hAnsi="Arial" w:cs="Arial"/>
          <w:b/>
          <w:color w:val="000000"/>
          <w:sz w:val="22"/>
          <w:szCs w:val="22"/>
          <w:lang w:val="es-CO"/>
        </w:rPr>
      </w:pPr>
      <w:bookmarkStart w:id="4" w:name="_heading=h.2et92p0" w:colFirst="0" w:colLast="0"/>
      <w:bookmarkEnd w:id="4"/>
      <w:r w:rsidRPr="00615E2E">
        <w:rPr>
          <w:rFonts w:ascii="Arial" w:eastAsia="Arial" w:hAnsi="Arial" w:cs="Arial"/>
          <w:b/>
          <w:color w:val="000000"/>
          <w:sz w:val="22"/>
          <w:szCs w:val="22"/>
          <w:lang w:val="es-CO"/>
        </w:rPr>
        <w:t xml:space="preserve">DESARROLLO DEL </w:t>
      </w:r>
      <w:r w:rsidRPr="00615E2E">
        <w:rPr>
          <w:rFonts w:ascii="Arial" w:eastAsia="Arial" w:hAnsi="Arial" w:cs="Arial"/>
          <w:b/>
          <w:sz w:val="22"/>
          <w:szCs w:val="22"/>
          <w:lang w:val="es-CO"/>
        </w:rPr>
        <w:t>MANUAL</w:t>
      </w:r>
    </w:p>
    <w:p w14:paraId="0E88183F" w14:textId="77777777" w:rsidR="00D468F2" w:rsidRPr="00615E2E" w:rsidRDefault="00D468F2">
      <w:pPr>
        <w:pBdr>
          <w:top w:val="nil"/>
          <w:left w:val="nil"/>
          <w:bottom w:val="nil"/>
          <w:right w:val="nil"/>
          <w:between w:val="nil"/>
        </w:pBdr>
        <w:spacing w:after="0" w:line="240" w:lineRule="auto"/>
        <w:jc w:val="center"/>
        <w:rPr>
          <w:rFonts w:ascii="Arial" w:eastAsia="Arial" w:hAnsi="Arial" w:cs="Arial"/>
          <w:b/>
          <w:color w:val="000000"/>
          <w:sz w:val="22"/>
          <w:szCs w:val="22"/>
          <w:lang w:val="es-CO"/>
        </w:rPr>
      </w:pPr>
    </w:p>
    <w:p w14:paraId="1616DBC4" w14:textId="77777777" w:rsidR="00D468F2" w:rsidRPr="00615E2E" w:rsidRDefault="00000000">
      <w:pPr>
        <w:spacing w:after="0"/>
        <w:rPr>
          <w:rFonts w:ascii="Arial" w:eastAsia="Arial" w:hAnsi="Arial" w:cs="Arial"/>
          <w:sz w:val="22"/>
          <w:szCs w:val="22"/>
          <w:lang w:val="es-CO"/>
        </w:rPr>
      </w:pPr>
      <w:r w:rsidRPr="00615E2E">
        <w:rPr>
          <w:rFonts w:ascii="Arial" w:eastAsia="Arial" w:hAnsi="Arial" w:cs="Arial"/>
          <w:sz w:val="22"/>
          <w:szCs w:val="22"/>
          <w:lang w:val="es-CO"/>
        </w:rPr>
        <w:t>Las instituciones prestadoras de servicio de salud (IPS) están comprometidas con la sociedad para entregar un servicio de alta calidad. Por esta razón es crucial contar con recursos tecnológicos que permitan un correcto diagnóstico y tratamiento de pacientes. Para el cumplimiento de esta condición existe un Sistema único de habilitación (SUH) en salud que comprende un conjunto de normas, requisitos y procedimientos mediante los cuales se establece y controla la ejecución de la normativa teniendo en cuenta la capacidad tecnológica que se hace indispensable para la prestación eficiente del servicio. Para este cumplimiento el ministerio de salud y protección social ha dispuesto dentro de su normativa la resolución 3100 de 2019, la cual reemplaza la resolución 2003 del 2014, donde “ Se definen los procedimientos  y condiciones de inscripción de los prestadores de servicio de salud y de habilitación de los servicios de salud y se adopta el manual de inscripción de prestadores y habilitación de servicios de salud”, dicho manual tiene para objetivo, proporcionar un marco estándar de referencia para la verificación de las condiciones de habilitación que deben cumplir los prestadores de servicio de Salud.</w:t>
      </w:r>
    </w:p>
    <w:p w14:paraId="05F9AE7F" w14:textId="77777777" w:rsidR="00D468F2" w:rsidRPr="00615E2E" w:rsidRDefault="00D468F2">
      <w:pPr>
        <w:spacing w:after="0"/>
        <w:rPr>
          <w:rFonts w:ascii="Arial" w:eastAsia="Arial" w:hAnsi="Arial" w:cs="Arial"/>
          <w:sz w:val="22"/>
          <w:szCs w:val="22"/>
          <w:lang w:val="es-CO"/>
        </w:rPr>
      </w:pPr>
    </w:p>
    <w:p w14:paraId="56A7EBC4" w14:textId="77777777" w:rsidR="00D468F2" w:rsidRPr="00615E2E" w:rsidRDefault="00000000">
      <w:pPr>
        <w:spacing w:after="0"/>
        <w:rPr>
          <w:rFonts w:ascii="Arial" w:eastAsia="Arial" w:hAnsi="Arial" w:cs="Arial"/>
          <w:sz w:val="22"/>
          <w:szCs w:val="22"/>
          <w:lang w:val="es-CO"/>
        </w:rPr>
      </w:pPr>
      <w:r w:rsidRPr="00615E2E">
        <w:rPr>
          <w:rFonts w:ascii="Arial" w:eastAsia="Arial" w:hAnsi="Arial" w:cs="Arial"/>
          <w:sz w:val="22"/>
          <w:szCs w:val="22"/>
          <w:lang w:val="es-CO"/>
        </w:rPr>
        <w:t xml:space="preserve">El Sistema Único de Habilitación en salud comprende el conjunto de normas mediante las cuales se establece, registra, verifica y controla la ejecución de estas teniendo en cuenta la capacidad tecnológica y científica que se hace indispensable para la entrada y permanencia en el Sistema. La norma bajo la cual se rige dicha habilitación en Colombia es la Resolución 3100 de 2019, cuyos estándares deben ser cumplidos en su totalidad por parte de las instituciones. </w:t>
      </w:r>
    </w:p>
    <w:p w14:paraId="030CAFCC" w14:textId="77777777" w:rsidR="00D468F2" w:rsidRPr="00615E2E" w:rsidRDefault="00D468F2">
      <w:pPr>
        <w:spacing w:after="0"/>
        <w:rPr>
          <w:rFonts w:ascii="Arial" w:eastAsia="Arial" w:hAnsi="Arial" w:cs="Arial"/>
          <w:sz w:val="22"/>
          <w:szCs w:val="22"/>
          <w:lang w:val="es-CO"/>
        </w:rPr>
      </w:pPr>
    </w:p>
    <w:p w14:paraId="1F0636A8" w14:textId="6905A224" w:rsidR="00095306" w:rsidRPr="00615E2E" w:rsidRDefault="0051584D">
      <w:pPr>
        <w:spacing w:after="0"/>
        <w:rPr>
          <w:rFonts w:ascii="Arial" w:eastAsia="Arial" w:hAnsi="Arial" w:cs="Arial"/>
          <w:sz w:val="22"/>
          <w:szCs w:val="22"/>
          <w:lang w:val="es-CO"/>
        </w:rPr>
      </w:pPr>
      <w:r w:rsidRPr="00615E2E">
        <w:rPr>
          <w:rFonts w:ascii="Arial" w:eastAsia="Arial" w:hAnsi="Arial" w:cs="Arial"/>
          <w:sz w:val="22"/>
          <w:szCs w:val="22"/>
          <w:lang w:val="es-CO"/>
        </w:rPr>
        <w:t xml:space="preserve">Para determinar la cantidad de equipos en estado funcional dentro del servicio, se hace uso del software </w:t>
      </w:r>
      <w:r w:rsidRPr="00615E2E">
        <w:rPr>
          <w:rFonts w:ascii="Arial" w:eastAsia="Arial" w:hAnsi="Arial" w:cs="Arial"/>
          <w:i/>
          <w:iCs/>
          <w:sz w:val="22"/>
          <w:szCs w:val="22"/>
          <w:lang w:val="es-CO"/>
        </w:rPr>
        <w:t xml:space="preserve">Gestor clínico de la clínico, </w:t>
      </w:r>
      <w:r w:rsidRPr="00615E2E">
        <w:rPr>
          <w:rFonts w:ascii="Arial" w:eastAsia="Arial" w:hAnsi="Arial" w:cs="Arial"/>
          <w:sz w:val="22"/>
          <w:szCs w:val="22"/>
          <w:lang w:val="es-CO"/>
        </w:rPr>
        <w:t>en donde se tiene registro del total de equipos presentes en el área, además de la trazabilidad</w:t>
      </w:r>
      <w:r w:rsidRPr="00615E2E">
        <w:rPr>
          <w:rFonts w:ascii="Arial" w:eastAsia="Arial" w:hAnsi="Arial" w:cs="Arial"/>
          <w:i/>
          <w:iCs/>
          <w:sz w:val="22"/>
          <w:szCs w:val="22"/>
          <w:lang w:val="es-CO"/>
        </w:rPr>
        <w:t xml:space="preserve">. </w:t>
      </w:r>
      <w:r w:rsidRPr="00615E2E">
        <w:rPr>
          <w:rFonts w:ascii="Arial" w:eastAsia="Arial" w:hAnsi="Arial" w:cs="Arial"/>
          <w:sz w:val="22"/>
          <w:szCs w:val="22"/>
          <w:lang w:val="es-CO"/>
        </w:rPr>
        <w:t xml:space="preserve">En este se </w:t>
      </w:r>
      <w:r w:rsidR="00A722D1" w:rsidRPr="00615E2E">
        <w:rPr>
          <w:rFonts w:ascii="Arial" w:eastAsia="Arial" w:hAnsi="Arial" w:cs="Arial"/>
          <w:sz w:val="22"/>
          <w:szCs w:val="22"/>
          <w:lang w:val="es-CO"/>
        </w:rPr>
        <w:t>Encuentra</w:t>
      </w:r>
      <w:r w:rsidRPr="00615E2E">
        <w:rPr>
          <w:rFonts w:ascii="Arial" w:eastAsia="Arial" w:hAnsi="Arial" w:cs="Arial"/>
          <w:sz w:val="22"/>
          <w:szCs w:val="22"/>
          <w:lang w:val="es-CO"/>
        </w:rPr>
        <w:t xml:space="preserve"> toda la información referente a la tecnología, las ordenes de trabajo asociadas a los mantenimientos </w:t>
      </w:r>
      <w:r w:rsidR="00A722D1" w:rsidRPr="00615E2E">
        <w:rPr>
          <w:rFonts w:ascii="Arial" w:eastAsia="Arial" w:hAnsi="Arial" w:cs="Arial"/>
          <w:sz w:val="22"/>
          <w:szCs w:val="22"/>
          <w:lang w:val="es-CO"/>
        </w:rPr>
        <w:t>preventivos</w:t>
      </w:r>
      <w:r w:rsidRPr="00615E2E">
        <w:rPr>
          <w:rFonts w:ascii="Arial" w:eastAsia="Arial" w:hAnsi="Arial" w:cs="Arial"/>
          <w:sz w:val="22"/>
          <w:szCs w:val="22"/>
          <w:lang w:val="es-CO"/>
        </w:rPr>
        <w:t xml:space="preserve">, correctivos, </w:t>
      </w:r>
      <w:r w:rsidR="00A722D1" w:rsidRPr="00615E2E">
        <w:rPr>
          <w:rFonts w:ascii="Arial" w:eastAsia="Arial" w:hAnsi="Arial" w:cs="Arial"/>
          <w:sz w:val="22"/>
          <w:szCs w:val="22"/>
          <w:lang w:val="es-CO"/>
        </w:rPr>
        <w:t>seguridades eléctricas y calibraciones en caso de que aplique. Además, se tiene registro del tiempo utilizado para cada uno de los servicios técnicos realizados, el cual corresponde al tiempo en el que la tecnología no estuvo disponible para su uso.</w:t>
      </w:r>
    </w:p>
    <w:p w14:paraId="3B5E2BDB" w14:textId="77777777" w:rsidR="00D468F2" w:rsidRPr="00615E2E" w:rsidRDefault="00D468F2">
      <w:pPr>
        <w:spacing w:after="0"/>
        <w:rPr>
          <w:rFonts w:ascii="Arial" w:eastAsia="Arial" w:hAnsi="Arial" w:cs="Arial"/>
          <w:sz w:val="22"/>
          <w:szCs w:val="22"/>
          <w:lang w:val="es-CO"/>
        </w:rPr>
      </w:pPr>
    </w:p>
    <w:p w14:paraId="26C53319" w14:textId="77777777" w:rsidR="00D468F2" w:rsidRPr="00615E2E" w:rsidRDefault="00000000">
      <w:pPr>
        <w:spacing w:after="0"/>
        <w:rPr>
          <w:rFonts w:ascii="Arial" w:eastAsia="Arial" w:hAnsi="Arial" w:cs="Arial"/>
          <w:b/>
          <w:sz w:val="22"/>
          <w:szCs w:val="22"/>
          <w:lang w:val="es-CO"/>
        </w:rPr>
      </w:pPr>
      <w:r w:rsidRPr="00615E2E">
        <w:rPr>
          <w:rFonts w:ascii="Arial" w:eastAsia="Arial" w:hAnsi="Arial" w:cs="Arial"/>
          <w:b/>
          <w:sz w:val="22"/>
          <w:szCs w:val="22"/>
          <w:lang w:val="es-CO"/>
        </w:rPr>
        <w:t xml:space="preserve">        DETERMINACIÓN DE VARIABLES</w:t>
      </w:r>
    </w:p>
    <w:p w14:paraId="764604F2" w14:textId="77777777" w:rsidR="00D468F2" w:rsidRPr="00615E2E" w:rsidRDefault="00D468F2">
      <w:pPr>
        <w:spacing w:after="0"/>
        <w:rPr>
          <w:rFonts w:ascii="Arial" w:eastAsia="Arial" w:hAnsi="Arial" w:cs="Arial"/>
          <w:b/>
          <w:sz w:val="22"/>
          <w:szCs w:val="22"/>
          <w:lang w:val="es-CO"/>
        </w:rPr>
      </w:pPr>
    </w:p>
    <w:p w14:paraId="7738A0F6" w14:textId="571A6382" w:rsidR="00D468F2" w:rsidRPr="00615E2E" w:rsidRDefault="00000000">
      <w:pPr>
        <w:spacing w:after="0"/>
        <w:rPr>
          <w:rFonts w:ascii="Arial" w:eastAsia="Arial" w:hAnsi="Arial" w:cs="Arial"/>
          <w:sz w:val="22"/>
          <w:szCs w:val="22"/>
          <w:lang w:val="es-CO"/>
        </w:rPr>
      </w:pPr>
      <w:r w:rsidRPr="00615E2E">
        <w:rPr>
          <w:rFonts w:ascii="Arial" w:eastAsia="Arial" w:hAnsi="Arial" w:cs="Arial"/>
          <w:sz w:val="22"/>
          <w:szCs w:val="22"/>
          <w:lang w:val="es-CO"/>
        </w:rPr>
        <w:t xml:space="preserve">Dentro del presente manual de suficiencia de equipos biomédicos aplicado </w:t>
      </w:r>
      <w:r w:rsidR="00095306" w:rsidRPr="00615E2E">
        <w:rPr>
          <w:rFonts w:ascii="Arial" w:eastAsia="Arial" w:hAnsi="Arial" w:cs="Arial"/>
          <w:sz w:val="22"/>
          <w:szCs w:val="22"/>
          <w:lang w:val="es-CO"/>
        </w:rPr>
        <w:t xml:space="preserve">al </w:t>
      </w:r>
      <w:r w:rsidRPr="00615E2E">
        <w:rPr>
          <w:rFonts w:ascii="Arial" w:eastAsia="Arial" w:hAnsi="Arial" w:cs="Arial"/>
          <w:sz w:val="22"/>
          <w:szCs w:val="22"/>
          <w:lang w:val="es-CO"/>
        </w:rPr>
        <w:t>servicios de</w:t>
      </w:r>
      <w:r w:rsidR="00095306" w:rsidRPr="00615E2E">
        <w:rPr>
          <w:rFonts w:ascii="Arial" w:eastAsia="Arial" w:hAnsi="Arial" w:cs="Arial"/>
          <w:sz w:val="22"/>
          <w:szCs w:val="22"/>
          <w:lang w:val="es-CO"/>
        </w:rPr>
        <w:t xml:space="preserve"> cirugía</w:t>
      </w:r>
      <w:r w:rsidRPr="00615E2E">
        <w:rPr>
          <w:rFonts w:ascii="Arial" w:eastAsia="Arial" w:hAnsi="Arial" w:cs="Arial"/>
          <w:sz w:val="22"/>
          <w:szCs w:val="22"/>
          <w:lang w:val="es-CO"/>
        </w:rPr>
        <w:t xml:space="preserve"> la Clínica SOMER, es posible evidenciar que el paso más importante para dar inicio consiste en identificar dentro del marco normativo en Colombia, los aspectos claves para determinar los tiempos de parada de los equipos y cómo podrían medirse junto con su frecuencia de uso para obtener la disponibilidad real de la dotación completa, y responderse al cuestionamiento sobre si se cuenta o no con la cantidad necesaria. De acuerdo con lo anterior, se detectó además que otro punto indispensable es el acceso a la información de la institución, dado que, sin los datos sobre la duración de los procedimientos, no es posible realizar el cálculo para determinar la suficiencia. </w:t>
      </w:r>
    </w:p>
    <w:p w14:paraId="5283F0AE" w14:textId="77777777" w:rsidR="00D468F2" w:rsidRPr="00615E2E" w:rsidRDefault="00D468F2">
      <w:pPr>
        <w:spacing w:after="0"/>
        <w:rPr>
          <w:rFonts w:ascii="Arial" w:eastAsia="Arial" w:hAnsi="Arial" w:cs="Arial"/>
          <w:sz w:val="22"/>
          <w:szCs w:val="22"/>
          <w:lang w:val="es-CO"/>
        </w:rPr>
      </w:pPr>
    </w:p>
    <w:p w14:paraId="2AB53208" w14:textId="649CF289" w:rsidR="00D468F2" w:rsidRPr="00615E2E" w:rsidRDefault="00000000">
      <w:pPr>
        <w:numPr>
          <w:ilvl w:val="0"/>
          <w:numId w:val="3"/>
        </w:numPr>
        <w:spacing w:after="0"/>
        <w:rPr>
          <w:sz w:val="22"/>
          <w:szCs w:val="22"/>
          <w:lang w:val="es-CO"/>
        </w:rPr>
      </w:pPr>
      <w:r w:rsidRPr="00615E2E">
        <w:rPr>
          <w:rFonts w:ascii="Arial" w:eastAsia="Arial" w:hAnsi="Arial" w:cs="Arial"/>
          <w:sz w:val="22"/>
          <w:szCs w:val="22"/>
          <w:lang w:val="es-CO"/>
        </w:rPr>
        <w:t>El primer paso se basa en la identificación de los equipos biomédicos según el estándar</w:t>
      </w:r>
      <w:r w:rsidR="00095306" w:rsidRPr="00615E2E">
        <w:rPr>
          <w:rFonts w:ascii="Arial" w:eastAsia="Arial" w:hAnsi="Arial" w:cs="Arial"/>
          <w:sz w:val="22"/>
          <w:szCs w:val="22"/>
          <w:lang w:val="es-CO"/>
        </w:rPr>
        <w:t xml:space="preserve"> básico</w:t>
      </w:r>
      <w:r w:rsidRPr="00615E2E">
        <w:rPr>
          <w:rFonts w:ascii="Arial" w:eastAsia="Arial" w:hAnsi="Arial" w:cs="Arial"/>
          <w:sz w:val="22"/>
          <w:szCs w:val="22"/>
          <w:lang w:val="es-CO"/>
        </w:rPr>
        <w:t xml:space="preserve"> de dotación de la resolución 3100 de 2019, en estos comparamos con respecto a la base instalada que se cumpla con lo establecido en la norma como </w:t>
      </w:r>
      <w:r w:rsidRPr="00615E2E">
        <w:rPr>
          <w:rFonts w:ascii="Arial" w:eastAsia="Arial" w:hAnsi="Arial" w:cs="Arial"/>
          <w:b/>
          <w:sz w:val="22"/>
          <w:szCs w:val="22"/>
          <w:lang w:val="es-CO"/>
        </w:rPr>
        <w:t>“Cuenta con”</w:t>
      </w:r>
      <w:r w:rsidRPr="00615E2E">
        <w:rPr>
          <w:rFonts w:ascii="Arial" w:eastAsia="Arial" w:hAnsi="Arial" w:cs="Arial"/>
          <w:sz w:val="22"/>
          <w:szCs w:val="22"/>
          <w:lang w:val="es-CO"/>
        </w:rPr>
        <w:t xml:space="preserve"> y la </w:t>
      </w:r>
      <w:r w:rsidRPr="00615E2E">
        <w:rPr>
          <w:rFonts w:ascii="Arial" w:eastAsia="Arial" w:hAnsi="Arial" w:cs="Arial"/>
          <w:b/>
          <w:sz w:val="22"/>
          <w:szCs w:val="22"/>
          <w:lang w:val="es-CO"/>
        </w:rPr>
        <w:t xml:space="preserve">“Disponibilidad”. </w:t>
      </w:r>
      <w:r w:rsidRPr="00615E2E">
        <w:rPr>
          <w:rFonts w:ascii="Arial" w:eastAsia="Arial" w:hAnsi="Arial" w:cs="Arial"/>
          <w:sz w:val="22"/>
          <w:szCs w:val="22"/>
          <w:lang w:val="es-CO"/>
        </w:rPr>
        <w:t xml:space="preserve">Adicionalmente, se especifican los números de activos fijos que hacen posible garantizar la suficiencia a través del cumplimiento al 100% del estándar de dotación. </w:t>
      </w:r>
    </w:p>
    <w:p w14:paraId="05E63096" w14:textId="77777777" w:rsidR="00095306" w:rsidRPr="00615E2E" w:rsidRDefault="00095306" w:rsidP="00095306">
      <w:pPr>
        <w:spacing w:after="0"/>
        <w:rPr>
          <w:sz w:val="22"/>
          <w:szCs w:val="22"/>
          <w:lang w:val="es-CO"/>
        </w:rPr>
      </w:pPr>
    </w:p>
    <w:p w14:paraId="34B22FD8" w14:textId="77777777" w:rsidR="00095306" w:rsidRPr="00615E2E" w:rsidRDefault="00095306" w:rsidP="00095306">
      <w:pPr>
        <w:spacing w:after="0"/>
        <w:rPr>
          <w:rFonts w:ascii="Arial" w:eastAsia="Arial" w:hAnsi="Arial" w:cs="Arial"/>
          <w:b/>
          <w:sz w:val="22"/>
          <w:szCs w:val="22"/>
          <w:lang w:val="es-CO"/>
        </w:rPr>
      </w:pPr>
      <w:r w:rsidRPr="00615E2E">
        <w:rPr>
          <w:rFonts w:ascii="Arial" w:eastAsia="Arial" w:hAnsi="Arial" w:cs="Arial"/>
          <w:b/>
          <w:sz w:val="22"/>
          <w:szCs w:val="22"/>
          <w:lang w:val="es-CO"/>
        </w:rPr>
        <w:t>CÁLCULO DE SUFICIENCIA POR SERVICIOS SEGÚN ESTÁNDAR DE DOTACIÓN RESOLUCIÓN 3100 DE 2.019</w:t>
      </w:r>
    </w:p>
    <w:p w14:paraId="32E25354" w14:textId="77777777" w:rsidR="00095306" w:rsidRPr="00615E2E" w:rsidRDefault="00095306" w:rsidP="00095306">
      <w:pPr>
        <w:spacing w:after="0"/>
        <w:rPr>
          <w:rFonts w:ascii="Arial" w:eastAsia="Arial" w:hAnsi="Arial" w:cs="Arial"/>
          <w:b/>
          <w:sz w:val="22"/>
          <w:szCs w:val="22"/>
          <w:lang w:val="es-CO"/>
        </w:rPr>
      </w:pPr>
    </w:p>
    <w:p w14:paraId="2FA37989" w14:textId="77777777" w:rsidR="00095306" w:rsidRPr="00615E2E" w:rsidRDefault="00095306" w:rsidP="00095306">
      <w:pPr>
        <w:spacing w:after="0"/>
        <w:jc w:val="center"/>
        <w:rPr>
          <w:rFonts w:ascii="Arial" w:eastAsia="Arial" w:hAnsi="Arial" w:cs="Arial"/>
          <w:b/>
          <w:sz w:val="22"/>
          <w:szCs w:val="22"/>
          <w:lang w:val="es-CO"/>
        </w:rPr>
      </w:pPr>
      <w:r w:rsidRPr="00615E2E">
        <w:rPr>
          <w:rFonts w:ascii="Arial" w:eastAsia="Arial" w:hAnsi="Arial" w:cs="Arial"/>
          <w:b/>
          <w:sz w:val="22"/>
          <w:szCs w:val="22"/>
          <w:lang w:val="es-CO"/>
        </w:rPr>
        <w:t>CIRUGÍA</w:t>
      </w:r>
    </w:p>
    <w:p w14:paraId="2D7A4334" w14:textId="77777777" w:rsidR="00095306" w:rsidRPr="00615E2E" w:rsidRDefault="00095306" w:rsidP="00095306">
      <w:pPr>
        <w:spacing w:after="0"/>
        <w:rPr>
          <w:rFonts w:ascii="Arial" w:eastAsia="Arial" w:hAnsi="Arial" w:cs="Arial"/>
          <w:sz w:val="22"/>
          <w:szCs w:val="22"/>
          <w:lang w:val="es-CO"/>
        </w:rPr>
      </w:pPr>
    </w:p>
    <w:p w14:paraId="4670F1D7" w14:textId="77777777" w:rsidR="00095306" w:rsidRPr="00615E2E" w:rsidRDefault="00095306" w:rsidP="00095306">
      <w:pPr>
        <w:numPr>
          <w:ilvl w:val="0"/>
          <w:numId w:val="1"/>
        </w:numPr>
        <w:spacing w:after="0"/>
        <w:rPr>
          <w:rFonts w:ascii="Arial" w:eastAsia="Arial" w:hAnsi="Arial" w:cs="Arial"/>
          <w:b/>
          <w:sz w:val="22"/>
          <w:szCs w:val="22"/>
          <w:lang w:val="es-CO"/>
        </w:rPr>
      </w:pPr>
      <w:r w:rsidRPr="00615E2E">
        <w:rPr>
          <w:rFonts w:ascii="Arial" w:eastAsia="Arial" w:hAnsi="Arial" w:cs="Arial"/>
          <w:b/>
          <w:sz w:val="22"/>
          <w:szCs w:val="22"/>
          <w:lang w:val="es-CO"/>
        </w:rPr>
        <w:t xml:space="preserve">Estándar de dotación en cirugía (complejidad mediana y alta) modalidad intramural. </w:t>
      </w:r>
    </w:p>
    <w:p w14:paraId="75FA97AC" w14:textId="77777777" w:rsidR="00095306" w:rsidRPr="00615E2E" w:rsidRDefault="00095306" w:rsidP="00095306">
      <w:pPr>
        <w:spacing w:after="0"/>
        <w:rPr>
          <w:rFonts w:ascii="Arial" w:eastAsia="Arial" w:hAnsi="Arial" w:cs="Arial"/>
          <w:b/>
          <w:sz w:val="22"/>
          <w:szCs w:val="22"/>
          <w:lang w:val="es-CO"/>
        </w:rPr>
      </w:pPr>
    </w:p>
    <w:p w14:paraId="2999A822" w14:textId="77777777" w:rsidR="00095306" w:rsidRPr="00615E2E" w:rsidRDefault="00095306" w:rsidP="00095306">
      <w:pPr>
        <w:spacing w:after="0"/>
        <w:rPr>
          <w:rFonts w:ascii="Arial" w:eastAsia="Arial" w:hAnsi="Arial" w:cs="Arial"/>
          <w:b/>
          <w:sz w:val="22"/>
          <w:szCs w:val="22"/>
          <w:lang w:val="es-CO"/>
        </w:rPr>
      </w:pPr>
    </w:p>
    <w:p w14:paraId="06D3E391" w14:textId="77777777" w:rsidR="00095306" w:rsidRPr="00615E2E" w:rsidRDefault="00095306" w:rsidP="00095306">
      <w:pPr>
        <w:numPr>
          <w:ilvl w:val="0"/>
          <w:numId w:val="6"/>
        </w:numPr>
        <w:spacing w:after="0"/>
        <w:rPr>
          <w:rFonts w:ascii="Arial" w:eastAsia="Arial" w:hAnsi="Arial" w:cs="Arial"/>
          <w:sz w:val="22"/>
          <w:szCs w:val="22"/>
          <w:lang w:val="es-CO"/>
        </w:rPr>
      </w:pPr>
      <w:r w:rsidRPr="00615E2E">
        <w:rPr>
          <w:rFonts w:ascii="Arial" w:eastAsia="Arial" w:hAnsi="Arial" w:cs="Arial"/>
          <w:sz w:val="22"/>
          <w:szCs w:val="22"/>
          <w:lang w:val="es-CO"/>
        </w:rPr>
        <w:t>Sala de cirugía.</w:t>
      </w:r>
    </w:p>
    <w:p w14:paraId="09CDE288"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Mesa para cirugía eléctrica, neumática o hidráulica, acorde con el tipo de cirugía a realizar.</w:t>
      </w:r>
    </w:p>
    <w:p w14:paraId="3A783F5E"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 xml:space="preserve">Mesa para instrumental </w:t>
      </w:r>
      <w:proofErr w:type="spellStart"/>
      <w:r w:rsidRPr="00615E2E">
        <w:rPr>
          <w:rFonts w:ascii="Arial" w:eastAsia="Arial" w:hAnsi="Arial" w:cs="Arial"/>
          <w:sz w:val="22"/>
          <w:szCs w:val="22"/>
          <w:lang w:val="es-CO"/>
        </w:rPr>
        <w:t>quirurgico</w:t>
      </w:r>
      <w:proofErr w:type="spellEnd"/>
    </w:p>
    <w:p w14:paraId="3223C953"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Monitor de signos vitales con accesorios adultos o pediátricos.</w:t>
      </w:r>
    </w:p>
    <w:p w14:paraId="21EF3644"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Trazado electrocardiográfico.</w:t>
      </w:r>
    </w:p>
    <w:p w14:paraId="7101A29F"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Presión no invasiva.</w:t>
      </w:r>
    </w:p>
    <w:p w14:paraId="66C89862"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Saturación de oxígeno.</w:t>
      </w:r>
    </w:p>
    <w:p w14:paraId="388AD3B9" w14:textId="77777777" w:rsidR="00095306" w:rsidRPr="00615E2E" w:rsidRDefault="00095306" w:rsidP="00095306">
      <w:pPr>
        <w:numPr>
          <w:ilvl w:val="2"/>
          <w:numId w:val="6"/>
        </w:numPr>
        <w:spacing w:after="0"/>
        <w:rPr>
          <w:rFonts w:ascii="Arial" w:eastAsia="Arial" w:hAnsi="Arial" w:cs="Arial"/>
          <w:sz w:val="22"/>
          <w:szCs w:val="22"/>
          <w:lang w:val="es-CO"/>
        </w:rPr>
      </w:pPr>
      <w:proofErr w:type="spellStart"/>
      <w:r w:rsidRPr="00615E2E">
        <w:rPr>
          <w:rFonts w:ascii="Arial" w:eastAsia="Arial" w:hAnsi="Arial" w:cs="Arial"/>
          <w:sz w:val="22"/>
          <w:szCs w:val="22"/>
          <w:lang w:val="es-CO"/>
        </w:rPr>
        <w:t>Capnografia</w:t>
      </w:r>
      <w:proofErr w:type="spellEnd"/>
      <w:r w:rsidRPr="00615E2E">
        <w:rPr>
          <w:rFonts w:ascii="Arial" w:eastAsia="Arial" w:hAnsi="Arial" w:cs="Arial"/>
          <w:sz w:val="22"/>
          <w:szCs w:val="22"/>
          <w:lang w:val="es-CO"/>
        </w:rPr>
        <w:t>.</w:t>
      </w:r>
    </w:p>
    <w:p w14:paraId="40E93E2B"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Temperatura.</w:t>
      </w:r>
    </w:p>
    <w:p w14:paraId="4F02C8EB"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Máquina de anestesia cuando sea requerida.</w:t>
      </w:r>
    </w:p>
    <w:p w14:paraId="38E2BC48"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Alarma audible y visible de desconexión, volumen y presión.</w:t>
      </w:r>
    </w:p>
    <w:p w14:paraId="6D5DF8FC"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Seguro de mezcla hipóxica.</w:t>
      </w:r>
    </w:p>
    <w:p w14:paraId="4925CBCA"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Monitorización de oxígeno medicinal administrativo.</w:t>
      </w:r>
    </w:p>
    <w:p w14:paraId="4A07E21E"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Monitorización de presión en la vía aérea.</w:t>
      </w:r>
    </w:p>
    <w:p w14:paraId="2B7A7BA8"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Ventilador.</w:t>
      </w:r>
    </w:p>
    <w:p w14:paraId="14E69EF2"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Sistema de extracción de gases anestésicos.</w:t>
      </w:r>
    </w:p>
    <w:p w14:paraId="6E6C6541"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 xml:space="preserve">Lampara </w:t>
      </w:r>
      <w:proofErr w:type="spellStart"/>
      <w:r w:rsidRPr="00615E2E">
        <w:rPr>
          <w:rFonts w:ascii="Arial" w:eastAsia="Arial" w:hAnsi="Arial" w:cs="Arial"/>
          <w:sz w:val="22"/>
          <w:szCs w:val="22"/>
          <w:lang w:val="es-CO"/>
        </w:rPr>
        <w:t>quirurgica</w:t>
      </w:r>
      <w:proofErr w:type="spellEnd"/>
    </w:p>
    <w:p w14:paraId="4F75696C"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Laringoscopio con hojas rectas y curvas adulto o pediátrico, según la oferta</w:t>
      </w:r>
    </w:p>
    <w:p w14:paraId="665A22FB"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Electrobisturí.</w:t>
      </w:r>
    </w:p>
    <w:p w14:paraId="2AFCF3B7" w14:textId="77777777" w:rsidR="00095306" w:rsidRPr="00615E2E" w:rsidRDefault="00095306" w:rsidP="00095306">
      <w:pPr>
        <w:numPr>
          <w:ilvl w:val="0"/>
          <w:numId w:val="6"/>
        </w:numPr>
        <w:spacing w:after="0"/>
        <w:rPr>
          <w:rFonts w:ascii="Arial" w:eastAsia="Arial" w:hAnsi="Arial" w:cs="Arial"/>
          <w:sz w:val="22"/>
          <w:szCs w:val="22"/>
          <w:lang w:val="es-CO"/>
        </w:rPr>
      </w:pPr>
      <w:r w:rsidRPr="00615E2E">
        <w:rPr>
          <w:rFonts w:ascii="Arial" w:eastAsia="Arial" w:hAnsi="Arial" w:cs="Arial"/>
          <w:sz w:val="22"/>
          <w:szCs w:val="22"/>
          <w:lang w:val="es-CO"/>
        </w:rPr>
        <w:t>Equipo mínimo para anejo de la vía aérea que cuenta con:</w:t>
      </w:r>
    </w:p>
    <w:p w14:paraId="451E88F9"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Laringoscopio con hojas curvas y rectas de diferentes tamaños, según oferta.</w:t>
      </w:r>
    </w:p>
    <w:p w14:paraId="3F799BF6"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Tubos endotraqueales de diferentes calibres</w:t>
      </w:r>
    </w:p>
    <w:p w14:paraId="37610E99"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Máscaras laríngeas.</w:t>
      </w:r>
    </w:p>
    <w:p w14:paraId="2179E272"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 xml:space="preserve">Equipo de </w:t>
      </w:r>
      <w:proofErr w:type="spellStart"/>
      <w:r w:rsidRPr="00615E2E">
        <w:rPr>
          <w:rFonts w:ascii="Arial" w:eastAsia="Arial" w:hAnsi="Arial" w:cs="Arial"/>
          <w:sz w:val="22"/>
          <w:szCs w:val="22"/>
          <w:lang w:val="es-CO"/>
        </w:rPr>
        <w:t>cricotiroidotomía</w:t>
      </w:r>
      <w:proofErr w:type="spellEnd"/>
      <w:r w:rsidRPr="00615E2E">
        <w:rPr>
          <w:rFonts w:ascii="Arial" w:eastAsia="Arial" w:hAnsi="Arial" w:cs="Arial"/>
          <w:sz w:val="22"/>
          <w:szCs w:val="22"/>
          <w:lang w:val="es-CO"/>
        </w:rPr>
        <w:t xml:space="preserve"> percutánea.</w:t>
      </w:r>
    </w:p>
    <w:p w14:paraId="5BF0E13D" w14:textId="77777777" w:rsidR="00095306" w:rsidRPr="00615E2E" w:rsidRDefault="00095306" w:rsidP="00095306">
      <w:pPr>
        <w:numPr>
          <w:ilvl w:val="0"/>
          <w:numId w:val="6"/>
        </w:numPr>
        <w:spacing w:after="0"/>
        <w:rPr>
          <w:rFonts w:ascii="Arial" w:eastAsia="Arial" w:hAnsi="Arial" w:cs="Arial"/>
          <w:sz w:val="22"/>
          <w:szCs w:val="22"/>
          <w:lang w:val="es-CO"/>
        </w:rPr>
      </w:pPr>
      <w:r w:rsidRPr="00615E2E">
        <w:rPr>
          <w:rFonts w:ascii="Arial" w:eastAsia="Arial" w:hAnsi="Arial" w:cs="Arial"/>
          <w:sz w:val="22"/>
          <w:szCs w:val="22"/>
          <w:lang w:val="es-CO"/>
        </w:rPr>
        <w:t>Disponibilidad en el servicio de:</w:t>
      </w:r>
    </w:p>
    <w:p w14:paraId="42FDD958"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Carro de paro adicional al de las salas de recuperación</w:t>
      </w:r>
    </w:p>
    <w:p w14:paraId="1F87EC4C"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Camillas con barandas, ruedas y freno.</w:t>
      </w:r>
    </w:p>
    <w:p w14:paraId="3C80E598"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Bomba de infusión.</w:t>
      </w:r>
    </w:p>
    <w:p w14:paraId="37F4C4B9"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Instrumental necesario de acuerdo con el tipo de procedimiento que se realiza en el servicio.</w:t>
      </w:r>
    </w:p>
    <w:p w14:paraId="442BB224"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Equipo de gases arteriales.</w:t>
      </w:r>
    </w:p>
    <w:p w14:paraId="5B5DED1D"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Analizador de gases anestésicos inspirados y expirados, para cirugía cardiovascular, neurocirugía y en cirugías en las que se emplee técnicas anestésicas con flujos bajos.</w:t>
      </w:r>
    </w:p>
    <w:p w14:paraId="3D5E49CD"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lastRenderedPageBreak/>
        <w:t>Estimulador de nervio periférico.</w:t>
      </w:r>
    </w:p>
    <w:p w14:paraId="65421643"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Estilete de intubación retrógrada o sistema que permita el acceso a la vía aérea difícil.</w:t>
      </w:r>
    </w:p>
    <w:p w14:paraId="335CEB8C"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Sistemas de infusión rápida de líquidos.</w:t>
      </w:r>
    </w:p>
    <w:p w14:paraId="0EC52038"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Sistema de calentamiento de líquidos y sangre.</w:t>
      </w:r>
    </w:p>
    <w:p w14:paraId="3B71CD53"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Equipo de rayos X portátil.</w:t>
      </w:r>
    </w:p>
    <w:p w14:paraId="17DEBFD9"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Electrocardiógrafo.</w:t>
      </w:r>
    </w:p>
    <w:p w14:paraId="5772A160" w14:textId="77777777" w:rsidR="00095306" w:rsidRPr="00615E2E" w:rsidRDefault="00095306" w:rsidP="00095306">
      <w:pPr>
        <w:numPr>
          <w:ilvl w:val="0"/>
          <w:numId w:val="6"/>
        </w:numPr>
        <w:spacing w:after="0"/>
        <w:rPr>
          <w:rFonts w:ascii="Arial" w:eastAsia="Arial" w:hAnsi="Arial" w:cs="Arial"/>
          <w:sz w:val="22"/>
          <w:szCs w:val="22"/>
          <w:lang w:val="es-CO"/>
        </w:rPr>
      </w:pPr>
      <w:r w:rsidRPr="00615E2E">
        <w:rPr>
          <w:rFonts w:ascii="Arial" w:eastAsia="Arial" w:hAnsi="Arial" w:cs="Arial"/>
          <w:sz w:val="22"/>
          <w:szCs w:val="22"/>
          <w:lang w:val="es-CO"/>
        </w:rPr>
        <w:t>Sala de recuperación que cuente con:</w:t>
      </w:r>
    </w:p>
    <w:p w14:paraId="63A5CCE5"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Camilla con barandas, rueda y freno.</w:t>
      </w:r>
    </w:p>
    <w:p w14:paraId="6AB2520B"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Carro de paro.</w:t>
      </w:r>
    </w:p>
    <w:p w14:paraId="56025C91"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Bomba de infusión</w:t>
      </w:r>
    </w:p>
    <w:p w14:paraId="33A60815"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Monitor de signos vitales con accesorios adultos o pediátricos que cuenta con mínimo con:</w:t>
      </w:r>
    </w:p>
    <w:p w14:paraId="0390EC91"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Trazado electrocardiográfico.</w:t>
      </w:r>
    </w:p>
    <w:p w14:paraId="69D02F78"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Presión no invasiva.</w:t>
      </w:r>
    </w:p>
    <w:p w14:paraId="72BA02A8"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Saturación de oxígeno.</w:t>
      </w:r>
    </w:p>
    <w:p w14:paraId="6504CEBB" w14:textId="77777777" w:rsidR="00095306" w:rsidRPr="00615E2E" w:rsidRDefault="00095306" w:rsidP="00095306">
      <w:pPr>
        <w:numPr>
          <w:ilvl w:val="2"/>
          <w:numId w:val="6"/>
        </w:numPr>
        <w:spacing w:after="0"/>
        <w:rPr>
          <w:rFonts w:ascii="Arial" w:eastAsia="Arial" w:hAnsi="Arial" w:cs="Arial"/>
          <w:sz w:val="22"/>
          <w:szCs w:val="22"/>
          <w:lang w:val="es-CO"/>
        </w:rPr>
      </w:pPr>
      <w:r w:rsidRPr="00615E2E">
        <w:rPr>
          <w:rFonts w:ascii="Arial" w:eastAsia="Arial" w:hAnsi="Arial" w:cs="Arial"/>
          <w:sz w:val="22"/>
          <w:szCs w:val="22"/>
          <w:lang w:val="es-CO"/>
        </w:rPr>
        <w:t>Temperatura.</w:t>
      </w:r>
    </w:p>
    <w:p w14:paraId="047BC4C3" w14:textId="77777777" w:rsidR="00095306" w:rsidRPr="00615E2E" w:rsidRDefault="00095306" w:rsidP="00095306">
      <w:pPr>
        <w:numPr>
          <w:ilvl w:val="0"/>
          <w:numId w:val="6"/>
        </w:numPr>
        <w:spacing w:after="0"/>
        <w:rPr>
          <w:rFonts w:ascii="Arial" w:eastAsia="Arial" w:hAnsi="Arial" w:cs="Arial"/>
          <w:sz w:val="22"/>
          <w:szCs w:val="22"/>
          <w:lang w:val="es-CO"/>
        </w:rPr>
      </w:pPr>
      <w:r w:rsidRPr="00615E2E">
        <w:rPr>
          <w:rFonts w:ascii="Arial" w:eastAsia="Arial" w:hAnsi="Arial" w:cs="Arial"/>
          <w:sz w:val="22"/>
          <w:szCs w:val="22"/>
          <w:lang w:val="es-CO"/>
        </w:rPr>
        <w:t xml:space="preserve">Cuando se realicen procedimientos quirúrgicos que no requieran la dotación anteriormente definida, cuente con la dotación necesaria y específica para realizar los procedimientos documentados en el estándar de procesos prioritarios. </w:t>
      </w:r>
    </w:p>
    <w:p w14:paraId="1B3824BD" w14:textId="77777777" w:rsidR="00095306" w:rsidRPr="00615E2E" w:rsidRDefault="00095306" w:rsidP="00095306">
      <w:pPr>
        <w:numPr>
          <w:ilvl w:val="1"/>
          <w:numId w:val="6"/>
        </w:numPr>
        <w:spacing w:after="0"/>
        <w:rPr>
          <w:rFonts w:ascii="Arial" w:eastAsia="Arial" w:hAnsi="Arial" w:cs="Arial"/>
          <w:sz w:val="22"/>
          <w:szCs w:val="22"/>
          <w:lang w:val="es-CO"/>
        </w:rPr>
      </w:pPr>
      <w:r w:rsidRPr="00615E2E">
        <w:rPr>
          <w:rFonts w:ascii="Arial" w:eastAsia="Arial" w:hAnsi="Arial" w:cs="Arial"/>
          <w:sz w:val="22"/>
          <w:szCs w:val="22"/>
          <w:lang w:val="es-CO"/>
        </w:rPr>
        <w:t>Cirugías de artroscopias:</w:t>
      </w:r>
    </w:p>
    <w:p w14:paraId="53E62D77" w14:textId="77777777" w:rsidR="00095306" w:rsidRPr="00615E2E" w:rsidRDefault="00095306" w:rsidP="00095306">
      <w:pPr>
        <w:numPr>
          <w:ilvl w:val="0"/>
          <w:numId w:val="6"/>
        </w:numPr>
        <w:spacing w:after="0"/>
        <w:rPr>
          <w:rFonts w:ascii="Arial" w:eastAsia="Arial" w:hAnsi="Arial" w:cs="Arial"/>
          <w:sz w:val="22"/>
          <w:szCs w:val="22"/>
          <w:lang w:val="es-CO"/>
        </w:rPr>
      </w:pPr>
      <w:r w:rsidRPr="00615E2E">
        <w:rPr>
          <w:rFonts w:ascii="Arial" w:eastAsia="Arial" w:hAnsi="Arial" w:cs="Arial"/>
          <w:sz w:val="22"/>
          <w:szCs w:val="22"/>
          <w:lang w:val="es-CO"/>
        </w:rPr>
        <w:t>Cuando se realicen procedimientos de trasplante de tejidos autólogos que requieran un periodo de almacenamiento temporal, cuenta con equipo que garantice la vitalidad del tejido en condiciones controladas de temperatura y humedad.</w:t>
      </w:r>
    </w:p>
    <w:p w14:paraId="406B2105" w14:textId="77777777" w:rsidR="00095306" w:rsidRPr="00615E2E" w:rsidRDefault="00095306" w:rsidP="00095306">
      <w:pPr>
        <w:spacing w:after="0"/>
        <w:rPr>
          <w:rFonts w:ascii="Arial" w:eastAsia="Arial" w:hAnsi="Arial" w:cs="Arial"/>
          <w:sz w:val="22"/>
          <w:szCs w:val="22"/>
          <w:lang w:val="es-CO"/>
        </w:rPr>
      </w:pPr>
    </w:p>
    <w:p w14:paraId="68DEA125" w14:textId="77777777" w:rsidR="00095306" w:rsidRPr="00615E2E" w:rsidRDefault="00095306" w:rsidP="00095306">
      <w:pPr>
        <w:spacing w:after="0"/>
        <w:rPr>
          <w:rFonts w:ascii="Arial" w:eastAsia="Arial" w:hAnsi="Arial" w:cs="Arial"/>
          <w:sz w:val="22"/>
          <w:szCs w:val="22"/>
          <w:lang w:val="es-CO"/>
        </w:rPr>
      </w:pPr>
      <w:r w:rsidRPr="00615E2E">
        <w:rPr>
          <w:rFonts w:ascii="Arial" w:eastAsia="Arial" w:hAnsi="Arial" w:cs="Arial"/>
          <w:sz w:val="22"/>
          <w:szCs w:val="22"/>
          <w:lang w:val="es-CO"/>
        </w:rPr>
        <w:t>Los carros de paro deberán contar con la siguiente dotación:</w:t>
      </w:r>
    </w:p>
    <w:p w14:paraId="3FD8EA99" w14:textId="77777777" w:rsidR="00095306" w:rsidRPr="00615E2E" w:rsidRDefault="00095306" w:rsidP="00095306">
      <w:pPr>
        <w:numPr>
          <w:ilvl w:val="0"/>
          <w:numId w:val="8"/>
        </w:numPr>
        <w:spacing w:after="0"/>
        <w:rPr>
          <w:rFonts w:ascii="Arial" w:eastAsia="Arial" w:hAnsi="Arial" w:cs="Arial"/>
          <w:sz w:val="22"/>
          <w:szCs w:val="22"/>
          <w:lang w:val="es-CO"/>
        </w:rPr>
      </w:pPr>
      <w:r w:rsidRPr="00615E2E">
        <w:rPr>
          <w:rFonts w:ascii="Arial" w:eastAsia="Arial" w:hAnsi="Arial" w:cs="Arial"/>
          <w:sz w:val="22"/>
          <w:szCs w:val="22"/>
          <w:lang w:val="es-CO"/>
        </w:rPr>
        <w:t>Desfibrilador bifásico con sistema de visualización integrado, capacidad de cardioversión, marcapasos transcutáneo y paletas para adultos y pediátricas según aplique.</w:t>
      </w:r>
    </w:p>
    <w:p w14:paraId="7FACC778" w14:textId="77777777" w:rsidR="00095306" w:rsidRPr="00615E2E" w:rsidRDefault="00095306" w:rsidP="00095306">
      <w:pPr>
        <w:numPr>
          <w:ilvl w:val="0"/>
          <w:numId w:val="8"/>
        </w:numPr>
        <w:spacing w:after="0"/>
        <w:rPr>
          <w:rFonts w:ascii="Arial" w:eastAsia="Arial" w:hAnsi="Arial" w:cs="Arial"/>
          <w:sz w:val="22"/>
          <w:szCs w:val="22"/>
          <w:lang w:val="es-CO"/>
        </w:rPr>
      </w:pPr>
      <w:r w:rsidRPr="00615E2E">
        <w:rPr>
          <w:rFonts w:ascii="Arial" w:eastAsia="Arial" w:hAnsi="Arial" w:cs="Arial"/>
          <w:sz w:val="22"/>
          <w:szCs w:val="22"/>
          <w:lang w:val="es-CO"/>
        </w:rPr>
        <w:t>Resucitador pulmonar manual</w:t>
      </w:r>
    </w:p>
    <w:p w14:paraId="226D4945" w14:textId="77777777" w:rsidR="00095306" w:rsidRPr="00615E2E" w:rsidRDefault="00095306" w:rsidP="00095306">
      <w:pPr>
        <w:numPr>
          <w:ilvl w:val="0"/>
          <w:numId w:val="8"/>
        </w:numPr>
        <w:spacing w:after="0"/>
        <w:rPr>
          <w:rFonts w:ascii="Arial" w:eastAsia="Arial" w:hAnsi="Arial" w:cs="Arial"/>
          <w:sz w:val="22"/>
          <w:szCs w:val="22"/>
          <w:lang w:val="es-CO"/>
        </w:rPr>
      </w:pPr>
      <w:r w:rsidRPr="00615E2E">
        <w:rPr>
          <w:rFonts w:ascii="Arial" w:eastAsia="Arial" w:hAnsi="Arial" w:cs="Arial"/>
          <w:sz w:val="22"/>
          <w:szCs w:val="22"/>
          <w:lang w:val="es-CO"/>
        </w:rPr>
        <w:t>Aspirador o sistema de vacío.</w:t>
      </w:r>
    </w:p>
    <w:p w14:paraId="55A0AD83" w14:textId="77777777" w:rsidR="00095306" w:rsidRPr="00615E2E" w:rsidRDefault="00095306" w:rsidP="00095306">
      <w:pPr>
        <w:numPr>
          <w:ilvl w:val="0"/>
          <w:numId w:val="8"/>
        </w:numPr>
        <w:spacing w:after="0"/>
        <w:rPr>
          <w:rFonts w:ascii="Arial" w:eastAsia="Arial" w:hAnsi="Arial" w:cs="Arial"/>
          <w:sz w:val="22"/>
          <w:szCs w:val="22"/>
          <w:lang w:val="es-CO"/>
        </w:rPr>
      </w:pPr>
      <w:r w:rsidRPr="00615E2E">
        <w:rPr>
          <w:rFonts w:ascii="Arial" w:eastAsia="Arial" w:hAnsi="Arial" w:cs="Arial"/>
          <w:sz w:val="22"/>
          <w:szCs w:val="22"/>
          <w:lang w:val="es-CO"/>
        </w:rPr>
        <w:t>Monitor de signos con accesorios que cuenta como mínimo con:</w:t>
      </w:r>
    </w:p>
    <w:p w14:paraId="102D6571" w14:textId="77777777" w:rsidR="00095306" w:rsidRPr="00615E2E" w:rsidRDefault="00095306" w:rsidP="00095306">
      <w:pPr>
        <w:numPr>
          <w:ilvl w:val="1"/>
          <w:numId w:val="8"/>
        </w:numPr>
        <w:spacing w:after="0"/>
        <w:rPr>
          <w:rFonts w:ascii="Arial" w:eastAsia="Arial" w:hAnsi="Arial" w:cs="Arial"/>
          <w:sz w:val="22"/>
          <w:szCs w:val="22"/>
          <w:lang w:val="es-CO"/>
        </w:rPr>
      </w:pPr>
      <w:r w:rsidRPr="00615E2E">
        <w:rPr>
          <w:rFonts w:ascii="Arial" w:eastAsia="Arial" w:hAnsi="Arial" w:cs="Arial"/>
          <w:sz w:val="22"/>
          <w:szCs w:val="22"/>
          <w:lang w:val="es-CO"/>
        </w:rPr>
        <w:t>Trazado electrocardiográfico si no está incorporado en el desfibrilador</w:t>
      </w:r>
    </w:p>
    <w:p w14:paraId="38995447" w14:textId="77777777" w:rsidR="00095306" w:rsidRPr="00615E2E" w:rsidRDefault="00095306" w:rsidP="00095306">
      <w:pPr>
        <w:numPr>
          <w:ilvl w:val="1"/>
          <w:numId w:val="8"/>
        </w:numPr>
        <w:spacing w:after="0"/>
        <w:rPr>
          <w:rFonts w:ascii="Arial" w:eastAsia="Arial" w:hAnsi="Arial" w:cs="Arial"/>
          <w:sz w:val="22"/>
          <w:szCs w:val="22"/>
          <w:lang w:val="es-CO"/>
        </w:rPr>
      </w:pPr>
      <w:r w:rsidRPr="00615E2E">
        <w:rPr>
          <w:rFonts w:ascii="Arial" w:eastAsia="Arial" w:hAnsi="Arial" w:cs="Arial"/>
          <w:sz w:val="22"/>
          <w:szCs w:val="22"/>
          <w:lang w:val="es-CO"/>
        </w:rPr>
        <w:t>Presión no invasiva</w:t>
      </w:r>
    </w:p>
    <w:p w14:paraId="6D42F26B" w14:textId="77777777" w:rsidR="00095306" w:rsidRPr="00615E2E" w:rsidRDefault="00095306" w:rsidP="00095306">
      <w:pPr>
        <w:numPr>
          <w:ilvl w:val="1"/>
          <w:numId w:val="8"/>
        </w:numPr>
        <w:spacing w:after="0"/>
        <w:rPr>
          <w:rFonts w:ascii="Arial" w:eastAsia="Arial" w:hAnsi="Arial" w:cs="Arial"/>
          <w:sz w:val="22"/>
          <w:szCs w:val="22"/>
          <w:lang w:val="es-CO"/>
        </w:rPr>
      </w:pPr>
      <w:r w:rsidRPr="00615E2E">
        <w:rPr>
          <w:rFonts w:ascii="Arial" w:eastAsia="Arial" w:hAnsi="Arial" w:cs="Arial"/>
          <w:sz w:val="22"/>
          <w:szCs w:val="22"/>
          <w:lang w:val="es-CO"/>
        </w:rPr>
        <w:t>Saturación de oxígeno que puede estar integrado en el monitor o externo.</w:t>
      </w:r>
    </w:p>
    <w:p w14:paraId="3C5AEFC7" w14:textId="77777777" w:rsidR="00095306" w:rsidRPr="00615E2E" w:rsidRDefault="00095306" w:rsidP="00095306">
      <w:pPr>
        <w:numPr>
          <w:ilvl w:val="1"/>
          <w:numId w:val="8"/>
        </w:numPr>
        <w:spacing w:after="0"/>
        <w:rPr>
          <w:rFonts w:ascii="Arial" w:eastAsia="Arial" w:hAnsi="Arial" w:cs="Arial"/>
          <w:sz w:val="22"/>
          <w:szCs w:val="22"/>
          <w:lang w:val="es-CO"/>
        </w:rPr>
      </w:pPr>
      <w:r w:rsidRPr="00615E2E">
        <w:rPr>
          <w:rFonts w:ascii="Arial" w:eastAsia="Arial" w:hAnsi="Arial" w:cs="Arial"/>
          <w:sz w:val="22"/>
          <w:szCs w:val="22"/>
          <w:lang w:val="es-CO"/>
        </w:rPr>
        <w:lastRenderedPageBreak/>
        <w:t>Batería.</w:t>
      </w:r>
    </w:p>
    <w:p w14:paraId="07AD7758" w14:textId="77777777" w:rsidR="00095306" w:rsidRPr="00615E2E" w:rsidRDefault="00095306" w:rsidP="00095306">
      <w:pPr>
        <w:spacing w:after="0"/>
        <w:rPr>
          <w:rFonts w:ascii="Arial" w:eastAsia="Arial" w:hAnsi="Arial" w:cs="Arial"/>
          <w:sz w:val="22"/>
          <w:szCs w:val="22"/>
          <w:lang w:val="es-CO"/>
        </w:rPr>
      </w:pPr>
    </w:p>
    <w:p w14:paraId="24C81A7A" w14:textId="77777777" w:rsidR="00095306" w:rsidRPr="00615E2E" w:rsidRDefault="00095306" w:rsidP="00095306">
      <w:pPr>
        <w:numPr>
          <w:ilvl w:val="0"/>
          <w:numId w:val="8"/>
        </w:numPr>
        <w:spacing w:after="0"/>
        <w:rPr>
          <w:rFonts w:ascii="Arial" w:eastAsia="Arial" w:hAnsi="Arial" w:cs="Arial"/>
          <w:sz w:val="22"/>
          <w:szCs w:val="22"/>
          <w:lang w:val="es-CO"/>
        </w:rPr>
      </w:pPr>
      <w:r w:rsidRPr="00615E2E">
        <w:rPr>
          <w:rFonts w:ascii="Arial" w:eastAsia="Arial" w:hAnsi="Arial" w:cs="Arial"/>
          <w:sz w:val="22"/>
          <w:szCs w:val="22"/>
          <w:lang w:val="es-CO"/>
        </w:rPr>
        <w:t>Laringoscopio con hojas rectas y curvas para adulto y pediátricas, según aplique.</w:t>
      </w:r>
    </w:p>
    <w:p w14:paraId="2BAC73F1" w14:textId="77777777" w:rsidR="00095306" w:rsidRPr="00615E2E" w:rsidRDefault="00095306" w:rsidP="00095306">
      <w:pPr>
        <w:spacing w:after="0"/>
        <w:rPr>
          <w:rFonts w:ascii="Arial" w:eastAsia="Arial" w:hAnsi="Arial" w:cs="Arial"/>
          <w:sz w:val="22"/>
          <w:szCs w:val="22"/>
          <w:lang w:val="es-CO"/>
        </w:rPr>
      </w:pPr>
    </w:p>
    <w:p w14:paraId="11E8B22E" w14:textId="77777777" w:rsidR="00095306" w:rsidRPr="00615E2E" w:rsidRDefault="00095306" w:rsidP="00095306">
      <w:pPr>
        <w:spacing w:after="0"/>
        <w:rPr>
          <w:rFonts w:ascii="Arial" w:eastAsia="Arial" w:hAnsi="Arial" w:cs="Arial"/>
          <w:sz w:val="22"/>
          <w:szCs w:val="22"/>
          <w:lang w:val="es-CO"/>
        </w:rPr>
      </w:pPr>
      <w:r w:rsidRPr="00615E2E">
        <w:rPr>
          <w:rFonts w:ascii="Arial" w:eastAsia="Arial" w:hAnsi="Arial" w:cs="Arial"/>
          <w:sz w:val="22"/>
          <w:szCs w:val="22"/>
          <w:lang w:val="es-CO"/>
        </w:rPr>
        <w:t>Ahora teniendo en cuenta que el servicio de cirugía de la Clínica Somer cuenta con un total de 8 quirófanos el estándar de dotación debería ser.</w:t>
      </w:r>
    </w:p>
    <w:p w14:paraId="27084915" w14:textId="77777777" w:rsidR="00095306" w:rsidRPr="00615E2E" w:rsidRDefault="00095306" w:rsidP="00095306">
      <w:pPr>
        <w:spacing w:after="0"/>
        <w:rPr>
          <w:rFonts w:ascii="Arial" w:eastAsia="Arial" w:hAnsi="Arial" w:cs="Arial"/>
          <w:sz w:val="22"/>
          <w:szCs w:val="22"/>
          <w:lang w:val="es-CO"/>
        </w:rPr>
      </w:pPr>
    </w:p>
    <w:p w14:paraId="03E87137" w14:textId="24A69F74" w:rsidR="00095306" w:rsidRPr="00615E2E" w:rsidRDefault="00095306" w:rsidP="00095306">
      <w:pPr>
        <w:spacing w:after="0"/>
        <w:jc w:val="center"/>
        <w:rPr>
          <w:rFonts w:ascii="Arial" w:eastAsia="Arial" w:hAnsi="Arial" w:cs="Arial"/>
          <w:lang w:val="es-CO"/>
        </w:rPr>
      </w:pPr>
      <w:r w:rsidRPr="00615E2E">
        <w:rPr>
          <w:rFonts w:ascii="Arial" w:eastAsia="Arial" w:hAnsi="Arial" w:cs="Arial"/>
          <w:lang w:val="es-CO"/>
        </w:rPr>
        <w:t xml:space="preserve">Tabla 1. Dotación estándar de los quirófanos según la resolución 3100 de 2019 versus Dotación del servicio </w:t>
      </w:r>
      <w:r w:rsidRPr="00615E2E">
        <w:rPr>
          <w:rFonts w:ascii="Arial" w:eastAsia="Arial" w:hAnsi="Arial" w:cs="Arial"/>
          <w:lang w:val="es-CO"/>
        </w:rPr>
        <w:t>cirugía</w:t>
      </w:r>
      <w:r w:rsidRPr="00615E2E">
        <w:rPr>
          <w:rFonts w:ascii="Arial" w:eastAsia="Arial" w:hAnsi="Arial" w:cs="Arial"/>
          <w:lang w:val="es-CO"/>
        </w:rPr>
        <w:t xml:space="preserve"> </w:t>
      </w:r>
      <w:r w:rsidRPr="00615E2E">
        <w:rPr>
          <w:rFonts w:ascii="Arial" w:eastAsia="Arial" w:hAnsi="Arial" w:cs="Arial"/>
          <w:lang w:val="es-CO"/>
        </w:rPr>
        <w:t>clínica</w:t>
      </w:r>
      <w:r w:rsidRPr="00615E2E">
        <w:rPr>
          <w:rFonts w:ascii="Arial" w:eastAsia="Arial" w:hAnsi="Arial" w:cs="Arial"/>
          <w:lang w:val="es-CO"/>
        </w:rPr>
        <w:t xml:space="preserve"> Somer.</w:t>
      </w:r>
    </w:p>
    <w:p w14:paraId="074C0282" w14:textId="77777777" w:rsidR="00095306" w:rsidRPr="00615E2E" w:rsidRDefault="00095306" w:rsidP="00095306">
      <w:pPr>
        <w:spacing w:after="0"/>
        <w:jc w:val="center"/>
        <w:rPr>
          <w:rFonts w:ascii="Arial" w:eastAsia="Arial" w:hAnsi="Arial" w:cs="Arial"/>
          <w:lang w:val="es-CO"/>
        </w:rPr>
      </w:pPr>
    </w:p>
    <w:tbl>
      <w:tblPr>
        <w:tblStyle w:val="a7"/>
        <w:tblW w:w="725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4"/>
        <w:gridCol w:w="1814"/>
        <w:gridCol w:w="1814"/>
        <w:gridCol w:w="1814"/>
      </w:tblGrid>
      <w:tr w:rsidR="00095306" w:rsidRPr="00615E2E" w14:paraId="5BAC9044" w14:textId="77777777" w:rsidTr="006A5525">
        <w:trPr>
          <w:jc w:val="center"/>
        </w:trPr>
        <w:tc>
          <w:tcPr>
            <w:tcW w:w="1814" w:type="dxa"/>
            <w:shd w:val="clear" w:color="auto" w:fill="auto"/>
            <w:tcMar>
              <w:top w:w="100" w:type="dxa"/>
              <w:left w:w="100" w:type="dxa"/>
              <w:bottom w:w="100" w:type="dxa"/>
              <w:right w:w="100" w:type="dxa"/>
            </w:tcMar>
          </w:tcPr>
          <w:p w14:paraId="0A08D932"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b/>
                <w:sz w:val="22"/>
                <w:szCs w:val="22"/>
                <w:lang w:val="es-CO"/>
              </w:rPr>
            </w:pPr>
            <w:r w:rsidRPr="00615E2E">
              <w:rPr>
                <w:rFonts w:ascii="Arial" w:eastAsia="Arial" w:hAnsi="Arial" w:cs="Arial"/>
                <w:b/>
                <w:sz w:val="22"/>
                <w:szCs w:val="22"/>
                <w:lang w:val="es-CO"/>
              </w:rPr>
              <w:t>Equipo Biomédico</w:t>
            </w:r>
          </w:p>
        </w:tc>
        <w:tc>
          <w:tcPr>
            <w:tcW w:w="1814" w:type="dxa"/>
            <w:shd w:val="clear" w:color="auto" w:fill="auto"/>
            <w:tcMar>
              <w:top w:w="100" w:type="dxa"/>
              <w:left w:w="100" w:type="dxa"/>
              <w:bottom w:w="100" w:type="dxa"/>
              <w:right w:w="100" w:type="dxa"/>
            </w:tcMar>
          </w:tcPr>
          <w:p w14:paraId="10810DD6"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b/>
                <w:sz w:val="22"/>
                <w:szCs w:val="22"/>
                <w:lang w:val="es-CO"/>
              </w:rPr>
            </w:pPr>
            <w:r w:rsidRPr="00615E2E">
              <w:rPr>
                <w:rFonts w:ascii="Arial" w:eastAsia="Arial" w:hAnsi="Arial" w:cs="Arial"/>
                <w:b/>
                <w:sz w:val="22"/>
                <w:szCs w:val="22"/>
                <w:lang w:val="es-CO"/>
              </w:rPr>
              <w:t>Dotación estándar según la resolución 3100 de 2019</w:t>
            </w:r>
          </w:p>
        </w:tc>
        <w:tc>
          <w:tcPr>
            <w:tcW w:w="1814" w:type="dxa"/>
            <w:shd w:val="clear" w:color="auto" w:fill="auto"/>
            <w:tcMar>
              <w:top w:w="100" w:type="dxa"/>
              <w:left w:w="100" w:type="dxa"/>
              <w:bottom w:w="100" w:type="dxa"/>
              <w:right w:w="100" w:type="dxa"/>
            </w:tcMar>
          </w:tcPr>
          <w:p w14:paraId="41FC86D6"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b/>
                <w:sz w:val="22"/>
                <w:szCs w:val="22"/>
                <w:lang w:val="es-CO"/>
              </w:rPr>
            </w:pPr>
            <w:r w:rsidRPr="00615E2E">
              <w:rPr>
                <w:rFonts w:ascii="Arial" w:eastAsia="Arial" w:hAnsi="Arial" w:cs="Arial"/>
                <w:b/>
                <w:sz w:val="22"/>
                <w:szCs w:val="22"/>
                <w:lang w:val="es-CO"/>
              </w:rPr>
              <w:t>Dotación del servicio Cirugía Clínica Somer</w:t>
            </w:r>
          </w:p>
        </w:tc>
        <w:tc>
          <w:tcPr>
            <w:tcW w:w="1814" w:type="dxa"/>
            <w:shd w:val="clear" w:color="auto" w:fill="auto"/>
            <w:tcMar>
              <w:top w:w="100" w:type="dxa"/>
              <w:left w:w="100" w:type="dxa"/>
              <w:bottom w:w="100" w:type="dxa"/>
              <w:right w:w="100" w:type="dxa"/>
            </w:tcMar>
          </w:tcPr>
          <w:p w14:paraId="0FCD8D25"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b/>
                <w:sz w:val="22"/>
                <w:szCs w:val="22"/>
                <w:lang w:val="es-CO"/>
              </w:rPr>
            </w:pPr>
            <w:r w:rsidRPr="00615E2E">
              <w:rPr>
                <w:rFonts w:ascii="Arial" w:eastAsia="Arial" w:hAnsi="Arial" w:cs="Arial"/>
                <w:b/>
                <w:sz w:val="22"/>
                <w:szCs w:val="22"/>
                <w:lang w:val="es-CO"/>
              </w:rPr>
              <w:t>Porcentaje suficiencia de equipos del servicio de cirugía</w:t>
            </w:r>
          </w:p>
        </w:tc>
      </w:tr>
      <w:tr w:rsidR="00095306" w:rsidRPr="00615E2E" w14:paraId="7AA47E27" w14:textId="77777777" w:rsidTr="006A5525">
        <w:trPr>
          <w:jc w:val="center"/>
        </w:trPr>
        <w:tc>
          <w:tcPr>
            <w:tcW w:w="1814" w:type="dxa"/>
            <w:shd w:val="clear" w:color="auto" w:fill="auto"/>
            <w:tcMar>
              <w:top w:w="100" w:type="dxa"/>
              <w:left w:w="100" w:type="dxa"/>
              <w:bottom w:w="100" w:type="dxa"/>
              <w:right w:w="100" w:type="dxa"/>
            </w:tcMar>
          </w:tcPr>
          <w:p w14:paraId="06277A04" w14:textId="5C50FE6D"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 xml:space="preserve">Mesas de </w:t>
            </w:r>
            <w:r w:rsidRPr="00615E2E">
              <w:rPr>
                <w:rFonts w:ascii="Arial" w:eastAsia="Arial" w:hAnsi="Arial" w:cs="Arial"/>
                <w:sz w:val="22"/>
                <w:szCs w:val="22"/>
                <w:lang w:val="es-CO"/>
              </w:rPr>
              <w:t>cirugía</w:t>
            </w:r>
            <w:r w:rsidRPr="00615E2E">
              <w:rPr>
                <w:rFonts w:ascii="Arial" w:eastAsia="Arial" w:hAnsi="Arial" w:cs="Arial"/>
                <w:sz w:val="22"/>
                <w:szCs w:val="22"/>
                <w:lang w:val="es-CO"/>
              </w:rPr>
              <w:t xml:space="preserve"> </w:t>
            </w:r>
          </w:p>
        </w:tc>
        <w:tc>
          <w:tcPr>
            <w:tcW w:w="1814" w:type="dxa"/>
            <w:shd w:val="clear" w:color="auto" w:fill="auto"/>
            <w:tcMar>
              <w:top w:w="100" w:type="dxa"/>
              <w:left w:w="100" w:type="dxa"/>
              <w:bottom w:w="100" w:type="dxa"/>
              <w:right w:w="100" w:type="dxa"/>
            </w:tcMar>
          </w:tcPr>
          <w:p w14:paraId="3380A1DA"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8</w:t>
            </w:r>
          </w:p>
        </w:tc>
        <w:tc>
          <w:tcPr>
            <w:tcW w:w="1814" w:type="dxa"/>
            <w:shd w:val="clear" w:color="auto" w:fill="auto"/>
            <w:tcMar>
              <w:top w:w="100" w:type="dxa"/>
              <w:left w:w="100" w:type="dxa"/>
              <w:bottom w:w="100" w:type="dxa"/>
              <w:right w:w="100" w:type="dxa"/>
            </w:tcMar>
          </w:tcPr>
          <w:p w14:paraId="68CDFD16"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8</w:t>
            </w:r>
          </w:p>
        </w:tc>
        <w:tc>
          <w:tcPr>
            <w:tcW w:w="1814" w:type="dxa"/>
            <w:shd w:val="clear" w:color="auto" w:fill="auto"/>
            <w:tcMar>
              <w:top w:w="100" w:type="dxa"/>
              <w:left w:w="100" w:type="dxa"/>
              <w:bottom w:w="100" w:type="dxa"/>
              <w:right w:w="100" w:type="dxa"/>
            </w:tcMar>
          </w:tcPr>
          <w:p w14:paraId="41732D7A"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278AEA5E" w14:textId="77777777" w:rsidTr="006A5525">
        <w:trPr>
          <w:jc w:val="center"/>
        </w:trPr>
        <w:tc>
          <w:tcPr>
            <w:tcW w:w="1814" w:type="dxa"/>
            <w:shd w:val="clear" w:color="auto" w:fill="auto"/>
            <w:tcMar>
              <w:top w:w="100" w:type="dxa"/>
              <w:left w:w="100" w:type="dxa"/>
              <w:bottom w:w="100" w:type="dxa"/>
              <w:right w:w="100" w:type="dxa"/>
            </w:tcMar>
          </w:tcPr>
          <w:p w14:paraId="1388A065" w14:textId="12731F80"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Máquina</w:t>
            </w:r>
            <w:r w:rsidRPr="00615E2E">
              <w:rPr>
                <w:rFonts w:ascii="Arial" w:eastAsia="Arial" w:hAnsi="Arial" w:cs="Arial"/>
                <w:sz w:val="22"/>
                <w:szCs w:val="22"/>
                <w:lang w:val="es-CO"/>
              </w:rPr>
              <w:t xml:space="preserve"> de anestesia</w:t>
            </w:r>
          </w:p>
        </w:tc>
        <w:tc>
          <w:tcPr>
            <w:tcW w:w="1814" w:type="dxa"/>
            <w:shd w:val="clear" w:color="auto" w:fill="auto"/>
            <w:tcMar>
              <w:top w:w="100" w:type="dxa"/>
              <w:left w:w="100" w:type="dxa"/>
              <w:bottom w:w="100" w:type="dxa"/>
              <w:right w:w="100" w:type="dxa"/>
            </w:tcMar>
          </w:tcPr>
          <w:p w14:paraId="7B7E10D7"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8</w:t>
            </w:r>
          </w:p>
        </w:tc>
        <w:tc>
          <w:tcPr>
            <w:tcW w:w="1814" w:type="dxa"/>
            <w:shd w:val="clear" w:color="auto" w:fill="auto"/>
            <w:tcMar>
              <w:top w:w="100" w:type="dxa"/>
              <w:left w:w="100" w:type="dxa"/>
              <w:bottom w:w="100" w:type="dxa"/>
              <w:right w:w="100" w:type="dxa"/>
            </w:tcMar>
          </w:tcPr>
          <w:p w14:paraId="2E58F341"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8</w:t>
            </w:r>
          </w:p>
        </w:tc>
        <w:tc>
          <w:tcPr>
            <w:tcW w:w="1814" w:type="dxa"/>
            <w:shd w:val="clear" w:color="auto" w:fill="auto"/>
            <w:tcMar>
              <w:top w:w="100" w:type="dxa"/>
              <w:left w:w="100" w:type="dxa"/>
              <w:bottom w:w="100" w:type="dxa"/>
              <w:right w:w="100" w:type="dxa"/>
            </w:tcMar>
          </w:tcPr>
          <w:p w14:paraId="2578D4DD"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0142EDF5" w14:textId="77777777" w:rsidTr="006A5525">
        <w:trPr>
          <w:jc w:val="center"/>
        </w:trPr>
        <w:tc>
          <w:tcPr>
            <w:tcW w:w="1814" w:type="dxa"/>
            <w:shd w:val="clear" w:color="auto" w:fill="auto"/>
            <w:tcMar>
              <w:top w:w="100" w:type="dxa"/>
              <w:left w:w="100" w:type="dxa"/>
              <w:bottom w:w="100" w:type="dxa"/>
              <w:right w:w="100" w:type="dxa"/>
            </w:tcMar>
          </w:tcPr>
          <w:p w14:paraId="174DE7F3" w14:textId="0E42C20F"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Lámparas</w:t>
            </w:r>
            <w:r w:rsidRPr="00615E2E">
              <w:rPr>
                <w:rFonts w:ascii="Arial" w:eastAsia="Arial" w:hAnsi="Arial" w:cs="Arial"/>
                <w:sz w:val="22"/>
                <w:szCs w:val="22"/>
                <w:lang w:val="es-CO"/>
              </w:rPr>
              <w:t xml:space="preserve"> </w:t>
            </w:r>
            <w:r w:rsidRPr="00615E2E">
              <w:rPr>
                <w:rFonts w:ascii="Arial" w:eastAsia="Arial" w:hAnsi="Arial" w:cs="Arial"/>
                <w:sz w:val="22"/>
                <w:szCs w:val="22"/>
                <w:lang w:val="es-CO"/>
              </w:rPr>
              <w:t>quirúrgicas</w:t>
            </w:r>
          </w:p>
        </w:tc>
        <w:tc>
          <w:tcPr>
            <w:tcW w:w="1814" w:type="dxa"/>
            <w:shd w:val="clear" w:color="auto" w:fill="auto"/>
            <w:tcMar>
              <w:top w:w="100" w:type="dxa"/>
              <w:left w:w="100" w:type="dxa"/>
              <w:bottom w:w="100" w:type="dxa"/>
              <w:right w:w="100" w:type="dxa"/>
            </w:tcMar>
          </w:tcPr>
          <w:p w14:paraId="22C819EA"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8</w:t>
            </w:r>
          </w:p>
        </w:tc>
        <w:tc>
          <w:tcPr>
            <w:tcW w:w="1814" w:type="dxa"/>
            <w:shd w:val="clear" w:color="auto" w:fill="auto"/>
            <w:tcMar>
              <w:top w:w="100" w:type="dxa"/>
              <w:left w:w="100" w:type="dxa"/>
              <w:bottom w:w="100" w:type="dxa"/>
              <w:right w:w="100" w:type="dxa"/>
            </w:tcMar>
          </w:tcPr>
          <w:p w14:paraId="7196E82B"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8</w:t>
            </w:r>
          </w:p>
        </w:tc>
        <w:tc>
          <w:tcPr>
            <w:tcW w:w="1814" w:type="dxa"/>
            <w:shd w:val="clear" w:color="auto" w:fill="auto"/>
            <w:tcMar>
              <w:top w:w="100" w:type="dxa"/>
              <w:left w:w="100" w:type="dxa"/>
              <w:bottom w:w="100" w:type="dxa"/>
              <w:right w:w="100" w:type="dxa"/>
            </w:tcMar>
          </w:tcPr>
          <w:p w14:paraId="4555A25F"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1FDC5060" w14:textId="77777777" w:rsidTr="006A5525">
        <w:trPr>
          <w:jc w:val="center"/>
        </w:trPr>
        <w:tc>
          <w:tcPr>
            <w:tcW w:w="1814" w:type="dxa"/>
            <w:shd w:val="clear" w:color="auto" w:fill="auto"/>
            <w:tcMar>
              <w:top w:w="100" w:type="dxa"/>
              <w:left w:w="100" w:type="dxa"/>
              <w:bottom w:w="100" w:type="dxa"/>
              <w:right w:w="100" w:type="dxa"/>
            </w:tcMar>
          </w:tcPr>
          <w:p w14:paraId="7FAF8281"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Laringoscopios con hojas rectas y curvas adulto o pediátrico</w:t>
            </w:r>
          </w:p>
        </w:tc>
        <w:tc>
          <w:tcPr>
            <w:tcW w:w="1814" w:type="dxa"/>
            <w:shd w:val="clear" w:color="auto" w:fill="auto"/>
            <w:tcMar>
              <w:top w:w="100" w:type="dxa"/>
              <w:left w:w="100" w:type="dxa"/>
              <w:bottom w:w="100" w:type="dxa"/>
              <w:right w:w="100" w:type="dxa"/>
            </w:tcMar>
          </w:tcPr>
          <w:p w14:paraId="0B2E790B"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8</w:t>
            </w:r>
          </w:p>
        </w:tc>
        <w:tc>
          <w:tcPr>
            <w:tcW w:w="1814" w:type="dxa"/>
            <w:shd w:val="clear" w:color="auto" w:fill="auto"/>
            <w:tcMar>
              <w:top w:w="100" w:type="dxa"/>
              <w:left w:w="100" w:type="dxa"/>
              <w:bottom w:w="100" w:type="dxa"/>
              <w:right w:w="100" w:type="dxa"/>
            </w:tcMar>
          </w:tcPr>
          <w:p w14:paraId="10E6427D"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w:t>
            </w:r>
          </w:p>
        </w:tc>
        <w:tc>
          <w:tcPr>
            <w:tcW w:w="1814" w:type="dxa"/>
            <w:shd w:val="clear" w:color="auto" w:fill="auto"/>
            <w:tcMar>
              <w:top w:w="100" w:type="dxa"/>
              <w:left w:w="100" w:type="dxa"/>
              <w:bottom w:w="100" w:type="dxa"/>
              <w:right w:w="100" w:type="dxa"/>
            </w:tcMar>
          </w:tcPr>
          <w:p w14:paraId="6C915E52"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125%</w:t>
            </w:r>
          </w:p>
        </w:tc>
      </w:tr>
      <w:tr w:rsidR="00095306" w:rsidRPr="00615E2E" w14:paraId="0960B802" w14:textId="77777777" w:rsidTr="006A5525">
        <w:trPr>
          <w:jc w:val="center"/>
        </w:trPr>
        <w:tc>
          <w:tcPr>
            <w:tcW w:w="1814" w:type="dxa"/>
            <w:shd w:val="clear" w:color="auto" w:fill="auto"/>
            <w:tcMar>
              <w:top w:w="100" w:type="dxa"/>
              <w:left w:w="100" w:type="dxa"/>
              <w:bottom w:w="100" w:type="dxa"/>
              <w:right w:w="100" w:type="dxa"/>
            </w:tcMar>
          </w:tcPr>
          <w:p w14:paraId="62042B98"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Electrobisturí</w:t>
            </w:r>
          </w:p>
        </w:tc>
        <w:tc>
          <w:tcPr>
            <w:tcW w:w="1814" w:type="dxa"/>
            <w:shd w:val="clear" w:color="auto" w:fill="auto"/>
            <w:tcMar>
              <w:top w:w="100" w:type="dxa"/>
              <w:left w:w="100" w:type="dxa"/>
              <w:bottom w:w="100" w:type="dxa"/>
              <w:right w:w="100" w:type="dxa"/>
            </w:tcMar>
          </w:tcPr>
          <w:p w14:paraId="55095350"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8</w:t>
            </w:r>
          </w:p>
        </w:tc>
        <w:tc>
          <w:tcPr>
            <w:tcW w:w="1814" w:type="dxa"/>
            <w:shd w:val="clear" w:color="auto" w:fill="auto"/>
            <w:tcMar>
              <w:top w:w="100" w:type="dxa"/>
              <w:left w:w="100" w:type="dxa"/>
              <w:bottom w:w="100" w:type="dxa"/>
              <w:right w:w="100" w:type="dxa"/>
            </w:tcMar>
          </w:tcPr>
          <w:p w14:paraId="61CE0FE2"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9</w:t>
            </w:r>
          </w:p>
        </w:tc>
        <w:tc>
          <w:tcPr>
            <w:tcW w:w="1814" w:type="dxa"/>
            <w:shd w:val="clear" w:color="auto" w:fill="auto"/>
            <w:tcMar>
              <w:top w:w="100" w:type="dxa"/>
              <w:left w:w="100" w:type="dxa"/>
              <w:bottom w:w="100" w:type="dxa"/>
              <w:right w:w="100" w:type="dxa"/>
            </w:tcMar>
          </w:tcPr>
          <w:p w14:paraId="3944398D"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112.5%</w:t>
            </w:r>
          </w:p>
        </w:tc>
      </w:tr>
      <w:tr w:rsidR="00095306" w:rsidRPr="00615E2E" w14:paraId="426267E6" w14:textId="77777777" w:rsidTr="006A5525">
        <w:trPr>
          <w:jc w:val="center"/>
        </w:trPr>
        <w:tc>
          <w:tcPr>
            <w:tcW w:w="1814" w:type="dxa"/>
            <w:shd w:val="clear" w:color="auto" w:fill="auto"/>
            <w:tcMar>
              <w:top w:w="100" w:type="dxa"/>
              <w:left w:w="100" w:type="dxa"/>
              <w:bottom w:w="100" w:type="dxa"/>
              <w:right w:w="100" w:type="dxa"/>
            </w:tcMar>
          </w:tcPr>
          <w:p w14:paraId="5E7FD9C6"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 xml:space="preserve">Monitor de signos vitales con: Trazado electrocardiográfico, presión no invasiva, Saturación de </w:t>
            </w:r>
            <w:r w:rsidRPr="00615E2E">
              <w:rPr>
                <w:rFonts w:ascii="Arial" w:eastAsia="Arial" w:hAnsi="Arial" w:cs="Arial"/>
                <w:sz w:val="22"/>
                <w:szCs w:val="22"/>
                <w:lang w:val="es-CO"/>
              </w:rPr>
              <w:lastRenderedPageBreak/>
              <w:t>oxígeno y temperatura.</w:t>
            </w:r>
          </w:p>
        </w:tc>
        <w:tc>
          <w:tcPr>
            <w:tcW w:w="1814" w:type="dxa"/>
            <w:shd w:val="clear" w:color="auto" w:fill="auto"/>
            <w:tcMar>
              <w:top w:w="100" w:type="dxa"/>
              <w:left w:w="100" w:type="dxa"/>
              <w:bottom w:w="100" w:type="dxa"/>
              <w:right w:w="100" w:type="dxa"/>
            </w:tcMar>
          </w:tcPr>
          <w:p w14:paraId="69D271D8"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lastRenderedPageBreak/>
              <w:t>8</w:t>
            </w:r>
          </w:p>
        </w:tc>
        <w:tc>
          <w:tcPr>
            <w:tcW w:w="1814" w:type="dxa"/>
            <w:shd w:val="clear" w:color="auto" w:fill="auto"/>
            <w:tcMar>
              <w:top w:w="100" w:type="dxa"/>
              <w:left w:w="100" w:type="dxa"/>
              <w:bottom w:w="100" w:type="dxa"/>
              <w:right w:w="100" w:type="dxa"/>
            </w:tcMar>
          </w:tcPr>
          <w:p w14:paraId="49666168"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8</w:t>
            </w:r>
          </w:p>
        </w:tc>
        <w:tc>
          <w:tcPr>
            <w:tcW w:w="1814" w:type="dxa"/>
            <w:shd w:val="clear" w:color="auto" w:fill="auto"/>
            <w:tcMar>
              <w:top w:w="100" w:type="dxa"/>
              <w:left w:w="100" w:type="dxa"/>
              <w:bottom w:w="100" w:type="dxa"/>
              <w:right w:w="100" w:type="dxa"/>
            </w:tcMar>
          </w:tcPr>
          <w:p w14:paraId="77B3A8DF"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bl>
    <w:p w14:paraId="5438CA2E" w14:textId="77777777" w:rsidR="00095306" w:rsidRPr="00615E2E" w:rsidRDefault="00095306" w:rsidP="00095306">
      <w:pPr>
        <w:spacing w:after="0"/>
        <w:rPr>
          <w:rFonts w:ascii="Arial" w:eastAsia="Arial" w:hAnsi="Arial" w:cs="Arial"/>
          <w:sz w:val="22"/>
          <w:szCs w:val="22"/>
          <w:lang w:val="es-CO"/>
        </w:rPr>
      </w:pPr>
    </w:p>
    <w:p w14:paraId="21B12892" w14:textId="77777777" w:rsidR="00095306" w:rsidRPr="00615E2E" w:rsidRDefault="00095306" w:rsidP="00095306">
      <w:pPr>
        <w:spacing w:after="0"/>
        <w:rPr>
          <w:rFonts w:ascii="Arial" w:eastAsia="Arial" w:hAnsi="Arial" w:cs="Arial"/>
          <w:sz w:val="22"/>
          <w:szCs w:val="22"/>
          <w:lang w:val="es-CO"/>
        </w:rPr>
      </w:pPr>
      <w:r w:rsidRPr="00615E2E">
        <w:rPr>
          <w:rFonts w:ascii="Arial" w:eastAsia="Arial" w:hAnsi="Arial" w:cs="Arial"/>
          <w:sz w:val="22"/>
          <w:szCs w:val="22"/>
          <w:lang w:val="es-CO"/>
        </w:rPr>
        <w:t>Para los equipos de la Tabla 1, los tiempos de limpieza y desinfección hacen parte del tiempo asignado a cada procedimiento quirúrgico por lo que no se toman en cuenta para el cálculo de suficiencia.</w:t>
      </w:r>
    </w:p>
    <w:p w14:paraId="246E250F" w14:textId="77777777" w:rsidR="00095306" w:rsidRPr="00615E2E" w:rsidRDefault="00095306" w:rsidP="00095306">
      <w:pPr>
        <w:spacing w:after="0"/>
        <w:rPr>
          <w:rFonts w:ascii="Arial" w:eastAsia="Arial" w:hAnsi="Arial" w:cs="Arial"/>
          <w:sz w:val="22"/>
          <w:szCs w:val="22"/>
          <w:lang w:val="es-CO"/>
        </w:rPr>
      </w:pPr>
      <w:r w:rsidRPr="00615E2E">
        <w:rPr>
          <w:rFonts w:ascii="Arial" w:eastAsia="Arial" w:hAnsi="Arial" w:cs="Arial"/>
          <w:sz w:val="22"/>
          <w:szCs w:val="22"/>
          <w:lang w:val="es-CO"/>
        </w:rPr>
        <w:t>La disponibilidad del servicio de cirugía según la resolución 3100 de 2019 se muestra en la Tabla 2.</w:t>
      </w:r>
    </w:p>
    <w:p w14:paraId="309076E2" w14:textId="77777777" w:rsidR="00095306" w:rsidRPr="00615E2E" w:rsidRDefault="00095306" w:rsidP="00095306">
      <w:pPr>
        <w:spacing w:after="0"/>
        <w:rPr>
          <w:rFonts w:ascii="Arial" w:eastAsia="Arial" w:hAnsi="Arial" w:cs="Arial"/>
          <w:sz w:val="22"/>
          <w:szCs w:val="22"/>
          <w:lang w:val="es-CO"/>
        </w:rPr>
      </w:pPr>
    </w:p>
    <w:p w14:paraId="312D8C0D" w14:textId="7EEAF262" w:rsidR="00095306" w:rsidRPr="00615E2E" w:rsidRDefault="00095306" w:rsidP="00095306">
      <w:pPr>
        <w:spacing w:after="0"/>
        <w:jc w:val="center"/>
        <w:rPr>
          <w:rFonts w:ascii="Arial" w:eastAsia="Arial" w:hAnsi="Arial" w:cs="Arial"/>
          <w:sz w:val="22"/>
          <w:szCs w:val="22"/>
          <w:lang w:val="es-CO"/>
        </w:rPr>
      </w:pPr>
      <w:r w:rsidRPr="00615E2E">
        <w:rPr>
          <w:rFonts w:ascii="Arial" w:eastAsia="Arial" w:hAnsi="Arial" w:cs="Arial"/>
          <w:lang w:val="es-CO"/>
        </w:rPr>
        <w:t xml:space="preserve">Tabla 2. Disponibilidad en el servicio según la resolución 3100 de 2019 versus Dotación del servicio </w:t>
      </w:r>
      <w:r w:rsidRPr="00615E2E">
        <w:rPr>
          <w:rFonts w:ascii="Arial" w:eastAsia="Arial" w:hAnsi="Arial" w:cs="Arial"/>
          <w:lang w:val="es-CO"/>
        </w:rPr>
        <w:t>cirugía</w:t>
      </w:r>
      <w:r w:rsidRPr="00615E2E">
        <w:rPr>
          <w:rFonts w:ascii="Arial" w:eastAsia="Arial" w:hAnsi="Arial" w:cs="Arial"/>
          <w:lang w:val="es-CO"/>
        </w:rPr>
        <w:t xml:space="preserve"> </w:t>
      </w:r>
      <w:r w:rsidRPr="00615E2E">
        <w:rPr>
          <w:rFonts w:ascii="Arial" w:eastAsia="Arial" w:hAnsi="Arial" w:cs="Arial"/>
          <w:lang w:val="es-CO"/>
        </w:rPr>
        <w:t>clínica</w:t>
      </w:r>
      <w:r w:rsidRPr="00615E2E">
        <w:rPr>
          <w:rFonts w:ascii="Arial" w:eastAsia="Arial" w:hAnsi="Arial" w:cs="Arial"/>
          <w:lang w:val="es-CO"/>
        </w:rPr>
        <w:t xml:space="preserve"> Somer</w:t>
      </w:r>
    </w:p>
    <w:tbl>
      <w:tblPr>
        <w:tblStyle w:val="a8"/>
        <w:tblW w:w="703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1545"/>
        <w:gridCol w:w="1800"/>
        <w:gridCol w:w="1635"/>
      </w:tblGrid>
      <w:tr w:rsidR="00095306" w:rsidRPr="00615E2E" w14:paraId="24C04178" w14:textId="77777777" w:rsidTr="006A5525">
        <w:trPr>
          <w:jc w:val="center"/>
        </w:trPr>
        <w:tc>
          <w:tcPr>
            <w:tcW w:w="2055" w:type="dxa"/>
            <w:shd w:val="clear" w:color="auto" w:fill="auto"/>
            <w:tcMar>
              <w:top w:w="100" w:type="dxa"/>
              <w:left w:w="100" w:type="dxa"/>
              <w:bottom w:w="100" w:type="dxa"/>
              <w:right w:w="100" w:type="dxa"/>
            </w:tcMar>
          </w:tcPr>
          <w:p w14:paraId="3B62A14B"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b/>
                <w:sz w:val="22"/>
                <w:szCs w:val="22"/>
                <w:lang w:val="es-CO"/>
              </w:rPr>
              <w:t>Equipo Biomédico</w:t>
            </w:r>
          </w:p>
        </w:tc>
        <w:tc>
          <w:tcPr>
            <w:tcW w:w="1545" w:type="dxa"/>
            <w:shd w:val="clear" w:color="auto" w:fill="auto"/>
            <w:tcMar>
              <w:top w:w="100" w:type="dxa"/>
              <w:left w:w="100" w:type="dxa"/>
              <w:bottom w:w="100" w:type="dxa"/>
              <w:right w:w="100" w:type="dxa"/>
            </w:tcMar>
          </w:tcPr>
          <w:p w14:paraId="51D29A87"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b/>
                <w:sz w:val="22"/>
                <w:szCs w:val="22"/>
                <w:lang w:val="es-CO"/>
              </w:rPr>
              <w:t>Dotación estándar según la resolución 3100 de 2019</w:t>
            </w:r>
          </w:p>
        </w:tc>
        <w:tc>
          <w:tcPr>
            <w:tcW w:w="1800" w:type="dxa"/>
            <w:shd w:val="clear" w:color="auto" w:fill="auto"/>
            <w:tcMar>
              <w:top w:w="100" w:type="dxa"/>
              <w:left w:w="100" w:type="dxa"/>
              <w:bottom w:w="100" w:type="dxa"/>
              <w:right w:w="100" w:type="dxa"/>
            </w:tcMar>
          </w:tcPr>
          <w:p w14:paraId="177F168B"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b/>
                <w:sz w:val="22"/>
                <w:szCs w:val="22"/>
                <w:lang w:val="es-CO"/>
              </w:rPr>
              <w:t>Dotación del servicio Cirugía Clínica Somer</w:t>
            </w:r>
          </w:p>
        </w:tc>
        <w:tc>
          <w:tcPr>
            <w:tcW w:w="1635" w:type="dxa"/>
            <w:shd w:val="clear" w:color="auto" w:fill="auto"/>
            <w:tcMar>
              <w:top w:w="100" w:type="dxa"/>
              <w:left w:w="100" w:type="dxa"/>
              <w:bottom w:w="100" w:type="dxa"/>
              <w:right w:w="100" w:type="dxa"/>
            </w:tcMar>
          </w:tcPr>
          <w:p w14:paraId="0190A2C0" w14:textId="77777777" w:rsidR="00095306" w:rsidRPr="00615E2E" w:rsidRDefault="00095306" w:rsidP="006A5525">
            <w:pPr>
              <w:widowControl w:val="0"/>
              <w:spacing w:after="0" w:line="240" w:lineRule="auto"/>
              <w:jc w:val="center"/>
              <w:rPr>
                <w:rFonts w:ascii="Arial" w:eastAsia="Arial" w:hAnsi="Arial" w:cs="Arial"/>
                <w:b/>
                <w:sz w:val="22"/>
                <w:szCs w:val="22"/>
                <w:lang w:val="es-CO"/>
              </w:rPr>
            </w:pPr>
            <w:r w:rsidRPr="00615E2E">
              <w:rPr>
                <w:rFonts w:ascii="Arial" w:eastAsia="Arial" w:hAnsi="Arial" w:cs="Arial"/>
                <w:b/>
                <w:sz w:val="22"/>
                <w:szCs w:val="22"/>
                <w:lang w:val="es-CO"/>
              </w:rPr>
              <w:t>Porcentaje suficiencia de equipos del servicio de cirugía</w:t>
            </w:r>
          </w:p>
        </w:tc>
      </w:tr>
      <w:tr w:rsidR="00095306" w:rsidRPr="00615E2E" w14:paraId="56ACF4F1" w14:textId="77777777" w:rsidTr="006A5525">
        <w:trPr>
          <w:jc w:val="center"/>
        </w:trPr>
        <w:tc>
          <w:tcPr>
            <w:tcW w:w="2055" w:type="dxa"/>
            <w:shd w:val="clear" w:color="auto" w:fill="auto"/>
            <w:tcMar>
              <w:top w:w="100" w:type="dxa"/>
              <w:left w:w="100" w:type="dxa"/>
              <w:bottom w:w="100" w:type="dxa"/>
              <w:right w:w="100" w:type="dxa"/>
            </w:tcMar>
          </w:tcPr>
          <w:p w14:paraId="7E9C6864" w14:textId="28A6E2CD"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Carro de paro adicional al de las sala</w:t>
            </w:r>
            <w:r w:rsidR="004F6411" w:rsidRPr="00615E2E">
              <w:rPr>
                <w:rFonts w:ascii="Arial" w:eastAsia="Arial" w:hAnsi="Arial" w:cs="Arial"/>
                <w:sz w:val="22"/>
                <w:szCs w:val="22"/>
                <w:lang w:val="es-CO"/>
              </w:rPr>
              <w:t>s</w:t>
            </w:r>
            <w:r w:rsidRPr="00615E2E">
              <w:rPr>
                <w:rFonts w:ascii="Arial" w:eastAsia="Arial" w:hAnsi="Arial" w:cs="Arial"/>
                <w:sz w:val="22"/>
                <w:szCs w:val="22"/>
                <w:lang w:val="es-CO"/>
              </w:rPr>
              <w:t xml:space="preserve"> de recuperación </w:t>
            </w:r>
          </w:p>
        </w:tc>
        <w:tc>
          <w:tcPr>
            <w:tcW w:w="1545" w:type="dxa"/>
            <w:shd w:val="clear" w:color="auto" w:fill="auto"/>
            <w:tcMar>
              <w:top w:w="100" w:type="dxa"/>
              <w:left w:w="100" w:type="dxa"/>
              <w:bottom w:w="100" w:type="dxa"/>
              <w:right w:w="100" w:type="dxa"/>
            </w:tcMar>
          </w:tcPr>
          <w:p w14:paraId="515DBAD4"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800" w:type="dxa"/>
            <w:shd w:val="clear" w:color="auto" w:fill="auto"/>
            <w:tcMar>
              <w:top w:w="100" w:type="dxa"/>
              <w:left w:w="100" w:type="dxa"/>
              <w:bottom w:w="100" w:type="dxa"/>
              <w:right w:w="100" w:type="dxa"/>
            </w:tcMar>
          </w:tcPr>
          <w:p w14:paraId="13D527DE"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635" w:type="dxa"/>
            <w:shd w:val="clear" w:color="auto" w:fill="auto"/>
            <w:tcMar>
              <w:top w:w="100" w:type="dxa"/>
              <w:left w:w="100" w:type="dxa"/>
              <w:bottom w:w="100" w:type="dxa"/>
              <w:right w:w="100" w:type="dxa"/>
            </w:tcMar>
          </w:tcPr>
          <w:p w14:paraId="736722BF"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1C488CF8" w14:textId="77777777" w:rsidTr="006A5525">
        <w:trPr>
          <w:jc w:val="center"/>
        </w:trPr>
        <w:tc>
          <w:tcPr>
            <w:tcW w:w="2055" w:type="dxa"/>
            <w:shd w:val="clear" w:color="auto" w:fill="auto"/>
            <w:tcMar>
              <w:top w:w="100" w:type="dxa"/>
              <w:left w:w="100" w:type="dxa"/>
              <w:bottom w:w="100" w:type="dxa"/>
              <w:right w:w="100" w:type="dxa"/>
            </w:tcMar>
          </w:tcPr>
          <w:p w14:paraId="443DAF9F"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Camillas con baranda, ruedas y freno</w:t>
            </w:r>
          </w:p>
        </w:tc>
        <w:tc>
          <w:tcPr>
            <w:tcW w:w="1545" w:type="dxa"/>
            <w:shd w:val="clear" w:color="auto" w:fill="auto"/>
            <w:tcMar>
              <w:top w:w="100" w:type="dxa"/>
              <w:left w:w="100" w:type="dxa"/>
              <w:bottom w:w="100" w:type="dxa"/>
              <w:right w:w="100" w:type="dxa"/>
            </w:tcMar>
          </w:tcPr>
          <w:p w14:paraId="0D873A16"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800" w:type="dxa"/>
            <w:shd w:val="clear" w:color="auto" w:fill="auto"/>
            <w:tcMar>
              <w:top w:w="100" w:type="dxa"/>
              <w:left w:w="100" w:type="dxa"/>
              <w:bottom w:w="100" w:type="dxa"/>
              <w:right w:w="100" w:type="dxa"/>
            </w:tcMar>
          </w:tcPr>
          <w:p w14:paraId="17CC10DF"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635" w:type="dxa"/>
            <w:shd w:val="clear" w:color="auto" w:fill="auto"/>
            <w:tcMar>
              <w:top w:w="100" w:type="dxa"/>
              <w:left w:w="100" w:type="dxa"/>
              <w:bottom w:w="100" w:type="dxa"/>
              <w:right w:w="100" w:type="dxa"/>
            </w:tcMar>
          </w:tcPr>
          <w:p w14:paraId="0AAFFB4E"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62943CDD" w14:textId="77777777" w:rsidTr="006A5525">
        <w:trPr>
          <w:jc w:val="center"/>
        </w:trPr>
        <w:tc>
          <w:tcPr>
            <w:tcW w:w="2055" w:type="dxa"/>
            <w:shd w:val="clear" w:color="auto" w:fill="auto"/>
            <w:tcMar>
              <w:top w:w="100" w:type="dxa"/>
              <w:left w:w="100" w:type="dxa"/>
              <w:bottom w:w="100" w:type="dxa"/>
              <w:right w:w="100" w:type="dxa"/>
            </w:tcMar>
          </w:tcPr>
          <w:p w14:paraId="2654D153"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Bomba de infusión</w:t>
            </w:r>
          </w:p>
        </w:tc>
        <w:tc>
          <w:tcPr>
            <w:tcW w:w="1545" w:type="dxa"/>
            <w:shd w:val="clear" w:color="auto" w:fill="auto"/>
            <w:tcMar>
              <w:top w:w="100" w:type="dxa"/>
              <w:left w:w="100" w:type="dxa"/>
              <w:bottom w:w="100" w:type="dxa"/>
              <w:right w:w="100" w:type="dxa"/>
            </w:tcMar>
          </w:tcPr>
          <w:p w14:paraId="1EEF1EB8"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800" w:type="dxa"/>
            <w:shd w:val="clear" w:color="auto" w:fill="auto"/>
            <w:tcMar>
              <w:top w:w="100" w:type="dxa"/>
              <w:left w:w="100" w:type="dxa"/>
              <w:bottom w:w="100" w:type="dxa"/>
              <w:right w:w="100" w:type="dxa"/>
            </w:tcMar>
          </w:tcPr>
          <w:p w14:paraId="567A29D9"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635" w:type="dxa"/>
            <w:shd w:val="clear" w:color="auto" w:fill="auto"/>
            <w:tcMar>
              <w:top w:w="100" w:type="dxa"/>
              <w:left w:w="100" w:type="dxa"/>
              <w:bottom w:w="100" w:type="dxa"/>
              <w:right w:w="100" w:type="dxa"/>
            </w:tcMar>
          </w:tcPr>
          <w:p w14:paraId="27A43BBB"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202AA774" w14:textId="77777777" w:rsidTr="006A5525">
        <w:trPr>
          <w:jc w:val="center"/>
        </w:trPr>
        <w:tc>
          <w:tcPr>
            <w:tcW w:w="2055" w:type="dxa"/>
            <w:shd w:val="clear" w:color="auto" w:fill="auto"/>
            <w:tcMar>
              <w:top w:w="100" w:type="dxa"/>
              <w:left w:w="100" w:type="dxa"/>
              <w:bottom w:w="100" w:type="dxa"/>
              <w:right w:w="100" w:type="dxa"/>
            </w:tcMar>
          </w:tcPr>
          <w:p w14:paraId="6BEFD282"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Equipo de gases arteriales</w:t>
            </w:r>
          </w:p>
        </w:tc>
        <w:tc>
          <w:tcPr>
            <w:tcW w:w="1545" w:type="dxa"/>
            <w:shd w:val="clear" w:color="auto" w:fill="auto"/>
            <w:tcMar>
              <w:top w:w="100" w:type="dxa"/>
              <w:left w:w="100" w:type="dxa"/>
              <w:bottom w:w="100" w:type="dxa"/>
              <w:right w:w="100" w:type="dxa"/>
            </w:tcMar>
          </w:tcPr>
          <w:p w14:paraId="6A6BB877"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800" w:type="dxa"/>
            <w:shd w:val="clear" w:color="auto" w:fill="auto"/>
            <w:tcMar>
              <w:top w:w="100" w:type="dxa"/>
              <w:left w:w="100" w:type="dxa"/>
              <w:bottom w:w="100" w:type="dxa"/>
              <w:right w:w="100" w:type="dxa"/>
            </w:tcMar>
          </w:tcPr>
          <w:p w14:paraId="41909528"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635" w:type="dxa"/>
            <w:shd w:val="clear" w:color="auto" w:fill="auto"/>
            <w:tcMar>
              <w:top w:w="100" w:type="dxa"/>
              <w:left w:w="100" w:type="dxa"/>
              <w:bottom w:w="100" w:type="dxa"/>
              <w:right w:w="100" w:type="dxa"/>
            </w:tcMar>
          </w:tcPr>
          <w:p w14:paraId="62B6F6E5"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5EFCCD6D" w14:textId="77777777" w:rsidTr="006A5525">
        <w:trPr>
          <w:jc w:val="center"/>
        </w:trPr>
        <w:tc>
          <w:tcPr>
            <w:tcW w:w="2055" w:type="dxa"/>
            <w:shd w:val="clear" w:color="auto" w:fill="auto"/>
            <w:tcMar>
              <w:top w:w="100" w:type="dxa"/>
              <w:left w:w="100" w:type="dxa"/>
              <w:bottom w:w="100" w:type="dxa"/>
              <w:right w:w="100" w:type="dxa"/>
            </w:tcMar>
          </w:tcPr>
          <w:p w14:paraId="1F66D513"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Analizador de gases anestésicos inspirados y expirados</w:t>
            </w:r>
          </w:p>
        </w:tc>
        <w:tc>
          <w:tcPr>
            <w:tcW w:w="1545" w:type="dxa"/>
            <w:shd w:val="clear" w:color="auto" w:fill="auto"/>
            <w:tcMar>
              <w:top w:w="100" w:type="dxa"/>
              <w:left w:w="100" w:type="dxa"/>
              <w:bottom w:w="100" w:type="dxa"/>
              <w:right w:w="100" w:type="dxa"/>
            </w:tcMar>
          </w:tcPr>
          <w:p w14:paraId="4708FBC4"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800" w:type="dxa"/>
            <w:shd w:val="clear" w:color="auto" w:fill="auto"/>
            <w:tcMar>
              <w:top w:w="100" w:type="dxa"/>
              <w:left w:w="100" w:type="dxa"/>
              <w:bottom w:w="100" w:type="dxa"/>
              <w:right w:w="100" w:type="dxa"/>
            </w:tcMar>
          </w:tcPr>
          <w:p w14:paraId="3EAF5B14"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8</w:t>
            </w:r>
          </w:p>
        </w:tc>
        <w:tc>
          <w:tcPr>
            <w:tcW w:w="1635" w:type="dxa"/>
            <w:shd w:val="clear" w:color="auto" w:fill="auto"/>
            <w:tcMar>
              <w:top w:w="100" w:type="dxa"/>
              <w:left w:w="100" w:type="dxa"/>
              <w:bottom w:w="100" w:type="dxa"/>
              <w:right w:w="100" w:type="dxa"/>
            </w:tcMar>
          </w:tcPr>
          <w:p w14:paraId="6845F60A"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800%</w:t>
            </w:r>
          </w:p>
        </w:tc>
      </w:tr>
      <w:tr w:rsidR="00095306" w:rsidRPr="00615E2E" w14:paraId="2E5A1F7C" w14:textId="77777777" w:rsidTr="006A5525">
        <w:trPr>
          <w:jc w:val="center"/>
        </w:trPr>
        <w:tc>
          <w:tcPr>
            <w:tcW w:w="2055" w:type="dxa"/>
            <w:shd w:val="clear" w:color="auto" w:fill="auto"/>
            <w:tcMar>
              <w:top w:w="100" w:type="dxa"/>
              <w:left w:w="100" w:type="dxa"/>
              <w:bottom w:w="100" w:type="dxa"/>
              <w:right w:w="100" w:type="dxa"/>
            </w:tcMar>
          </w:tcPr>
          <w:p w14:paraId="2361A8BD"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 xml:space="preserve">Estimulador del nervio periférico </w:t>
            </w:r>
          </w:p>
        </w:tc>
        <w:tc>
          <w:tcPr>
            <w:tcW w:w="1545" w:type="dxa"/>
            <w:shd w:val="clear" w:color="auto" w:fill="auto"/>
            <w:tcMar>
              <w:top w:w="100" w:type="dxa"/>
              <w:left w:w="100" w:type="dxa"/>
              <w:bottom w:w="100" w:type="dxa"/>
              <w:right w:w="100" w:type="dxa"/>
            </w:tcMar>
          </w:tcPr>
          <w:p w14:paraId="749321D7"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800" w:type="dxa"/>
            <w:shd w:val="clear" w:color="auto" w:fill="auto"/>
            <w:tcMar>
              <w:top w:w="100" w:type="dxa"/>
              <w:left w:w="100" w:type="dxa"/>
              <w:bottom w:w="100" w:type="dxa"/>
              <w:right w:w="100" w:type="dxa"/>
            </w:tcMar>
          </w:tcPr>
          <w:p w14:paraId="4B862460"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3</w:t>
            </w:r>
          </w:p>
        </w:tc>
        <w:tc>
          <w:tcPr>
            <w:tcW w:w="1635" w:type="dxa"/>
            <w:shd w:val="clear" w:color="auto" w:fill="auto"/>
            <w:tcMar>
              <w:top w:w="100" w:type="dxa"/>
              <w:left w:w="100" w:type="dxa"/>
              <w:bottom w:w="100" w:type="dxa"/>
              <w:right w:w="100" w:type="dxa"/>
            </w:tcMar>
          </w:tcPr>
          <w:p w14:paraId="742E46AC"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300%</w:t>
            </w:r>
          </w:p>
        </w:tc>
      </w:tr>
      <w:tr w:rsidR="00095306" w:rsidRPr="00615E2E" w14:paraId="7C24056B" w14:textId="77777777" w:rsidTr="006A5525">
        <w:trPr>
          <w:jc w:val="center"/>
        </w:trPr>
        <w:tc>
          <w:tcPr>
            <w:tcW w:w="2055" w:type="dxa"/>
            <w:shd w:val="clear" w:color="auto" w:fill="auto"/>
            <w:tcMar>
              <w:top w:w="100" w:type="dxa"/>
              <w:left w:w="100" w:type="dxa"/>
              <w:bottom w:w="100" w:type="dxa"/>
              <w:right w:w="100" w:type="dxa"/>
            </w:tcMar>
          </w:tcPr>
          <w:p w14:paraId="52769A35"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lastRenderedPageBreak/>
              <w:t xml:space="preserve">Estilete de intubación con tubo endotraqueal </w:t>
            </w:r>
          </w:p>
        </w:tc>
        <w:tc>
          <w:tcPr>
            <w:tcW w:w="1545" w:type="dxa"/>
            <w:shd w:val="clear" w:color="auto" w:fill="auto"/>
            <w:tcMar>
              <w:top w:w="100" w:type="dxa"/>
              <w:left w:w="100" w:type="dxa"/>
              <w:bottom w:w="100" w:type="dxa"/>
              <w:right w:w="100" w:type="dxa"/>
            </w:tcMar>
          </w:tcPr>
          <w:p w14:paraId="2B06CC01"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800" w:type="dxa"/>
            <w:shd w:val="clear" w:color="auto" w:fill="auto"/>
            <w:tcMar>
              <w:top w:w="100" w:type="dxa"/>
              <w:left w:w="100" w:type="dxa"/>
              <w:bottom w:w="100" w:type="dxa"/>
              <w:right w:w="100" w:type="dxa"/>
            </w:tcMar>
          </w:tcPr>
          <w:p w14:paraId="3ECD19A8"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2</w:t>
            </w:r>
          </w:p>
        </w:tc>
        <w:tc>
          <w:tcPr>
            <w:tcW w:w="1635" w:type="dxa"/>
            <w:shd w:val="clear" w:color="auto" w:fill="auto"/>
            <w:tcMar>
              <w:top w:w="100" w:type="dxa"/>
              <w:left w:w="100" w:type="dxa"/>
              <w:bottom w:w="100" w:type="dxa"/>
              <w:right w:w="100" w:type="dxa"/>
            </w:tcMar>
          </w:tcPr>
          <w:p w14:paraId="5D5E0CF5"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200%</w:t>
            </w:r>
          </w:p>
        </w:tc>
      </w:tr>
      <w:tr w:rsidR="00095306" w:rsidRPr="00615E2E" w14:paraId="48FB32B1" w14:textId="77777777" w:rsidTr="006A5525">
        <w:trPr>
          <w:jc w:val="center"/>
        </w:trPr>
        <w:tc>
          <w:tcPr>
            <w:tcW w:w="2055" w:type="dxa"/>
            <w:shd w:val="clear" w:color="auto" w:fill="auto"/>
            <w:tcMar>
              <w:top w:w="100" w:type="dxa"/>
              <w:left w:w="100" w:type="dxa"/>
              <w:bottom w:w="100" w:type="dxa"/>
              <w:right w:w="100" w:type="dxa"/>
            </w:tcMar>
          </w:tcPr>
          <w:p w14:paraId="0CF0C1BA"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Monitor de presión invasiva</w:t>
            </w:r>
          </w:p>
        </w:tc>
        <w:tc>
          <w:tcPr>
            <w:tcW w:w="1545" w:type="dxa"/>
            <w:shd w:val="clear" w:color="auto" w:fill="auto"/>
            <w:tcMar>
              <w:top w:w="100" w:type="dxa"/>
              <w:left w:w="100" w:type="dxa"/>
              <w:bottom w:w="100" w:type="dxa"/>
              <w:right w:w="100" w:type="dxa"/>
            </w:tcMar>
          </w:tcPr>
          <w:p w14:paraId="0B44A6C2"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800" w:type="dxa"/>
            <w:shd w:val="clear" w:color="auto" w:fill="auto"/>
            <w:tcMar>
              <w:top w:w="100" w:type="dxa"/>
              <w:left w:w="100" w:type="dxa"/>
              <w:bottom w:w="100" w:type="dxa"/>
              <w:right w:w="100" w:type="dxa"/>
            </w:tcMar>
          </w:tcPr>
          <w:p w14:paraId="63BE1E11"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635" w:type="dxa"/>
            <w:shd w:val="clear" w:color="auto" w:fill="auto"/>
            <w:tcMar>
              <w:top w:w="100" w:type="dxa"/>
              <w:left w:w="100" w:type="dxa"/>
              <w:bottom w:w="100" w:type="dxa"/>
              <w:right w:w="100" w:type="dxa"/>
            </w:tcMar>
          </w:tcPr>
          <w:p w14:paraId="0F9457DB"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53F44D0A" w14:textId="77777777" w:rsidTr="006A5525">
        <w:trPr>
          <w:jc w:val="center"/>
        </w:trPr>
        <w:tc>
          <w:tcPr>
            <w:tcW w:w="2055" w:type="dxa"/>
            <w:shd w:val="clear" w:color="auto" w:fill="auto"/>
            <w:tcMar>
              <w:top w:w="100" w:type="dxa"/>
              <w:left w:w="100" w:type="dxa"/>
              <w:bottom w:w="100" w:type="dxa"/>
              <w:right w:w="100" w:type="dxa"/>
            </w:tcMar>
          </w:tcPr>
          <w:p w14:paraId="67D48ABD"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Equipo de intubación retrógrada</w:t>
            </w:r>
          </w:p>
        </w:tc>
        <w:tc>
          <w:tcPr>
            <w:tcW w:w="1545" w:type="dxa"/>
            <w:shd w:val="clear" w:color="auto" w:fill="auto"/>
            <w:tcMar>
              <w:top w:w="100" w:type="dxa"/>
              <w:left w:w="100" w:type="dxa"/>
              <w:bottom w:w="100" w:type="dxa"/>
              <w:right w:w="100" w:type="dxa"/>
            </w:tcMar>
          </w:tcPr>
          <w:p w14:paraId="5FDB57B7"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800" w:type="dxa"/>
            <w:shd w:val="clear" w:color="auto" w:fill="auto"/>
            <w:tcMar>
              <w:top w:w="100" w:type="dxa"/>
              <w:left w:w="100" w:type="dxa"/>
              <w:bottom w:w="100" w:type="dxa"/>
              <w:right w:w="100" w:type="dxa"/>
            </w:tcMar>
          </w:tcPr>
          <w:p w14:paraId="7CC0E643"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2</w:t>
            </w:r>
          </w:p>
        </w:tc>
        <w:tc>
          <w:tcPr>
            <w:tcW w:w="1635" w:type="dxa"/>
            <w:shd w:val="clear" w:color="auto" w:fill="auto"/>
            <w:tcMar>
              <w:top w:w="100" w:type="dxa"/>
              <w:left w:w="100" w:type="dxa"/>
              <w:bottom w:w="100" w:type="dxa"/>
              <w:right w:w="100" w:type="dxa"/>
            </w:tcMar>
          </w:tcPr>
          <w:p w14:paraId="0F4E8FEE"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200%</w:t>
            </w:r>
          </w:p>
        </w:tc>
      </w:tr>
      <w:tr w:rsidR="00095306" w:rsidRPr="00615E2E" w14:paraId="40558C0F" w14:textId="77777777" w:rsidTr="006A5525">
        <w:trPr>
          <w:jc w:val="center"/>
        </w:trPr>
        <w:tc>
          <w:tcPr>
            <w:tcW w:w="2055" w:type="dxa"/>
            <w:shd w:val="clear" w:color="auto" w:fill="auto"/>
            <w:tcMar>
              <w:top w:w="100" w:type="dxa"/>
              <w:left w:w="100" w:type="dxa"/>
              <w:bottom w:w="100" w:type="dxa"/>
              <w:right w:w="100" w:type="dxa"/>
            </w:tcMar>
          </w:tcPr>
          <w:p w14:paraId="5E3C5F95"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Sistema de infusión rápida de líquidos</w:t>
            </w:r>
          </w:p>
        </w:tc>
        <w:tc>
          <w:tcPr>
            <w:tcW w:w="1545" w:type="dxa"/>
            <w:shd w:val="clear" w:color="auto" w:fill="auto"/>
            <w:tcMar>
              <w:top w:w="100" w:type="dxa"/>
              <w:left w:w="100" w:type="dxa"/>
              <w:bottom w:w="100" w:type="dxa"/>
              <w:right w:w="100" w:type="dxa"/>
            </w:tcMar>
          </w:tcPr>
          <w:p w14:paraId="4D2BC6FF"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800" w:type="dxa"/>
            <w:shd w:val="clear" w:color="auto" w:fill="auto"/>
            <w:tcMar>
              <w:top w:w="100" w:type="dxa"/>
              <w:left w:w="100" w:type="dxa"/>
              <w:bottom w:w="100" w:type="dxa"/>
              <w:right w:w="100" w:type="dxa"/>
            </w:tcMar>
          </w:tcPr>
          <w:p w14:paraId="237E05BF"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11</w:t>
            </w:r>
          </w:p>
        </w:tc>
        <w:tc>
          <w:tcPr>
            <w:tcW w:w="1635" w:type="dxa"/>
            <w:shd w:val="clear" w:color="auto" w:fill="auto"/>
            <w:tcMar>
              <w:top w:w="100" w:type="dxa"/>
              <w:left w:w="100" w:type="dxa"/>
              <w:bottom w:w="100" w:type="dxa"/>
              <w:right w:w="100" w:type="dxa"/>
            </w:tcMar>
          </w:tcPr>
          <w:p w14:paraId="34AF3373"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1100%</w:t>
            </w:r>
          </w:p>
        </w:tc>
      </w:tr>
      <w:tr w:rsidR="00095306" w:rsidRPr="00615E2E" w14:paraId="5CBE38F4" w14:textId="77777777" w:rsidTr="006A5525">
        <w:trPr>
          <w:jc w:val="center"/>
        </w:trPr>
        <w:tc>
          <w:tcPr>
            <w:tcW w:w="2055" w:type="dxa"/>
            <w:shd w:val="clear" w:color="auto" w:fill="auto"/>
            <w:tcMar>
              <w:top w:w="100" w:type="dxa"/>
              <w:left w:w="100" w:type="dxa"/>
              <w:bottom w:w="100" w:type="dxa"/>
              <w:right w:w="100" w:type="dxa"/>
            </w:tcMar>
          </w:tcPr>
          <w:p w14:paraId="2CEAE7A7"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Sistema de calentamiento de líquidos y sangre</w:t>
            </w:r>
          </w:p>
        </w:tc>
        <w:tc>
          <w:tcPr>
            <w:tcW w:w="1545" w:type="dxa"/>
            <w:shd w:val="clear" w:color="auto" w:fill="auto"/>
            <w:tcMar>
              <w:top w:w="100" w:type="dxa"/>
              <w:left w:w="100" w:type="dxa"/>
              <w:bottom w:w="100" w:type="dxa"/>
              <w:right w:w="100" w:type="dxa"/>
            </w:tcMar>
          </w:tcPr>
          <w:p w14:paraId="4AC5C117"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800" w:type="dxa"/>
            <w:shd w:val="clear" w:color="auto" w:fill="auto"/>
            <w:tcMar>
              <w:top w:w="100" w:type="dxa"/>
              <w:left w:w="100" w:type="dxa"/>
              <w:bottom w:w="100" w:type="dxa"/>
              <w:right w:w="100" w:type="dxa"/>
            </w:tcMar>
          </w:tcPr>
          <w:p w14:paraId="1F8D7DE1"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635" w:type="dxa"/>
            <w:shd w:val="clear" w:color="auto" w:fill="auto"/>
            <w:tcMar>
              <w:top w:w="100" w:type="dxa"/>
              <w:left w:w="100" w:type="dxa"/>
              <w:bottom w:w="100" w:type="dxa"/>
              <w:right w:w="100" w:type="dxa"/>
            </w:tcMar>
          </w:tcPr>
          <w:p w14:paraId="1222D125"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1BE6AB49" w14:textId="77777777" w:rsidTr="006A5525">
        <w:trPr>
          <w:jc w:val="center"/>
        </w:trPr>
        <w:tc>
          <w:tcPr>
            <w:tcW w:w="2055" w:type="dxa"/>
            <w:shd w:val="clear" w:color="auto" w:fill="auto"/>
            <w:tcMar>
              <w:top w:w="100" w:type="dxa"/>
              <w:left w:w="100" w:type="dxa"/>
              <w:bottom w:w="100" w:type="dxa"/>
              <w:right w:w="100" w:type="dxa"/>
            </w:tcMar>
          </w:tcPr>
          <w:p w14:paraId="089BD18B" w14:textId="2C1BF189"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 xml:space="preserve">Equipo de rayos X </w:t>
            </w:r>
            <w:r w:rsidR="004F6411" w:rsidRPr="00615E2E">
              <w:rPr>
                <w:rFonts w:ascii="Arial" w:eastAsia="Arial" w:hAnsi="Arial" w:cs="Arial"/>
                <w:sz w:val="22"/>
                <w:szCs w:val="22"/>
                <w:lang w:val="es-CO"/>
              </w:rPr>
              <w:t>portátil</w:t>
            </w:r>
            <w:r w:rsidRPr="00615E2E">
              <w:rPr>
                <w:rFonts w:ascii="Arial" w:eastAsia="Arial" w:hAnsi="Arial" w:cs="Arial"/>
                <w:sz w:val="22"/>
                <w:szCs w:val="22"/>
                <w:lang w:val="es-CO"/>
              </w:rPr>
              <w:t xml:space="preserve"> </w:t>
            </w:r>
          </w:p>
        </w:tc>
        <w:tc>
          <w:tcPr>
            <w:tcW w:w="1545" w:type="dxa"/>
            <w:shd w:val="clear" w:color="auto" w:fill="auto"/>
            <w:tcMar>
              <w:top w:w="100" w:type="dxa"/>
              <w:left w:w="100" w:type="dxa"/>
              <w:bottom w:w="100" w:type="dxa"/>
              <w:right w:w="100" w:type="dxa"/>
            </w:tcMar>
          </w:tcPr>
          <w:p w14:paraId="5CC2805C"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800" w:type="dxa"/>
            <w:shd w:val="clear" w:color="auto" w:fill="auto"/>
            <w:tcMar>
              <w:top w:w="100" w:type="dxa"/>
              <w:left w:w="100" w:type="dxa"/>
              <w:bottom w:w="100" w:type="dxa"/>
              <w:right w:w="100" w:type="dxa"/>
            </w:tcMar>
          </w:tcPr>
          <w:p w14:paraId="2CC33279"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2</w:t>
            </w:r>
          </w:p>
        </w:tc>
        <w:tc>
          <w:tcPr>
            <w:tcW w:w="1635" w:type="dxa"/>
            <w:shd w:val="clear" w:color="auto" w:fill="auto"/>
            <w:tcMar>
              <w:top w:w="100" w:type="dxa"/>
              <w:left w:w="100" w:type="dxa"/>
              <w:bottom w:w="100" w:type="dxa"/>
              <w:right w:w="100" w:type="dxa"/>
            </w:tcMar>
          </w:tcPr>
          <w:p w14:paraId="577418C2"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200%</w:t>
            </w:r>
          </w:p>
        </w:tc>
      </w:tr>
      <w:tr w:rsidR="00095306" w:rsidRPr="00615E2E" w14:paraId="7C4EB238" w14:textId="77777777" w:rsidTr="006A5525">
        <w:trPr>
          <w:jc w:val="center"/>
        </w:trPr>
        <w:tc>
          <w:tcPr>
            <w:tcW w:w="2055" w:type="dxa"/>
            <w:shd w:val="clear" w:color="auto" w:fill="auto"/>
            <w:tcMar>
              <w:top w:w="100" w:type="dxa"/>
              <w:left w:w="100" w:type="dxa"/>
              <w:bottom w:w="100" w:type="dxa"/>
              <w:right w:w="100" w:type="dxa"/>
            </w:tcMar>
          </w:tcPr>
          <w:p w14:paraId="7B45DD11"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Electrocardiógrafo</w:t>
            </w:r>
          </w:p>
        </w:tc>
        <w:tc>
          <w:tcPr>
            <w:tcW w:w="1545" w:type="dxa"/>
            <w:shd w:val="clear" w:color="auto" w:fill="auto"/>
            <w:tcMar>
              <w:top w:w="100" w:type="dxa"/>
              <w:left w:w="100" w:type="dxa"/>
              <w:bottom w:w="100" w:type="dxa"/>
              <w:right w:w="100" w:type="dxa"/>
            </w:tcMar>
          </w:tcPr>
          <w:p w14:paraId="423ED54E"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800" w:type="dxa"/>
            <w:shd w:val="clear" w:color="auto" w:fill="auto"/>
            <w:tcMar>
              <w:top w:w="100" w:type="dxa"/>
              <w:left w:w="100" w:type="dxa"/>
              <w:bottom w:w="100" w:type="dxa"/>
              <w:right w:w="100" w:type="dxa"/>
            </w:tcMar>
          </w:tcPr>
          <w:p w14:paraId="7F89DC30"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w:t>
            </w:r>
          </w:p>
        </w:tc>
        <w:tc>
          <w:tcPr>
            <w:tcW w:w="1635" w:type="dxa"/>
            <w:shd w:val="clear" w:color="auto" w:fill="auto"/>
            <w:tcMar>
              <w:top w:w="100" w:type="dxa"/>
              <w:left w:w="100" w:type="dxa"/>
              <w:bottom w:w="100" w:type="dxa"/>
              <w:right w:w="100" w:type="dxa"/>
            </w:tcMar>
          </w:tcPr>
          <w:p w14:paraId="66D108E2"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bl>
    <w:p w14:paraId="721812AA" w14:textId="77777777" w:rsidR="00095306" w:rsidRPr="00615E2E" w:rsidRDefault="00095306" w:rsidP="00095306">
      <w:pPr>
        <w:spacing w:after="0"/>
        <w:rPr>
          <w:rFonts w:ascii="Arial" w:eastAsia="Arial" w:hAnsi="Arial" w:cs="Arial"/>
          <w:sz w:val="22"/>
          <w:szCs w:val="22"/>
          <w:lang w:val="es-CO"/>
        </w:rPr>
      </w:pPr>
      <w:r w:rsidRPr="00615E2E">
        <w:rPr>
          <w:rFonts w:ascii="Arial" w:eastAsia="Arial" w:hAnsi="Arial" w:cs="Arial"/>
          <w:sz w:val="22"/>
          <w:szCs w:val="22"/>
          <w:lang w:val="es-CO"/>
        </w:rPr>
        <w:t xml:space="preserve"> </w:t>
      </w:r>
    </w:p>
    <w:p w14:paraId="2090FB92" w14:textId="77777777" w:rsidR="00095306" w:rsidRPr="00615E2E" w:rsidRDefault="00095306" w:rsidP="00095306">
      <w:pPr>
        <w:spacing w:after="0"/>
        <w:rPr>
          <w:rFonts w:ascii="Arial" w:eastAsia="Arial" w:hAnsi="Arial" w:cs="Arial"/>
          <w:sz w:val="22"/>
          <w:szCs w:val="22"/>
          <w:lang w:val="es-CO"/>
        </w:rPr>
      </w:pPr>
      <w:r w:rsidRPr="00615E2E">
        <w:rPr>
          <w:rFonts w:ascii="Arial" w:eastAsia="Arial" w:hAnsi="Arial" w:cs="Arial"/>
          <w:sz w:val="22"/>
          <w:szCs w:val="22"/>
          <w:lang w:val="es-CO"/>
        </w:rPr>
        <w:t>En el servicio de cirugía se cuenta con 2 salas de recuperación, recuperación 1 cuenta con 11 cubículos y recuperación 2 cuenta con 10 cubículos para un total de 21 cubículos de recuperación, según la resolución 3100 de 2019 el servicio debe de contar con dos camillas para cada sala de cirugía lo cual se cumple con creces, además de las camillas las salas de recuperación deben contar con los equipos que se muestran en la Tabla 3.</w:t>
      </w:r>
    </w:p>
    <w:p w14:paraId="750FD498" w14:textId="77777777" w:rsidR="00095306" w:rsidRPr="00615E2E" w:rsidRDefault="00095306" w:rsidP="00095306">
      <w:pPr>
        <w:spacing w:after="0"/>
        <w:rPr>
          <w:rFonts w:ascii="Arial" w:eastAsia="Arial" w:hAnsi="Arial" w:cs="Arial"/>
          <w:sz w:val="22"/>
          <w:szCs w:val="22"/>
          <w:lang w:val="es-CO"/>
        </w:rPr>
      </w:pPr>
    </w:p>
    <w:p w14:paraId="7B5BD323" w14:textId="689AD335" w:rsidR="00095306" w:rsidRPr="00615E2E" w:rsidRDefault="00095306" w:rsidP="00095306">
      <w:pPr>
        <w:spacing w:after="0"/>
        <w:jc w:val="center"/>
        <w:rPr>
          <w:rFonts w:ascii="Arial" w:eastAsia="Arial" w:hAnsi="Arial" w:cs="Arial"/>
          <w:sz w:val="22"/>
          <w:szCs w:val="22"/>
          <w:lang w:val="es-CO"/>
        </w:rPr>
      </w:pPr>
      <w:r w:rsidRPr="00615E2E">
        <w:rPr>
          <w:rFonts w:ascii="Arial" w:eastAsia="Arial" w:hAnsi="Arial" w:cs="Arial"/>
          <w:lang w:val="es-CO"/>
        </w:rPr>
        <w:t xml:space="preserve">Tabla 3. Dotación estándar de la sala de recuperación según la resolución 3100 de 2019 versus Dotación del servicio </w:t>
      </w:r>
      <w:r w:rsidR="004F6411" w:rsidRPr="00615E2E">
        <w:rPr>
          <w:rFonts w:ascii="Arial" w:eastAsia="Arial" w:hAnsi="Arial" w:cs="Arial"/>
          <w:lang w:val="es-CO"/>
        </w:rPr>
        <w:t>cirugía</w:t>
      </w:r>
      <w:r w:rsidRPr="00615E2E">
        <w:rPr>
          <w:rFonts w:ascii="Arial" w:eastAsia="Arial" w:hAnsi="Arial" w:cs="Arial"/>
          <w:lang w:val="es-CO"/>
        </w:rPr>
        <w:t xml:space="preserve"> </w:t>
      </w:r>
      <w:r w:rsidR="004F6411" w:rsidRPr="00615E2E">
        <w:rPr>
          <w:rFonts w:ascii="Arial" w:eastAsia="Arial" w:hAnsi="Arial" w:cs="Arial"/>
          <w:lang w:val="es-CO"/>
        </w:rPr>
        <w:t>clínica</w:t>
      </w:r>
      <w:r w:rsidRPr="00615E2E">
        <w:rPr>
          <w:rFonts w:ascii="Arial" w:eastAsia="Arial" w:hAnsi="Arial" w:cs="Arial"/>
          <w:lang w:val="es-CO"/>
        </w:rPr>
        <w:t xml:space="preserve"> Somer</w:t>
      </w:r>
    </w:p>
    <w:tbl>
      <w:tblPr>
        <w:tblStyle w:val="a9"/>
        <w:tblW w:w="725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4"/>
        <w:gridCol w:w="1814"/>
        <w:gridCol w:w="1814"/>
        <w:gridCol w:w="1814"/>
      </w:tblGrid>
      <w:tr w:rsidR="00095306" w:rsidRPr="00615E2E" w14:paraId="5BD5824B" w14:textId="77777777" w:rsidTr="006A5525">
        <w:trPr>
          <w:jc w:val="center"/>
        </w:trPr>
        <w:tc>
          <w:tcPr>
            <w:tcW w:w="1814" w:type="dxa"/>
            <w:shd w:val="clear" w:color="auto" w:fill="auto"/>
            <w:tcMar>
              <w:top w:w="100" w:type="dxa"/>
              <w:left w:w="100" w:type="dxa"/>
              <w:bottom w:w="100" w:type="dxa"/>
              <w:right w:w="100" w:type="dxa"/>
            </w:tcMar>
          </w:tcPr>
          <w:p w14:paraId="0CBFD2BD" w14:textId="77777777" w:rsidR="00095306" w:rsidRPr="00615E2E" w:rsidRDefault="00095306" w:rsidP="006A5525">
            <w:pPr>
              <w:widowControl w:val="0"/>
              <w:spacing w:after="0" w:line="240" w:lineRule="auto"/>
              <w:jc w:val="center"/>
              <w:rPr>
                <w:rFonts w:ascii="Arial" w:eastAsia="Arial" w:hAnsi="Arial" w:cs="Arial"/>
                <w:b/>
                <w:sz w:val="22"/>
                <w:szCs w:val="22"/>
                <w:lang w:val="es-CO"/>
              </w:rPr>
            </w:pPr>
            <w:r w:rsidRPr="00615E2E">
              <w:rPr>
                <w:rFonts w:ascii="Arial" w:eastAsia="Arial" w:hAnsi="Arial" w:cs="Arial"/>
                <w:b/>
                <w:sz w:val="22"/>
                <w:szCs w:val="22"/>
                <w:lang w:val="es-CO"/>
              </w:rPr>
              <w:t>Equipo Biomédico</w:t>
            </w:r>
          </w:p>
        </w:tc>
        <w:tc>
          <w:tcPr>
            <w:tcW w:w="1814" w:type="dxa"/>
            <w:shd w:val="clear" w:color="auto" w:fill="auto"/>
            <w:tcMar>
              <w:top w:w="100" w:type="dxa"/>
              <w:left w:w="100" w:type="dxa"/>
              <w:bottom w:w="100" w:type="dxa"/>
              <w:right w:w="100" w:type="dxa"/>
            </w:tcMar>
          </w:tcPr>
          <w:p w14:paraId="36045B3A" w14:textId="77777777" w:rsidR="00095306" w:rsidRPr="00615E2E" w:rsidRDefault="00095306" w:rsidP="006A5525">
            <w:pPr>
              <w:widowControl w:val="0"/>
              <w:spacing w:after="0" w:line="240" w:lineRule="auto"/>
              <w:jc w:val="center"/>
              <w:rPr>
                <w:rFonts w:ascii="Arial" w:eastAsia="Arial" w:hAnsi="Arial" w:cs="Arial"/>
                <w:b/>
                <w:sz w:val="22"/>
                <w:szCs w:val="22"/>
                <w:lang w:val="es-CO"/>
              </w:rPr>
            </w:pPr>
            <w:r w:rsidRPr="00615E2E">
              <w:rPr>
                <w:rFonts w:ascii="Arial" w:eastAsia="Arial" w:hAnsi="Arial" w:cs="Arial"/>
                <w:b/>
                <w:sz w:val="22"/>
                <w:szCs w:val="22"/>
                <w:lang w:val="es-CO"/>
              </w:rPr>
              <w:t>Dotación estándar según la resolución 3100 de 2019</w:t>
            </w:r>
          </w:p>
        </w:tc>
        <w:tc>
          <w:tcPr>
            <w:tcW w:w="1814" w:type="dxa"/>
            <w:shd w:val="clear" w:color="auto" w:fill="auto"/>
            <w:tcMar>
              <w:top w:w="100" w:type="dxa"/>
              <w:left w:w="100" w:type="dxa"/>
              <w:bottom w:w="100" w:type="dxa"/>
              <w:right w:w="100" w:type="dxa"/>
            </w:tcMar>
          </w:tcPr>
          <w:p w14:paraId="602C8D3F" w14:textId="77777777" w:rsidR="00095306" w:rsidRPr="00615E2E" w:rsidRDefault="00095306" w:rsidP="006A5525">
            <w:pPr>
              <w:widowControl w:val="0"/>
              <w:spacing w:after="0" w:line="240" w:lineRule="auto"/>
              <w:jc w:val="center"/>
              <w:rPr>
                <w:rFonts w:ascii="Arial" w:eastAsia="Arial" w:hAnsi="Arial" w:cs="Arial"/>
                <w:b/>
                <w:sz w:val="22"/>
                <w:szCs w:val="22"/>
                <w:lang w:val="es-CO"/>
              </w:rPr>
            </w:pPr>
            <w:r w:rsidRPr="00615E2E">
              <w:rPr>
                <w:rFonts w:ascii="Arial" w:eastAsia="Arial" w:hAnsi="Arial" w:cs="Arial"/>
                <w:b/>
                <w:sz w:val="22"/>
                <w:szCs w:val="22"/>
                <w:lang w:val="es-CO"/>
              </w:rPr>
              <w:t>Dotación del servicio Cirugía Clínica Somer</w:t>
            </w:r>
          </w:p>
        </w:tc>
        <w:tc>
          <w:tcPr>
            <w:tcW w:w="1814" w:type="dxa"/>
            <w:shd w:val="clear" w:color="auto" w:fill="auto"/>
            <w:tcMar>
              <w:top w:w="100" w:type="dxa"/>
              <w:left w:w="100" w:type="dxa"/>
              <w:bottom w:w="100" w:type="dxa"/>
              <w:right w:w="100" w:type="dxa"/>
            </w:tcMar>
          </w:tcPr>
          <w:p w14:paraId="2833872D" w14:textId="77777777" w:rsidR="00095306" w:rsidRPr="00615E2E" w:rsidRDefault="00095306" w:rsidP="006A5525">
            <w:pPr>
              <w:widowControl w:val="0"/>
              <w:spacing w:after="0" w:line="240" w:lineRule="auto"/>
              <w:jc w:val="center"/>
              <w:rPr>
                <w:rFonts w:ascii="Arial" w:eastAsia="Arial" w:hAnsi="Arial" w:cs="Arial"/>
                <w:b/>
                <w:sz w:val="22"/>
                <w:szCs w:val="22"/>
                <w:lang w:val="es-CO"/>
              </w:rPr>
            </w:pPr>
            <w:r w:rsidRPr="00615E2E">
              <w:rPr>
                <w:rFonts w:ascii="Arial" w:eastAsia="Arial" w:hAnsi="Arial" w:cs="Arial"/>
                <w:b/>
                <w:sz w:val="22"/>
                <w:szCs w:val="22"/>
                <w:lang w:val="es-CO"/>
              </w:rPr>
              <w:t>Porcentaje suficiencia de equipos del servicio de cirugía</w:t>
            </w:r>
          </w:p>
        </w:tc>
      </w:tr>
      <w:tr w:rsidR="00095306" w:rsidRPr="00615E2E" w14:paraId="2FA17421" w14:textId="77777777" w:rsidTr="006A5525">
        <w:trPr>
          <w:jc w:val="center"/>
        </w:trPr>
        <w:tc>
          <w:tcPr>
            <w:tcW w:w="1814" w:type="dxa"/>
            <w:shd w:val="clear" w:color="auto" w:fill="auto"/>
            <w:tcMar>
              <w:top w:w="100" w:type="dxa"/>
              <w:left w:w="100" w:type="dxa"/>
              <w:bottom w:w="100" w:type="dxa"/>
              <w:right w:w="100" w:type="dxa"/>
            </w:tcMar>
          </w:tcPr>
          <w:p w14:paraId="28F452E3"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 xml:space="preserve">Camilla con </w:t>
            </w:r>
            <w:r w:rsidRPr="00615E2E">
              <w:rPr>
                <w:rFonts w:ascii="Arial" w:eastAsia="Arial" w:hAnsi="Arial" w:cs="Arial"/>
                <w:sz w:val="22"/>
                <w:szCs w:val="22"/>
                <w:lang w:val="es-CO"/>
              </w:rPr>
              <w:lastRenderedPageBreak/>
              <w:t>barandas, ruedas y freno</w:t>
            </w:r>
          </w:p>
        </w:tc>
        <w:tc>
          <w:tcPr>
            <w:tcW w:w="1814" w:type="dxa"/>
            <w:shd w:val="clear" w:color="auto" w:fill="auto"/>
            <w:tcMar>
              <w:top w:w="100" w:type="dxa"/>
              <w:left w:w="100" w:type="dxa"/>
              <w:bottom w:w="100" w:type="dxa"/>
              <w:right w:w="100" w:type="dxa"/>
            </w:tcMar>
          </w:tcPr>
          <w:p w14:paraId="401C878F"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lastRenderedPageBreak/>
              <w:t>16</w:t>
            </w:r>
          </w:p>
          <w:p w14:paraId="21896286"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p>
        </w:tc>
        <w:tc>
          <w:tcPr>
            <w:tcW w:w="1814" w:type="dxa"/>
            <w:shd w:val="clear" w:color="auto" w:fill="auto"/>
            <w:tcMar>
              <w:top w:w="100" w:type="dxa"/>
              <w:left w:w="100" w:type="dxa"/>
              <w:bottom w:w="100" w:type="dxa"/>
              <w:right w:w="100" w:type="dxa"/>
            </w:tcMar>
          </w:tcPr>
          <w:p w14:paraId="2E9585E6"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lastRenderedPageBreak/>
              <w:t>21</w:t>
            </w:r>
          </w:p>
        </w:tc>
        <w:tc>
          <w:tcPr>
            <w:tcW w:w="1814" w:type="dxa"/>
            <w:shd w:val="clear" w:color="auto" w:fill="auto"/>
            <w:tcMar>
              <w:top w:w="100" w:type="dxa"/>
              <w:left w:w="100" w:type="dxa"/>
              <w:bottom w:w="100" w:type="dxa"/>
              <w:right w:w="100" w:type="dxa"/>
            </w:tcMar>
          </w:tcPr>
          <w:p w14:paraId="393E8C84"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193.8%</w:t>
            </w:r>
          </w:p>
        </w:tc>
      </w:tr>
      <w:tr w:rsidR="00095306" w:rsidRPr="00615E2E" w14:paraId="1DB0C729" w14:textId="77777777" w:rsidTr="006A5525">
        <w:trPr>
          <w:jc w:val="center"/>
        </w:trPr>
        <w:tc>
          <w:tcPr>
            <w:tcW w:w="1814" w:type="dxa"/>
            <w:shd w:val="clear" w:color="auto" w:fill="auto"/>
            <w:tcMar>
              <w:top w:w="100" w:type="dxa"/>
              <w:left w:w="100" w:type="dxa"/>
              <w:bottom w:w="100" w:type="dxa"/>
              <w:right w:w="100" w:type="dxa"/>
            </w:tcMar>
          </w:tcPr>
          <w:p w14:paraId="5FF0D719"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 xml:space="preserve">Carro de paro </w:t>
            </w:r>
          </w:p>
        </w:tc>
        <w:tc>
          <w:tcPr>
            <w:tcW w:w="1814" w:type="dxa"/>
            <w:shd w:val="clear" w:color="auto" w:fill="auto"/>
            <w:tcMar>
              <w:top w:w="100" w:type="dxa"/>
              <w:left w:w="100" w:type="dxa"/>
              <w:bottom w:w="100" w:type="dxa"/>
              <w:right w:w="100" w:type="dxa"/>
            </w:tcMar>
          </w:tcPr>
          <w:p w14:paraId="3578D45E"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3</w:t>
            </w:r>
          </w:p>
        </w:tc>
        <w:tc>
          <w:tcPr>
            <w:tcW w:w="1814" w:type="dxa"/>
            <w:shd w:val="clear" w:color="auto" w:fill="auto"/>
            <w:tcMar>
              <w:top w:w="100" w:type="dxa"/>
              <w:left w:w="100" w:type="dxa"/>
              <w:bottom w:w="100" w:type="dxa"/>
              <w:right w:w="100" w:type="dxa"/>
            </w:tcMar>
          </w:tcPr>
          <w:p w14:paraId="7777DE68"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3</w:t>
            </w:r>
          </w:p>
        </w:tc>
        <w:tc>
          <w:tcPr>
            <w:tcW w:w="1814" w:type="dxa"/>
            <w:shd w:val="clear" w:color="auto" w:fill="auto"/>
            <w:tcMar>
              <w:top w:w="100" w:type="dxa"/>
              <w:left w:w="100" w:type="dxa"/>
              <w:bottom w:w="100" w:type="dxa"/>
              <w:right w:w="100" w:type="dxa"/>
            </w:tcMar>
          </w:tcPr>
          <w:p w14:paraId="4C9C27D4"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4DBC401E" w14:textId="77777777" w:rsidTr="006A5525">
        <w:trPr>
          <w:jc w:val="center"/>
        </w:trPr>
        <w:tc>
          <w:tcPr>
            <w:tcW w:w="1814" w:type="dxa"/>
            <w:shd w:val="clear" w:color="auto" w:fill="auto"/>
            <w:tcMar>
              <w:top w:w="100" w:type="dxa"/>
              <w:left w:w="100" w:type="dxa"/>
              <w:bottom w:w="100" w:type="dxa"/>
              <w:right w:w="100" w:type="dxa"/>
            </w:tcMar>
          </w:tcPr>
          <w:p w14:paraId="21D52CE3"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Bomba de infusión</w:t>
            </w:r>
          </w:p>
        </w:tc>
        <w:tc>
          <w:tcPr>
            <w:tcW w:w="1814" w:type="dxa"/>
            <w:shd w:val="clear" w:color="auto" w:fill="auto"/>
            <w:tcMar>
              <w:top w:w="100" w:type="dxa"/>
              <w:left w:w="100" w:type="dxa"/>
              <w:bottom w:w="100" w:type="dxa"/>
              <w:right w:w="100" w:type="dxa"/>
            </w:tcMar>
          </w:tcPr>
          <w:p w14:paraId="0A27D4C3"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16</w:t>
            </w:r>
          </w:p>
        </w:tc>
        <w:tc>
          <w:tcPr>
            <w:tcW w:w="1814" w:type="dxa"/>
            <w:shd w:val="clear" w:color="auto" w:fill="auto"/>
            <w:tcMar>
              <w:top w:w="100" w:type="dxa"/>
              <w:left w:w="100" w:type="dxa"/>
              <w:bottom w:w="100" w:type="dxa"/>
              <w:right w:w="100" w:type="dxa"/>
            </w:tcMar>
          </w:tcPr>
          <w:p w14:paraId="3519FD94"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16</w:t>
            </w:r>
          </w:p>
        </w:tc>
        <w:tc>
          <w:tcPr>
            <w:tcW w:w="1814" w:type="dxa"/>
            <w:shd w:val="clear" w:color="auto" w:fill="auto"/>
            <w:tcMar>
              <w:top w:w="100" w:type="dxa"/>
              <w:left w:w="100" w:type="dxa"/>
              <w:bottom w:w="100" w:type="dxa"/>
              <w:right w:w="100" w:type="dxa"/>
            </w:tcMar>
          </w:tcPr>
          <w:p w14:paraId="4121EE35"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698321A7" w14:textId="77777777" w:rsidTr="006A5525">
        <w:trPr>
          <w:jc w:val="center"/>
        </w:trPr>
        <w:tc>
          <w:tcPr>
            <w:tcW w:w="1814" w:type="dxa"/>
            <w:shd w:val="clear" w:color="auto" w:fill="auto"/>
            <w:tcMar>
              <w:top w:w="100" w:type="dxa"/>
              <w:left w:w="100" w:type="dxa"/>
              <w:bottom w:w="100" w:type="dxa"/>
              <w:right w:w="100" w:type="dxa"/>
            </w:tcMar>
          </w:tcPr>
          <w:p w14:paraId="49F4A912"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Monitor de signos vitales con: Trazado electrocardiográfico, presión no invasiva, Saturación de oxígeno y temperatura.</w:t>
            </w:r>
          </w:p>
        </w:tc>
        <w:tc>
          <w:tcPr>
            <w:tcW w:w="1814" w:type="dxa"/>
            <w:shd w:val="clear" w:color="auto" w:fill="auto"/>
            <w:tcMar>
              <w:top w:w="100" w:type="dxa"/>
              <w:left w:w="100" w:type="dxa"/>
              <w:bottom w:w="100" w:type="dxa"/>
              <w:right w:w="100" w:type="dxa"/>
            </w:tcMar>
          </w:tcPr>
          <w:p w14:paraId="4A070023"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16</w:t>
            </w:r>
          </w:p>
        </w:tc>
        <w:tc>
          <w:tcPr>
            <w:tcW w:w="1814" w:type="dxa"/>
            <w:shd w:val="clear" w:color="auto" w:fill="auto"/>
            <w:tcMar>
              <w:top w:w="100" w:type="dxa"/>
              <w:left w:w="100" w:type="dxa"/>
              <w:bottom w:w="100" w:type="dxa"/>
              <w:right w:w="100" w:type="dxa"/>
            </w:tcMar>
          </w:tcPr>
          <w:p w14:paraId="099D2E70"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21</w:t>
            </w:r>
          </w:p>
        </w:tc>
        <w:tc>
          <w:tcPr>
            <w:tcW w:w="1814" w:type="dxa"/>
            <w:shd w:val="clear" w:color="auto" w:fill="auto"/>
            <w:tcMar>
              <w:top w:w="100" w:type="dxa"/>
              <w:left w:w="100" w:type="dxa"/>
              <w:bottom w:w="100" w:type="dxa"/>
              <w:right w:w="100" w:type="dxa"/>
            </w:tcMar>
          </w:tcPr>
          <w:p w14:paraId="6E0B2B7E"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131.3%</w:t>
            </w:r>
          </w:p>
          <w:p w14:paraId="3D907271" w14:textId="77777777" w:rsidR="00095306" w:rsidRPr="00615E2E" w:rsidRDefault="00095306" w:rsidP="006A5525">
            <w:pPr>
              <w:widowControl w:val="0"/>
              <w:pBdr>
                <w:top w:val="nil"/>
                <w:left w:val="nil"/>
                <w:bottom w:val="nil"/>
                <w:right w:val="nil"/>
                <w:between w:val="nil"/>
              </w:pBdr>
              <w:spacing w:after="0" w:line="240" w:lineRule="auto"/>
              <w:jc w:val="center"/>
              <w:rPr>
                <w:rFonts w:ascii="Arial" w:eastAsia="Arial" w:hAnsi="Arial" w:cs="Arial"/>
                <w:sz w:val="22"/>
                <w:szCs w:val="22"/>
                <w:lang w:val="es-CO"/>
              </w:rPr>
            </w:pPr>
          </w:p>
        </w:tc>
      </w:tr>
    </w:tbl>
    <w:p w14:paraId="66AF043E" w14:textId="77777777" w:rsidR="00095306" w:rsidRPr="00615E2E" w:rsidRDefault="00095306" w:rsidP="00095306">
      <w:pPr>
        <w:spacing w:after="0"/>
        <w:rPr>
          <w:rFonts w:ascii="Arial" w:eastAsia="Arial" w:hAnsi="Arial" w:cs="Arial"/>
          <w:sz w:val="22"/>
          <w:szCs w:val="22"/>
          <w:lang w:val="es-CO"/>
        </w:rPr>
      </w:pPr>
      <w:r w:rsidRPr="00615E2E">
        <w:rPr>
          <w:rFonts w:ascii="Arial" w:eastAsia="Arial" w:hAnsi="Arial" w:cs="Arial"/>
          <w:sz w:val="22"/>
          <w:szCs w:val="22"/>
          <w:lang w:val="es-CO"/>
        </w:rPr>
        <w:t xml:space="preserve"> </w:t>
      </w:r>
    </w:p>
    <w:p w14:paraId="6342B309" w14:textId="6835C4ED" w:rsidR="00095306" w:rsidRPr="00615E2E" w:rsidRDefault="00095306" w:rsidP="00095306">
      <w:pPr>
        <w:spacing w:after="0"/>
        <w:rPr>
          <w:rFonts w:ascii="Arial" w:eastAsia="Arial" w:hAnsi="Arial" w:cs="Arial"/>
          <w:sz w:val="22"/>
          <w:szCs w:val="22"/>
          <w:lang w:val="es-CO"/>
        </w:rPr>
      </w:pPr>
      <w:r w:rsidRPr="00615E2E">
        <w:rPr>
          <w:rFonts w:ascii="Arial" w:eastAsia="Arial" w:hAnsi="Arial" w:cs="Arial"/>
          <w:sz w:val="22"/>
          <w:szCs w:val="22"/>
          <w:lang w:val="es-CO"/>
        </w:rPr>
        <w:t xml:space="preserve">Cada una de las salas de recuperación requiere un carro de paro, además el conjunto de quirófanos necesita la disponibilidad de uno de estos por lo tanto la resolución 3100 de 2019 indica que como estándar mínimo el servicio de cirugía de la Clínica </w:t>
      </w:r>
      <w:r w:rsidR="004F6411" w:rsidRPr="00615E2E">
        <w:rPr>
          <w:rFonts w:ascii="Arial" w:eastAsia="Arial" w:hAnsi="Arial" w:cs="Arial"/>
          <w:sz w:val="22"/>
          <w:szCs w:val="22"/>
          <w:lang w:val="es-CO"/>
        </w:rPr>
        <w:t>Somer debe</w:t>
      </w:r>
      <w:r w:rsidRPr="00615E2E">
        <w:rPr>
          <w:rFonts w:ascii="Arial" w:eastAsia="Arial" w:hAnsi="Arial" w:cs="Arial"/>
          <w:sz w:val="22"/>
          <w:szCs w:val="22"/>
          <w:lang w:val="es-CO"/>
        </w:rPr>
        <w:t xml:space="preserve"> contar con 3 carros de paro, en los cuales deben tener como dotación mínima los siguientes equipos.</w:t>
      </w:r>
    </w:p>
    <w:p w14:paraId="10DB4B6C" w14:textId="77777777" w:rsidR="00095306" w:rsidRPr="00615E2E" w:rsidRDefault="00095306" w:rsidP="00095306">
      <w:pPr>
        <w:spacing w:after="0"/>
        <w:rPr>
          <w:rFonts w:ascii="Arial" w:eastAsia="Arial" w:hAnsi="Arial" w:cs="Arial"/>
          <w:sz w:val="22"/>
          <w:szCs w:val="22"/>
          <w:lang w:val="es-CO"/>
        </w:rPr>
      </w:pPr>
    </w:p>
    <w:p w14:paraId="47E917F8" w14:textId="433CFFD5" w:rsidR="00095306" w:rsidRPr="00615E2E" w:rsidRDefault="00095306" w:rsidP="00095306">
      <w:pPr>
        <w:spacing w:after="0"/>
        <w:jc w:val="center"/>
        <w:rPr>
          <w:rFonts w:ascii="Arial" w:eastAsia="Arial" w:hAnsi="Arial" w:cs="Arial"/>
          <w:sz w:val="22"/>
          <w:szCs w:val="22"/>
          <w:lang w:val="es-CO"/>
        </w:rPr>
      </w:pPr>
      <w:r w:rsidRPr="00615E2E">
        <w:rPr>
          <w:rFonts w:ascii="Arial" w:eastAsia="Arial" w:hAnsi="Arial" w:cs="Arial"/>
          <w:lang w:val="es-CO"/>
        </w:rPr>
        <w:t xml:space="preserve">Tabla 3. Dotación estándar de los carros de paro según la resolución 3100 de 2019 versus Dotación del servicio </w:t>
      </w:r>
      <w:r w:rsidR="004F6411" w:rsidRPr="00615E2E">
        <w:rPr>
          <w:rFonts w:ascii="Arial" w:eastAsia="Arial" w:hAnsi="Arial" w:cs="Arial"/>
          <w:lang w:val="es-CO"/>
        </w:rPr>
        <w:t>cirugía</w:t>
      </w:r>
      <w:r w:rsidRPr="00615E2E">
        <w:rPr>
          <w:rFonts w:ascii="Arial" w:eastAsia="Arial" w:hAnsi="Arial" w:cs="Arial"/>
          <w:lang w:val="es-CO"/>
        </w:rPr>
        <w:t xml:space="preserve"> </w:t>
      </w:r>
      <w:r w:rsidR="004F6411" w:rsidRPr="00615E2E">
        <w:rPr>
          <w:rFonts w:ascii="Arial" w:eastAsia="Arial" w:hAnsi="Arial" w:cs="Arial"/>
          <w:lang w:val="es-CO"/>
        </w:rPr>
        <w:t>clínica</w:t>
      </w:r>
      <w:r w:rsidRPr="00615E2E">
        <w:rPr>
          <w:rFonts w:ascii="Arial" w:eastAsia="Arial" w:hAnsi="Arial" w:cs="Arial"/>
          <w:lang w:val="es-CO"/>
        </w:rPr>
        <w:t xml:space="preserve"> Somer</w:t>
      </w:r>
    </w:p>
    <w:tbl>
      <w:tblPr>
        <w:tblStyle w:val="aa"/>
        <w:tblW w:w="725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4"/>
        <w:gridCol w:w="1814"/>
        <w:gridCol w:w="1814"/>
        <w:gridCol w:w="1814"/>
      </w:tblGrid>
      <w:tr w:rsidR="00095306" w:rsidRPr="00615E2E" w14:paraId="00B7D8AA" w14:textId="77777777" w:rsidTr="006A5525">
        <w:trPr>
          <w:tblHeader/>
          <w:jc w:val="center"/>
        </w:trPr>
        <w:tc>
          <w:tcPr>
            <w:tcW w:w="1814" w:type="dxa"/>
            <w:shd w:val="clear" w:color="auto" w:fill="auto"/>
            <w:tcMar>
              <w:top w:w="100" w:type="dxa"/>
              <w:left w:w="100" w:type="dxa"/>
              <w:bottom w:w="100" w:type="dxa"/>
              <w:right w:w="100" w:type="dxa"/>
            </w:tcMar>
          </w:tcPr>
          <w:p w14:paraId="5449659A" w14:textId="77777777" w:rsidR="00095306" w:rsidRPr="00615E2E" w:rsidRDefault="00095306" w:rsidP="006A5525">
            <w:pPr>
              <w:widowControl w:val="0"/>
              <w:spacing w:after="0" w:line="240" w:lineRule="auto"/>
              <w:jc w:val="center"/>
              <w:rPr>
                <w:rFonts w:ascii="Arial" w:eastAsia="Arial" w:hAnsi="Arial" w:cs="Arial"/>
                <w:b/>
                <w:sz w:val="22"/>
                <w:szCs w:val="22"/>
                <w:lang w:val="es-CO"/>
              </w:rPr>
            </w:pPr>
            <w:r w:rsidRPr="00615E2E">
              <w:rPr>
                <w:rFonts w:ascii="Arial" w:eastAsia="Arial" w:hAnsi="Arial" w:cs="Arial"/>
                <w:b/>
                <w:sz w:val="22"/>
                <w:szCs w:val="22"/>
                <w:lang w:val="es-CO"/>
              </w:rPr>
              <w:lastRenderedPageBreak/>
              <w:t>Equipo Biomédico</w:t>
            </w:r>
          </w:p>
        </w:tc>
        <w:tc>
          <w:tcPr>
            <w:tcW w:w="1814" w:type="dxa"/>
            <w:shd w:val="clear" w:color="auto" w:fill="auto"/>
            <w:tcMar>
              <w:top w:w="100" w:type="dxa"/>
              <w:left w:w="100" w:type="dxa"/>
              <w:bottom w:w="100" w:type="dxa"/>
              <w:right w:w="100" w:type="dxa"/>
            </w:tcMar>
          </w:tcPr>
          <w:p w14:paraId="1ECB9CFD" w14:textId="77777777" w:rsidR="00095306" w:rsidRPr="00615E2E" w:rsidRDefault="00095306" w:rsidP="006A5525">
            <w:pPr>
              <w:widowControl w:val="0"/>
              <w:spacing w:after="0" w:line="240" w:lineRule="auto"/>
              <w:jc w:val="center"/>
              <w:rPr>
                <w:rFonts w:ascii="Arial" w:eastAsia="Arial" w:hAnsi="Arial" w:cs="Arial"/>
                <w:b/>
                <w:sz w:val="22"/>
                <w:szCs w:val="22"/>
                <w:lang w:val="es-CO"/>
              </w:rPr>
            </w:pPr>
            <w:r w:rsidRPr="00615E2E">
              <w:rPr>
                <w:rFonts w:ascii="Arial" w:eastAsia="Arial" w:hAnsi="Arial" w:cs="Arial"/>
                <w:b/>
                <w:sz w:val="22"/>
                <w:szCs w:val="22"/>
                <w:lang w:val="es-CO"/>
              </w:rPr>
              <w:t>Dotación estándar según la resolución 3100 de 2019</w:t>
            </w:r>
          </w:p>
        </w:tc>
        <w:tc>
          <w:tcPr>
            <w:tcW w:w="1814" w:type="dxa"/>
            <w:shd w:val="clear" w:color="auto" w:fill="auto"/>
            <w:tcMar>
              <w:top w:w="100" w:type="dxa"/>
              <w:left w:w="100" w:type="dxa"/>
              <w:bottom w:w="100" w:type="dxa"/>
              <w:right w:w="100" w:type="dxa"/>
            </w:tcMar>
          </w:tcPr>
          <w:p w14:paraId="045259CD" w14:textId="77777777" w:rsidR="00095306" w:rsidRPr="00615E2E" w:rsidRDefault="00095306" w:rsidP="006A5525">
            <w:pPr>
              <w:widowControl w:val="0"/>
              <w:spacing w:after="0" w:line="240" w:lineRule="auto"/>
              <w:jc w:val="center"/>
              <w:rPr>
                <w:rFonts w:ascii="Arial" w:eastAsia="Arial" w:hAnsi="Arial" w:cs="Arial"/>
                <w:b/>
                <w:sz w:val="22"/>
                <w:szCs w:val="22"/>
                <w:lang w:val="es-CO"/>
              </w:rPr>
            </w:pPr>
            <w:r w:rsidRPr="00615E2E">
              <w:rPr>
                <w:rFonts w:ascii="Arial" w:eastAsia="Arial" w:hAnsi="Arial" w:cs="Arial"/>
                <w:b/>
                <w:sz w:val="22"/>
                <w:szCs w:val="22"/>
                <w:lang w:val="es-CO"/>
              </w:rPr>
              <w:t>Dotación del servicio Cirugía Clínica Somer</w:t>
            </w:r>
          </w:p>
        </w:tc>
        <w:tc>
          <w:tcPr>
            <w:tcW w:w="1814" w:type="dxa"/>
            <w:shd w:val="clear" w:color="auto" w:fill="auto"/>
            <w:tcMar>
              <w:top w:w="100" w:type="dxa"/>
              <w:left w:w="100" w:type="dxa"/>
              <w:bottom w:w="100" w:type="dxa"/>
              <w:right w:w="100" w:type="dxa"/>
            </w:tcMar>
          </w:tcPr>
          <w:p w14:paraId="664BB050" w14:textId="77777777" w:rsidR="00095306" w:rsidRPr="00615E2E" w:rsidRDefault="00095306" w:rsidP="006A5525">
            <w:pPr>
              <w:widowControl w:val="0"/>
              <w:spacing w:after="0" w:line="240" w:lineRule="auto"/>
              <w:jc w:val="center"/>
              <w:rPr>
                <w:rFonts w:ascii="Arial" w:eastAsia="Arial" w:hAnsi="Arial" w:cs="Arial"/>
                <w:b/>
                <w:sz w:val="22"/>
                <w:szCs w:val="22"/>
                <w:lang w:val="es-CO"/>
              </w:rPr>
            </w:pPr>
            <w:r w:rsidRPr="00615E2E">
              <w:rPr>
                <w:rFonts w:ascii="Arial" w:eastAsia="Arial" w:hAnsi="Arial" w:cs="Arial"/>
                <w:b/>
                <w:sz w:val="22"/>
                <w:szCs w:val="22"/>
                <w:lang w:val="es-CO"/>
              </w:rPr>
              <w:t>Porcentaje suficiencia de equipos del servicio de cirugía</w:t>
            </w:r>
          </w:p>
        </w:tc>
      </w:tr>
      <w:tr w:rsidR="00095306" w:rsidRPr="00615E2E" w14:paraId="7B772BDD" w14:textId="77777777" w:rsidTr="006A5525">
        <w:trPr>
          <w:tblHeader/>
          <w:jc w:val="center"/>
        </w:trPr>
        <w:tc>
          <w:tcPr>
            <w:tcW w:w="1814" w:type="dxa"/>
            <w:shd w:val="clear" w:color="auto" w:fill="auto"/>
            <w:tcMar>
              <w:top w:w="100" w:type="dxa"/>
              <w:left w:w="100" w:type="dxa"/>
              <w:bottom w:w="100" w:type="dxa"/>
              <w:right w:w="100" w:type="dxa"/>
            </w:tcMar>
          </w:tcPr>
          <w:p w14:paraId="27FF9EF1" w14:textId="34C3923F"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 xml:space="preserve">Desfibrilador </w:t>
            </w:r>
            <w:r w:rsidR="004F6411" w:rsidRPr="00615E2E">
              <w:rPr>
                <w:rFonts w:ascii="Arial" w:eastAsia="Arial" w:hAnsi="Arial" w:cs="Arial"/>
                <w:sz w:val="22"/>
                <w:szCs w:val="22"/>
                <w:lang w:val="es-CO"/>
              </w:rPr>
              <w:t>bifásico</w:t>
            </w:r>
          </w:p>
        </w:tc>
        <w:tc>
          <w:tcPr>
            <w:tcW w:w="1814" w:type="dxa"/>
            <w:shd w:val="clear" w:color="auto" w:fill="auto"/>
            <w:tcMar>
              <w:top w:w="100" w:type="dxa"/>
              <w:left w:w="100" w:type="dxa"/>
              <w:bottom w:w="100" w:type="dxa"/>
              <w:right w:w="100" w:type="dxa"/>
            </w:tcMar>
          </w:tcPr>
          <w:p w14:paraId="14814B56"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3</w:t>
            </w:r>
          </w:p>
        </w:tc>
        <w:tc>
          <w:tcPr>
            <w:tcW w:w="1814" w:type="dxa"/>
            <w:shd w:val="clear" w:color="auto" w:fill="auto"/>
            <w:tcMar>
              <w:top w:w="100" w:type="dxa"/>
              <w:left w:w="100" w:type="dxa"/>
              <w:bottom w:w="100" w:type="dxa"/>
              <w:right w:w="100" w:type="dxa"/>
            </w:tcMar>
          </w:tcPr>
          <w:p w14:paraId="3F33E1AB"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3</w:t>
            </w:r>
          </w:p>
        </w:tc>
        <w:tc>
          <w:tcPr>
            <w:tcW w:w="1814" w:type="dxa"/>
            <w:shd w:val="clear" w:color="auto" w:fill="auto"/>
            <w:tcMar>
              <w:top w:w="100" w:type="dxa"/>
              <w:left w:w="100" w:type="dxa"/>
              <w:bottom w:w="100" w:type="dxa"/>
              <w:right w:w="100" w:type="dxa"/>
            </w:tcMar>
          </w:tcPr>
          <w:p w14:paraId="446540E3"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3F81E97C" w14:textId="77777777" w:rsidTr="006A5525">
        <w:trPr>
          <w:tblHeader/>
          <w:jc w:val="center"/>
        </w:trPr>
        <w:tc>
          <w:tcPr>
            <w:tcW w:w="1814" w:type="dxa"/>
            <w:shd w:val="clear" w:color="auto" w:fill="auto"/>
            <w:tcMar>
              <w:top w:w="100" w:type="dxa"/>
              <w:left w:w="100" w:type="dxa"/>
              <w:bottom w:w="100" w:type="dxa"/>
              <w:right w:w="100" w:type="dxa"/>
            </w:tcMar>
          </w:tcPr>
          <w:p w14:paraId="25DAB09A"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 xml:space="preserve">Resucitador pulmonar manual </w:t>
            </w:r>
          </w:p>
        </w:tc>
        <w:tc>
          <w:tcPr>
            <w:tcW w:w="1814" w:type="dxa"/>
            <w:shd w:val="clear" w:color="auto" w:fill="auto"/>
            <w:tcMar>
              <w:top w:w="100" w:type="dxa"/>
              <w:left w:w="100" w:type="dxa"/>
              <w:bottom w:w="100" w:type="dxa"/>
              <w:right w:w="100" w:type="dxa"/>
            </w:tcMar>
          </w:tcPr>
          <w:p w14:paraId="51B5CC66"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3</w:t>
            </w:r>
          </w:p>
        </w:tc>
        <w:tc>
          <w:tcPr>
            <w:tcW w:w="1814" w:type="dxa"/>
            <w:shd w:val="clear" w:color="auto" w:fill="auto"/>
            <w:tcMar>
              <w:top w:w="100" w:type="dxa"/>
              <w:left w:w="100" w:type="dxa"/>
              <w:bottom w:w="100" w:type="dxa"/>
              <w:right w:w="100" w:type="dxa"/>
            </w:tcMar>
          </w:tcPr>
          <w:p w14:paraId="466F57B2"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3</w:t>
            </w:r>
          </w:p>
        </w:tc>
        <w:tc>
          <w:tcPr>
            <w:tcW w:w="1814" w:type="dxa"/>
            <w:shd w:val="clear" w:color="auto" w:fill="auto"/>
            <w:tcMar>
              <w:top w:w="100" w:type="dxa"/>
              <w:left w:w="100" w:type="dxa"/>
              <w:bottom w:w="100" w:type="dxa"/>
              <w:right w:w="100" w:type="dxa"/>
            </w:tcMar>
          </w:tcPr>
          <w:p w14:paraId="38841E0F"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7ECA6A84" w14:textId="77777777" w:rsidTr="006A5525">
        <w:trPr>
          <w:tblHeader/>
          <w:jc w:val="center"/>
        </w:trPr>
        <w:tc>
          <w:tcPr>
            <w:tcW w:w="1814" w:type="dxa"/>
            <w:shd w:val="clear" w:color="auto" w:fill="auto"/>
            <w:tcMar>
              <w:top w:w="100" w:type="dxa"/>
              <w:left w:w="100" w:type="dxa"/>
              <w:bottom w:w="100" w:type="dxa"/>
              <w:right w:w="100" w:type="dxa"/>
            </w:tcMar>
          </w:tcPr>
          <w:p w14:paraId="75E7112F"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Aspirador o sistema de vacío</w:t>
            </w:r>
          </w:p>
        </w:tc>
        <w:tc>
          <w:tcPr>
            <w:tcW w:w="1814" w:type="dxa"/>
            <w:shd w:val="clear" w:color="auto" w:fill="auto"/>
            <w:tcMar>
              <w:top w:w="100" w:type="dxa"/>
              <w:left w:w="100" w:type="dxa"/>
              <w:bottom w:w="100" w:type="dxa"/>
              <w:right w:w="100" w:type="dxa"/>
            </w:tcMar>
          </w:tcPr>
          <w:p w14:paraId="3C8B41CB"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3</w:t>
            </w:r>
          </w:p>
        </w:tc>
        <w:tc>
          <w:tcPr>
            <w:tcW w:w="1814" w:type="dxa"/>
            <w:shd w:val="clear" w:color="auto" w:fill="auto"/>
            <w:tcMar>
              <w:top w:w="100" w:type="dxa"/>
              <w:left w:w="100" w:type="dxa"/>
              <w:bottom w:w="100" w:type="dxa"/>
              <w:right w:w="100" w:type="dxa"/>
            </w:tcMar>
          </w:tcPr>
          <w:p w14:paraId="4567DD31"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3</w:t>
            </w:r>
          </w:p>
        </w:tc>
        <w:tc>
          <w:tcPr>
            <w:tcW w:w="1814" w:type="dxa"/>
            <w:shd w:val="clear" w:color="auto" w:fill="auto"/>
            <w:tcMar>
              <w:top w:w="100" w:type="dxa"/>
              <w:left w:w="100" w:type="dxa"/>
              <w:bottom w:w="100" w:type="dxa"/>
              <w:right w:w="100" w:type="dxa"/>
            </w:tcMar>
          </w:tcPr>
          <w:p w14:paraId="3C9D6F7A"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r w:rsidR="00095306" w:rsidRPr="00615E2E" w14:paraId="4EF96B3F" w14:textId="77777777" w:rsidTr="006A5525">
        <w:trPr>
          <w:jc w:val="center"/>
        </w:trPr>
        <w:tc>
          <w:tcPr>
            <w:tcW w:w="1814" w:type="dxa"/>
            <w:shd w:val="clear" w:color="auto" w:fill="auto"/>
            <w:tcMar>
              <w:top w:w="100" w:type="dxa"/>
              <w:left w:w="100" w:type="dxa"/>
              <w:bottom w:w="100" w:type="dxa"/>
              <w:right w:w="100" w:type="dxa"/>
            </w:tcMar>
          </w:tcPr>
          <w:p w14:paraId="366549EE"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Laringoscopio con hojas rectas y curvas</w:t>
            </w:r>
          </w:p>
        </w:tc>
        <w:tc>
          <w:tcPr>
            <w:tcW w:w="1814" w:type="dxa"/>
            <w:shd w:val="clear" w:color="auto" w:fill="auto"/>
            <w:tcMar>
              <w:top w:w="100" w:type="dxa"/>
              <w:left w:w="100" w:type="dxa"/>
              <w:bottom w:w="100" w:type="dxa"/>
              <w:right w:w="100" w:type="dxa"/>
            </w:tcMar>
          </w:tcPr>
          <w:p w14:paraId="66D21297"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3</w:t>
            </w:r>
          </w:p>
        </w:tc>
        <w:tc>
          <w:tcPr>
            <w:tcW w:w="1814" w:type="dxa"/>
            <w:shd w:val="clear" w:color="auto" w:fill="auto"/>
            <w:tcMar>
              <w:top w:w="100" w:type="dxa"/>
              <w:left w:w="100" w:type="dxa"/>
              <w:bottom w:w="100" w:type="dxa"/>
              <w:right w:w="100" w:type="dxa"/>
            </w:tcMar>
          </w:tcPr>
          <w:p w14:paraId="2420109C"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3</w:t>
            </w:r>
          </w:p>
        </w:tc>
        <w:tc>
          <w:tcPr>
            <w:tcW w:w="1814" w:type="dxa"/>
            <w:shd w:val="clear" w:color="auto" w:fill="auto"/>
            <w:tcMar>
              <w:top w:w="100" w:type="dxa"/>
              <w:left w:w="100" w:type="dxa"/>
              <w:bottom w:w="100" w:type="dxa"/>
              <w:right w:w="100" w:type="dxa"/>
            </w:tcMar>
          </w:tcPr>
          <w:p w14:paraId="7D29FDC5" w14:textId="77777777" w:rsidR="00095306" w:rsidRPr="00615E2E" w:rsidRDefault="00095306" w:rsidP="006A5525">
            <w:pPr>
              <w:widowControl w:val="0"/>
              <w:spacing w:after="0" w:line="240" w:lineRule="auto"/>
              <w:jc w:val="center"/>
              <w:rPr>
                <w:rFonts w:ascii="Arial" w:eastAsia="Arial" w:hAnsi="Arial" w:cs="Arial"/>
                <w:sz w:val="22"/>
                <w:szCs w:val="22"/>
                <w:lang w:val="es-CO"/>
              </w:rPr>
            </w:pPr>
            <w:r w:rsidRPr="00615E2E">
              <w:rPr>
                <w:rFonts w:ascii="Arial" w:eastAsia="Arial" w:hAnsi="Arial" w:cs="Arial"/>
                <w:sz w:val="22"/>
                <w:szCs w:val="22"/>
                <w:lang w:val="es-CO"/>
              </w:rPr>
              <w:t>100%</w:t>
            </w:r>
          </w:p>
        </w:tc>
      </w:tr>
    </w:tbl>
    <w:p w14:paraId="5BBE7598" w14:textId="77777777" w:rsidR="00095306" w:rsidRPr="00615E2E" w:rsidRDefault="00095306" w:rsidP="00095306">
      <w:pPr>
        <w:spacing w:after="0"/>
        <w:rPr>
          <w:sz w:val="22"/>
          <w:szCs w:val="22"/>
          <w:lang w:val="es-CO"/>
        </w:rPr>
      </w:pPr>
    </w:p>
    <w:p w14:paraId="044D2930" w14:textId="77777777" w:rsidR="00D468F2" w:rsidRPr="00615E2E" w:rsidRDefault="00000000">
      <w:pPr>
        <w:numPr>
          <w:ilvl w:val="0"/>
          <w:numId w:val="3"/>
        </w:numPr>
        <w:spacing w:after="0"/>
        <w:rPr>
          <w:rFonts w:ascii="Arial" w:eastAsia="Arial" w:hAnsi="Arial" w:cs="Arial"/>
          <w:sz w:val="22"/>
          <w:szCs w:val="22"/>
          <w:lang w:val="es-CO"/>
        </w:rPr>
      </w:pPr>
      <w:r w:rsidRPr="00615E2E">
        <w:rPr>
          <w:rFonts w:ascii="Arial" w:eastAsia="Arial" w:hAnsi="Arial" w:cs="Arial"/>
          <w:sz w:val="22"/>
          <w:szCs w:val="22"/>
          <w:lang w:val="es-CO"/>
        </w:rPr>
        <w:t>Para los equipos que hacen parte de la dotación según los procesos prioritarios para cada servicio se tiene el siguiente flujograma.</w:t>
      </w:r>
    </w:p>
    <w:p w14:paraId="5397ADA1" w14:textId="77777777" w:rsidR="00D468F2" w:rsidRPr="00615E2E" w:rsidRDefault="00000000">
      <w:pPr>
        <w:spacing w:after="0"/>
        <w:rPr>
          <w:rFonts w:ascii="Arial" w:eastAsia="Arial" w:hAnsi="Arial" w:cs="Arial"/>
          <w:sz w:val="22"/>
          <w:szCs w:val="22"/>
          <w:lang w:val="es-CO"/>
        </w:rPr>
      </w:pPr>
      <w:r w:rsidRPr="00615E2E">
        <w:rPr>
          <w:rFonts w:ascii="Arial" w:eastAsia="Arial" w:hAnsi="Arial" w:cs="Arial"/>
          <w:noProof/>
          <w:sz w:val="22"/>
          <w:szCs w:val="22"/>
          <w:lang w:val="es-CO"/>
        </w:rPr>
        <w:lastRenderedPageBreak/>
        <w:drawing>
          <wp:inline distT="114300" distB="114300" distL="114300" distR="114300" wp14:anchorId="67279FC9" wp14:editId="7629D329">
            <wp:extent cx="5581650" cy="669337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581650" cy="6693377"/>
                    </a:xfrm>
                    <a:prstGeom prst="rect">
                      <a:avLst/>
                    </a:prstGeom>
                    <a:ln/>
                  </pic:spPr>
                </pic:pic>
              </a:graphicData>
            </a:graphic>
          </wp:inline>
        </w:drawing>
      </w:r>
    </w:p>
    <w:p w14:paraId="7CECD0A0" w14:textId="77777777" w:rsidR="00D468F2" w:rsidRPr="00615E2E" w:rsidRDefault="00000000">
      <w:pPr>
        <w:spacing w:after="0"/>
        <w:rPr>
          <w:rFonts w:ascii="Arial" w:eastAsia="Arial" w:hAnsi="Arial" w:cs="Arial"/>
          <w:sz w:val="22"/>
          <w:szCs w:val="22"/>
          <w:lang w:val="es-CO"/>
        </w:rPr>
      </w:pPr>
      <w:r w:rsidRPr="00615E2E">
        <w:rPr>
          <w:rFonts w:ascii="Arial" w:eastAsia="Arial" w:hAnsi="Arial" w:cs="Arial"/>
          <w:sz w:val="22"/>
          <w:szCs w:val="22"/>
          <w:lang w:val="es-CO"/>
        </w:rPr>
        <w:lastRenderedPageBreak/>
        <w:t xml:space="preserve">Lo anterior se consigna en el formato </w:t>
      </w:r>
      <w:proofErr w:type="gramStart"/>
      <w:r w:rsidRPr="00615E2E">
        <w:rPr>
          <w:rFonts w:ascii="Arial" w:eastAsia="Arial" w:hAnsi="Arial" w:cs="Arial"/>
          <w:sz w:val="22"/>
          <w:szCs w:val="22"/>
          <w:lang w:val="es-CO"/>
        </w:rPr>
        <w:t>GT.FORM</w:t>
      </w:r>
      <w:proofErr w:type="gramEnd"/>
      <w:r w:rsidRPr="00615E2E">
        <w:rPr>
          <w:rFonts w:ascii="Arial" w:eastAsia="Arial" w:hAnsi="Arial" w:cs="Arial"/>
          <w:sz w:val="22"/>
          <w:szCs w:val="22"/>
          <w:lang w:val="es-CO"/>
        </w:rPr>
        <w:t>.60 en el cual se consignan las siguientes variables:</w:t>
      </w:r>
    </w:p>
    <w:p w14:paraId="240C93D8" w14:textId="77777777" w:rsidR="00D468F2" w:rsidRPr="00615E2E" w:rsidRDefault="00D468F2">
      <w:pPr>
        <w:spacing w:after="0"/>
        <w:rPr>
          <w:rFonts w:ascii="Arial" w:eastAsia="Arial" w:hAnsi="Arial" w:cs="Arial"/>
          <w:sz w:val="22"/>
          <w:szCs w:val="22"/>
          <w:lang w:val="es-CO"/>
        </w:rPr>
      </w:pPr>
    </w:p>
    <w:p w14:paraId="119099EB" w14:textId="77777777" w:rsidR="00D468F2" w:rsidRPr="00615E2E" w:rsidRDefault="00000000">
      <w:pPr>
        <w:numPr>
          <w:ilvl w:val="0"/>
          <w:numId w:val="4"/>
        </w:numPr>
        <w:spacing w:after="0"/>
        <w:rPr>
          <w:rFonts w:ascii="Arial" w:eastAsia="Arial" w:hAnsi="Arial" w:cs="Arial"/>
          <w:sz w:val="22"/>
          <w:szCs w:val="22"/>
          <w:lang w:val="es-CO"/>
        </w:rPr>
      </w:pPr>
      <w:r w:rsidRPr="00615E2E">
        <w:rPr>
          <w:rFonts w:ascii="Arial" w:eastAsia="Arial" w:hAnsi="Arial" w:cs="Arial"/>
          <w:b/>
          <w:sz w:val="22"/>
          <w:szCs w:val="22"/>
          <w:lang w:val="es-CO"/>
        </w:rPr>
        <w:t>Tasa de uso diario:</w:t>
      </w:r>
      <w:r w:rsidRPr="00615E2E">
        <w:rPr>
          <w:rFonts w:ascii="Arial" w:eastAsia="Arial" w:hAnsi="Arial" w:cs="Arial"/>
          <w:sz w:val="22"/>
          <w:szCs w:val="22"/>
          <w:lang w:val="es-CO"/>
        </w:rPr>
        <w:t xml:space="preserve"> Corresponde al número máximo de veces que se puede usar en el día la tecnología específica, este dato se obtiene de la base de datos del consolidado de procedimientos por servicio obtenida del área de costos, este documento corresponde al periodo del año inmediatamente anterior al día del análisis.</w:t>
      </w:r>
    </w:p>
    <w:p w14:paraId="736D74AE" w14:textId="77777777" w:rsidR="00D468F2" w:rsidRPr="00615E2E" w:rsidRDefault="00000000">
      <w:pPr>
        <w:numPr>
          <w:ilvl w:val="0"/>
          <w:numId w:val="4"/>
        </w:numPr>
        <w:spacing w:after="0"/>
        <w:rPr>
          <w:rFonts w:ascii="Arial" w:eastAsia="Arial" w:hAnsi="Arial" w:cs="Arial"/>
          <w:sz w:val="22"/>
          <w:szCs w:val="22"/>
          <w:lang w:val="es-CO"/>
        </w:rPr>
      </w:pPr>
      <w:r w:rsidRPr="00615E2E">
        <w:rPr>
          <w:rFonts w:ascii="Arial" w:eastAsia="Arial" w:hAnsi="Arial" w:cs="Arial"/>
          <w:b/>
          <w:sz w:val="22"/>
          <w:szCs w:val="22"/>
          <w:lang w:val="es-CO"/>
        </w:rPr>
        <w:t>Cantidad de equipos:</w:t>
      </w:r>
      <w:r w:rsidRPr="00615E2E">
        <w:rPr>
          <w:rFonts w:ascii="Arial" w:eastAsia="Arial" w:hAnsi="Arial" w:cs="Arial"/>
          <w:sz w:val="22"/>
          <w:szCs w:val="22"/>
          <w:lang w:val="es-CO"/>
        </w:rPr>
        <w:t xml:space="preserve"> Corresponde al número de equipos biomédicos disponibles como base instalada en la Clínica Somer, este dato se obtiene del aplicativo Gestor de la Tecnología en el módulo de equipos.</w:t>
      </w:r>
    </w:p>
    <w:p w14:paraId="49222CC6" w14:textId="77777777" w:rsidR="00D468F2" w:rsidRPr="00615E2E" w:rsidRDefault="00000000">
      <w:pPr>
        <w:numPr>
          <w:ilvl w:val="0"/>
          <w:numId w:val="4"/>
        </w:numPr>
        <w:spacing w:after="0"/>
        <w:rPr>
          <w:rFonts w:ascii="Arial" w:eastAsia="Arial" w:hAnsi="Arial" w:cs="Arial"/>
          <w:sz w:val="22"/>
          <w:szCs w:val="22"/>
          <w:lang w:val="es-CO"/>
        </w:rPr>
      </w:pPr>
      <w:r w:rsidRPr="00615E2E">
        <w:rPr>
          <w:rFonts w:ascii="Arial" w:eastAsia="Arial" w:hAnsi="Arial" w:cs="Arial"/>
          <w:b/>
          <w:sz w:val="22"/>
          <w:szCs w:val="22"/>
          <w:lang w:val="es-CO"/>
        </w:rPr>
        <w:t>Duración promedio del procedimiento</w:t>
      </w:r>
      <w:r w:rsidRPr="00615E2E">
        <w:rPr>
          <w:rFonts w:ascii="Arial" w:eastAsia="Arial" w:hAnsi="Arial" w:cs="Arial"/>
          <w:sz w:val="22"/>
          <w:szCs w:val="22"/>
          <w:lang w:val="es-CO"/>
        </w:rPr>
        <w:t>: Este dato corresponde al tiempo promedio de duración en horas del procedimiento médico y/o quirúrgico que usa la tecnología en específico. Este dato se obtiene a través del software empresarial Dinámica Gerencial.</w:t>
      </w:r>
    </w:p>
    <w:p w14:paraId="3F1C819F" w14:textId="77777777" w:rsidR="00D468F2" w:rsidRPr="00615E2E" w:rsidRDefault="00000000">
      <w:pPr>
        <w:numPr>
          <w:ilvl w:val="0"/>
          <w:numId w:val="4"/>
        </w:numPr>
        <w:spacing w:after="0"/>
        <w:rPr>
          <w:rFonts w:ascii="Arial" w:eastAsia="Arial" w:hAnsi="Arial" w:cs="Arial"/>
          <w:sz w:val="22"/>
          <w:szCs w:val="22"/>
          <w:lang w:val="es-CO"/>
        </w:rPr>
      </w:pPr>
      <w:r w:rsidRPr="00615E2E">
        <w:rPr>
          <w:rFonts w:ascii="Arial" w:eastAsia="Arial" w:hAnsi="Arial" w:cs="Arial"/>
          <w:b/>
          <w:sz w:val="22"/>
          <w:szCs w:val="22"/>
          <w:lang w:val="es-CO"/>
        </w:rPr>
        <w:t>Equipo requiere esterilización:</w:t>
      </w:r>
      <w:r w:rsidRPr="00615E2E">
        <w:rPr>
          <w:rFonts w:ascii="Arial" w:eastAsia="Arial" w:hAnsi="Arial" w:cs="Arial"/>
          <w:sz w:val="22"/>
          <w:szCs w:val="22"/>
          <w:lang w:val="es-CO"/>
        </w:rPr>
        <w:t xml:space="preserve"> Corresponde a la respuesta afirmativa o negativa con respecto al requerimiento en temas de limpieza y desinfección llevadas a cabo en el área de esterilización de la Clínica Somer.</w:t>
      </w:r>
    </w:p>
    <w:p w14:paraId="43A5747F" w14:textId="77777777" w:rsidR="00D468F2" w:rsidRPr="00615E2E" w:rsidRDefault="00000000">
      <w:pPr>
        <w:numPr>
          <w:ilvl w:val="0"/>
          <w:numId w:val="4"/>
        </w:numPr>
        <w:spacing w:after="0"/>
        <w:rPr>
          <w:rFonts w:ascii="Arial" w:eastAsia="Arial" w:hAnsi="Arial" w:cs="Arial"/>
          <w:sz w:val="22"/>
          <w:szCs w:val="22"/>
          <w:lang w:val="es-CO"/>
        </w:rPr>
      </w:pPr>
      <w:r w:rsidRPr="00615E2E">
        <w:rPr>
          <w:rFonts w:ascii="Arial" w:eastAsia="Arial" w:hAnsi="Arial" w:cs="Arial"/>
          <w:b/>
          <w:sz w:val="22"/>
          <w:szCs w:val="22"/>
          <w:lang w:val="es-CO"/>
        </w:rPr>
        <w:t>Tiempo requerido para la esterilización:</w:t>
      </w:r>
      <w:r w:rsidRPr="00615E2E">
        <w:rPr>
          <w:rFonts w:ascii="Arial" w:eastAsia="Arial" w:hAnsi="Arial" w:cs="Arial"/>
          <w:sz w:val="22"/>
          <w:szCs w:val="22"/>
          <w:lang w:val="es-CO"/>
        </w:rPr>
        <w:t xml:space="preserve"> Corresponde al tiempo en horas que se requiere para llevar a cabo las actividades de esterilización, esta información se obtiene del manual de cada uno de los equipos.</w:t>
      </w:r>
    </w:p>
    <w:p w14:paraId="3D730DC5" w14:textId="77777777" w:rsidR="00D468F2" w:rsidRPr="00615E2E" w:rsidRDefault="00000000">
      <w:pPr>
        <w:numPr>
          <w:ilvl w:val="0"/>
          <w:numId w:val="4"/>
        </w:numPr>
        <w:spacing w:after="0"/>
        <w:rPr>
          <w:rFonts w:ascii="Arial" w:eastAsia="Arial" w:hAnsi="Arial" w:cs="Arial"/>
          <w:b/>
          <w:sz w:val="22"/>
          <w:szCs w:val="22"/>
          <w:lang w:val="es-CO"/>
        </w:rPr>
      </w:pPr>
      <w:r w:rsidRPr="00615E2E">
        <w:rPr>
          <w:rFonts w:ascii="Arial" w:eastAsia="Arial" w:hAnsi="Arial" w:cs="Arial"/>
          <w:b/>
          <w:sz w:val="22"/>
          <w:szCs w:val="22"/>
          <w:lang w:val="es-CO"/>
        </w:rPr>
        <w:t xml:space="preserve">Tiempo por procedimiento más limpieza del área hospitalaria: </w:t>
      </w:r>
      <w:r w:rsidRPr="00615E2E">
        <w:rPr>
          <w:rFonts w:ascii="Arial" w:eastAsia="Arial" w:hAnsi="Arial" w:cs="Arial"/>
          <w:sz w:val="22"/>
          <w:szCs w:val="22"/>
          <w:lang w:val="es-CO"/>
        </w:rPr>
        <w:t>En este ítem se toma en cuenta la duración promedio del procedimiento y se suma el tiempo en horas establecido para la limpieza entre pacientes, este dato se obtiene del Manual de Limpieza y Desinfección SEG.MAN.1.</w:t>
      </w:r>
    </w:p>
    <w:p w14:paraId="01E40C0C" w14:textId="77777777" w:rsidR="00D468F2" w:rsidRPr="00615E2E" w:rsidRDefault="00000000">
      <w:pPr>
        <w:numPr>
          <w:ilvl w:val="0"/>
          <w:numId w:val="4"/>
        </w:numPr>
        <w:spacing w:after="0"/>
        <w:rPr>
          <w:rFonts w:ascii="Arial" w:eastAsia="Arial" w:hAnsi="Arial" w:cs="Arial"/>
          <w:sz w:val="22"/>
          <w:szCs w:val="22"/>
          <w:lang w:val="es-CO"/>
        </w:rPr>
      </w:pPr>
      <w:r w:rsidRPr="00615E2E">
        <w:rPr>
          <w:rFonts w:ascii="Arial" w:eastAsia="Arial" w:hAnsi="Arial" w:cs="Arial"/>
          <w:b/>
          <w:sz w:val="22"/>
          <w:szCs w:val="22"/>
          <w:lang w:val="es-CO"/>
        </w:rPr>
        <w:t>Cantidad de tiempo en esterilización:</w:t>
      </w:r>
      <w:r w:rsidRPr="00615E2E">
        <w:rPr>
          <w:rFonts w:ascii="Arial" w:eastAsia="Arial" w:hAnsi="Arial" w:cs="Arial"/>
          <w:sz w:val="22"/>
          <w:szCs w:val="22"/>
          <w:lang w:val="es-CO"/>
        </w:rPr>
        <w:t xml:space="preserve"> Este resultado se obtiene multiplicando la Cantidad de tiempo en esterilización por la tasa de uso diario.</w:t>
      </w:r>
    </w:p>
    <w:p w14:paraId="24AED4CB" w14:textId="77777777" w:rsidR="00D468F2" w:rsidRPr="00615E2E" w:rsidRDefault="00000000">
      <w:pPr>
        <w:numPr>
          <w:ilvl w:val="0"/>
          <w:numId w:val="4"/>
        </w:numPr>
        <w:spacing w:after="0"/>
        <w:rPr>
          <w:rFonts w:ascii="Arial" w:eastAsia="Arial" w:hAnsi="Arial" w:cs="Arial"/>
          <w:sz w:val="22"/>
          <w:szCs w:val="22"/>
          <w:lang w:val="es-CO"/>
        </w:rPr>
      </w:pPr>
      <w:r w:rsidRPr="00615E2E">
        <w:rPr>
          <w:rFonts w:ascii="Arial" w:eastAsia="Arial" w:hAnsi="Arial" w:cs="Arial"/>
          <w:b/>
          <w:sz w:val="22"/>
          <w:szCs w:val="22"/>
          <w:lang w:val="es-CO"/>
        </w:rPr>
        <w:t>Disponibilidad teórica del equipo:</w:t>
      </w:r>
      <w:r w:rsidRPr="00615E2E">
        <w:rPr>
          <w:rFonts w:ascii="Arial" w:eastAsia="Arial" w:hAnsi="Arial" w:cs="Arial"/>
          <w:sz w:val="22"/>
          <w:szCs w:val="22"/>
          <w:lang w:val="es-CO"/>
        </w:rPr>
        <w:t xml:space="preserve"> Se establece el tiempo en horas en que el equipo está disponible en el servicio, es decir que si el servicio tiene atención 24 horas la disponibilidad teórica es la misma.</w:t>
      </w:r>
    </w:p>
    <w:p w14:paraId="62263E92" w14:textId="77777777" w:rsidR="00D468F2" w:rsidRPr="00615E2E" w:rsidRDefault="00000000">
      <w:pPr>
        <w:numPr>
          <w:ilvl w:val="0"/>
          <w:numId w:val="4"/>
        </w:numPr>
        <w:spacing w:after="0"/>
        <w:rPr>
          <w:rFonts w:ascii="Arial" w:eastAsia="Arial" w:hAnsi="Arial" w:cs="Arial"/>
          <w:b/>
          <w:sz w:val="22"/>
          <w:szCs w:val="22"/>
          <w:lang w:val="es-CO"/>
        </w:rPr>
      </w:pPr>
      <w:proofErr w:type="gramStart"/>
      <w:r w:rsidRPr="00615E2E">
        <w:rPr>
          <w:rFonts w:ascii="Arial" w:eastAsia="Arial" w:hAnsi="Arial" w:cs="Arial"/>
          <w:b/>
          <w:sz w:val="22"/>
          <w:szCs w:val="22"/>
          <w:lang w:val="es-CO"/>
        </w:rPr>
        <w:t>Total</w:t>
      </w:r>
      <w:proofErr w:type="gramEnd"/>
      <w:r w:rsidRPr="00615E2E">
        <w:rPr>
          <w:rFonts w:ascii="Arial" w:eastAsia="Arial" w:hAnsi="Arial" w:cs="Arial"/>
          <w:b/>
          <w:sz w:val="22"/>
          <w:szCs w:val="22"/>
          <w:lang w:val="es-CO"/>
        </w:rPr>
        <w:t xml:space="preserve"> horas teóricas de disponibilidad de equipos: </w:t>
      </w:r>
      <w:r w:rsidRPr="00615E2E">
        <w:rPr>
          <w:rFonts w:ascii="Arial" w:eastAsia="Arial" w:hAnsi="Arial" w:cs="Arial"/>
          <w:sz w:val="22"/>
          <w:szCs w:val="22"/>
          <w:lang w:val="es-CO"/>
        </w:rPr>
        <w:t>Este resultado se obtiene de la multiplicación de la Disponibilidad teórica del equipo por la Cantidad de equipos disponibles.</w:t>
      </w:r>
    </w:p>
    <w:p w14:paraId="703B5B2D" w14:textId="77777777" w:rsidR="00D468F2" w:rsidRPr="00615E2E" w:rsidRDefault="00000000">
      <w:pPr>
        <w:numPr>
          <w:ilvl w:val="0"/>
          <w:numId w:val="4"/>
        </w:numPr>
        <w:spacing w:after="0"/>
        <w:rPr>
          <w:rFonts w:ascii="Arial" w:eastAsia="Arial" w:hAnsi="Arial" w:cs="Arial"/>
          <w:sz w:val="22"/>
          <w:szCs w:val="22"/>
          <w:lang w:val="es-CO"/>
        </w:rPr>
      </w:pPr>
      <w:r w:rsidRPr="00615E2E">
        <w:rPr>
          <w:rFonts w:ascii="Arial" w:eastAsia="Arial" w:hAnsi="Arial" w:cs="Arial"/>
          <w:b/>
          <w:sz w:val="22"/>
          <w:szCs w:val="22"/>
          <w:lang w:val="es-CO"/>
        </w:rPr>
        <w:t xml:space="preserve">Disponibilidad real del equipo: </w:t>
      </w:r>
      <w:r w:rsidRPr="00615E2E">
        <w:rPr>
          <w:rFonts w:ascii="Arial" w:eastAsia="Arial" w:hAnsi="Arial" w:cs="Arial"/>
          <w:sz w:val="22"/>
          <w:szCs w:val="22"/>
          <w:lang w:val="es-CO"/>
        </w:rPr>
        <w:t>Corresponde a la resta del Total de horas teóricas de disponibilidad de equipos menos la Cantidad de tiempo en esterilización.</w:t>
      </w:r>
    </w:p>
    <w:p w14:paraId="3025BC05" w14:textId="77777777" w:rsidR="00D468F2" w:rsidRPr="00615E2E" w:rsidRDefault="00000000">
      <w:pPr>
        <w:numPr>
          <w:ilvl w:val="0"/>
          <w:numId w:val="4"/>
        </w:numPr>
        <w:spacing w:after="0"/>
        <w:rPr>
          <w:rFonts w:ascii="Arial" w:eastAsia="Arial" w:hAnsi="Arial" w:cs="Arial"/>
          <w:sz w:val="22"/>
          <w:szCs w:val="22"/>
          <w:lang w:val="es-CO"/>
        </w:rPr>
      </w:pPr>
      <w:r w:rsidRPr="00615E2E">
        <w:rPr>
          <w:rFonts w:ascii="Arial" w:eastAsia="Arial" w:hAnsi="Arial" w:cs="Arial"/>
          <w:b/>
          <w:sz w:val="22"/>
          <w:szCs w:val="22"/>
          <w:lang w:val="es-CO"/>
        </w:rPr>
        <w:t>Tiempo total requerido del equipo para el servicio:</w:t>
      </w:r>
      <w:r w:rsidRPr="00615E2E">
        <w:rPr>
          <w:rFonts w:ascii="Arial" w:eastAsia="Arial" w:hAnsi="Arial" w:cs="Arial"/>
          <w:sz w:val="22"/>
          <w:szCs w:val="22"/>
          <w:lang w:val="es-CO"/>
        </w:rPr>
        <w:t xml:space="preserve"> Corresponde a la multiplicación de la tasa de uso diario por el tiempo por procedimiento más limpieza del área </w:t>
      </w:r>
      <w:r w:rsidRPr="00615E2E">
        <w:rPr>
          <w:rFonts w:ascii="Arial" w:eastAsia="Arial" w:hAnsi="Arial" w:cs="Arial"/>
          <w:sz w:val="22"/>
          <w:szCs w:val="22"/>
          <w:lang w:val="es-CO"/>
        </w:rPr>
        <w:lastRenderedPageBreak/>
        <w:t>hospitalaria. Este dato representa la disponibilidad que requiere el servicio del equipo biomédico para dar suficiencia a la demanda.</w:t>
      </w:r>
    </w:p>
    <w:p w14:paraId="12BBD244" w14:textId="38016166" w:rsidR="00D468F2" w:rsidRPr="00615E2E" w:rsidRDefault="00000000" w:rsidP="00E02010">
      <w:pPr>
        <w:numPr>
          <w:ilvl w:val="0"/>
          <w:numId w:val="4"/>
        </w:numPr>
        <w:spacing w:after="0"/>
        <w:rPr>
          <w:rFonts w:ascii="Arial" w:eastAsia="Arial" w:hAnsi="Arial" w:cs="Arial"/>
          <w:sz w:val="22"/>
          <w:szCs w:val="22"/>
          <w:lang w:val="es-CO"/>
        </w:rPr>
      </w:pPr>
      <w:r w:rsidRPr="00615E2E">
        <w:rPr>
          <w:rFonts w:ascii="Arial" w:eastAsia="Arial" w:hAnsi="Arial" w:cs="Arial"/>
          <w:b/>
          <w:sz w:val="22"/>
          <w:szCs w:val="22"/>
          <w:lang w:val="es-CO"/>
        </w:rPr>
        <w:t>Suficiencia de equipos biomédicos</w:t>
      </w:r>
      <w:r w:rsidRPr="00615E2E">
        <w:rPr>
          <w:rFonts w:ascii="Arial" w:eastAsia="Arial" w:hAnsi="Arial" w:cs="Arial"/>
          <w:sz w:val="22"/>
          <w:szCs w:val="22"/>
          <w:lang w:val="es-CO"/>
        </w:rPr>
        <w:t>: Este mensaje corresponde al resultado final del análisis, si la disponibilidad real del equipo es mayor al tiempo total requerido se declara suficiencia de equipos biomédicos.</w:t>
      </w:r>
    </w:p>
    <w:p w14:paraId="4A7E48C7" w14:textId="77777777" w:rsidR="00D468F2" w:rsidRPr="00615E2E" w:rsidRDefault="00000000">
      <w:pPr>
        <w:spacing w:after="0"/>
        <w:rPr>
          <w:rFonts w:ascii="Arial" w:eastAsia="Arial" w:hAnsi="Arial" w:cs="Arial"/>
          <w:sz w:val="22"/>
          <w:szCs w:val="22"/>
          <w:lang w:val="es-CO"/>
        </w:rPr>
      </w:pPr>
      <w:r w:rsidRPr="00615E2E">
        <w:rPr>
          <w:rFonts w:ascii="Arial" w:eastAsia="Arial" w:hAnsi="Arial" w:cs="Arial"/>
          <w:sz w:val="22"/>
          <w:szCs w:val="22"/>
          <w:lang w:val="es-CO"/>
        </w:rPr>
        <w:t xml:space="preserve">  </w:t>
      </w:r>
    </w:p>
    <w:p w14:paraId="69BADE78" w14:textId="5B237BDB" w:rsidR="00D468F2" w:rsidRPr="00615E2E" w:rsidRDefault="00E02010">
      <w:pPr>
        <w:spacing w:after="0"/>
        <w:rPr>
          <w:rFonts w:ascii="Arial" w:eastAsia="Arial" w:hAnsi="Arial" w:cs="Arial"/>
          <w:sz w:val="22"/>
          <w:szCs w:val="22"/>
          <w:lang w:val="es-CO"/>
        </w:rPr>
      </w:pPr>
      <w:r w:rsidRPr="00615E2E">
        <w:rPr>
          <w:rFonts w:ascii="Arial" w:eastAsia="Arial" w:hAnsi="Arial" w:cs="Arial"/>
          <w:sz w:val="22"/>
          <w:szCs w:val="22"/>
          <w:lang w:val="es-CO"/>
        </w:rPr>
        <w:t>L</w:t>
      </w:r>
      <w:r w:rsidR="00000000" w:rsidRPr="00615E2E">
        <w:rPr>
          <w:rFonts w:ascii="Arial" w:eastAsia="Arial" w:hAnsi="Arial" w:cs="Arial"/>
          <w:sz w:val="22"/>
          <w:szCs w:val="22"/>
          <w:lang w:val="es-CO"/>
        </w:rPr>
        <w:t xml:space="preserve">os procedimientos prioritarios que ofrece la Clínica Somer que no se </w:t>
      </w:r>
      <w:r w:rsidR="00287ED7" w:rsidRPr="00615E2E">
        <w:rPr>
          <w:rFonts w:ascii="Arial" w:eastAsia="Arial" w:hAnsi="Arial" w:cs="Arial"/>
          <w:sz w:val="22"/>
          <w:szCs w:val="22"/>
          <w:lang w:val="es-CO"/>
        </w:rPr>
        <w:t>especifican,</w:t>
      </w:r>
      <w:r w:rsidR="00000000" w:rsidRPr="00615E2E">
        <w:rPr>
          <w:rFonts w:ascii="Arial" w:eastAsia="Arial" w:hAnsi="Arial" w:cs="Arial"/>
          <w:sz w:val="22"/>
          <w:szCs w:val="22"/>
          <w:lang w:val="es-CO"/>
        </w:rPr>
        <w:t xml:space="preserve"> pero se menciona en el numeral </w:t>
      </w:r>
      <w:r w:rsidR="00000000" w:rsidRPr="00615E2E">
        <w:rPr>
          <w:rFonts w:ascii="Arial" w:eastAsia="Arial" w:hAnsi="Arial" w:cs="Arial"/>
          <w:b/>
          <w:sz w:val="22"/>
          <w:szCs w:val="22"/>
          <w:lang w:val="es-CO"/>
        </w:rPr>
        <w:t>3.4</w:t>
      </w:r>
      <w:r w:rsidRPr="00615E2E">
        <w:rPr>
          <w:rFonts w:ascii="Arial" w:eastAsia="Arial" w:hAnsi="Arial" w:cs="Arial"/>
          <w:b/>
          <w:sz w:val="22"/>
          <w:szCs w:val="22"/>
          <w:lang w:val="es-CO"/>
        </w:rPr>
        <w:t xml:space="preserve"> </w:t>
      </w:r>
      <w:r w:rsidRPr="00615E2E">
        <w:rPr>
          <w:rFonts w:ascii="Arial" w:eastAsia="Arial" w:hAnsi="Arial" w:cs="Arial"/>
          <w:bCs/>
          <w:sz w:val="22"/>
          <w:szCs w:val="22"/>
          <w:lang w:val="es-CO"/>
        </w:rPr>
        <w:t>de la resolución 3100 del 2019</w:t>
      </w:r>
      <w:r w:rsidR="00000000" w:rsidRPr="00615E2E">
        <w:rPr>
          <w:rFonts w:ascii="Arial" w:eastAsia="Arial" w:hAnsi="Arial" w:cs="Arial"/>
          <w:sz w:val="22"/>
          <w:szCs w:val="22"/>
          <w:lang w:val="es-CO"/>
        </w:rPr>
        <w:t xml:space="preserve"> que habla del instrumental necesario de acuerdo con el tipo de procedimiento que se realiza en el servicio se tiene un archivo adjunto que </w:t>
      </w:r>
      <w:r w:rsidR="002B3F7E" w:rsidRPr="00615E2E">
        <w:rPr>
          <w:rFonts w:ascii="Arial" w:eastAsia="Arial" w:hAnsi="Arial" w:cs="Arial"/>
          <w:sz w:val="22"/>
          <w:szCs w:val="22"/>
          <w:lang w:val="es-CO"/>
        </w:rPr>
        <w:t>permite relacionar</w:t>
      </w:r>
      <w:r w:rsidR="00000000" w:rsidRPr="00615E2E">
        <w:rPr>
          <w:rFonts w:ascii="Arial" w:eastAsia="Arial" w:hAnsi="Arial" w:cs="Arial"/>
          <w:sz w:val="22"/>
          <w:szCs w:val="22"/>
          <w:lang w:val="es-CO"/>
        </w:rPr>
        <w:t xml:space="preserve"> la suficiencia de los equipos biomédicos con la frecuencia de uso de los mismo, incluyendo los tiempos del proceso de esterilización cuando estos lo requieran según lo indica</w:t>
      </w:r>
      <w:r w:rsidRPr="00615E2E">
        <w:rPr>
          <w:rFonts w:ascii="Arial" w:eastAsia="Arial" w:hAnsi="Arial" w:cs="Arial"/>
          <w:sz w:val="22"/>
          <w:szCs w:val="22"/>
          <w:lang w:val="es-CO"/>
        </w:rPr>
        <w:t>do.</w:t>
      </w:r>
    </w:p>
    <w:p w14:paraId="09C6B9B3" w14:textId="77777777" w:rsidR="00E02010" w:rsidRPr="00615E2E" w:rsidRDefault="00E02010">
      <w:pPr>
        <w:spacing w:after="0"/>
        <w:rPr>
          <w:rFonts w:ascii="Arial" w:eastAsia="Arial" w:hAnsi="Arial" w:cs="Arial"/>
          <w:sz w:val="22"/>
          <w:szCs w:val="22"/>
          <w:lang w:val="es-CO"/>
        </w:rPr>
      </w:pPr>
    </w:p>
    <w:p w14:paraId="2CD45675" w14:textId="412B5D3B" w:rsidR="00095306" w:rsidRPr="00615E2E" w:rsidRDefault="00095306" w:rsidP="00095306">
      <w:pPr>
        <w:spacing w:after="0"/>
        <w:rPr>
          <w:rFonts w:ascii="Arial" w:eastAsia="Arial" w:hAnsi="Arial" w:cs="Arial"/>
          <w:sz w:val="22"/>
          <w:szCs w:val="22"/>
          <w:lang w:val="es-CO"/>
        </w:rPr>
      </w:pPr>
      <w:r w:rsidRPr="00615E2E">
        <w:rPr>
          <w:rFonts w:ascii="Arial" w:eastAsia="Arial" w:hAnsi="Arial" w:cs="Arial"/>
          <w:sz w:val="22"/>
          <w:szCs w:val="22"/>
          <w:lang w:val="es-CO"/>
        </w:rPr>
        <w:t>Para</w:t>
      </w:r>
      <w:r w:rsidR="00E02010" w:rsidRPr="00615E2E">
        <w:rPr>
          <w:rFonts w:ascii="Arial" w:eastAsia="Arial" w:hAnsi="Arial" w:cs="Arial"/>
          <w:sz w:val="22"/>
          <w:szCs w:val="22"/>
          <w:lang w:val="es-CO"/>
        </w:rPr>
        <w:t xml:space="preserve"> el</w:t>
      </w:r>
      <w:r w:rsidRPr="00615E2E">
        <w:rPr>
          <w:rFonts w:ascii="Arial" w:eastAsia="Arial" w:hAnsi="Arial" w:cs="Arial"/>
          <w:sz w:val="22"/>
          <w:szCs w:val="22"/>
          <w:lang w:val="es-CO"/>
        </w:rPr>
        <w:t xml:space="preserve"> dise</w:t>
      </w:r>
      <w:r w:rsidR="00E02010" w:rsidRPr="00615E2E">
        <w:rPr>
          <w:rFonts w:ascii="Arial" w:eastAsia="Arial" w:hAnsi="Arial" w:cs="Arial"/>
          <w:sz w:val="22"/>
          <w:szCs w:val="22"/>
          <w:lang w:val="es-CO"/>
        </w:rPr>
        <w:t>ño del</w:t>
      </w:r>
      <w:r w:rsidRPr="00615E2E">
        <w:rPr>
          <w:rFonts w:ascii="Arial" w:eastAsia="Arial" w:hAnsi="Arial" w:cs="Arial"/>
          <w:sz w:val="22"/>
          <w:szCs w:val="22"/>
          <w:lang w:val="es-CO"/>
        </w:rPr>
        <w:t xml:space="preserve"> modelo del estudio de suficiencia se tuvo como eje central la medición de tiempos, dado que esta sería la variable clave para determinar el tiempo durante el cual el servicio se encuentra sin dotación. Así pues, haciendo uso de Excel y estrategias que permitieran la adecuada estructuración de la información, se logró representar la suficiencia de equipos de manera ordenada y coherente</w:t>
      </w:r>
      <w:r w:rsidR="00E02010" w:rsidRPr="00615E2E">
        <w:rPr>
          <w:rFonts w:ascii="Arial" w:eastAsia="Arial" w:hAnsi="Arial" w:cs="Arial"/>
          <w:sz w:val="22"/>
          <w:szCs w:val="22"/>
          <w:lang w:val="es-CO"/>
        </w:rPr>
        <w:t>.</w:t>
      </w:r>
    </w:p>
    <w:p w14:paraId="4215C8DD" w14:textId="77777777" w:rsidR="00E02010" w:rsidRPr="00615E2E" w:rsidRDefault="00E02010" w:rsidP="00095306">
      <w:pPr>
        <w:spacing w:after="0"/>
        <w:rPr>
          <w:rFonts w:ascii="Arial" w:eastAsia="Arial" w:hAnsi="Arial" w:cs="Arial"/>
          <w:sz w:val="22"/>
          <w:szCs w:val="22"/>
          <w:lang w:val="es-CO"/>
        </w:rPr>
      </w:pPr>
    </w:p>
    <w:p w14:paraId="4026D55E" w14:textId="51954DDE" w:rsidR="00095306" w:rsidRDefault="00E02010" w:rsidP="00E02010">
      <w:pPr>
        <w:autoSpaceDE w:val="0"/>
        <w:autoSpaceDN w:val="0"/>
        <w:adjustRightInd w:val="0"/>
        <w:spacing w:after="0" w:line="240" w:lineRule="auto"/>
        <w:rPr>
          <w:rFonts w:ascii="Arial" w:eastAsia="Arial" w:hAnsi="Arial" w:cs="Arial"/>
          <w:sz w:val="22"/>
          <w:szCs w:val="22"/>
          <w:lang w:val="es-CO"/>
        </w:rPr>
      </w:pPr>
      <w:r w:rsidRPr="00615E2E">
        <w:rPr>
          <w:rFonts w:ascii="Arial" w:eastAsia="Arial" w:hAnsi="Arial" w:cs="Arial"/>
          <w:sz w:val="22"/>
          <w:szCs w:val="22"/>
          <w:lang w:val="es-CO"/>
        </w:rPr>
        <w:t>Ahora bien</w:t>
      </w:r>
      <w:r w:rsidR="00615E2E" w:rsidRPr="00615E2E">
        <w:rPr>
          <w:rFonts w:ascii="Arial" w:eastAsia="Arial" w:hAnsi="Arial" w:cs="Arial"/>
          <w:sz w:val="22"/>
          <w:szCs w:val="22"/>
          <w:lang w:val="es-CO"/>
        </w:rPr>
        <w:t xml:space="preserve">, </w:t>
      </w:r>
      <w:r w:rsidRPr="00615E2E">
        <w:rPr>
          <w:rFonts w:ascii="Arial" w:eastAsia="Arial" w:hAnsi="Arial" w:cs="Arial"/>
          <w:sz w:val="22"/>
          <w:szCs w:val="22"/>
          <w:lang w:val="es-CO"/>
        </w:rPr>
        <w:t>se enlistan los equipos utilizados</w:t>
      </w:r>
      <w:r w:rsidR="00615E2E" w:rsidRPr="00615E2E">
        <w:rPr>
          <w:rFonts w:ascii="Arial" w:eastAsia="Arial" w:hAnsi="Arial" w:cs="Arial"/>
          <w:sz w:val="22"/>
          <w:szCs w:val="22"/>
          <w:lang w:val="es-CO"/>
        </w:rPr>
        <w:t xml:space="preserve"> en los procesos prioritarios</w:t>
      </w:r>
      <w:r w:rsidRPr="00615E2E">
        <w:rPr>
          <w:rFonts w:ascii="Arial" w:eastAsia="Arial" w:hAnsi="Arial" w:cs="Arial"/>
          <w:sz w:val="22"/>
          <w:szCs w:val="22"/>
          <w:lang w:val="es-CO"/>
        </w:rPr>
        <w:t>, y se le asocian características como tiempo anual de mantenimiento</w:t>
      </w:r>
      <w:r w:rsidRPr="00615E2E">
        <w:rPr>
          <w:rFonts w:ascii="Arial" w:eastAsia="Arial" w:hAnsi="Arial" w:cs="Arial"/>
          <w:sz w:val="22"/>
          <w:szCs w:val="22"/>
          <w:lang w:val="es-CO"/>
        </w:rPr>
        <w:t xml:space="preserve"> </w:t>
      </w:r>
      <w:r w:rsidRPr="00615E2E">
        <w:rPr>
          <w:rFonts w:ascii="Arial" w:eastAsia="Arial" w:hAnsi="Arial" w:cs="Arial"/>
          <w:sz w:val="22"/>
          <w:szCs w:val="22"/>
          <w:lang w:val="es-CO"/>
        </w:rPr>
        <w:t xml:space="preserve">preventivo y calibración (en caso de que aplique). </w:t>
      </w:r>
      <w:r w:rsidR="00615E2E" w:rsidRPr="00615E2E">
        <w:rPr>
          <w:rFonts w:ascii="Arial" w:eastAsia="Arial" w:hAnsi="Arial" w:cs="Arial"/>
          <w:sz w:val="22"/>
          <w:szCs w:val="22"/>
          <w:lang w:val="es-CO"/>
        </w:rPr>
        <w:t>N</w:t>
      </w:r>
      <w:r w:rsidRPr="00615E2E">
        <w:rPr>
          <w:rFonts w:ascii="Arial" w:eastAsia="Arial" w:hAnsi="Arial" w:cs="Arial"/>
          <w:sz w:val="22"/>
          <w:szCs w:val="22"/>
          <w:lang w:val="es-CO"/>
        </w:rPr>
        <w:t>o se tendrá en cuenta el</w:t>
      </w:r>
      <w:r w:rsidRPr="00615E2E">
        <w:rPr>
          <w:rFonts w:ascii="Arial" w:eastAsia="Arial" w:hAnsi="Arial" w:cs="Arial"/>
          <w:sz w:val="22"/>
          <w:szCs w:val="22"/>
          <w:lang w:val="es-CO"/>
        </w:rPr>
        <w:t xml:space="preserve"> </w:t>
      </w:r>
      <w:r w:rsidRPr="00615E2E">
        <w:rPr>
          <w:rFonts w:ascii="Arial" w:eastAsia="Arial" w:hAnsi="Arial" w:cs="Arial"/>
          <w:sz w:val="22"/>
          <w:szCs w:val="22"/>
          <w:lang w:val="es-CO"/>
        </w:rPr>
        <w:t>tiempo requerido para mantenimiento correctivo, debido a que su ocurrencia no es predecible</w:t>
      </w:r>
      <w:r w:rsidR="00615E2E" w:rsidRPr="00615E2E">
        <w:rPr>
          <w:rFonts w:ascii="Arial" w:eastAsia="Arial" w:hAnsi="Arial" w:cs="Arial"/>
          <w:sz w:val="22"/>
          <w:szCs w:val="22"/>
          <w:lang w:val="es-CO"/>
        </w:rPr>
        <w:t xml:space="preserve">. </w:t>
      </w:r>
      <w:r w:rsidRPr="00615E2E">
        <w:rPr>
          <w:rFonts w:ascii="Arial" w:eastAsia="Arial" w:hAnsi="Arial" w:cs="Arial"/>
          <w:sz w:val="22"/>
          <w:szCs w:val="22"/>
          <w:lang w:val="es-CO"/>
        </w:rPr>
        <w:t>De igual modo, se tiene en cuenta si el</w:t>
      </w:r>
      <w:r w:rsidRPr="00615E2E">
        <w:rPr>
          <w:rFonts w:ascii="Arial" w:eastAsia="Arial" w:hAnsi="Arial" w:cs="Arial"/>
          <w:sz w:val="22"/>
          <w:szCs w:val="22"/>
          <w:lang w:val="es-CO"/>
        </w:rPr>
        <w:t xml:space="preserve"> </w:t>
      </w:r>
      <w:r w:rsidRPr="00615E2E">
        <w:rPr>
          <w:rFonts w:ascii="Arial" w:eastAsia="Arial" w:hAnsi="Arial" w:cs="Arial"/>
          <w:sz w:val="22"/>
          <w:szCs w:val="22"/>
          <w:lang w:val="es-CO"/>
        </w:rPr>
        <w:t>quipo requiere instrumental para su uso y cuál es el tiempo requerido para su esterilización.</w:t>
      </w:r>
      <w:r w:rsidRPr="00615E2E">
        <w:rPr>
          <w:rFonts w:ascii="Arial" w:eastAsia="Arial" w:hAnsi="Arial" w:cs="Arial"/>
          <w:sz w:val="22"/>
          <w:szCs w:val="22"/>
          <w:lang w:val="es-CO"/>
        </w:rPr>
        <w:t xml:space="preserve"> </w:t>
      </w:r>
      <w:r w:rsidRPr="00615E2E">
        <w:rPr>
          <w:rFonts w:ascii="Arial" w:eastAsia="Arial" w:hAnsi="Arial" w:cs="Arial"/>
          <w:sz w:val="22"/>
          <w:szCs w:val="22"/>
          <w:lang w:val="es-CO"/>
        </w:rPr>
        <w:t>Dentro de este se contempla capacidad de instrumental disponible que fue descrita</w:t>
      </w:r>
      <w:r w:rsidRPr="00615E2E">
        <w:rPr>
          <w:rFonts w:ascii="Arial" w:eastAsia="Arial" w:hAnsi="Arial" w:cs="Arial"/>
          <w:sz w:val="22"/>
          <w:szCs w:val="22"/>
          <w:lang w:val="es-CO"/>
        </w:rPr>
        <w:t xml:space="preserve"> a</w:t>
      </w:r>
      <w:r w:rsidRPr="00615E2E">
        <w:rPr>
          <w:rFonts w:ascii="Arial" w:eastAsia="Arial" w:hAnsi="Arial" w:cs="Arial"/>
          <w:sz w:val="22"/>
          <w:szCs w:val="22"/>
          <w:lang w:val="es-CO"/>
        </w:rPr>
        <w:t>nteriormente, de modo que permita conocer si el equipo queda fuera de operación cuando el</w:t>
      </w:r>
      <w:r w:rsidRPr="00615E2E">
        <w:rPr>
          <w:rFonts w:ascii="Arial" w:eastAsia="Arial" w:hAnsi="Arial" w:cs="Arial"/>
          <w:sz w:val="22"/>
          <w:szCs w:val="22"/>
          <w:lang w:val="es-CO"/>
        </w:rPr>
        <w:t xml:space="preserve"> </w:t>
      </w:r>
      <w:r w:rsidRPr="00615E2E">
        <w:rPr>
          <w:rFonts w:ascii="Arial" w:eastAsia="Arial" w:hAnsi="Arial" w:cs="Arial"/>
          <w:sz w:val="22"/>
          <w:szCs w:val="22"/>
          <w:lang w:val="es-CO"/>
        </w:rPr>
        <w:t>instrumental asociado se encuentra en esterilización. La caracterización de estos tiempos</w:t>
      </w:r>
      <w:r w:rsidRPr="00615E2E">
        <w:rPr>
          <w:rFonts w:ascii="Arial" w:eastAsia="Arial" w:hAnsi="Arial" w:cs="Arial"/>
          <w:sz w:val="22"/>
          <w:szCs w:val="22"/>
          <w:lang w:val="es-CO"/>
        </w:rPr>
        <w:t xml:space="preserve"> </w:t>
      </w:r>
      <w:r w:rsidRPr="00615E2E">
        <w:rPr>
          <w:rFonts w:ascii="Arial" w:eastAsia="Arial" w:hAnsi="Arial" w:cs="Arial"/>
          <w:sz w:val="22"/>
          <w:szCs w:val="22"/>
          <w:lang w:val="es-CO"/>
        </w:rPr>
        <w:t>permite conocer el tiempo total que la tecnología no se encuentra en operación.</w:t>
      </w:r>
    </w:p>
    <w:p w14:paraId="226B159A" w14:textId="77777777" w:rsidR="00615E2E" w:rsidRDefault="00615E2E" w:rsidP="00E02010">
      <w:pPr>
        <w:autoSpaceDE w:val="0"/>
        <w:autoSpaceDN w:val="0"/>
        <w:adjustRightInd w:val="0"/>
        <w:spacing w:after="0" w:line="240" w:lineRule="auto"/>
        <w:rPr>
          <w:rFonts w:ascii="Arial" w:eastAsia="Arial" w:hAnsi="Arial" w:cs="Arial"/>
          <w:sz w:val="22"/>
          <w:szCs w:val="22"/>
          <w:lang w:val="es-CO"/>
        </w:rPr>
      </w:pPr>
    </w:p>
    <w:p w14:paraId="5F018100" w14:textId="7A1EDC5C" w:rsidR="00615E2E" w:rsidRDefault="00615E2E" w:rsidP="00615E2E">
      <w:pPr>
        <w:spacing w:after="0"/>
        <w:jc w:val="center"/>
        <w:rPr>
          <w:rFonts w:ascii="Arial" w:eastAsia="Arial" w:hAnsi="Arial" w:cs="Arial"/>
          <w:lang w:val="es-CO"/>
        </w:rPr>
      </w:pPr>
      <w:r w:rsidRPr="00615E2E">
        <w:rPr>
          <w:rFonts w:ascii="Arial" w:eastAsia="Arial" w:hAnsi="Arial" w:cs="Arial"/>
          <w:lang w:val="es-CO"/>
        </w:rPr>
        <w:t xml:space="preserve">Tabla </w:t>
      </w:r>
      <w:r>
        <w:rPr>
          <w:rFonts w:ascii="Arial" w:eastAsia="Arial" w:hAnsi="Arial" w:cs="Arial"/>
          <w:lang w:val="es-CO"/>
        </w:rPr>
        <w:t>4</w:t>
      </w:r>
      <w:r w:rsidRPr="00615E2E">
        <w:rPr>
          <w:rFonts w:ascii="Arial" w:eastAsia="Arial" w:hAnsi="Arial" w:cs="Arial"/>
          <w:lang w:val="es-CO"/>
        </w:rPr>
        <w:t xml:space="preserve">. </w:t>
      </w:r>
      <w:r>
        <w:rPr>
          <w:rFonts w:ascii="Arial" w:eastAsia="Arial" w:hAnsi="Arial" w:cs="Arial"/>
          <w:lang w:val="es-CO"/>
        </w:rPr>
        <w:t>Equipos biomédicos del servicio de cirugía presentes en procesos prioritarios.</w:t>
      </w:r>
    </w:p>
    <w:p w14:paraId="414391D7" w14:textId="77777777" w:rsidR="00615E2E" w:rsidRPr="00615E2E" w:rsidRDefault="00615E2E" w:rsidP="00615E2E">
      <w:pPr>
        <w:spacing w:after="0"/>
        <w:jc w:val="center"/>
        <w:rPr>
          <w:rFonts w:ascii="Arial" w:eastAsia="Arial" w:hAnsi="Arial" w:cs="Arial"/>
          <w:sz w:val="22"/>
          <w:szCs w:val="22"/>
          <w:lang w:val="es-CO"/>
        </w:rPr>
      </w:pPr>
    </w:p>
    <w:tbl>
      <w:tblPr>
        <w:tblW w:w="8763" w:type="dxa"/>
        <w:jc w:val="center"/>
        <w:tblCellMar>
          <w:left w:w="70" w:type="dxa"/>
          <w:right w:w="70" w:type="dxa"/>
        </w:tblCellMar>
        <w:tblLook w:val="04A0" w:firstRow="1" w:lastRow="0" w:firstColumn="1" w:lastColumn="0" w:noHBand="0" w:noVBand="1"/>
      </w:tblPr>
      <w:tblGrid>
        <w:gridCol w:w="8617"/>
        <w:gridCol w:w="146"/>
      </w:tblGrid>
      <w:tr w:rsidR="00615E2E" w:rsidRPr="00615E2E" w14:paraId="4BE27C8A" w14:textId="77777777" w:rsidTr="00615E2E">
        <w:trPr>
          <w:gridAfter w:val="1"/>
          <w:wAfter w:w="146" w:type="dxa"/>
          <w:trHeight w:val="522"/>
          <w:jc w:val="center"/>
        </w:trPr>
        <w:tc>
          <w:tcPr>
            <w:tcW w:w="8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1B53C" w14:textId="77777777" w:rsidR="00615E2E" w:rsidRPr="00615E2E" w:rsidRDefault="00615E2E" w:rsidP="006A5525">
            <w:pPr>
              <w:spacing w:line="240" w:lineRule="auto"/>
              <w:jc w:val="center"/>
              <w:rPr>
                <w:rFonts w:ascii="Arial" w:hAnsi="Arial" w:cs="Arial"/>
                <w:b/>
                <w:bCs/>
                <w:color w:val="000000"/>
                <w:sz w:val="28"/>
                <w:szCs w:val="28"/>
                <w:lang w:val="es-CO"/>
              </w:rPr>
            </w:pPr>
            <w:r w:rsidRPr="00615E2E">
              <w:rPr>
                <w:rFonts w:ascii="Arial" w:hAnsi="Arial" w:cs="Arial"/>
                <w:b/>
                <w:bCs/>
                <w:color w:val="000000"/>
                <w:sz w:val="28"/>
                <w:szCs w:val="28"/>
                <w:lang w:val="es-CO"/>
              </w:rPr>
              <w:t>Equipos biomédicos presentes en procesos prioritarios</w:t>
            </w:r>
          </w:p>
        </w:tc>
      </w:tr>
      <w:tr w:rsidR="00615E2E" w:rsidRPr="00615E2E" w14:paraId="766912BE" w14:textId="77777777" w:rsidTr="00615E2E">
        <w:trPr>
          <w:trHeight w:val="236"/>
          <w:jc w:val="center"/>
        </w:trPr>
        <w:tc>
          <w:tcPr>
            <w:tcW w:w="8617" w:type="dxa"/>
            <w:vMerge/>
            <w:tcBorders>
              <w:top w:val="single" w:sz="4" w:space="0" w:color="auto"/>
              <w:left w:val="single" w:sz="4" w:space="0" w:color="auto"/>
              <w:bottom w:val="single" w:sz="4" w:space="0" w:color="auto"/>
              <w:right w:val="single" w:sz="4" w:space="0" w:color="auto"/>
            </w:tcBorders>
            <w:vAlign w:val="center"/>
            <w:hideMark/>
          </w:tcPr>
          <w:p w14:paraId="4AD08762" w14:textId="77777777" w:rsidR="00615E2E" w:rsidRPr="00615E2E" w:rsidRDefault="00615E2E" w:rsidP="006A5525">
            <w:pPr>
              <w:spacing w:line="240" w:lineRule="auto"/>
              <w:jc w:val="left"/>
              <w:rPr>
                <w:rFonts w:ascii="Arial" w:hAnsi="Arial" w:cs="Arial"/>
                <w:b/>
                <w:bCs/>
                <w:color w:val="000000"/>
                <w:sz w:val="28"/>
                <w:szCs w:val="28"/>
                <w:lang w:val="es-CO"/>
              </w:rPr>
            </w:pPr>
          </w:p>
        </w:tc>
        <w:tc>
          <w:tcPr>
            <w:tcW w:w="146" w:type="dxa"/>
            <w:tcBorders>
              <w:top w:val="nil"/>
              <w:left w:val="nil"/>
              <w:bottom w:val="nil"/>
              <w:right w:val="nil"/>
            </w:tcBorders>
            <w:shd w:val="clear" w:color="auto" w:fill="auto"/>
            <w:noWrap/>
            <w:vAlign w:val="bottom"/>
            <w:hideMark/>
          </w:tcPr>
          <w:p w14:paraId="3CE69EDB" w14:textId="77777777" w:rsidR="00615E2E" w:rsidRPr="00615E2E" w:rsidRDefault="00615E2E" w:rsidP="006A5525">
            <w:pPr>
              <w:spacing w:line="240" w:lineRule="auto"/>
              <w:jc w:val="center"/>
              <w:rPr>
                <w:rFonts w:ascii="Arial" w:hAnsi="Arial" w:cs="Arial"/>
                <w:b/>
                <w:bCs/>
                <w:color w:val="000000"/>
                <w:sz w:val="28"/>
                <w:szCs w:val="28"/>
                <w:lang w:val="es-CO"/>
              </w:rPr>
            </w:pPr>
          </w:p>
        </w:tc>
      </w:tr>
      <w:tr w:rsidR="00615E2E" w:rsidRPr="00615E2E" w14:paraId="1641E63F"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38010566"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ARTROSCOPIO FUNTE DE LUZ PROCESADOR DE IMÁGENES SHAVER (Lentes)</w:t>
            </w:r>
          </w:p>
        </w:tc>
        <w:tc>
          <w:tcPr>
            <w:tcW w:w="146" w:type="dxa"/>
            <w:vAlign w:val="center"/>
            <w:hideMark/>
          </w:tcPr>
          <w:p w14:paraId="1A38F5FF" w14:textId="77777777" w:rsidR="00615E2E" w:rsidRPr="00615E2E" w:rsidRDefault="00615E2E" w:rsidP="006A5525">
            <w:pPr>
              <w:spacing w:line="240" w:lineRule="auto"/>
              <w:jc w:val="left"/>
              <w:rPr>
                <w:lang w:val="es-CO"/>
              </w:rPr>
            </w:pPr>
          </w:p>
        </w:tc>
      </w:tr>
      <w:tr w:rsidR="00615E2E" w:rsidRPr="00615E2E" w14:paraId="13AC1DFD"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792AB19C"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BISTURÍ ARMÓNICO</w:t>
            </w:r>
          </w:p>
        </w:tc>
        <w:tc>
          <w:tcPr>
            <w:tcW w:w="146" w:type="dxa"/>
            <w:vAlign w:val="center"/>
            <w:hideMark/>
          </w:tcPr>
          <w:p w14:paraId="75ECACBF" w14:textId="77777777" w:rsidR="00615E2E" w:rsidRPr="00615E2E" w:rsidRDefault="00615E2E" w:rsidP="006A5525">
            <w:pPr>
              <w:spacing w:line="240" w:lineRule="auto"/>
              <w:jc w:val="left"/>
              <w:rPr>
                <w:lang w:val="es-CO"/>
              </w:rPr>
            </w:pPr>
          </w:p>
        </w:tc>
      </w:tr>
      <w:tr w:rsidR="00615E2E" w:rsidRPr="00615E2E" w14:paraId="575D2DED"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4D073D77"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lastRenderedPageBreak/>
              <w:t>DERMÁTOMO</w:t>
            </w:r>
          </w:p>
        </w:tc>
        <w:tc>
          <w:tcPr>
            <w:tcW w:w="146" w:type="dxa"/>
            <w:vAlign w:val="center"/>
            <w:hideMark/>
          </w:tcPr>
          <w:p w14:paraId="29CDCDCE" w14:textId="77777777" w:rsidR="00615E2E" w:rsidRPr="00615E2E" w:rsidRDefault="00615E2E" w:rsidP="006A5525">
            <w:pPr>
              <w:spacing w:line="240" w:lineRule="auto"/>
              <w:jc w:val="left"/>
              <w:rPr>
                <w:lang w:val="es-CO"/>
              </w:rPr>
            </w:pPr>
          </w:p>
        </w:tc>
      </w:tr>
      <w:tr w:rsidR="00615E2E" w:rsidRPr="00615E2E" w14:paraId="427DB1D7"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2CB7D1FD"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FACOEMULSIFICADOR</w:t>
            </w:r>
          </w:p>
        </w:tc>
        <w:tc>
          <w:tcPr>
            <w:tcW w:w="146" w:type="dxa"/>
            <w:vAlign w:val="center"/>
            <w:hideMark/>
          </w:tcPr>
          <w:p w14:paraId="22FF982D" w14:textId="77777777" w:rsidR="00615E2E" w:rsidRPr="00615E2E" w:rsidRDefault="00615E2E" w:rsidP="006A5525">
            <w:pPr>
              <w:spacing w:line="240" w:lineRule="auto"/>
              <w:jc w:val="left"/>
              <w:rPr>
                <w:lang w:val="es-CO"/>
              </w:rPr>
            </w:pPr>
          </w:p>
        </w:tc>
      </w:tr>
      <w:tr w:rsidR="00615E2E" w:rsidRPr="00615E2E" w14:paraId="0D1CEA6C"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6B1C677C"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FOTÓFORO</w:t>
            </w:r>
          </w:p>
        </w:tc>
        <w:tc>
          <w:tcPr>
            <w:tcW w:w="146" w:type="dxa"/>
            <w:vAlign w:val="center"/>
            <w:hideMark/>
          </w:tcPr>
          <w:p w14:paraId="3BBAECD8" w14:textId="77777777" w:rsidR="00615E2E" w:rsidRPr="00615E2E" w:rsidRDefault="00615E2E" w:rsidP="006A5525">
            <w:pPr>
              <w:spacing w:line="240" w:lineRule="auto"/>
              <w:jc w:val="left"/>
              <w:rPr>
                <w:lang w:val="es-CO"/>
              </w:rPr>
            </w:pPr>
          </w:p>
        </w:tc>
      </w:tr>
      <w:tr w:rsidR="00615E2E" w:rsidRPr="00615E2E" w14:paraId="145F5E62"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2959DD72"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GENERADOR LIGASURE</w:t>
            </w:r>
          </w:p>
        </w:tc>
        <w:tc>
          <w:tcPr>
            <w:tcW w:w="146" w:type="dxa"/>
            <w:vAlign w:val="center"/>
            <w:hideMark/>
          </w:tcPr>
          <w:p w14:paraId="77911855" w14:textId="77777777" w:rsidR="00615E2E" w:rsidRPr="00615E2E" w:rsidRDefault="00615E2E" w:rsidP="006A5525">
            <w:pPr>
              <w:spacing w:line="240" w:lineRule="auto"/>
              <w:jc w:val="left"/>
              <w:rPr>
                <w:lang w:val="es-CO"/>
              </w:rPr>
            </w:pPr>
          </w:p>
        </w:tc>
      </w:tr>
      <w:tr w:rsidR="00615E2E" w:rsidRPr="00615E2E" w14:paraId="647EFF92"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29B47F7D"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INTENSIFICADOR DE IMAGENES</w:t>
            </w:r>
          </w:p>
        </w:tc>
        <w:tc>
          <w:tcPr>
            <w:tcW w:w="146" w:type="dxa"/>
            <w:vAlign w:val="center"/>
            <w:hideMark/>
          </w:tcPr>
          <w:p w14:paraId="0C8BA67F" w14:textId="77777777" w:rsidR="00615E2E" w:rsidRPr="00615E2E" w:rsidRDefault="00615E2E" w:rsidP="006A5525">
            <w:pPr>
              <w:spacing w:line="240" w:lineRule="auto"/>
              <w:jc w:val="left"/>
              <w:rPr>
                <w:lang w:val="es-CO"/>
              </w:rPr>
            </w:pPr>
          </w:p>
        </w:tc>
      </w:tr>
      <w:tr w:rsidR="00615E2E" w:rsidRPr="00615E2E" w14:paraId="1AA01893"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771F6F09"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INTERCAMBIADOR DE CALOR</w:t>
            </w:r>
          </w:p>
        </w:tc>
        <w:tc>
          <w:tcPr>
            <w:tcW w:w="146" w:type="dxa"/>
            <w:vAlign w:val="center"/>
            <w:hideMark/>
          </w:tcPr>
          <w:p w14:paraId="0BF394CC" w14:textId="77777777" w:rsidR="00615E2E" w:rsidRPr="00615E2E" w:rsidRDefault="00615E2E" w:rsidP="006A5525">
            <w:pPr>
              <w:spacing w:line="240" w:lineRule="auto"/>
              <w:jc w:val="left"/>
              <w:rPr>
                <w:lang w:val="es-CO"/>
              </w:rPr>
            </w:pPr>
          </w:p>
        </w:tc>
      </w:tr>
      <w:tr w:rsidR="00615E2E" w:rsidRPr="00615E2E" w14:paraId="650B4415"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0ADB774D"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LAPAROSCOPIO PRECESADOR DE IMAGEN NEUMOINSUFLADOR FUENTE DE LUZ</w:t>
            </w:r>
          </w:p>
        </w:tc>
        <w:tc>
          <w:tcPr>
            <w:tcW w:w="146" w:type="dxa"/>
            <w:vAlign w:val="center"/>
            <w:hideMark/>
          </w:tcPr>
          <w:p w14:paraId="207C8BC8" w14:textId="77777777" w:rsidR="00615E2E" w:rsidRPr="00615E2E" w:rsidRDefault="00615E2E" w:rsidP="006A5525">
            <w:pPr>
              <w:spacing w:line="240" w:lineRule="auto"/>
              <w:jc w:val="left"/>
              <w:rPr>
                <w:lang w:val="es-CO"/>
              </w:rPr>
            </w:pPr>
          </w:p>
        </w:tc>
      </w:tr>
      <w:tr w:rsidR="00615E2E" w:rsidRPr="00615E2E" w14:paraId="7861F6EF"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7C3FBDF4"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LIPOSCULTOR CON CÁNULAS</w:t>
            </w:r>
          </w:p>
        </w:tc>
        <w:tc>
          <w:tcPr>
            <w:tcW w:w="146" w:type="dxa"/>
            <w:vAlign w:val="center"/>
            <w:hideMark/>
          </w:tcPr>
          <w:p w14:paraId="34674229" w14:textId="77777777" w:rsidR="00615E2E" w:rsidRPr="00615E2E" w:rsidRDefault="00615E2E" w:rsidP="006A5525">
            <w:pPr>
              <w:spacing w:line="240" w:lineRule="auto"/>
              <w:jc w:val="left"/>
              <w:rPr>
                <w:lang w:val="es-CO"/>
              </w:rPr>
            </w:pPr>
          </w:p>
        </w:tc>
      </w:tr>
      <w:tr w:rsidR="00615E2E" w:rsidRPr="00615E2E" w14:paraId="3E3C3226"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614B1912"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LIPOTRIPTOR</w:t>
            </w:r>
          </w:p>
        </w:tc>
        <w:tc>
          <w:tcPr>
            <w:tcW w:w="146" w:type="dxa"/>
            <w:vAlign w:val="center"/>
            <w:hideMark/>
          </w:tcPr>
          <w:p w14:paraId="190DB743" w14:textId="77777777" w:rsidR="00615E2E" w:rsidRPr="00615E2E" w:rsidRDefault="00615E2E" w:rsidP="006A5525">
            <w:pPr>
              <w:spacing w:line="240" w:lineRule="auto"/>
              <w:jc w:val="left"/>
              <w:rPr>
                <w:lang w:val="es-CO"/>
              </w:rPr>
            </w:pPr>
          </w:p>
        </w:tc>
      </w:tr>
      <w:tr w:rsidR="00615E2E" w:rsidRPr="00615E2E" w14:paraId="1478BDA4"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265CA71C"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MAQUINA DE PERFUSIÓN</w:t>
            </w:r>
          </w:p>
        </w:tc>
        <w:tc>
          <w:tcPr>
            <w:tcW w:w="146" w:type="dxa"/>
            <w:vAlign w:val="center"/>
            <w:hideMark/>
          </w:tcPr>
          <w:p w14:paraId="4B83A5B4" w14:textId="77777777" w:rsidR="00615E2E" w:rsidRPr="00615E2E" w:rsidRDefault="00615E2E" w:rsidP="006A5525">
            <w:pPr>
              <w:spacing w:line="240" w:lineRule="auto"/>
              <w:jc w:val="left"/>
              <w:rPr>
                <w:lang w:val="es-CO"/>
              </w:rPr>
            </w:pPr>
          </w:p>
        </w:tc>
      </w:tr>
      <w:tr w:rsidR="00615E2E" w:rsidRPr="00615E2E" w14:paraId="743C96FB"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770FE87C"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MICROSCOPIO DE NEUROCIRUGIA</w:t>
            </w:r>
          </w:p>
        </w:tc>
        <w:tc>
          <w:tcPr>
            <w:tcW w:w="146" w:type="dxa"/>
            <w:vAlign w:val="center"/>
            <w:hideMark/>
          </w:tcPr>
          <w:p w14:paraId="3856C7D2" w14:textId="77777777" w:rsidR="00615E2E" w:rsidRPr="00615E2E" w:rsidRDefault="00615E2E" w:rsidP="006A5525">
            <w:pPr>
              <w:spacing w:line="240" w:lineRule="auto"/>
              <w:jc w:val="left"/>
              <w:rPr>
                <w:lang w:val="es-CO"/>
              </w:rPr>
            </w:pPr>
          </w:p>
        </w:tc>
      </w:tr>
      <w:tr w:rsidR="00615E2E" w:rsidRPr="00615E2E" w14:paraId="75DF649D"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53791744"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MICROSCOPIO DE OFTAMOLOGIA</w:t>
            </w:r>
          </w:p>
        </w:tc>
        <w:tc>
          <w:tcPr>
            <w:tcW w:w="146" w:type="dxa"/>
            <w:vAlign w:val="center"/>
            <w:hideMark/>
          </w:tcPr>
          <w:p w14:paraId="677E5DBF" w14:textId="77777777" w:rsidR="00615E2E" w:rsidRPr="00615E2E" w:rsidRDefault="00615E2E" w:rsidP="006A5525">
            <w:pPr>
              <w:spacing w:line="240" w:lineRule="auto"/>
              <w:jc w:val="left"/>
              <w:rPr>
                <w:lang w:val="es-CO"/>
              </w:rPr>
            </w:pPr>
          </w:p>
        </w:tc>
      </w:tr>
      <w:tr w:rsidR="00615E2E" w:rsidRPr="00615E2E" w14:paraId="46EB83AC"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vAlign w:val="center"/>
            <w:hideMark/>
          </w:tcPr>
          <w:p w14:paraId="1623E162"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SIERRA ESTERNÓN</w:t>
            </w:r>
          </w:p>
        </w:tc>
        <w:tc>
          <w:tcPr>
            <w:tcW w:w="146" w:type="dxa"/>
            <w:vAlign w:val="center"/>
            <w:hideMark/>
          </w:tcPr>
          <w:p w14:paraId="798A3A4D" w14:textId="77777777" w:rsidR="00615E2E" w:rsidRPr="00615E2E" w:rsidRDefault="00615E2E" w:rsidP="006A5525">
            <w:pPr>
              <w:spacing w:line="240" w:lineRule="auto"/>
              <w:jc w:val="left"/>
              <w:rPr>
                <w:lang w:val="es-CO"/>
              </w:rPr>
            </w:pPr>
          </w:p>
        </w:tc>
      </w:tr>
      <w:tr w:rsidR="00615E2E" w:rsidRPr="00615E2E" w14:paraId="6966FE2C"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noWrap/>
            <w:vAlign w:val="center"/>
            <w:hideMark/>
          </w:tcPr>
          <w:p w14:paraId="5427464F"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TORNIQUEME NEUMÁTICO</w:t>
            </w:r>
          </w:p>
        </w:tc>
        <w:tc>
          <w:tcPr>
            <w:tcW w:w="146" w:type="dxa"/>
            <w:vAlign w:val="center"/>
            <w:hideMark/>
          </w:tcPr>
          <w:p w14:paraId="01C122F7" w14:textId="77777777" w:rsidR="00615E2E" w:rsidRPr="00615E2E" w:rsidRDefault="00615E2E" w:rsidP="006A5525">
            <w:pPr>
              <w:spacing w:line="240" w:lineRule="auto"/>
              <w:jc w:val="left"/>
              <w:rPr>
                <w:lang w:val="es-CO"/>
              </w:rPr>
            </w:pPr>
          </w:p>
        </w:tc>
      </w:tr>
      <w:tr w:rsidR="00615E2E" w:rsidRPr="00615E2E" w14:paraId="530BDE6E" w14:textId="77777777" w:rsidTr="00615E2E">
        <w:trPr>
          <w:trHeight w:val="236"/>
          <w:jc w:val="center"/>
        </w:trPr>
        <w:tc>
          <w:tcPr>
            <w:tcW w:w="8617" w:type="dxa"/>
            <w:tcBorders>
              <w:top w:val="nil"/>
              <w:left w:val="single" w:sz="4" w:space="0" w:color="auto"/>
              <w:bottom w:val="single" w:sz="4" w:space="0" w:color="auto"/>
              <w:right w:val="single" w:sz="4" w:space="0" w:color="auto"/>
            </w:tcBorders>
            <w:shd w:val="clear" w:color="auto" w:fill="auto"/>
            <w:noWrap/>
            <w:vAlign w:val="center"/>
            <w:hideMark/>
          </w:tcPr>
          <w:p w14:paraId="2F31D0C7" w14:textId="77777777" w:rsidR="00615E2E" w:rsidRPr="00615E2E" w:rsidRDefault="00615E2E" w:rsidP="006A5525">
            <w:pPr>
              <w:spacing w:line="240" w:lineRule="auto"/>
              <w:jc w:val="center"/>
              <w:rPr>
                <w:rFonts w:ascii="Arial" w:hAnsi="Arial" w:cs="Arial"/>
                <w:color w:val="000000"/>
                <w:lang w:val="es-CO"/>
              </w:rPr>
            </w:pPr>
            <w:r w:rsidRPr="00615E2E">
              <w:rPr>
                <w:rFonts w:ascii="Arial" w:hAnsi="Arial" w:cs="Arial"/>
                <w:color w:val="000000"/>
                <w:lang w:val="es-CO"/>
              </w:rPr>
              <w:t>UNIDAD DE ELECTROCIRUGÍA</w:t>
            </w:r>
          </w:p>
        </w:tc>
        <w:tc>
          <w:tcPr>
            <w:tcW w:w="146" w:type="dxa"/>
            <w:vAlign w:val="center"/>
            <w:hideMark/>
          </w:tcPr>
          <w:p w14:paraId="25233743" w14:textId="77777777" w:rsidR="00615E2E" w:rsidRPr="00615E2E" w:rsidRDefault="00615E2E" w:rsidP="006A5525">
            <w:pPr>
              <w:spacing w:line="240" w:lineRule="auto"/>
              <w:jc w:val="left"/>
              <w:rPr>
                <w:lang w:val="es-CO"/>
              </w:rPr>
            </w:pPr>
          </w:p>
        </w:tc>
      </w:tr>
    </w:tbl>
    <w:p w14:paraId="660CD3ED" w14:textId="7296F530" w:rsidR="00615E2E" w:rsidRDefault="00615E2E" w:rsidP="00E02010">
      <w:pPr>
        <w:autoSpaceDE w:val="0"/>
        <w:autoSpaceDN w:val="0"/>
        <w:adjustRightInd w:val="0"/>
        <w:spacing w:after="0" w:line="240" w:lineRule="auto"/>
        <w:rPr>
          <w:rFonts w:ascii="Arial" w:eastAsia="Arial" w:hAnsi="Arial" w:cs="Arial"/>
          <w:sz w:val="22"/>
          <w:szCs w:val="22"/>
          <w:lang w:val="es-CO"/>
        </w:rPr>
      </w:pPr>
    </w:p>
    <w:p w14:paraId="710B7A1C" w14:textId="77777777" w:rsidR="007E0B2C" w:rsidRDefault="007E0B2C" w:rsidP="00E02010">
      <w:pPr>
        <w:autoSpaceDE w:val="0"/>
        <w:autoSpaceDN w:val="0"/>
        <w:adjustRightInd w:val="0"/>
        <w:spacing w:after="0" w:line="240" w:lineRule="auto"/>
        <w:rPr>
          <w:rFonts w:ascii="Arial" w:eastAsia="Arial" w:hAnsi="Arial" w:cs="Arial"/>
          <w:sz w:val="22"/>
          <w:szCs w:val="22"/>
          <w:lang w:val="es-CO"/>
        </w:rPr>
      </w:pPr>
    </w:p>
    <w:p w14:paraId="031BBCFE" w14:textId="1DA58AA1" w:rsidR="007E0B2C" w:rsidRPr="007E0B2C" w:rsidRDefault="007E0B2C" w:rsidP="007E0B2C">
      <w:pPr>
        <w:spacing w:after="0" w:line="240" w:lineRule="auto"/>
        <w:jc w:val="left"/>
        <w:rPr>
          <w:rFonts w:ascii="Times New Roman" w:hAnsi="Times New Roman"/>
          <w:sz w:val="24"/>
          <w:szCs w:val="24"/>
          <w:lang w:val="es-CO" w:bidi="ar-SA"/>
        </w:rPr>
      </w:pPr>
      <w:r>
        <w:rPr>
          <w:rFonts w:ascii="Arial" w:hAnsi="Arial" w:cs="Arial"/>
          <w:b/>
          <w:bCs/>
          <w:color w:val="000000"/>
          <w:sz w:val="22"/>
          <w:szCs w:val="22"/>
          <w:lang w:val="es-CO" w:bidi="ar-SA"/>
        </w:rPr>
        <w:t>CLASIFICACIÓN DE RESULTADOS</w:t>
      </w:r>
    </w:p>
    <w:p w14:paraId="6AE58B3E" w14:textId="77777777" w:rsidR="007E0B2C" w:rsidRDefault="007E0B2C" w:rsidP="00E02010">
      <w:pPr>
        <w:autoSpaceDE w:val="0"/>
        <w:autoSpaceDN w:val="0"/>
        <w:adjustRightInd w:val="0"/>
        <w:spacing w:after="0" w:line="240" w:lineRule="auto"/>
        <w:rPr>
          <w:rFonts w:ascii="Arial" w:eastAsia="Arial" w:hAnsi="Arial" w:cs="Arial"/>
          <w:sz w:val="22"/>
          <w:szCs w:val="22"/>
          <w:lang w:val="es-CO"/>
        </w:rPr>
      </w:pPr>
    </w:p>
    <w:p w14:paraId="3A402530" w14:textId="3D8F4CCD" w:rsidR="00615E2E" w:rsidRDefault="00E61001" w:rsidP="00E61001">
      <w:pPr>
        <w:autoSpaceDE w:val="0"/>
        <w:autoSpaceDN w:val="0"/>
        <w:adjustRightInd w:val="0"/>
        <w:spacing w:after="0" w:line="240" w:lineRule="auto"/>
        <w:rPr>
          <w:rFonts w:ascii="Arial" w:eastAsia="Arial" w:hAnsi="Arial" w:cs="Arial"/>
          <w:sz w:val="22"/>
          <w:szCs w:val="22"/>
          <w:lang w:val="es-CO"/>
        </w:rPr>
      </w:pPr>
      <w:r w:rsidRPr="00E61001">
        <w:rPr>
          <w:rFonts w:ascii="Arial" w:eastAsia="Arial" w:hAnsi="Arial" w:cs="Arial"/>
          <w:sz w:val="22"/>
          <w:szCs w:val="22"/>
          <w:lang w:val="es-CO"/>
        </w:rPr>
        <w:t xml:space="preserve">Una vez </w:t>
      </w:r>
      <w:r>
        <w:rPr>
          <w:rFonts w:ascii="Arial" w:eastAsia="Arial" w:hAnsi="Arial" w:cs="Arial"/>
          <w:sz w:val="22"/>
          <w:szCs w:val="22"/>
          <w:lang w:val="es-CO"/>
        </w:rPr>
        <w:t xml:space="preserve">ingresados los tiempos a evaluar al </w:t>
      </w:r>
      <w:r w:rsidRPr="00E61001">
        <w:rPr>
          <w:rFonts w:ascii="Arial" w:eastAsia="Arial" w:hAnsi="Arial" w:cs="Arial"/>
          <w:sz w:val="22"/>
          <w:szCs w:val="22"/>
          <w:lang w:val="es-CO"/>
        </w:rPr>
        <w:t>modelo,</w:t>
      </w:r>
      <w:r>
        <w:rPr>
          <w:rFonts w:ascii="Arial" w:eastAsia="Arial" w:hAnsi="Arial" w:cs="Arial"/>
          <w:sz w:val="22"/>
          <w:szCs w:val="22"/>
          <w:lang w:val="es-CO"/>
        </w:rPr>
        <w:t xml:space="preserve"> se determinó la suficiencia de los equipos biomédicos presentes en ellos procesos prioritarios evaluando que </w:t>
      </w:r>
      <w:r w:rsidR="0028507E">
        <w:rPr>
          <w:rFonts w:ascii="Arial" w:eastAsia="Arial" w:hAnsi="Arial" w:cs="Arial"/>
          <w:sz w:val="22"/>
          <w:szCs w:val="22"/>
          <w:lang w:val="es-CO"/>
        </w:rPr>
        <w:t xml:space="preserve">la disponibilidad real del equipo sea mayor al tiempo total requerido del equipo en el servicio, dichos resultados se pueden observar en el anexo. </w:t>
      </w:r>
      <w:r w:rsidRPr="00E61001">
        <w:rPr>
          <w:rFonts w:ascii="Arial" w:eastAsia="Arial" w:hAnsi="Arial" w:cs="Arial"/>
          <w:sz w:val="22"/>
          <w:szCs w:val="22"/>
          <w:lang w:val="es-CO"/>
        </w:rPr>
        <w:t>Se debe tener en cuenta que es necesario realizar una evaluación constante de los</w:t>
      </w:r>
      <w:r>
        <w:rPr>
          <w:rFonts w:ascii="Arial" w:eastAsia="Arial" w:hAnsi="Arial" w:cs="Arial"/>
          <w:sz w:val="22"/>
          <w:szCs w:val="22"/>
          <w:lang w:val="es-CO"/>
        </w:rPr>
        <w:t xml:space="preserve"> </w:t>
      </w:r>
      <w:r w:rsidRPr="00E61001">
        <w:rPr>
          <w:rFonts w:ascii="Arial" w:eastAsia="Arial" w:hAnsi="Arial" w:cs="Arial"/>
          <w:sz w:val="22"/>
          <w:szCs w:val="22"/>
          <w:lang w:val="es-CO"/>
        </w:rPr>
        <w:t>resultados obtenidos, de modo que sea posible realizar ajustes a este que garanticen su</w:t>
      </w:r>
      <w:r>
        <w:rPr>
          <w:rFonts w:ascii="Arial" w:eastAsia="Arial" w:hAnsi="Arial" w:cs="Arial"/>
          <w:sz w:val="22"/>
          <w:szCs w:val="22"/>
          <w:lang w:val="es-CO"/>
        </w:rPr>
        <w:t xml:space="preserve"> </w:t>
      </w:r>
      <w:r w:rsidRPr="00E61001">
        <w:rPr>
          <w:rFonts w:ascii="Arial" w:eastAsia="Arial" w:hAnsi="Arial" w:cs="Arial"/>
          <w:sz w:val="22"/>
          <w:szCs w:val="22"/>
          <w:lang w:val="es-CO"/>
        </w:rPr>
        <w:t xml:space="preserve">aplicabilidad </w:t>
      </w:r>
      <w:r w:rsidR="0028507E">
        <w:rPr>
          <w:rFonts w:ascii="Arial" w:eastAsia="Arial" w:hAnsi="Arial" w:cs="Arial"/>
          <w:sz w:val="22"/>
          <w:szCs w:val="22"/>
          <w:lang w:val="es-CO"/>
        </w:rPr>
        <w:t>a los procesos prioritarios de cirugía</w:t>
      </w:r>
      <w:r w:rsidRPr="00E61001">
        <w:rPr>
          <w:rFonts w:ascii="Arial" w:eastAsia="Arial" w:hAnsi="Arial" w:cs="Arial"/>
          <w:sz w:val="22"/>
          <w:szCs w:val="22"/>
          <w:lang w:val="es-CO"/>
        </w:rPr>
        <w:t xml:space="preserve"> de cirugía.</w:t>
      </w:r>
    </w:p>
    <w:p w14:paraId="46C74E30" w14:textId="77777777" w:rsidR="007E0B2C" w:rsidRDefault="007E0B2C" w:rsidP="00E61001">
      <w:pPr>
        <w:autoSpaceDE w:val="0"/>
        <w:autoSpaceDN w:val="0"/>
        <w:adjustRightInd w:val="0"/>
        <w:spacing w:after="0" w:line="240" w:lineRule="auto"/>
        <w:rPr>
          <w:rFonts w:ascii="Arial" w:eastAsia="Arial" w:hAnsi="Arial" w:cs="Arial"/>
          <w:sz w:val="22"/>
          <w:szCs w:val="22"/>
          <w:lang w:val="es-CO"/>
        </w:rPr>
      </w:pPr>
    </w:p>
    <w:p w14:paraId="6F8630A0" w14:textId="77777777" w:rsidR="007E0B2C" w:rsidRPr="007E0B2C" w:rsidRDefault="007E0B2C" w:rsidP="007E0B2C">
      <w:pPr>
        <w:spacing w:after="0" w:line="240" w:lineRule="auto"/>
        <w:jc w:val="left"/>
        <w:rPr>
          <w:rFonts w:ascii="Times New Roman" w:hAnsi="Times New Roman"/>
          <w:sz w:val="24"/>
          <w:szCs w:val="24"/>
          <w:lang w:val="es-CO" w:bidi="ar-SA"/>
        </w:rPr>
      </w:pPr>
      <w:r w:rsidRPr="007E0B2C">
        <w:rPr>
          <w:rFonts w:ascii="Arial" w:hAnsi="Arial" w:cs="Arial"/>
          <w:b/>
          <w:bCs/>
          <w:color w:val="000000"/>
          <w:sz w:val="22"/>
          <w:szCs w:val="22"/>
          <w:lang w:val="es-CO" w:bidi="ar-SA"/>
        </w:rPr>
        <w:t>PLAN DE ACCIÓN</w:t>
      </w:r>
    </w:p>
    <w:p w14:paraId="0A0469F5" w14:textId="77777777" w:rsidR="007E0B2C" w:rsidRPr="007E0B2C" w:rsidRDefault="007E0B2C" w:rsidP="007E0B2C">
      <w:pPr>
        <w:spacing w:after="0" w:line="240" w:lineRule="auto"/>
        <w:jc w:val="left"/>
        <w:rPr>
          <w:rFonts w:ascii="Times New Roman" w:hAnsi="Times New Roman"/>
          <w:sz w:val="24"/>
          <w:szCs w:val="24"/>
          <w:lang w:val="es-CO" w:bidi="ar-SA"/>
        </w:rPr>
      </w:pPr>
    </w:p>
    <w:p w14:paraId="66618AFB" w14:textId="77777777" w:rsidR="007E0B2C" w:rsidRPr="007E0B2C" w:rsidRDefault="007E0B2C" w:rsidP="007E0B2C">
      <w:pPr>
        <w:spacing w:after="0" w:line="240" w:lineRule="auto"/>
        <w:jc w:val="left"/>
        <w:rPr>
          <w:rFonts w:ascii="Times New Roman" w:hAnsi="Times New Roman"/>
          <w:sz w:val="24"/>
          <w:szCs w:val="24"/>
          <w:lang w:val="es-CO" w:bidi="ar-SA"/>
        </w:rPr>
      </w:pPr>
      <w:r w:rsidRPr="007E0B2C">
        <w:rPr>
          <w:rFonts w:ascii="Arial" w:hAnsi="Arial" w:cs="Arial"/>
          <w:color w:val="000000"/>
          <w:sz w:val="22"/>
          <w:szCs w:val="22"/>
          <w:lang w:val="es-CO" w:bidi="ar-SA"/>
        </w:rPr>
        <w:t xml:space="preserve">En los casos en los que se evidencie insuficiencia de equipos biomédicos para la atención en salud, se entregará un informe ejecutivo al comité técnico y de planeación, solicitando la </w:t>
      </w:r>
      <w:r w:rsidRPr="007E0B2C">
        <w:rPr>
          <w:rFonts w:ascii="Arial" w:hAnsi="Arial" w:cs="Arial"/>
          <w:color w:val="000000"/>
          <w:sz w:val="22"/>
          <w:szCs w:val="22"/>
          <w:lang w:val="es-CO" w:bidi="ar-SA"/>
        </w:rPr>
        <w:lastRenderedPageBreak/>
        <w:t>cantidad necesaria para cumplir con las demandas del servicio. De este modo, con el grupo interdisciplinario que conforma dicho comité, se tomarán decisiones de adquisición o reubicación de equipos biomédicos. </w:t>
      </w:r>
    </w:p>
    <w:p w14:paraId="471DBB1D" w14:textId="77777777" w:rsidR="007E0B2C" w:rsidRPr="007E0B2C" w:rsidRDefault="007E0B2C" w:rsidP="007E0B2C">
      <w:pPr>
        <w:spacing w:after="240" w:line="240" w:lineRule="auto"/>
        <w:jc w:val="left"/>
        <w:rPr>
          <w:rFonts w:ascii="Times New Roman" w:hAnsi="Times New Roman"/>
          <w:sz w:val="24"/>
          <w:szCs w:val="24"/>
          <w:lang w:val="es-CO" w:bidi="ar-SA"/>
        </w:rPr>
      </w:pPr>
      <w:r w:rsidRPr="007E0B2C">
        <w:rPr>
          <w:rFonts w:ascii="Times New Roman" w:hAnsi="Times New Roman"/>
          <w:sz w:val="24"/>
          <w:szCs w:val="24"/>
          <w:lang w:val="es-CO" w:bidi="ar-SA"/>
        </w:rPr>
        <w:br/>
      </w:r>
      <w:r w:rsidRPr="007E0B2C">
        <w:rPr>
          <w:rFonts w:ascii="Times New Roman" w:hAnsi="Times New Roman"/>
          <w:sz w:val="24"/>
          <w:szCs w:val="24"/>
          <w:lang w:val="es-CO" w:bidi="ar-SA"/>
        </w:rPr>
        <w:br/>
      </w:r>
      <w:r w:rsidRPr="007E0B2C">
        <w:rPr>
          <w:rFonts w:ascii="Times New Roman" w:hAnsi="Times New Roman"/>
          <w:sz w:val="24"/>
          <w:szCs w:val="24"/>
          <w:lang w:val="es-CO" w:bidi="ar-SA"/>
        </w:rPr>
        <w:br/>
      </w:r>
    </w:p>
    <w:p w14:paraId="5AA03202" w14:textId="77777777" w:rsidR="007E0B2C" w:rsidRPr="007E0B2C" w:rsidRDefault="007E0B2C" w:rsidP="007E0B2C">
      <w:pPr>
        <w:spacing w:after="0" w:line="240" w:lineRule="auto"/>
        <w:jc w:val="center"/>
        <w:rPr>
          <w:rFonts w:ascii="Times New Roman" w:hAnsi="Times New Roman"/>
          <w:sz w:val="24"/>
          <w:szCs w:val="24"/>
          <w:lang w:val="es-CO" w:bidi="ar-SA"/>
        </w:rPr>
      </w:pPr>
      <w:r w:rsidRPr="007E0B2C">
        <w:rPr>
          <w:rFonts w:ascii="Arial" w:hAnsi="Arial" w:cs="Arial"/>
          <w:b/>
          <w:bCs/>
          <w:color w:val="000000"/>
          <w:sz w:val="24"/>
          <w:szCs w:val="24"/>
          <w:lang w:val="es-CO" w:bidi="ar-SA"/>
        </w:rPr>
        <w:t>CONTROL DE CAMBIOS</w:t>
      </w:r>
    </w:p>
    <w:p w14:paraId="4EAB54D6" w14:textId="77777777" w:rsidR="007E0B2C" w:rsidRPr="007E0B2C" w:rsidRDefault="007E0B2C" w:rsidP="007E0B2C">
      <w:pPr>
        <w:spacing w:after="0" w:line="240" w:lineRule="auto"/>
        <w:jc w:val="left"/>
        <w:rPr>
          <w:rFonts w:ascii="Times New Roman" w:hAnsi="Times New Roman"/>
          <w:sz w:val="24"/>
          <w:szCs w:val="24"/>
          <w:lang w:val="es-CO" w:bidi="ar-SA"/>
        </w:rPr>
      </w:pPr>
    </w:p>
    <w:tbl>
      <w:tblPr>
        <w:tblW w:w="0" w:type="auto"/>
        <w:tblCellMar>
          <w:top w:w="15" w:type="dxa"/>
          <w:left w:w="15" w:type="dxa"/>
          <w:bottom w:w="15" w:type="dxa"/>
          <w:right w:w="15" w:type="dxa"/>
        </w:tblCellMar>
        <w:tblLook w:val="04A0" w:firstRow="1" w:lastRow="0" w:firstColumn="1" w:lastColumn="0" w:noHBand="0" w:noVBand="1"/>
      </w:tblPr>
      <w:tblGrid>
        <w:gridCol w:w="1266"/>
        <w:gridCol w:w="1221"/>
        <w:gridCol w:w="3051"/>
        <w:gridCol w:w="2183"/>
      </w:tblGrid>
      <w:tr w:rsidR="007E0B2C" w:rsidRPr="007E0B2C" w14:paraId="3372ECE9" w14:textId="77777777" w:rsidTr="007E0B2C">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1DE274FA" w14:textId="77777777" w:rsidR="007E0B2C" w:rsidRPr="007E0B2C" w:rsidRDefault="007E0B2C" w:rsidP="007E0B2C">
            <w:pPr>
              <w:spacing w:line="240" w:lineRule="auto"/>
              <w:jc w:val="center"/>
              <w:rPr>
                <w:rFonts w:ascii="Times New Roman" w:hAnsi="Times New Roman"/>
                <w:sz w:val="24"/>
                <w:szCs w:val="24"/>
                <w:lang w:val="es-CO" w:bidi="ar-SA"/>
              </w:rPr>
            </w:pPr>
            <w:r w:rsidRPr="007E0B2C">
              <w:rPr>
                <w:rFonts w:ascii="Arial" w:hAnsi="Arial" w:cs="Arial"/>
                <w:b/>
                <w:bCs/>
                <w:color w:val="000000"/>
                <w:sz w:val="24"/>
                <w:szCs w:val="24"/>
                <w:lang w:val="es-CO" w:bidi="ar-SA"/>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13AE6F7E" w14:textId="77777777" w:rsidR="007E0B2C" w:rsidRPr="007E0B2C" w:rsidRDefault="007E0B2C" w:rsidP="007E0B2C">
            <w:pPr>
              <w:spacing w:line="240" w:lineRule="auto"/>
              <w:jc w:val="center"/>
              <w:rPr>
                <w:rFonts w:ascii="Times New Roman" w:hAnsi="Times New Roman"/>
                <w:sz w:val="24"/>
                <w:szCs w:val="24"/>
                <w:lang w:val="es-CO" w:bidi="ar-SA"/>
              </w:rPr>
            </w:pPr>
            <w:r w:rsidRPr="007E0B2C">
              <w:rPr>
                <w:rFonts w:ascii="Arial" w:hAnsi="Arial" w:cs="Arial"/>
                <w:b/>
                <w:bCs/>
                <w:color w:val="000000"/>
                <w:sz w:val="24"/>
                <w:szCs w:val="24"/>
                <w:lang w:val="es-CO" w:bidi="ar-SA"/>
              </w:rPr>
              <w:t>VERSIÓN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25F7F1FE" w14:textId="77777777" w:rsidR="007E0B2C" w:rsidRPr="007E0B2C" w:rsidRDefault="007E0B2C" w:rsidP="007E0B2C">
            <w:pPr>
              <w:spacing w:line="240" w:lineRule="auto"/>
              <w:jc w:val="center"/>
              <w:rPr>
                <w:rFonts w:ascii="Times New Roman" w:hAnsi="Times New Roman"/>
                <w:sz w:val="24"/>
                <w:szCs w:val="24"/>
                <w:lang w:val="es-CO" w:bidi="ar-SA"/>
              </w:rPr>
            </w:pPr>
            <w:r w:rsidRPr="007E0B2C">
              <w:rPr>
                <w:rFonts w:ascii="Arial" w:hAnsi="Arial" w:cs="Arial"/>
                <w:b/>
                <w:bCs/>
                <w:color w:val="000000"/>
                <w:sz w:val="24"/>
                <w:szCs w:val="24"/>
                <w:lang w:val="es-CO" w:bidi="ar-SA"/>
              </w:rPr>
              <w:t>CAMBIOS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340B601C" w14:textId="77777777" w:rsidR="007E0B2C" w:rsidRPr="007E0B2C" w:rsidRDefault="007E0B2C" w:rsidP="007E0B2C">
            <w:pPr>
              <w:spacing w:line="240" w:lineRule="auto"/>
              <w:jc w:val="center"/>
              <w:rPr>
                <w:rFonts w:ascii="Times New Roman" w:hAnsi="Times New Roman"/>
                <w:sz w:val="24"/>
                <w:szCs w:val="24"/>
                <w:lang w:val="es-CO" w:bidi="ar-SA"/>
              </w:rPr>
            </w:pPr>
            <w:r w:rsidRPr="007E0B2C">
              <w:rPr>
                <w:rFonts w:ascii="Arial" w:hAnsi="Arial" w:cs="Arial"/>
                <w:b/>
                <w:bCs/>
                <w:color w:val="000000"/>
                <w:sz w:val="24"/>
                <w:szCs w:val="24"/>
                <w:lang w:val="es-CO" w:bidi="ar-SA"/>
              </w:rPr>
              <w:t>RESPONSABLE</w:t>
            </w:r>
          </w:p>
        </w:tc>
      </w:tr>
      <w:tr w:rsidR="007E0B2C" w:rsidRPr="007E0B2C" w14:paraId="75E7CABB" w14:textId="77777777" w:rsidTr="007E0B2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F77F35" w14:textId="77777777" w:rsidR="007E0B2C" w:rsidRPr="007E0B2C" w:rsidRDefault="007E0B2C" w:rsidP="007E0B2C">
            <w:pPr>
              <w:spacing w:after="0" w:line="240" w:lineRule="auto"/>
              <w:jc w:val="center"/>
              <w:rPr>
                <w:rFonts w:ascii="Times New Roman" w:hAnsi="Times New Roman"/>
                <w:sz w:val="24"/>
                <w:szCs w:val="24"/>
                <w:lang w:val="es-CO" w:bidi="ar-SA"/>
              </w:rPr>
            </w:pPr>
            <w:r w:rsidRPr="007E0B2C">
              <w:rPr>
                <w:rFonts w:ascii="Arial" w:hAnsi="Arial" w:cs="Arial"/>
                <w:color w:val="000000"/>
                <w:sz w:val="22"/>
                <w:szCs w:val="22"/>
                <w:lang w:val="es-CO" w:bidi="ar-SA"/>
              </w:rPr>
              <w:t>02-03-2023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3D808EA" w14:textId="77777777" w:rsidR="007E0B2C" w:rsidRPr="007E0B2C" w:rsidRDefault="007E0B2C" w:rsidP="007E0B2C">
            <w:pPr>
              <w:spacing w:after="0" w:line="240" w:lineRule="auto"/>
              <w:jc w:val="center"/>
              <w:rPr>
                <w:rFonts w:ascii="Times New Roman" w:hAnsi="Times New Roman"/>
                <w:sz w:val="24"/>
                <w:szCs w:val="24"/>
                <w:lang w:val="es-CO" w:bidi="ar-SA"/>
              </w:rPr>
            </w:pPr>
            <w:r w:rsidRPr="007E0B2C">
              <w:rPr>
                <w:rFonts w:ascii="Arial" w:hAnsi="Arial" w:cs="Arial"/>
                <w:color w:val="000000"/>
                <w:sz w:val="22"/>
                <w:szCs w:val="22"/>
                <w:lang w:val="es-CO" w:bidi="ar-S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DAF217" w14:textId="77777777" w:rsidR="007E0B2C" w:rsidRPr="007E0B2C" w:rsidRDefault="007E0B2C" w:rsidP="007E0B2C">
            <w:pPr>
              <w:spacing w:after="0" w:line="240" w:lineRule="auto"/>
              <w:jc w:val="left"/>
              <w:rPr>
                <w:rFonts w:ascii="Times New Roman" w:hAnsi="Times New Roman"/>
                <w:sz w:val="24"/>
                <w:szCs w:val="24"/>
                <w:lang w:val="es-CO" w:bidi="ar-SA"/>
              </w:rPr>
            </w:pPr>
            <w:r w:rsidRPr="007E0B2C">
              <w:rPr>
                <w:rFonts w:ascii="Arial" w:hAnsi="Arial" w:cs="Arial"/>
                <w:color w:val="000000"/>
                <w:sz w:val="22"/>
                <w:szCs w:val="22"/>
                <w:lang w:val="es-CO" w:bidi="ar-SA"/>
              </w:rPr>
              <w:t>Elaboración inicial del manual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864A92" w14:textId="77777777" w:rsidR="007E0B2C" w:rsidRPr="007E0B2C" w:rsidRDefault="007E0B2C" w:rsidP="007E0B2C">
            <w:pPr>
              <w:spacing w:after="0" w:line="240" w:lineRule="auto"/>
              <w:jc w:val="left"/>
              <w:rPr>
                <w:rFonts w:ascii="Times New Roman" w:hAnsi="Times New Roman"/>
                <w:sz w:val="24"/>
                <w:szCs w:val="24"/>
                <w:lang w:val="es-CO" w:bidi="ar-SA"/>
              </w:rPr>
            </w:pPr>
            <w:r w:rsidRPr="007E0B2C">
              <w:rPr>
                <w:rFonts w:ascii="Arial" w:hAnsi="Arial" w:cs="Arial"/>
                <w:color w:val="000000"/>
                <w:sz w:val="22"/>
                <w:szCs w:val="22"/>
                <w:lang w:val="es-CO" w:bidi="ar-SA"/>
              </w:rPr>
              <w:t>Kelly Posada Vargas</w:t>
            </w:r>
          </w:p>
        </w:tc>
      </w:tr>
      <w:tr w:rsidR="007E0B2C" w:rsidRPr="007E0B2C" w14:paraId="7C56475B" w14:textId="77777777" w:rsidTr="007E0B2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596656" w14:textId="77777777" w:rsidR="007E0B2C" w:rsidRPr="007E0B2C" w:rsidRDefault="007E0B2C" w:rsidP="007E0B2C">
            <w:pPr>
              <w:spacing w:after="0" w:line="240" w:lineRule="auto"/>
              <w:jc w:val="center"/>
              <w:rPr>
                <w:rFonts w:ascii="Times New Roman" w:hAnsi="Times New Roman"/>
                <w:sz w:val="24"/>
                <w:szCs w:val="24"/>
                <w:lang w:val="es-CO" w:bidi="ar-SA"/>
              </w:rPr>
            </w:pPr>
            <w:r w:rsidRPr="007E0B2C">
              <w:rPr>
                <w:rFonts w:ascii="Arial" w:hAnsi="Arial" w:cs="Arial"/>
                <w:color w:val="000000"/>
                <w:sz w:val="22"/>
                <w:szCs w:val="22"/>
                <w:lang w:val="es-CO" w:bidi="ar-SA"/>
              </w:rPr>
              <w:t>09-03-2023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B7DB90" w14:textId="77777777" w:rsidR="007E0B2C" w:rsidRPr="007E0B2C" w:rsidRDefault="007E0B2C" w:rsidP="007E0B2C">
            <w:pPr>
              <w:spacing w:after="0" w:line="240" w:lineRule="auto"/>
              <w:jc w:val="center"/>
              <w:rPr>
                <w:rFonts w:ascii="Times New Roman" w:hAnsi="Times New Roman"/>
                <w:sz w:val="24"/>
                <w:szCs w:val="24"/>
                <w:lang w:val="es-CO" w:bidi="ar-SA"/>
              </w:rPr>
            </w:pPr>
            <w:r w:rsidRPr="007E0B2C">
              <w:rPr>
                <w:rFonts w:ascii="Arial" w:hAnsi="Arial" w:cs="Arial"/>
                <w:color w:val="000000"/>
                <w:sz w:val="22"/>
                <w:szCs w:val="22"/>
                <w:lang w:val="es-CO" w:bidi="ar-S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06F19D9" w14:textId="77777777" w:rsidR="007E0B2C" w:rsidRPr="007E0B2C" w:rsidRDefault="007E0B2C" w:rsidP="007E0B2C">
            <w:pPr>
              <w:spacing w:after="0" w:line="240" w:lineRule="auto"/>
              <w:jc w:val="left"/>
              <w:rPr>
                <w:rFonts w:ascii="Times New Roman" w:hAnsi="Times New Roman"/>
                <w:sz w:val="24"/>
                <w:szCs w:val="24"/>
                <w:lang w:val="es-CO" w:bidi="ar-SA"/>
              </w:rPr>
            </w:pPr>
            <w:r w:rsidRPr="007E0B2C">
              <w:rPr>
                <w:rFonts w:ascii="Arial" w:hAnsi="Arial" w:cs="Arial"/>
                <w:color w:val="000000"/>
                <w:sz w:val="22"/>
                <w:szCs w:val="22"/>
                <w:lang w:val="es-CO" w:bidi="ar-SA"/>
              </w:rPr>
              <w:t>Ajuste del enfoque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3F8176" w14:textId="77777777" w:rsidR="007E0B2C" w:rsidRPr="007E0B2C" w:rsidRDefault="007E0B2C" w:rsidP="007E0B2C">
            <w:pPr>
              <w:spacing w:after="0" w:line="240" w:lineRule="auto"/>
              <w:jc w:val="left"/>
              <w:rPr>
                <w:rFonts w:ascii="Times New Roman" w:hAnsi="Times New Roman"/>
                <w:sz w:val="24"/>
                <w:szCs w:val="24"/>
                <w:lang w:val="es-CO" w:bidi="ar-SA"/>
              </w:rPr>
            </w:pPr>
            <w:r w:rsidRPr="007E0B2C">
              <w:rPr>
                <w:rFonts w:ascii="Arial" w:hAnsi="Arial" w:cs="Arial"/>
                <w:color w:val="000000"/>
                <w:sz w:val="22"/>
                <w:szCs w:val="22"/>
                <w:lang w:val="es-CO" w:bidi="ar-SA"/>
              </w:rPr>
              <w:t>Kelly Posada Vargas</w:t>
            </w:r>
          </w:p>
        </w:tc>
      </w:tr>
    </w:tbl>
    <w:p w14:paraId="54C8CA51" w14:textId="77777777" w:rsidR="007E0B2C" w:rsidRPr="00615E2E" w:rsidRDefault="007E0B2C" w:rsidP="00E61001">
      <w:pPr>
        <w:autoSpaceDE w:val="0"/>
        <w:autoSpaceDN w:val="0"/>
        <w:adjustRightInd w:val="0"/>
        <w:spacing w:after="0" w:line="240" w:lineRule="auto"/>
        <w:rPr>
          <w:rFonts w:ascii="Arial" w:eastAsia="Arial" w:hAnsi="Arial" w:cs="Arial"/>
          <w:sz w:val="22"/>
          <w:szCs w:val="22"/>
          <w:lang w:val="es-CO"/>
        </w:rPr>
      </w:pPr>
    </w:p>
    <w:sectPr w:rsidR="007E0B2C" w:rsidRPr="00615E2E">
      <w:headerReference w:type="default" r:id="rId10"/>
      <w:footerReference w:type="default" r:id="rId11"/>
      <w:pgSz w:w="11906" w:h="16838"/>
      <w:pgMar w:top="2268" w:right="1134"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DEF8" w14:textId="77777777" w:rsidR="00F02768" w:rsidRDefault="00F02768">
      <w:pPr>
        <w:spacing w:after="0" w:line="240" w:lineRule="auto"/>
      </w:pPr>
      <w:r>
        <w:separator/>
      </w:r>
    </w:p>
  </w:endnote>
  <w:endnote w:type="continuationSeparator" w:id="0">
    <w:p w14:paraId="4893DAE7" w14:textId="77777777" w:rsidR="00F02768" w:rsidRDefault="00F0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F17F" w14:textId="77777777" w:rsidR="00D468F2" w:rsidRDefault="00D468F2">
    <w:pPr>
      <w:pBdr>
        <w:top w:val="nil"/>
        <w:left w:val="nil"/>
        <w:bottom w:val="nil"/>
        <w:right w:val="nil"/>
        <w:between w:val="nil"/>
      </w:pBdr>
      <w:tabs>
        <w:tab w:val="center" w:pos="4252"/>
        <w:tab w:val="right" w:pos="8504"/>
      </w:tabs>
      <w:spacing w:after="0" w:line="240" w:lineRule="auto"/>
      <w:rPr>
        <w:rFonts w:eastAsia="Calibri" w:cs="Calibri"/>
        <w:color w:val="000000"/>
      </w:rPr>
    </w:pPr>
  </w:p>
  <w:tbl>
    <w:tblPr>
      <w:tblStyle w:val="ae"/>
      <w:tblW w:w="10207"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77"/>
      <w:gridCol w:w="3686"/>
    </w:tblGrid>
    <w:tr w:rsidR="00D468F2" w14:paraId="0E77B55D" w14:textId="77777777">
      <w:trPr>
        <w:trHeight w:val="403"/>
      </w:trPr>
      <w:tc>
        <w:tcPr>
          <w:tcW w:w="3544" w:type="dxa"/>
        </w:tcPr>
        <w:p w14:paraId="68424C82" w14:textId="77777777" w:rsidR="00D468F2" w:rsidRDefault="00000000">
          <w:pPr>
            <w:pBdr>
              <w:top w:val="nil"/>
              <w:left w:val="nil"/>
              <w:bottom w:val="nil"/>
              <w:right w:val="nil"/>
              <w:between w:val="nil"/>
            </w:pBdr>
            <w:tabs>
              <w:tab w:val="center" w:pos="4252"/>
              <w:tab w:val="right" w:pos="8504"/>
            </w:tabs>
            <w:spacing w:after="0" w:line="240" w:lineRule="auto"/>
            <w:rPr>
              <w:rFonts w:ascii="Arial" w:eastAsia="Arial" w:hAnsi="Arial" w:cs="Arial"/>
              <w:b/>
              <w:color w:val="000000"/>
            </w:rPr>
          </w:pPr>
          <w:proofErr w:type="spellStart"/>
          <w:r>
            <w:rPr>
              <w:rFonts w:ascii="Arial" w:eastAsia="Arial" w:hAnsi="Arial" w:cs="Arial"/>
              <w:b/>
              <w:color w:val="000000"/>
            </w:rPr>
            <w:t>Elaboró</w:t>
          </w:r>
          <w:proofErr w:type="spellEnd"/>
          <w:r>
            <w:rPr>
              <w:rFonts w:ascii="Arial" w:eastAsia="Arial" w:hAnsi="Arial" w:cs="Arial"/>
              <w:b/>
              <w:color w:val="000000"/>
            </w:rPr>
            <w:t>:</w:t>
          </w:r>
        </w:p>
        <w:p w14:paraId="527DF9FB" w14:textId="77777777" w:rsidR="00D468F2" w:rsidRDefault="00000000">
          <w:pPr>
            <w:pBdr>
              <w:top w:val="nil"/>
              <w:left w:val="nil"/>
              <w:bottom w:val="nil"/>
              <w:right w:val="nil"/>
              <w:between w:val="nil"/>
            </w:pBdr>
            <w:tabs>
              <w:tab w:val="center" w:pos="4252"/>
              <w:tab w:val="right" w:pos="8504"/>
            </w:tabs>
            <w:spacing w:after="0" w:line="240" w:lineRule="auto"/>
            <w:rPr>
              <w:rFonts w:ascii="Arial" w:eastAsia="Arial" w:hAnsi="Arial" w:cs="Arial"/>
              <w:b/>
            </w:rPr>
          </w:pPr>
          <w:r>
            <w:rPr>
              <w:rFonts w:ascii="Arial" w:eastAsia="Arial" w:hAnsi="Arial" w:cs="Arial"/>
              <w:b/>
            </w:rPr>
            <w:t>Kelly Posada Vargas</w:t>
          </w:r>
        </w:p>
        <w:p w14:paraId="45EBFB75" w14:textId="77777777" w:rsidR="00D468F2" w:rsidRDefault="00D468F2">
          <w:pPr>
            <w:pBdr>
              <w:top w:val="nil"/>
              <w:left w:val="nil"/>
              <w:bottom w:val="nil"/>
              <w:right w:val="nil"/>
              <w:between w:val="nil"/>
            </w:pBdr>
            <w:tabs>
              <w:tab w:val="center" w:pos="4252"/>
              <w:tab w:val="right" w:pos="8504"/>
            </w:tabs>
            <w:spacing w:after="0" w:line="240" w:lineRule="auto"/>
            <w:rPr>
              <w:rFonts w:ascii="Arial" w:eastAsia="Arial" w:hAnsi="Arial" w:cs="Arial"/>
              <w:b/>
              <w:color w:val="000000"/>
            </w:rPr>
          </w:pPr>
        </w:p>
      </w:tc>
      <w:tc>
        <w:tcPr>
          <w:tcW w:w="2977" w:type="dxa"/>
        </w:tcPr>
        <w:p w14:paraId="091A9937" w14:textId="77777777" w:rsidR="00D468F2" w:rsidRDefault="00000000">
          <w:pPr>
            <w:pBdr>
              <w:top w:val="nil"/>
              <w:left w:val="nil"/>
              <w:bottom w:val="nil"/>
              <w:right w:val="nil"/>
              <w:between w:val="nil"/>
            </w:pBdr>
            <w:tabs>
              <w:tab w:val="center" w:pos="4252"/>
              <w:tab w:val="right" w:pos="8504"/>
            </w:tabs>
            <w:spacing w:after="0" w:line="240" w:lineRule="auto"/>
            <w:rPr>
              <w:rFonts w:ascii="Arial" w:eastAsia="Arial" w:hAnsi="Arial" w:cs="Arial"/>
              <w:b/>
              <w:color w:val="000000"/>
            </w:rPr>
          </w:pPr>
          <w:proofErr w:type="spellStart"/>
          <w:r>
            <w:rPr>
              <w:rFonts w:ascii="Arial" w:eastAsia="Arial" w:hAnsi="Arial" w:cs="Arial"/>
              <w:b/>
              <w:color w:val="000000"/>
            </w:rPr>
            <w:t>Revisó</w:t>
          </w:r>
          <w:proofErr w:type="spellEnd"/>
          <w:r>
            <w:rPr>
              <w:rFonts w:ascii="Arial" w:eastAsia="Arial" w:hAnsi="Arial" w:cs="Arial"/>
              <w:b/>
              <w:color w:val="000000"/>
            </w:rPr>
            <w:t>:</w:t>
          </w:r>
        </w:p>
        <w:p w14:paraId="5C74810F" w14:textId="77777777" w:rsidR="00D468F2" w:rsidRDefault="00000000">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Pr>
              <w:rFonts w:ascii="Arial" w:eastAsia="Arial" w:hAnsi="Arial" w:cs="Arial"/>
              <w:b/>
            </w:rPr>
            <w:t>Dra. Diana Rendón</w:t>
          </w:r>
        </w:p>
      </w:tc>
      <w:tc>
        <w:tcPr>
          <w:tcW w:w="3686" w:type="dxa"/>
        </w:tcPr>
        <w:p w14:paraId="7C88117C" w14:textId="77777777" w:rsidR="00D468F2" w:rsidRDefault="00000000">
          <w:pPr>
            <w:pBdr>
              <w:top w:val="nil"/>
              <w:left w:val="nil"/>
              <w:bottom w:val="nil"/>
              <w:right w:val="nil"/>
              <w:between w:val="nil"/>
            </w:pBdr>
            <w:tabs>
              <w:tab w:val="center" w:pos="4252"/>
              <w:tab w:val="right" w:pos="8504"/>
            </w:tabs>
            <w:spacing w:after="0" w:line="240" w:lineRule="auto"/>
            <w:rPr>
              <w:rFonts w:ascii="Arial" w:eastAsia="Arial" w:hAnsi="Arial" w:cs="Arial"/>
              <w:b/>
              <w:color w:val="000000"/>
            </w:rPr>
          </w:pPr>
          <w:proofErr w:type="spellStart"/>
          <w:r>
            <w:rPr>
              <w:rFonts w:ascii="Arial" w:eastAsia="Arial" w:hAnsi="Arial" w:cs="Arial"/>
              <w:b/>
              <w:color w:val="000000"/>
            </w:rPr>
            <w:t>Aprobó</w:t>
          </w:r>
          <w:proofErr w:type="spellEnd"/>
          <w:r>
            <w:rPr>
              <w:rFonts w:ascii="Arial" w:eastAsia="Arial" w:hAnsi="Arial" w:cs="Arial"/>
              <w:b/>
              <w:color w:val="000000"/>
            </w:rPr>
            <w:t>:</w:t>
          </w:r>
        </w:p>
        <w:p w14:paraId="0B13B79D" w14:textId="77777777" w:rsidR="00D468F2" w:rsidRDefault="00000000">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r>
            <w:rPr>
              <w:rFonts w:ascii="Arial" w:eastAsia="Arial" w:hAnsi="Arial" w:cs="Arial"/>
              <w:b/>
            </w:rPr>
            <w:t xml:space="preserve">Ramiro Posada </w:t>
          </w:r>
          <w:proofErr w:type="spellStart"/>
          <w:r>
            <w:rPr>
              <w:rFonts w:ascii="Arial" w:eastAsia="Arial" w:hAnsi="Arial" w:cs="Arial"/>
              <w:b/>
            </w:rPr>
            <w:t>Agudelo</w:t>
          </w:r>
          <w:proofErr w:type="spellEnd"/>
        </w:p>
      </w:tc>
    </w:tr>
    <w:tr w:rsidR="00D468F2" w14:paraId="4F4BA837" w14:textId="77777777">
      <w:trPr>
        <w:cantSplit/>
        <w:trHeight w:val="401"/>
      </w:trPr>
      <w:tc>
        <w:tcPr>
          <w:tcW w:w="3544" w:type="dxa"/>
        </w:tcPr>
        <w:p w14:paraId="21757486" w14:textId="77777777" w:rsidR="00D468F2" w:rsidRPr="002B3F7E" w:rsidRDefault="00000000">
          <w:pPr>
            <w:pBdr>
              <w:top w:val="nil"/>
              <w:left w:val="nil"/>
              <w:bottom w:val="nil"/>
              <w:right w:val="nil"/>
              <w:between w:val="nil"/>
            </w:pBdr>
            <w:tabs>
              <w:tab w:val="center" w:pos="4252"/>
              <w:tab w:val="right" w:pos="8504"/>
            </w:tabs>
            <w:spacing w:after="0" w:line="240" w:lineRule="auto"/>
            <w:rPr>
              <w:rFonts w:ascii="Arial" w:eastAsia="Arial" w:hAnsi="Arial" w:cs="Arial"/>
              <w:b/>
              <w:color w:val="000000"/>
              <w:lang w:val="es-CO"/>
            </w:rPr>
          </w:pPr>
          <w:r w:rsidRPr="002B3F7E">
            <w:rPr>
              <w:rFonts w:ascii="Arial" w:eastAsia="Arial" w:hAnsi="Arial" w:cs="Arial"/>
              <w:b/>
              <w:color w:val="000000"/>
              <w:lang w:val="es-CO"/>
            </w:rPr>
            <w:t>Cargo:</w:t>
          </w:r>
        </w:p>
        <w:p w14:paraId="3203F3F3" w14:textId="77777777" w:rsidR="00D468F2" w:rsidRPr="002B3F7E" w:rsidRDefault="00000000">
          <w:pPr>
            <w:pBdr>
              <w:top w:val="nil"/>
              <w:left w:val="nil"/>
              <w:bottom w:val="nil"/>
              <w:right w:val="nil"/>
              <w:between w:val="nil"/>
            </w:pBdr>
            <w:tabs>
              <w:tab w:val="center" w:pos="4252"/>
              <w:tab w:val="right" w:pos="8504"/>
            </w:tabs>
            <w:spacing w:after="0" w:line="240" w:lineRule="auto"/>
            <w:rPr>
              <w:rFonts w:ascii="Arial" w:eastAsia="Arial" w:hAnsi="Arial" w:cs="Arial"/>
              <w:b/>
              <w:color w:val="000000"/>
              <w:lang w:val="es-CO"/>
            </w:rPr>
          </w:pPr>
          <w:r w:rsidRPr="002B3F7E">
            <w:rPr>
              <w:rFonts w:ascii="Arial" w:eastAsia="Arial" w:hAnsi="Arial" w:cs="Arial"/>
              <w:b/>
              <w:lang w:val="es-CO"/>
            </w:rPr>
            <w:t>Líder Gestión Ingeniería Biomédica</w:t>
          </w:r>
        </w:p>
      </w:tc>
      <w:tc>
        <w:tcPr>
          <w:tcW w:w="2977" w:type="dxa"/>
        </w:tcPr>
        <w:p w14:paraId="5CB27EC0" w14:textId="77777777" w:rsidR="00D468F2" w:rsidRPr="002B3F7E" w:rsidRDefault="00000000">
          <w:pPr>
            <w:pBdr>
              <w:top w:val="nil"/>
              <w:left w:val="nil"/>
              <w:bottom w:val="nil"/>
              <w:right w:val="nil"/>
              <w:between w:val="nil"/>
            </w:pBdr>
            <w:tabs>
              <w:tab w:val="center" w:pos="4252"/>
              <w:tab w:val="right" w:pos="8504"/>
            </w:tabs>
            <w:spacing w:after="0" w:line="240" w:lineRule="auto"/>
            <w:rPr>
              <w:rFonts w:ascii="Arial" w:eastAsia="Arial" w:hAnsi="Arial" w:cs="Arial"/>
              <w:b/>
              <w:color w:val="000000"/>
              <w:lang w:val="es-CO"/>
            </w:rPr>
          </w:pPr>
          <w:r w:rsidRPr="002B3F7E">
            <w:rPr>
              <w:rFonts w:ascii="Arial" w:eastAsia="Arial" w:hAnsi="Arial" w:cs="Arial"/>
              <w:b/>
              <w:color w:val="000000"/>
              <w:lang w:val="es-CO"/>
            </w:rPr>
            <w:t xml:space="preserve">Cargo: </w:t>
          </w:r>
        </w:p>
        <w:p w14:paraId="46B584E9" w14:textId="77777777" w:rsidR="00D468F2" w:rsidRPr="002B3F7E" w:rsidRDefault="00000000">
          <w:pPr>
            <w:pBdr>
              <w:top w:val="nil"/>
              <w:left w:val="nil"/>
              <w:bottom w:val="nil"/>
              <w:right w:val="nil"/>
              <w:between w:val="nil"/>
            </w:pBdr>
            <w:tabs>
              <w:tab w:val="center" w:pos="4252"/>
              <w:tab w:val="right" w:pos="8504"/>
            </w:tabs>
            <w:spacing w:after="0" w:line="240" w:lineRule="auto"/>
            <w:jc w:val="center"/>
            <w:rPr>
              <w:rFonts w:ascii="Arial" w:eastAsia="Arial" w:hAnsi="Arial" w:cs="Arial"/>
              <w:b/>
              <w:lang w:val="es-CO"/>
            </w:rPr>
          </w:pPr>
          <w:r w:rsidRPr="002B3F7E">
            <w:rPr>
              <w:rFonts w:ascii="Arial" w:eastAsia="Arial" w:hAnsi="Arial" w:cs="Arial"/>
              <w:b/>
              <w:lang w:val="es-CO"/>
            </w:rPr>
            <w:t>Líder Departamento de Calidad y Planeación</w:t>
          </w:r>
        </w:p>
        <w:p w14:paraId="3CB8AD78" w14:textId="77777777" w:rsidR="00D468F2" w:rsidRPr="002B3F7E" w:rsidRDefault="00D468F2">
          <w:pPr>
            <w:pBdr>
              <w:top w:val="nil"/>
              <w:left w:val="nil"/>
              <w:bottom w:val="nil"/>
              <w:right w:val="nil"/>
              <w:between w:val="nil"/>
            </w:pBdr>
            <w:tabs>
              <w:tab w:val="center" w:pos="4252"/>
              <w:tab w:val="right" w:pos="8504"/>
            </w:tabs>
            <w:spacing w:after="0" w:line="240" w:lineRule="auto"/>
            <w:rPr>
              <w:rFonts w:ascii="Arial" w:eastAsia="Arial" w:hAnsi="Arial" w:cs="Arial"/>
              <w:b/>
              <w:color w:val="000000"/>
              <w:lang w:val="es-CO"/>
            </w:rPr>
          </w:pPr>
        </w:p>
      </w:tc>
      <w:tc>
        <w:tcPr>
          <w:tcW w:w="3686" w:type="dxa"/>
        </w:tcPr>
        <w:p w14:paraId="13E3B1BC" w14:textId="77777777" w:rsidR="00D468F2" w:rsidRDefault="00000000">
          <w:pPr>
            <w:pBdr>
              <w:top w:val="nil"/>
              <w:left w:val="nil"/>
              <w:bottom w:val="nil"/>
              <w:right w:val="nil"/>
              <w:between w:val="nil"/>
            </w:pBdr>
            <w:tabs>
              <w:tab w:val="center" w:pos="4252"/>
              <w:tab w:val="right" w:pos="8504"/>
            </w:tabs>
            <w:spacing w:after="0" w:line="240" w:lineRule="auto"/>
            <w:rPr>
              <w:rFonts w:ascii="Arial" w:eastAsia="Arial" w:hAnsi="Arial" w:cs="Arial"/>
              <w:b/>
              <w:color w:val="000000"/>
            </w:rPr>
          </w:pPr>
          <w:r>
            <w:rPr>
              <w:rFonts w:ascii="Arial" w:eastAsia="Arial" w:hAnsi="Arial" w:cs="Arial"/>
              <w:b/>
              <w:color w:val="000000"/>
            </w:rPr>
            <w:t>Cargo:</w:t>
          </w:r>
        </w:p>
        <w:p w14:paraId="2126244F" w14:textId="77777777" w:rsidR="00D468F2" w:rsidRDefault="00000000">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rPr>
          </w:pPr>
          <w:proofErr w:type="spellStart"/>
          <w:r>
            <w:rPr>
              <w:rFonts w:ascii="Arial" w:eastAsia="Arial" w:hAnsi="Arial" w:cs="Arial"/>
              <w:b/>
            </w:rPr>
            <w:t>Gerente</w:t>
          </w:r>
          <w:proofErr w:type="spellEnd"/>
          <w:r>
            <w:rPr>
              <w:rFonts w:ascii="Arial" w:eastAsia="Arial" w:hAnsi="Arial" w:cs="Arial"/>
              <w:b/>
            </w:rPr>
            <w:t xml:space="preserve"> General</w:t>
          </w:r>
        </w:p>
      </w:tc>
    </w:tr>
  </w:tbl>
  <w:p w14:paraId="248124B1" w14:textId="77777777" w:rsidR="00D468F2" w:rsidRDefault="00D468F2">
    <w:pPr>
      <w:pBdr>
        <w:top w:val="nil"/>
        <w:left w:val="nil"/>
        <w:bottom w:val="nil"/>
        <w:right w:val="nil"/>
        <w:between w:val="nil"/>
      </w:pBdr>
      <w:tabs>
        <w:tab w:val="center" w:pos="4252"/>
        <w:tab w:val="right" w:pos="8504"/>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8ADF" w14:textId="77777777" w:rsidR="00F02768" w:rsidRDefault="00F02768">
      <w:pPr>
        <w:spacing w:after="0" w:line="240" w:lineRule="auto"/>
      </w:pPr>
      <w:r>
        <w:separator/>
      </w:r>
    </w:p>
  </w:footnote>
  <w:footnote w:type="continuationSeparator" w:id="0">
    <w:p w14:paraId="09905724" w14:textId="77777777" w:rsidR="00F02768" w:rsidRDefault="00F02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DC3" w14:textId="77777777" w:rsidR="00D468F2" w:rsidRDefault="00D468F2">
    <w:pPr>
      <w:widowControl w:val="0"/>
      <w:pBdr>
        <w:top w:val="nil"/>
        <w:left w:val="nil"/>
        <w:bottom w:val="nil"/>
        <w:right w:val="nil"/>
        <w:between w:val="nil"/>
      </w:pBdr>
      <w:spacing w:after="0"/>
      <w:jc w:val="left"/>
      <w:rPr>
        <w:rFonts w:ascii="Arial" w:eastAsia="Arial" w:hAnsi="Arial" w:cs="Arial"/>
        <w:sz w:val="22"/>
        <w:szCs w:val="22"/>
      </w:rPr>
    </w:pPr>
  </w:p>
  <w:tbl>
    <w:tblPr>
      <w:tblStyle w:val="ad"/>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5528"/>
      <w:gridCol w:w="1134"/>
      <w:gridCol w:w="1418"/>
    </w:tblGrid>
    <w:tr w:rsidR="00D468F2" w14:paraId="189F88AA" w14:textId="77777777">
      <w:trPr>
        <w:trHeight w:val="410"/>
      </w:trPr>
      <w:tc>
        <w:tcPr>
          <w:tcW w:w="1843" w:type="dxa"/>
          <w:vMerge w:val="restart"/>
        </w:tcPr>
        <w:p w14:paraId="7ABD830E" w14:textId="77777777" w:rsidR="00D468F2" w:rsidRDefault="00000000">
          <w:pPr>
            <w:spacing w:after="0" w:line="240" w:lineRule="auto"/>
            <w:ind w:left="-107"/>
            <w:jc w:val="center"/>
            <w:rPr>
              <w:rFonts w:ascii="Arial" w:eastAsia="Arial" w:hAnsi="Arial" w:cs="Arial"/>
            </w:rPr>
          </w:pPr>
          <w:r>
            <w:rPr>
              <w:noProof/>
            </w:rPr>
            <w:drawing>
              <wp:anchor distT="0" distB="0" distL="114300" distR="114300" simplePos="0" relativeHeight="251658240" behindDoc="0" locked="0" layoutInCell="1" hidden="0" allowOverlap="1" wp14:anchorId="560547E1" wp14:editId="23A37621">
                <wp:simplePos x="0" y="0"/>
                <wp:positionH relativeFrom="column">
                  <wp:posOffset>-46353</wp:posOffset>
                </wp:positionH>
                <wp:positionV relativeFrom="paragraph">
                  <wp:posOffset>95885</wp:posOffset>
                </wp:positionV>
                <wp:extent cx="1009650" cy="514350"/>
                <wp:effectExtent l="0" t="0" r="0" b="0"/>
                <wp:wrapSquare wrapText="bothSides" distT="0" distB="0" distL="114300" distR="114300"/>
                <wp:docPr id="5" name="image1.jpg" descr="logo somer.JPG"/>
                <wp:cNvGraphicFramePr/>
                <a:graphic xmlns:a="http://schemas.openxmlformats.org/drawingml/2006/main">
                  <a:graphicData uri="http://schemas.openxmlformats.org/drawingml/2006/picture">
                    <pic:pic xmlns:pic="http://schemas.openxmlformats.org/drawingml/2006/picture">
                      <pic:nvPicPr>
                        <pic:cNvPr id="0" name="image1.jpg" descr="logo somer.JPG"/>
                        <pic:cNvPicPr preferRelativeResize="0"/>
                      </pic:nvPicPr>
                      <pic:blipFill>
                        <a:blip r:embed="rId1"/>
                        <a:srcRect t="15625"/>
                        <a:stretch>
                          <a:fillRect/>
                        </a:stretch>
                      </pic:blipFill>
                      <pic:spPr>
                        <a:xfrm>
                          <a:off x="0" y="0"/>
                          <a:ext cx="1009650" cy="514350"/>
                        </a:xfrm>
                        <a:prstGeom prst="rect">
                          <a:avLst/>
                        </a:prstGeom>
                        <a:ln/>
                      </pic:spPr>
                    </pic:pic>
                  </a:graphicData>
                </a:graphic>
              </wp:anchor>
            </w:drawing>
          </w:r>
        </w:p>
      </w:tc>
      <w:tc>
        <w:tcPr>
          <w:tcW w:w="5528" w:type="dxa"/>
          <w:vMerge w:val="restart"/>
          <w:vAlign w:val="center"/>
        </w:tcPr>
        <w:p w14:paraId="53599B88" w14:textId="41B50DF9" w:rsidR="00D468F2" w:rsidRPr="002B3F7E" w:rsidRDefault="00000000">
          <w:pPr>
            <w:spacing w:after="0" w:line="240" w:lineRule="auto"/>
            <w:jc w:val="center"/>
            <w:rPr>
              <w:rFonts w:ascii="Arial" w:eastAsia="Arial" w:hAnsi="Arial" w:cs="Arial"/>
              <w:b/>
              <w:sz w:val="24"/>
              <w:szCs w:val="24"/>
              <w:lang w:val="es-CO"/>
            </w:rPr>
          </w:pPr>
          <w:r w:rsidRPr="002B3F7E">
            <w:rPr>
              <w:rFonts w:ascii="Arial" w:eastAsia="Arial" w:hAnsi="Arial" w:cs="Arial"/>
              <w:b/>
              <w:sz w:val="24"/>
              <w:szCs w:val="24"/>
              <w:lang w:val="es-CO"/>
            </w:rPr>
            <w:t>PROCEDIMIENTO PARA EVALUACIÓN DE SUFICIENCIA DE EQUIPOS BIOMÉDICOS EN EL SERVICIO DE</w:t>
          </w:r>
          <w:r w:rsidR="00812046">
            <w:rPr>
              <w:rFonts w:ascii="Arial" w:eastAsia="Arial" w:hAnsi="Arial" w:cs="Arial"/>
              <w:b/>
              <w:sz w:val="24"/>
              <w:szCs w:val="24"/>
              <w:lang w:val="es-CO"/>
            </w:rPr>
            <w:t xml:space="preserve"> CIRUGIA</w:t>
          </w:r>
          <w:r w:rsidRPr="002B3F7E">
            <w:rPr>
              <w:rFonts w:ascii="Arial" w:eastAsia="Arial" w:hAnsi="Arial" w:cs="Arial"/>
              <w:b/>
              <w:sz w:val="24"/>
              <w:szCs w:val="24"/>
              <w:lang w:val="es-CO"/>
            </w:rPr>
            <w:t xml:space="preserve"> LA CLÍNICA SOMER </w:t>
          </w:r>
          <w:proofErr w:type="gramStart"/>
          <w:r w:rsidRPr="002B3F7E">
            <w:rPr>
              <w:rFonts w:ascii="Arial" w:eastAsia="Arial" w:hAnsi="Arial" w:cs="Arial"/>
              <w:b/>
              <w:sz w:val="24"/>
              <w:szCs w:val="24"/>
              <w:lang w:val="es-CO"/>
            </w:rPr>
            <w:t>S.A</w:t>
          </w:r>
          <w:proofErr w:type="gramEnd"/>
        </w:p>
      </w:tc>
      <w:tc>
        <w:tcPr>
          <w:tcW w:w="1134" w:type="dxa"/>
          <w:vAlign w:val="center"/>
        </w:tcPr>
        <w:p w14:paraId="2FB09C87" w14:textId="77777777" w:rsidR="00D468F2" w:rsidRDefault="00000000">
          <w:pPr>
            <w:spacing w:after="0" w:line="240" w:lineRule="auto"/>
            <w:jc w:val="center"/>
            <w:rPr>
              <w:rFonts w:ascii="Arial" w:eastAsia="Arial" w:hAnsi="Arial" w:cs="Arial"/>
              <w:b/>
            </w:rPr>
          </w:pPr>
          <w:r>
            <w:rPr>
              <w:rFonts w:ascii="Arial" w:eastAsia="Arial" w:hAnsi="Arial" w:cs="Arial"/>
              <w:b/>
            </w:rPr>
            <w:t>CÓDIGO</w:t>
          </w:r>
        </w:p>
      </w:tc>
      <w:tc>
        <w:tcPr>
          <w:tcW w:w="1418" w:type="dxa"/>
          <w:vAlign w:val="center"/>
        </w:tcPr>
        <w:p w14:paraId="2571C501" w14:textId="77777777" w:rsidR="00D468F2" w:rsidRDefault="00000000">
          <w:pPr>
            <w:spacing w:after="0" w:line="240" w:lineRule="auto"/>
            <w:jc w:val="center"/>
            <w:rPr>
              <w:rFonts w:ascii="Arial" w:eastAsia="Arial" w:hAnsi="Arial" w:cs="Arial"/>
              <w:b/>
            </w:rPr>
          </w:pPr>
          <w:r>
            <w:rPr>
              <w:rFonts w:ascii="Arial" w:eastAsia="Arial" w:hAnsi="Arial" w:cs="Arial"/>
              <w:b/>
            </w:rPr>
            <w:t>GT.MAN.</w:t>
          </w:r>
        </w:p>
      </w:tc>
    </w:tr>
    <w:tr w:rsidR="00D468F2" w14:paraId="7F85C6CF" w14:textId="77777777">
      <w:trPr>
        <w:trHeight w:val="416"/>
      </w:trPr>
      <w:tc>
        <w:tcPr>
          <w:tcW w:w="1843" w:type="dxa"/>
          <w:vMerge/>
        </w:tcPr>
        <w:p w14:paraId="3B4A984E" w14:textId="77777777" w:rsidR="00D468F2" w:rsidRDefault="00D468F2">
          <w:pPr>
            <w:widowControl w:val="0"/>
            <w:pBdr>
              <w:top w:val="nil"/>
              <w:left w:val="nil"/>
              <w:bottom w:val="nil"/>
              <w:right w:val="nil"/>
              <w:between w:val="nil"/>
            </w:pBdr>
            <w:spacing w:after="0"/>
            <w:jc w:val="left"/>
            <w:rPr>
              <w:rFonts w:ascii="Arial" w:eastAsia="Arial" w:hAnsi="Arial" w:cs="Arial"/>
              <w:b/>
            </w:rPr>
          </w:pPr>
        </w:p>
      </w:tc>
      <w:tc>
        <w:tcPr>
          <w:tcW w:w="5528" w:type="dxa"/>
          <w:vMerge/>
          <w:vAlign w:val="center"/>
        </w:tcPr>
        <w:p w14:paraId="37C1CB2B" w14:textId="77777777" w:rsidR="00D468F2" w:rsidRDefault="00D468F2">
          <w:pPr>
            <w:widowControl w:val="0"/>
            <w:pBdr>
              <w:top w:val="nil"/>
              <w:left w:val="nil"/>
              <w:bottom w:val="nil"/>
              <w:right w:val="nil"/>
              <w:between w:val="nil"/>
            </w:pBdr>
            <w:spacing w:after="0"/>
            <w:jc w:val="left"/>
            <w:rPr>
              <w:rFonts w:ascii="Arial" w:eastAsia="Arial" w:hAnsi="Arial" w:cs="Arial"/>
              <w:b/>
            </w:rPr>
          </w:pPr>
        </w:p>
      </w:tc>
      <w:tc>
        <w:tcPr>
          <w:tcW w:w="1134" w:type="dxa"/>
          <w:vAlign w:val="center"/>
        </w:tcPr>
        <w:p w14:paraId="209BFA81" w14:textId="77777777" w:rsidR="00D468F2" w:rsidRDefault="00000000">
          <w:pPr>
            <w:spacing w:after="0" w:line="240" w:lineRule="auto"/>
            <w:jc w:val="center"/>
            <w:rPr>
              <w:rFonts w:ascii="Arial" w:eastAsia="Arial" w:hAnsi="Arial" w:cs="Arial"/>
              <w:b/>
            </w:rPr>
          </w:pPr>
          <w:r>
            <w:rPr>
              <w:rFonts w:ascii="Arial" w:eastAsia="Arial" w:hAnsi="Arial" w:cs="Arial"/>
              <w:b/>
            </w:rPr>
            <w:t>VERSIÓN</w:t>
          </w:r>
        </w:p>
      </w:tc>
      <w:tc>
        <w:tcPr>
          <w:tcW w:w="1418" w:type="dxa"/>
          <w:vAlign w:val="center"/>
        </w:tcPr>
        <w:p w14:paraId="1AE5DE17" w14:textId="77777777" w:rsidR="00D468F2" w:rsidRDefault="00000000">
          <w:pPr>
            <w:spacing w:after="0" w:line="240" w:lineRule="auto"/>
            <w:jc w:val="center"/>
            <w:rPr>
              <w:rFonts w:ascii="Arial" w:eastAsia="Arial" w:hAnsi="Arial" w:cs="Arial"/>
            </w:rPr>
          </w:pPr>
          <w:r>
            <w:rPr>
              <w:rFonts w:ascii="Arial" w:eastAsia="Arial" w:hAnsi="Arial" w:cs="Arial"/>
            </w:rPr>
            <w:t>02</w:t>
          </w:r>
        </w:p>
      </w:tc>
    </w:tr>
    <w:tr w:rsidR="00D468F2" w14:paraId="5E38E2BE" w14:textId="77777777">
      <w:trPr>
        <w:trHeight w:val="575"/>
      </w:trPr>
      <w:tc>
        <w:tcPr>
          <w:tcW w:w="1843" w:type="dxa"/>
          <w:vMerge/>
        </w:tcPr>
        <w:p w14:paraId="4A28E4B7" w14:textId="77777777" w:rsidR="00D468F2" w:rsidRDefault="00D468F2">
          <w:pPr>
            <w:widowControl w:val="0"/>
            <w:pBdr>
              <w:top w:val="nil"/>
              <w:left w:val="nil"/>
              <w:bottom w:val="nil"/>
              <w:right w:val="nil"/>
              <w:between w:val="nil"/>
            </w:pBdr>
            <w:spacing w:after="0"/>
            <w:jc w:val="left"/>
            <w:rPr>
              <w:rFonts w:ascii="Arial" w:eastAsia="Arial" w:hAnsi="Arial" w:cs="Arial"/>
            </w:rPr>
          </w:pPr>
        </w:p>
      </w:tc>
      <w:tc>
        <w:tcPr>
          <w:tcW w:w="5528" w:type="dxa"/>
          <w:vMerge/>
          <w:vAlign w:val="center"/>
        </w:tcPr>
        <w:p w14:paraId="1DDB2184" w14:textId="77777777" w:rsidR="00D468F2" w:rsidRDefault="00D468F2">
          <w:pPr>
            <w:widowControl w:val="0"/>
            <w:pBdr>
              <w:top w:val="nil"/>
              <w:left w:val="nil"/>
              <w:bottom w:val="nil"/>
              <w:right w:val="nil"/>
              <w:between w:val="nil"/>
            </w:pBdr>
            <w:spacing w:after="0"/>
            <w:jc w:val="left"/>
            <w:rPr>
              <w:rFonts w:ascii="Arial" w:eastAsia="Arial" w:hAnsi="Arial" w:cs="Arial"/>
            </w:rPr>
          </w:pPr>
        </w:p>
      </w:tc>
      <w:tc>
        <w:tcPr>
          <w:tcW w:w="2552" w:type="dxa"/>
          <w:gridSpan w:val="2"/>
          <w:shd w:val="clear" w:color="auto" w:fill="auto"/>
        </w:tcPr>
        <w:p w14:paraId="7AA1810B" w14:textId="77777777" w:rsidR="00D468F2" w:rsidRPr="002B3F7E" w:rsidRDefault="00000000">
          <w:pPr>
            <w:spacing w:after="0" w:line="240" w:lineRule="auto"/>
            <w:jc w:val="center"/>
            <w:rPr>
              <w:rFonts w:ascii="Arial" w:eastAsia="Arial" w:hAnsi="Arial" w:cs="Arial"/>
              <w:b/>
              <w:lang w:val="es-CO"/>
            </w:rPr>
          </w:pPr>
          <w:r w:rsidRPr="002B3F7E">
            <w:rPr>
              <w:rFonts w:ascii="Arial" w:eastAsia="Arial" w:hAnsi="Arial" w:cs="Arial"/>
              <w:b/>
              <w:lang w:val="es-CO"/>
            </w:rPr>
            <w:t xml:space="preserve">Fecha de elaboración y/o actualización: </w:t>
          </w:r>
        </w:p>
        <w:p w14:paraId="20E076C3" w14:textId="77777777" w:rsidR="00D468F2" w:rsidRDefault="00000000">
          <w:pPr>
            <w:spacing w:after="0" w:line="240" w:lineRule="auto"/>
            <w:jc w:val="center"/>
            <w:rPr>
              <w:rFonts w:ascii="Arial" w:eastAsia="Arial" w:hAnsi="Arial" w:cs="Arial"/>
              <w:b/>
            </w:rPr>
          </w:pPr>
          <w:r>
            <w:rPr>
              <w:rFonts w:ascii="Arial" w:eastAsia="Arial" w:hAnsi="Arial" w:cs="Arial"/>
              <w:b/>
            </w:rPr>
            <w:t>01/03/202</w:t>
          </w:r>
        </w:p>
      </w:tc>
    </w:tr>
  </w:tbl>
  <w:p w14:paraId="475F6CF0" w14:textId="77777777" w:rsidR="00D468F2" w:rsidRDefault="00D468F2">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22"/>
        <w:szCs w:val="22"/>
      </w:rPr>
    </w:pPr>
  </w:p>
  <w:p w14:paraId="32E30BD4" w14:textId="77777777" w:rsidR="00D468F2" w:rsidRDefault="00000000">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22"/>
        <w:szCs w:val="22"/>
      </w:rPr>
    </w:pPr>
    <w:proofErr w:type="spellStart"/>
    <w:r>
      <w:rPr>
        <w:rFonts w:ascii="Arial" w:eastAsia="Arial" w:hAnsi="Arial" w:cs="Arial"/>
        <w:color w:val="000000"/>
        <w:sz w:val="22"/>
        <w:szCs w:val="22"/>
      </w:rPr>
      <w:t>Página</w:t>
    </w:r>
    <w:proofErr w:type="spellEnd"/>
    <w:r>
      <w:rPr>
        <w:rFonts w:ascii="Arial" w:eastAsia="Arial" w:hAnsi="Arial" w:cs="Arial"/>
        <w:color w:val="000000"/>
        <w:sz w:val="22"/>
        <w:szCs w:val="22"/>
      </w:rPr>
      <w:t xml:space="preserve"> </w:t>
    </w: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2B3F7E">
      <w:rPr>
        <w:rFonts w:ascii="Arial" w:eastAsia="Arial" w:hAnsi="Arial" w:cs="Arial"/>
        <w:b/>
        <w:noProof/>
        <w:color w:val="000000"/>
        <w:sz w:val="22"/>
        <w:szCs w:val="22"/>
      </w:rPr>
      <w:t>1</w:t>
    </w:r>
    <w:r>
      <w:rPr>
        <w:rFonts w:ascii="Arial" w:eastAsia="Arial" w:hAnsi="Arial" w:cs="Arial"/>
        <w:b/>
        <w:color w:val="000000"/>
        <w:sz w:val="22"/>
        <w:szCs w:val="22"/>
      </w:rPr>
      <w:fldChar w:fldCharType="end"/>
    </w:r>
    <w:r>
      <w:rPr>
        <w:rFonts w:ascii="Arial" w:eastAsia="Arial" w:hAnsi="Arial" w:cs="Arial"/>
        <w:color w:val="000000"/>
        <w:sz w:val="22"/>
        <w:szCs w:val="22"/>
      </w:rPr>
      <w:t xml:space="preserve"> de </w:t>
    </w:r>
    <w:r>
      <w:rPr>
        <w:rFonts w:ascii="Arial" w:eastAsia="Arial" w:hAnsi="Arial" w:cs="Arial"/>
        <w:b/>
        <w:color w:val="000000"/>
        <w:sz w:val="22"/>
        <w:szCs w:val="22"/>
      </w:rPr>
      <w:fldChar w:fldCharType="begin"/>
    </w:r>
    <w:r>
      <w:rPr>
        <w:rFonts w:ascii="Arial" w:eastAsia="Arial" w:hAnsi="Arial" w:cs="Arial"/>
        <w:b/>
        <w:color w:val="000000"/>
        <w:sz w:val="22"/>
        <w:szCs w:val="22"/>
      </w:rPr>
      <w:instrText>NUMPAGES</w:instrText>
    </w:r>
    <w:r>
      <w:rPr>
        <w:rFonts w:ascii="Arial" w:eastAsia="Arial" w:hAnsi="Arial" w:cs="Arial"/>
        <w:b/>
        <w:color w:val="000000"/>
        <w:sz w:val="22"/>
        <w:szCs w:val="22"/>
      </w:rPr>
      <w:fldChar w:fldCharType="separate"/>
    </w:r>
    <w:r w:rsidR="002B3F7E">
      <w:rPr>
        <w:rFonts w:ascii="Arial" w:eastAsia="Arial" w:hAnsi="Arial" w:cs="Arial"/>
        <w:b/>
        <w:noProof/>
        <w:color w:val="000000"/>
        <w:sz w:val="22"/>
        <w:szCs w:val="22"/>
      </w:rPr>
      <w:t>2</w:t>
    </w:r>
    <w:r>
      <w:rPr>
        <w:rFonts w:ascii="Arial" w:eastAsia="Arial" w:hAnsi="Arial" w:cs="Arial"/>
        <w:b/>
        <w:color w:val="000000"/>
        <w:sz w:val="22"/>
        <w:szCs w:val="22"/>
      </w:rPr>
      <w:fldChar w:fldCharType="end"/>
    </w:r>
  </w:p>
  <w:p w14:paraId="4B499949" w14:textId="77777777" w:rsidR="00D468F2" w:rsidRDefault="00D468F2">
    <w:pPr>
      <w:widowControl w:val="0"/>
      <w:pBdr>
        <w:top w:val="nil"/>
        <w:left w:val="nil"/>
        <w:bottom w:val="nil"/>
        <w:right w:val="nil"/>
        <w:between w:val="nil"/>
      </w:pBdr>
      <w:spacing w:after="0"/>
      <w:jc w:val="left"/>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3F7D"/>
    <w:multiLevelType w:val="multilevel"/>
    <w:tmpl w:val="B56C5E2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7221785"/>
    <w:multiLevelType w:val="multilevel"/>
    <w:tmpl w:val="FE9C3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0B70CE"/>
    <w:multiLevelType w:val="multilevel"/>
    <w:tmpl w:val="E3E0AC0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AC30CD"/>
    <w:multiLevelType w:val="multilevel"/>
    <w:tmpl w:val="E0106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7D2EB5"/>
    <w:multiLevelType w:val="multilevel"/>
    <w:tmpl w:val="126E68A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56F6D13"/>
    <w:multiLevelType w:val="multilevel"/>
    <w:tmpl w:val="849A9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1932DB"/>
    <w:multiLevelType w:val="multilevel"/>
    <w:tmpl w:val="81C60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F24109"/>
    <w:multiLevelType w:val="multilevel"/>
    <w:tmpl w:val="54B61D0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57522E96"/>
    <w:multiLevelType w:val="multilevel"/>
    <w:tmpl w:val="D1CE82E4"/>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16cid:durableId="43985579">
    <w:abstractNumId w:val="1"/>
  </w:num>
  <w:num w:numId="2" w16cid:durableId="552232143">
    <w:abstractNumId w:val="0"/>
  </w:num>
  <w:num w:numId="3" w16cid:durableId="1309475386">
    <w:abstractNumId w:val="2"/>
  </w:num>
  <w:num w:numId="4" w16cid:durableId="1953366268">
    <w:abstractNumId w:val="3"/>
  </w:num>
  <w:num w:numId="5" w16cid:durableId="433134926">
    <w:abstractNumId w:val="6"/>
  </w:num>
  <w:num w:numId="6" w16cid:durableId="2634893">
    <w:abstractNumId w:val="7"/>
  </w:num>
  <w:num w:numId="7" w16cid:durableId="89744695">
    <w:abstractNumId w:val="4"/>
  </w:num>
  <w:num w:numId="8" w16cid:durableId="1495990685">
    <w:abstractNumId w:val="8"/>
  </w:num>
  <w:num w:numId="9" w16cid:durableId="1196508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F2"/>
    <w:rsid w:val="00095306"/>
    <w:rsid w:val="0028507E"/>
    <w:rsid w:val="00287ED7"/>
    <w:rsid w:val="002B3F7E"/>
    <w:rsid w:val="002C2618"/>
    <w:rsid w:val="004F6411"/>
    <w:rsid w:val="0051584D"/>
    <w:rsid w:val="00615E2E"/>
    <w:rsid w:val="007E0B2C"/>
    <w:rsid w:val="00812046"/>
    <w:rsid w:val="00A722D1"/>
    <w:rsid w:val="00C96916"/>
    <w:rsid w:val="00D468F2"/>
    <w:rsid w:val="00E02010"/>
    <w:rsid w:val="00E61001"/>
    <w:rsid w:val="00F02768"/>
    <w:rsid w:val="00FD3A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8DCB"/>
  <w15:docId w15:val="{CE3F0FF7-0323-43A1-ADCC-4A200714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63B"/>
    <w:rPr>
      <w:rFonts w:eastAsia="Times New Roman" w:cs="Times New Roman"/>
      <w:lang w:bidi="en-US"/>
    </w:rPr>
  </w:style>
  <w:style w:type="paragraph" w:styleId="Ttulo1">
    <w:name w:val="heading 1"/>
    <w:basedOn w:val="Normal"/>
    <w:next w:val="Normal"/>
    <w:link w:val="Ttulo1Car"/>
    <w:uiPriority w:val="9"/>
    <w:qFormat/>
    <w:rsid w:val="00E36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E364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4B009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nhideWhenUsed/>
    <w:rsid w:val="00C30D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0D12"/>
  </w:style>
  <w:style w:type="paragraph" w:styleId="Piedepgina">
    <w:name w:val="footer"/>
    <w:basedOn w:val="Normal"/>
    <w:link w:val="PiedepginaCar"/>
    <w:uiPriority w:val="99"/>
    <w:unhideWhenUsed/>
    <w:rsid w:val="00C30D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0D12"/>
  </w:style>
  <w:style w:type="paragraph" w:styleId="Textodeglobo">
    <w:name w:val="Balloon Text"/>
    <w:basedOn w:val="Normal"/>
    <w:link w:val="TextodegloboCar"/>
    <w:uiPriority w:val="99"/>
    <w:semiHidden/>
    <w:unhideWhenUsed/>
    <w:rsid w:val="00C30D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D12"/>
    <w:rPr>
      <w:rFonts w:ascii="Tahoma" w:hAnsi="Tahoma" w:cs="Tahoma"/>
      <w:sz w:val="16"/>
      <w:szCs w:val="16"/>
    </w:rPr>
  </w:style>
  <w:style w:type="paragraph" w:styleId="TDC1">
    <w:name w:val="toc 1"/>
    <w:basedOn w:val="Normal"/>
    <w:next w:val="Normal"/>
    <w:autoRedefine/>
    <w:uiPriority w:val="39"/>
    <w:qFormat/>
    <w:rsid w:val="001655C2"/>
    <w:pPr>
      <w:tabs>
        <w:tab w:val="right" w:leader="dot" w:pos="9061"/>
      </w:tabs>
      <w:spacing w:before="120" w:after="120"/>
    </w:pPr>
    <w:rPr>
      <w:bCs/>
      <w:caps/>
      <w:noProof/>
      <w:szCs w:val="22"/>
      <w:lang w:val="es-CO"/>
    </w:rPr>
  </w:style>
  <w:style w:type="paragraph" w:styleId="TDC2">
    <w:name w:val="toc 2"/>
    <w:basedOn w:val="Normal"/>
    <w:next w:val="Normal"/>
    <w:autoRedefine/>
    <w:uiPriority w:val="39"/>
    <w:unhideWhenUsed/>
    <w:qFormat/>
    <w:rsid w:val="0038263B"/>
    <w:pPr>
      <w:spacing w:after="100"/>
      <w:ind w:left="220"/>
      <w:jc w:val="left"/>
    </w:pPr>
    <w:rPr>
      <w:sz w:val="22"/>
      <w:szCs w:val="22"/>
      <w:lang w:val="es-ES" w:bidi="ar-SA"/>
    </w:rPr>
  </w:style>
  <w:style w:type="paragraph" w:customStyle="1" w:styleId="TITULO1">
    <w:name w:val="TITULO 1"/>
    <w:basedOn w:val="Normal"/>
    <w:link w:val="TITULO1Car"/>
    <w:qFormat/>
    <w:rsid w:val="00E3649D"/>
    <w:pPr>
      <w:spacing w:after="0" w:line="240" w:lineRule="auto"/>
      <w:jc w:val="center"/>
    </w:pPr>
    <w:rPr>
      <w:rFonts w:ascii="Arial" w:hAnsi="Arial" w:cs="Arial"/>
      <w:b/>
      <w:sz w:val="24"/>
      <w:szCs w:val="24"/>
      <w:lang w:val="es-ES"/>
    </w:rPr>
  </w:style>
  <w:style w:type="character" w:customStyle="1" w:styleId="TITULO1Car">
    <w:name w:val="TITULO 1 Car"/>
    <w:basedOn w:val="Fuentedeprrafopredeter"/>
    <w:link w:val="TITULO1"/>
    <w:rsid w:val="00E3649D"/>
    <w:rPr>
      <w:rFonts w:ascii="Arial" w:eastAsia="Times New Roman" w:hAnsi="Arial" w:cs="Arial"/>
      <w:b/>
      <w:sz w:val="24"/>
      <w:szCs w:val="24"/>
      <w:lang w:bidi="en-US"/>
    </w:rPr>
  </w:style>
  <w:style w:type="paragraph" w:styleId="Sangradetextonormal">
    <w:name w:val="Body Text Indent"/>
    <w:basedOn w:val="Normal"/>
    <w:link w:val="SangradetextonormalCar"/>
    <w:rsid w:val="00052AA4"/>
    <w:pPr>
      <w:spacing w:after="0" w:line="240" w:lineRule="auto"/>
      <w:ind w:left="360"/>
    </w:pPr>
    <w:rPr>
      <w:rFonts w:ascii="Arial" w:hAnsi="Arial"/>
      <w:sz w:val="24"/>
      <w:lang w:val="es-ES_tradnl" w:eastAsia="es-ES" w:bidi="ar-SA"/>
    </w:rPr>
  </w:style>
  <w:style w:type="character" w:customStyle="1" w:styleId="SangradetextonormalCar">
    <w:name w:val="Sangría de texto normal Car"/>
    <w:basedOn w:val="Fuentedeprrafopredeter"/>
    <w:link w:val="Sangradetextonormal"/>
    <w:rsid w:val="00052AA4"/>
    <w:rPr>
      <w:rFonts w:ascii="Arial" w:eastAsia="Times New Roman" w:hAnsi="Arial" w:cs="Times New Roman"/>
      <w:sz w:val="24"/>
      <w:szCs w:val="20"/>
      <w:lang w:val="es-ES_tradnl" w:eastAsia="es-ES"/>
    </w:rPr>
  </w:style>
  <w:style w:type="character" w:styleId="Refdecomentario">
    <w:name w:val="annotation reference"/>
    <w:basedOn w:val="Fuentedeprrafopredeter"/>
    <w:rsid w:val="00052AA4"/>
    <w:rPr>
      <w:sz w:val="16"/>
      <w:szCs w:val="16"/>
    </w:rPr>
  </w:style>
  <w:style w:type="paragraph" w:styleId="Textocomentario">
    <w:name w:val="annotation text"/>
    <w:basedOn w:val="Normal"/>
    <w:link w:val="TextocomentarioCar"/>
    <w:rsid w:val="00052AA4"/>
    <w:pPr>
      <w:overflowPunct w:val="0"/>
      <w:autoSpaceDE w:val="0"/>
      <w:autoSpaceDN w:val="0"/>
      <w:adjustRightInd w:val="0"/>
      <w:spacing w:after="0" w:line="240" w:lineRule="auto"/>
      <w:jc w:val="left"/>
      <w:textAlignment w:val="baseline"/>
    </w:pPr>
    <w:rPr>
      <w:rFonts w:ascii="Times New Roman" w:hAnsi="Times New Roman"/>
      <w:lang w:val="es-CO" w:eastAsia="es-ES" w:bidi="ar-SA"/>
    </w:rPr>
  </w:style>
  <w:style w:type="character" w:customStyle="1" w:styleId="TextocomentarioCar">
    <w:name w:val="Texto comentario Car"/>
    <w:basedOn w:val="Fuentedeprrafopredeter"/>
    <w:link w:val="Textocomentario"/>
    <w:rsid w:val="00052AA4"/>
    <w:rPr>
      <w:rFonts w:ascii="Times New Roman" w:eastAsia="Times New Roman" w:hAnsi="Times New Roman" w:cs="Times New Roman"/>
      <w:sz w:val="20"/>
      <w:szCs w:val="20"/>
      <w:lang w:val="es-CO" w:eastAsia="es-ES"/>
    </w:rPr>
  </w:style>
  <w:style w:type="paragraph" w:styleId="Prrafodelista">
    <w:name w:val="List Paragraph"/>
    <w:basedOn w:val="Normal"/>
    <w:uiPriority w:val="34"/>
    <w:qFormat/>
    <w:rsid w:val="003E59D9"/>
    <w:pPr>
      <w:ind w:left="720"/>
      <w:contextualSpacing/>
    </w:pPr>
  </w:style>
  <w:style w:type="character" w:customStyle="1" w:styleId="Ttulo1Car">
    <w:name w:val="Título 1 Car"/>
    <w:basedOn w:val="Fuentedeprrafopredeter"/>
    <w:link w:val="Ttulo1"/>
    <w:uiPriority w:val="9"/>
    <w:rsid w:val="00E3649D"/>
    <w:rPr>
      <w:rFonts w:asciiTheme="majorHAnsi" w:eastAsiaTheme="majorEastAsia" w:hAnsiTheme="majorHAnsi" w:cstheme="majorBidi"/>
      <w:b/>
      <w:bCs/>
      <w:color w:val="365F91" w:themeColor="accent1" w:themeShade="BF"/>
      <w:sz w:val="28"/>
      <w:szCs w:val="28"/>
      <w:lang w:val="en-US" w:bidi="en-US"/>
    </w:rPr>
  </w:style>
  <w:style w:type="paragraph" w:customStyle="1" w:styleId="TITULO2">
    <w:name w:val="TITULO 2"/>
    <w:basedOn w:val="Normal"/>
    <w:link w:val="TITULO2Car"/>
    <w:qFormat/>
    <w:rsid w:val="00E3649D"/>
    <w:pPr>
      <w:spacing w:after="0" w:line="240" w:lineRule="auto"/>
    </w:pPr>
    <w:rPr>
      <w:rFonts w:ascii="Arial" w:hAnsi="Arial" w:cs="Arial"/>
      <w:b/>
      <w:bCs/>
      <w:sz w:val="22"/>
      <w:szCs w:val="22"/>
      <w:lang w:val="es-CO"/>
    </w:rPr>
  </w:style>
  <w:style w:type="character" w:customStyle="1" w:styleId="Ttulo2Car">
    <w:name w:val="Título 2 Car"/>
    <w:basedOn w:val="Fuentedeprrafopredeter"/>
    <w:link w:val="Ttulo2"/>
    <w:uiPriority w:val="9"/>
    <w:semiHidden/>
    <w:rsid w:val="00E3649D"/>
    <w:rPr>
      <w:rFonts w:asciiTheme="majorHAnsi" w:eastAsiaTheme="majorEastAsia" w:hAnsiTheme="majorHAnsi" w:cstheme="majorBidi"/>
      <w:b/>
      <w:bCs/>
      <w:color w:val="4F81BD" w:themeColor="accent1"/>
      <w:sz w:val="26"/>
      <w:szCs w:val="26"/>
      <w:lang w:val="en-US" w:bidi="en-US"/>
    </w:rPr>
  </w:style>
  <w:style w:type="character" w:customStyle="1" w:styleId="TITULO2Car">
    <w:name w:val="TITULO 2 Car"/>
    <w:basedOn w:val="Fuentedeprrafopredeter"/>
    <w:link w:val="TITULO2"/>
    <w:rsid w:val="00E3649D"/>
    <w:rPr>
      <w:rFonts w:ascii="Arial" w:eastAsia="Times New Roman" w:hAnsi="Arial" w:cs="Arial"/>
      <w:b/>
      <w:bCs/>
      <w:lang w:val="es-CO" w:bidi="en-US"/>
    </w:rPr>
  </w:style>
  <w:style w:type="paragraph" w:styleId="Textoindependiente2">
    <w:name w:val="Body Text 2"/>
    <w:basedOn w:val="Normal"/>
    <w:link w:val="Textoindependiente2Car"/>
    <w:uiPriority w:val="99"/>
    <w:semiHidden/>
    <w:unhideWhenUsed/>
    <w:rsid w:val="00552F07"/>
    <w:pPr>
      <w:spacing w:after="120" w:line="480" w:lineRule="auto"/>
    </w:pPr>
  </w:style>
  <w:style w:type="character" w:customStyle="1" w:styleId="Textoindependiente2Car">
    <w:name w:val="Texto independiente 2 Car"/>
    <w:basedOn w:val="Fuentedeprrafopredeter"/>
    <w:link w:val="Textoindependiente2"/>
    <w:uiPriority w:val="99"/>
    <w:semiHidden/>
    <w:rsid w:val="00552F07"/>
    <w:rPr>
      <w:rFonts w:ascii="Calibri" w:eastAsia="Times New Roman" w:hAnsi="Calibri" w:cs="Times New Roman"/>
      <w:sz w:val="20"/>
      <w:szCs w:val="20"/>
      <w:lang w:val="en-US" w:bidi="en-US"/>
    </w:rPr>
  </w:style>
  <w:style w:type="paragraph" w:styleId="Subttulo">
    <w:name w:val="Subtitle"/>
    <w:basedOn w:val="Normal"/>
    <w:next w:val="Normal"/>
    <w:link w:val="SubttuloCar"/>
    <w:uiPriority w:val="11"/>
    <w:qFormat/>
    <w:pPr>
      <w:spacing w:after="0" w:line="240" w:lineRule="auto"/>
      <w:jc w:val="left"/>
    </w:pPr>
    <w:rPr>
      <w:rFonts w:ascii="Arial" w:eastAsia="Arial" w:hAnsi="Arial" w:cs="Arial"/>
      <w:b/>
      <w:sz w:val="24"/>
      <w:szCs w:val="24"/>
    </w:rPr>
  </w:style>
  <w:style w:type="character" w:customStyle="1" w:styleId="SubttuloCar">
    <w:name w:val="Subtítulo Car"/>
    <w:basedOn w:val="Fuentedeprrafopredeter"/>
    <w:link w:val="Subttulo"/>
    <w:rsid w:val="00552F07"/>
    <w:rPr>
      <w:rFonts w:ascii="Arial" w:eastAsia="Times New Roman" w:hAnsi="Arial" w:cs="Arial"/>
      <w:b/>
      <w:bCs/>
      <w:sz w:val="24"/>
      <w:szCs w:val="24"/>
      <w:lang w:eastAsia="es-ES"/>
    </w:rPr>
  </w:style>
  <w:style w:type="character" w:styleId="Hipervnculo">
    <w:name w:val="Hyperlink"/>
    <w:basedOn w:val="Fuentedeprrafopredeter"/>
    <w:uiPriority w:val="99"/>
    <w:rsid w:val="00552F07"/>
    <w:rPr>
      <w:strike w:val="0"/>
      <w:dstrike w:val="0"/>
      <w:color w:val="0000FF"/>
      <w:u w:val="none"/>
      <w:effect w:val="none"/>
    </w:rPr>
  </w:style>
  <w:style w:type="paragraph" w:styleId="NormalWeb">
    <w:name w:val="Normal (Web)"/>
    <w:basedOn w:val="Normal"/>
    <w:uiPriority w:val="99"/>
    <w:rsid w:val="00552F07"/>
    <w:pPr>
      <w:spacing w:before="100" w:beforeAutospacing="1" w:after="100" w:afterAutospacing="1" w:line="240" w:lineRule="auto"/>
      <w:jc w:val="left"/>
    </w:pPr>
    <w:rPr>
      <w:rFonts w:ascii="Times New Roman" w:hAnsi="Times New Roman"/>
      <w:sz w:val="24"/>
      <w:szCs w:val="24"/>
      <w:lang w:val="es-ES" w:eastAsia="es-ES" w:bidi="ar-SA"/>
    </w:rPr>
  </w:style>
  <w:style w:type="table" w:styleId="Tablaconcuadrcula">
    <w:name w:val="Table Grid"/>
    <w:basedOn w:val="Tablanormal"/>
    <w:uiPriority w:val="59"/>
    <w:rsid w:val="003131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TILO2">
    <w:name w:val="ESTILO 2"/>
    <w:basedOn w:val="Ttulo2"/>
    <w:link w:val="ESTILO2Car"/>
    <w:qFormat/>
    <w:rsid w:val="00324305"/>
    <w:pPr>
      <w:keepLines w:val="0"/>
      <w:spacing w:before="0" w:line="240" w:lineRule="auto"/>
    </w:pPr>
    <w:rPr>
      <w:rFonts w:ascii="Tahoma" w:eastAsia="Times New Roman" w:hAnsi="Tahoma" w:cs="Tahoma"/>
      <w:b w:val="0"/>
      <w:iCs/>
      <w:color w:val="auto"/>
      <w:sz w:val="22"/>
      <w:szCs w:val="22"/>
      <w:lang w:val="es-ES"/>
    </w:rPr>
  </w:style>
  <w:style w:type="character" w:customStyle="1" w:styleId="ESTILO2Car">
    <w:name w:val="ESTILO 2 Car"/>
    <w:basedOn w:val="Ttulo2Car"/>
    <w:link w:val="ESTILO2"/>
    <w:rsid w:val="00324305"/>
    <w:rPr>
      <w:rFonts w:ascii="Tahoma" w:eastAsia="Times New Roman" w:hAnsi="Tahoma" w:cs="Tahoma"/>
      <w:b/>
      <w:bCs/>
      <w:iCs/>
      <w:color w:val="4F81BD" w:themeColor="accent1"/>
      <w:sz w:val="26"/>
      <w:szCs w:val="26"/>
      <w:lang w:val="en-US" w:bidi="en-US"/>
    </w:rPr>
  </w:style>
  <w:style w:type="paragraph" w:customStyle="1" w:styleId="TITULO3">
    <w:name w:val="TITULO 3"/>
    <w:basedOn w:val="Ttulo2"/>
    <w:link w:val="TITULO3Car"/>
    <w:rsid w:val="003B3272"/>
    <w:pPr>
      <w:spacing w:before="0" w:line="240" w:lineRule="auto"/>
    </w:pPr>
    <w:rPr>
      <w:rFonts w:ascii="Arial" w:hAnsi="Arial" w:cs="Arial"/>
      <w:b w:val="0"/>
      <w:color w:val="auto"/>
      <w:sz w:val="22"/>
      <w:szCs w:val="22"/>
      <w:lang w:val="es-ES"/>
    </w:rPr>
  </w:style>
  <w:style w:type="paragraph" w:customStyle="1" w:styleId="otro">
    <w:name w:val="otro"/>
    <w:basedOn w:val="TITULO3"/>
    <w:link w:val="otroCar"/>
    <w:qFormat/>
    <w:rsid w:val="003B3272"/>
    <w:pPr>
      <w:outlineLvl w:val="9"/>
    </w:pPr>
  </w:style>
  <w:style w:type="character" w:customStyle="1" w:styleId="TITULO3Car">
    <w:name w:val="TITULO 3 Car"/>
    <w:basedOn w:val="Ttulo2Car"/>
    <w:link w:val="TITULO3"/>
    <w:rsid w:val="003B3272"/>
    <w:rPr>
      <w:rFonts w:ascii="Arial" w:eastAsiaTheme="majorEastAsia" w:hAnsi="Arial" w:cs="Arial"/>
      <w:b/>
      <w:bCs/>
      <w:color w:val="4F81BD" w:themeColor="accent1"/>
      <w:sz w:val="26"/>
      <w:szCs w:val="26"/>
      <w:lang w:val="en-US" w:bidi="en-US"/>
    </w:rPr>
  </w:style>
  <w:style w:type="character" w:customStyle="1" w:styleId="Ttulo3Car">
    <w:name w:val="Título 3 Car"/>
    <w:basedOn w:val="Fuentedeprrafopredeter"/>
    <w:link w:val="Ttulo3"/>
    <w:uiPriority w:val="9"/>
    <w:rsid w:val="004B0097"/>
    <w:rPr>
      <w:rFonts w:asciiTheme="majorHAnsi" w:eastAsiaTheme="majorEastAsia" w:hAnsiTheme="majorHAnsi" w:cstheme="majorBidi"/>
      <w:b/>
      <w:bCs/>
      <w:color w:val="4F81BD" w:themeColor="accent1"/>
      <w:sz w:val="20"/>
      <w:szCs w:val="20"/>
      <w:lang w:val="en-US" w:bidi="en-US"/>
    </w:rPr>
  </w:style>
  <w:style w:type="character" w:customStyle="1" w:styleId="otroCar">
    <w:name w:val="otro Car"/>
    <w:basedOn w:val="TITULO3Car"/>
    <w:link w:val="otro"/>
    <w:rsid w:val="003B3272"/>
    <w:rPr>
      <w:rFonts w:ascii="Arial" w:eastAsiaTheme="majorEastAsia" w:hAnsi="Arial" w:cs="Arial"/>
      <w:b/>
      <w:bCs/>
      <w:color w:val="4F81BD" w:themeColor="accent1"/>
      <w:sz w:val="26"/>
      <w:szCs w:val="26"/>
      <w:lang w:val="en-US" w:bidi="en-US"/>
    </w:rPr>
  </w:style>
  <w:style w:type="paragraph" w:styleId="TtuloTDC">
    <w:name w:val="TOC Heading"/>
    <w:basedOn w:val="Ttulo1"/>
    <w:next w:val="Normal"/>
    <w:uiPriority w:val="39"/>
    <w:semiHidden/>
    <w:unhideWhenUsed/>
    <w:qFormat/>
    <w:rsid w:val="00AB5CFD"/>
    <w:pPr>
      <w:jc w:val="left"/>
      <w:outlineLvl w:val="9"/>
    </w:pPr>
    <w:rPr>
      <w:lang w:val="es-CO" w:bidi="ar-SA"/>
    </w:rPr>
  </w:style>
  <w:style w:type="character" w:customStyle="1" w:styleId="baj">
    <w:name w:val="b_aj"/>
    <w:basedOn w:val="Fuentedeprrafopredeter"/>
    <w:rsid w:val="009C1ED6"/>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70" w:type="dxa"/>
        <w:bottom w:w="0" w:type="dxa"/>
        <w:right w:w="70" w:type="dxa"/>
      </w:tblCellMar>
    </w:tblPr>
  </w:style>
  <w:style w:type="table" w:customStyle="1" w:styleId="a7">
    <w:basedOn w:val="TableNormal0"/>
    <w:tblPr>
      <w:tblStyleRowBandSize w:val="1"/>
      <w:tblStyleColBandSize w:val="1"/>
      <w:tblCellMar>
        <w:top w:w="0" w:type="dxa"/>
        <w:left w:w="70" w:type="dxa"/>
        <w:bottom w:w="0" w:type="dxa"/>
        <w:right w:w="70" w:type="dxa"/>
      </w:tblCellMar>
    </w:tblPr>
  </w:style>
  <w:style w:type="table" w:customStyle="1" w:styleId="a8">
    <w:basedOn w:val="TableNormal0"/>
    <w:tblPr>
      <w:tblStyleRowBandSize w:val="1"/>
      <w:tblStyleColBandSize w:val="1"/>
      <w:tblCellMar>
        <w:top w:w="0" w:type="dxa"/>
        <w:left w:w="70" w:type="dxa"/>
        <w:bottom w:w="0" w:type="dxa"/>
        <w:right w:w="70" w:type="dxa"/>
      </w:tblCellMar>
    </w:tblPr>
  </w:style>
  <w:style w:type="table" w:customStyle="1" w:styleId="a9">
    <w:basedOn w:val="TableNormal0"/>
    <w:tblPr>
      <w:tblStyleRowBandSize w:val="1"/>
      <w:tblStyleColBandSize w:val="1"/>
      <w:tblCellMar>
        <w:top w:w="0" w:type="dxa"/>
        <w:left w:w="70" w:type="dxa"/>
        <w:bottom w:w="0" w:type="dxa"/>
        <w:right w:w="70" w:type="dxa"/>
      </w:tblCellMar>
    </w:tblPr>
  </w:style>
  <w:style w:type="table" w:customStyle="1" w:styleId="aa">
    <w:basedOn w:val="TableNormal0"/>
    <w:tblPr>
      <w:tblStyleRowBandSize w:val="1"/>
      <w:tblStyleColBandSize w:val="1"/>
      <w:tblCellMar>
        <w:top w:w="0" w:type="dxa"/>
        <w:left w:w="70" w:type="dxa"/>
        <w:bottom w:w="0" w:type="dxa"/>
        <w:right w:w="70" w:type="dxa"/>
      </w:tblCellMar>
    </w:tblPr>
  </w:style>
  <w:style w:type="table" w:customStyle="1" w:styleId="ab">
    <w:basedOn w:val="TableNormal0"/>
    <w:tblPr>
      <w:tblStyleRowBandSize w:val="1"/>
      <w:tblStyleColBandSize w:val="1"/>
      <w:tblCellMar>
        <w:top w:w="0" w:type="dxa"/>
        <w:left w:w="70" w:type="dxa"/>
        <w:bottom w:w="0" w:type="dxa"/>
        <w:right w:w="70" w:type="dxa"/>
      </w:tblCellMar>
    </w:tblPr>
  </w:style>
  <w:style w:type="table" w:customStyle="1" w:styleId="ac">
    <w:basedOn w:val="TableNormal0"/>
    <w:tblPr>
      <w:tblStyleRowBandSize w:val="1"/>
      <w:tblStyleColBandSize w:val="1"/>
      <w:tblCellMar>
        <w:top w:w="0" w:type="dxa"/>
        <w:left w:w="70" w:type="dxa"/>
        <w:bottom w:w="0" w:type="dxa"/>
        <w:right w:w="70" w:type="dxa"/>
      </w:tblCellMar>
    </w:tblPr>
  </w:style>
  <w:style w:type="table" w:customStyle="1" w:styleId="ad">
    <w:basedOn w:val="TableNormal0"/>
    <w:tblPr>
      <w:tblStyleRowBandSize w:val="1"/>
      <w:tblStyleColBandSize w:val="1"/>
      <w:tblCellMar>
        <w:top w:w="0" w:type="dxa"/>
        <w:left w:w="70" w:type="dxa"/>
        <w:bottom w:w="0" w:type="dxa"/>
        <w:right w:w="70" w:type="dxa"/>
      </w:tblCellMar>
    </w:tblPr>
  </w:style>
  <w:style w:type="table" w:customStyle="1" w:styleId="ae">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4995">
      <w:bodyDiv w:val="1"/>
      <w:marLeft w:val="0"/>
      <w:marRight w:val="0"/>
      <w:marTop w:val="0"/>
      <w:marBottom w:val="0"/>
      <w:divBdr>
        <w:top w:val="none" w:sz="0" w:space="0" w:color="auto"/>
        <w:left w:val="none" w:sz="0" w:space="0" w:color="auto"/>
        <w:bottom w:val="none" w:sz="0" w:space="0" w:color="auto"/>
        <w:right w:val="none" w:sz="0" w:space="0" w:color="auto"/>
      </w:divBdr>
      <w:divsChild>
        <w:div w:id="143860311">
          <w:marLeft w:val="-102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vo+DZfxNsyp+tq686rW3K3rPoQ==">CgMxLjAyCGguZ2pkZ3hzMgloLjMwajB6bGwyCWguMWZvYjl0ZTIJaC4zem55c2g3MgloLjJldDkycDAyCGgudHlqY3d0OAByITFqQ0g2RVBHNERIQVZtOEtQdGhsV2V4SWRuX2ZYOWh6eQ==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484ABC-25EC-4E50-B069-4DD9A36B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3696</Words>
  <Characters>20331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jquintero</dc:creator>
  <cp:lastModifiedBy>ESTEBAN LÓPEZ CAICEDO</cp:lastModifiedBy>
  <cp:revision>3</cp:revision>
  <dcterms:created xsi:type="dcterms:W3CDTF">2023-07-13T00:37:00Z</dcterms:created>
  <dcterms:modified xsi:type="dcterms:W3CDTF">2023-07-13T00:48:00Z</dcterms:modified>
</cp:coreProperties>
</file>