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19" w:rsidRDefault="004A1419" w:rsidP="004A1419">
      <w:pPr>
        <w:spacing w:after="0" w:line="240" w:lineRule="auto"/>
        <w:jc w:val="center"/>
        <w:rPr>
          <w:rStyle w:val="Textoennegrita"/>
          <w:rFonts w:ascii="Arial" w:hAnsi="Arial" w:cs="Arial"/>
          <w:sz w:val="24"/>
          <w:szCs w:val="24"/>
        </w:rPr>
      </w:pPr>
      <w:r w:rsidRPr="00EC2EBE">
        <w:rPr>
          <w:rStyle w:val="Textoennegrita"/>
          <w:rFonts w:ascii="Arial" w:hAnsi="Arial" w:cs="Arial"/>
          <w:sz w:val="24"/>
          <w:szCs w:val="24"/>
        </w:rPr>
        <w:t>Referencias</w:t>
      </w:r>
    </w:p>
    <w:p w:rsidR="004A1419" w:rsidRPr="00F579F2" w:rsidRDefault="004A1419" w:rsidP="004A1419">
      <w:pPr>
        <w:spacing w:after="0" w:line="240" w:lineRule="auto"/>
        <w:jc w:val="both"/>
        <w:rPr>
          <w:rStyle w:val="Textoennegrita"/>
          <w:rFonts w:ascii="Arial" w:hAnsi="Arial" w:cs="Arial"/>
          <w:sz w:val="24"/>
          <w:szCs w:val="24"/>
        </w:rPr>
      </w:pP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A73C9E">
        <w:rPr>
          <w:rStyle w:val="nfasissutil"/>
          <w:rFonts w:ascii="Arial" w:hAnsi="Arial" w:cs="Arial"/>
          <w:bCs/>
          <w:i w:val="0"/>
          <w:color w:val="000000"/>
          <w:sz w:val="24"/>
          <w:szCs w:val="24"/>
        </w:rPr>
        <w:fldChar w:fldCharType="begin"/>
      </w:r>
      <w:r w:rsidRPr="00A73C9E">
        <w:rPr>
          <w:rStyle w:val="nfasissutil"/>
          <w:rFonts w:ascii="Arial" w:hAnsi="Arial" w:cs="Arial"/>
          <w:bCs/>
          <w:color w:val="000000"/>
          <w:sz w:val="24"/>
          <w:szCs w:val="24"/>
          <w:lang w:val="es-ES"/>
        </w:rPr>
        <w:instrText xml:space="preserve"> </w:instrText>
      </w:r>
      <w:r>
        <w:rPr>
          <w:rStyle w:val="nfasissutil"/>
          <w:rFonts w:ascii="Arial" w:hAnsi="Arial" w:cs="Arial"/>
          <w:bCs/>
          <w:color w:val="000000"/>
          <w:sz w:val="24"/>
          <w:szCs w:val="24"/>
          <w:lang w:val="es-ES"/>
        </w:rPr>
        <w:instrText>ADDIN</w:instrText>
      </w:r>
      <w:r w:rsidRPr="00A73C9E">
        <w:rPr>
          <w:rStyle w:val="nfasissutil"/>
          <w:rFonts w:ascii="Arial" w:hAnsi="Arial" w:cs="Arial"/>
          <w:bCs/>
          <w:color w:val="000000"/>
          <w:sz w:val="24"/>
          <w:szCs w:val="24"/>
          <w:lang w:val="es-ES"/>
        </w:rPr>
        <w:instrText xml:space="preserve"> ZOTERO_BIBL {"custom":[]} </w:instrText>
      </w:r>
      <w:r w:rsidRPr="00A73C9E">
        <w:rPr>
          <w:rStyle w:val="nfasissutil"/>
          <w:rFonts w:ascii="Arial" w:hAnsi="Arial" w:cs="Arial"/>
          <w:bCs/>
          <w:i w:val="0"/>
          <w:color w:val="000000"/>
          <w:sz w:val="24"/>
          <w:szCs w:val="24"/>
        </w:rPr>
        <w:fldChar w:fldCharType="separate"/>
      </w:r>
      <w:r w:rsidRPr="001207D4">
        <w:rPr>
          <w:rFonts w:ascii="Arial" w:hAnsi="Arial" w:cs="Arial"/>
          <w:sz w:val="24"/>
          <w:szCs w:val="24"/>
          <w:lang w:val="es-ES"/>
        </w:rPr>
        <w:t xml:space="preserve">1. </w:t>
      </w:r>
      <w:r w:rsidRPr="001207D4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1207D4">
        <w:rPr>
          <w:rFonts w:ascii="Arial" w:hAnsi="Arial" w:cs="Arial"/>
          <w:sz w:val="24"/>
          <w:szCs w:val="24"/>
          <w:lang w:val="es-ES"/>
        </w:rPr>
        <w:t>Faine</w:t>
      </w:r>
      <w:proofErr w:type="spellEnd"/>
      <w:r w:rsidRPr="001207D4">
        <w:rPr>
          <w:rFonts w:ascii="Arial" w:hAnsi="Arial" w:cs="Arial"/>
          <w:sz w:val="24"/>
          <w:szCs w:val="24"/>
          <w:lang w:val="es-ES"/>
        </w:rPr>
        <w:t xml:space="preserve"> S. </w:t>
      </w:r>
      <w:proofErr w:type="spellStart"/>
      <w:r w:rsidRPr="001207D4">
        <w:rPr>
          <w:rFonts w:ascii="Arial" w:hAnsi="Arial" w:cs="Arial"/>
          <w:sz w:val="24"/>
          <w:szCs w:val="24"/>
          <w:lang w:val="es-ES"/>
        </w:rPr>
        <w:t>Leptospira</w:t>
      </w:r>
      <w:proofErr w:type="spellEnd"/>
      <w:r w:rsidRPr="001207D4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y</w:t>
      </w:r>
      <w:r w:rsidRPr="001207D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207D4">
        <w:rPr>
          <w:rFonts w:ascii="Arial" w:hAnsi="Arial" w:cs="Arial"/>
          <w:sz w:val="24"/>
          <w:szCs w:val="24"/>
          <w:lang w:val="es-ES"/>
        </w:rPr>
        <w:t>leptospirosis</w:t>
      </w:r>
      <w:proofErr w:type="spellEnd"/>
      <w:r w:rsidRPr="001207D4">
        <w:rPr>
          <w:rFonts w:ascii="Arial" w:hAnsi="Arial" w:cs="Arial"/>
          <w:sz w:val="24"/>
          <w:szCs w:val="24"/>
          <w:lang w:val="es-ES"/>
        </w:rPr>
        <w:t xml:space="preserve">. </w:t>
      </w:r>
      <w:r w:rsidRPr="00F579F2">
        <w:rPr>
          <w:rFonts w:ascii="Arial" w:hAnsi="Arial" w:cs="Arial"/>
          <w:sz w:val="24"/>
          <w:szCs w:val="24"/>
        </w:rPr>
        <w:t xml:space="preserve">Boca </w:t>
      </w:r>
      <w:proofErr w:type="spellStart"/>
      <w:r w:rsidRPr="00F579F2">
        <w:rPr>
          <w:rFonts w:ascii="Arial" w:hAnsi="Arial" w:cs="Arial"/>
          <w:sz w:val="24"/>
          <w:szCs w:val="24"/>
        </w:rPr>
        <w:t>Raton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: CRC </w:t>
      </w:r>
      <w:proofErr w:type="spellStart"/>
      <w:r w:rsidRPr="00F579F2">
        <w:rPr>
          <w:rFonts w:ascii="Arial" w:hAnsi="Arial" w:cs="Arial"/>
          <w:sz w:val="24"/>
          <w:szCs w:val="24"/>
        </w:rPr>
        <w:t>Press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; 1994.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2. </w:t>
      </w:r>
      <w:r w:rsidRPr="00F579F2">
        <w:rPr>
          <w:rFonts w:ascii="Arial" w:hAnsi="Arial" w:cs="Arial"/>
          <w:sz w:val="24"/>
          <w:szCs w:val="24"/>
        </w:rPr>
        <w:tab/>
        <w:t xml:space="preserve">Adler B, de la Peña Moctezuma A. </w:t>
      </w:r>
      <w:proofErr w:type="spellStart"/>
      <w:r w:rsidRPr="00F579F2">
        <w:rPr>
          <w:rFonts w:ascii="Arial" w:hAnsi="Arial" w:cs="Arial"/>
          <w:sz w:val="24"/>
          <w:szCs w:val="24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579F2">
        <w:rPr>
          <w:rFonts w:ascii="Arial" w:hAnsi="Arial" w:cs="Arial"/>
          <w:sz w:val="24"/>
          <w:szCs w:val="24"/>
        </w:rPr>
        <w:t>leptospirosis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579F2">
        <w:rPr>
          <w:rFonts w:ascii="Arial" w:hAnsi="Arial" w:cs="Arial"/>
          <w:sz w:val="24"/>
          <w:szCs w:val="24"/>
        </w:rPr>
        <w:t>Vet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Microbiol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579F2">
        <w:rPr>
          <w:rFonts w:ascii="Arial" w:hAnsi="Arial" w:cs="Arial"/>
          <w:sz w:val="24"/>
          <w:szCs w:val="24"/>
        </w:rPr>
        <w:t>enero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de 2010;140(3-4):287-96.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</w:rPr>
        <w:t xml:space="preserve">3. </w:t>
      </w:r>
      <w:r w:rsidRPr="00F579F2">
        <w:rPr>
          <w:rFonts w:ascii="Arial" w:hAnsi="Arial" w:cs="Arial"/>
          <w:sz w:val="24"/>
          <w:szCs w:val="24"/>
        </w:rPr>
        <w:tab/>
      </w:r>
      <w:proofErr w:type="spellStart"/>
      <w:r w:rsidRPr="00F579F2">
        <w:rPr>
          <w:rFonts w:ascii="Arial" w:hAnsi="Arial" w:cs="Arial"/>
          <w:sz w:val="24"/>
          <w:szCs w:val="24"/>
        </w:rPr>
        <w:t>Bharti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AR, </w:t>
      </w:r>
      <w:proofErr w:type="spellStart"/>
      <w:r w:rsidRPr="00F579F2">
        <w:rPr>
          <w:rFonts w:ascii="Arial" w:hAnsi="Arial" w:cs="Arial"/>
          <w:sz w:val="24"/>
          <w:szCs w:val="24"/>
        </w:rPr>
        <w:t>Nally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JE, </w:t>
      </w:r>
      <w:proofErr w:type="spellStart"/>
      <w:r w:rsidRPr="00F579F2">
        <w:rPr>
          <w:rFonts w:ascii="Arial" w:hAnsi="Arial" w:cs="Arial"/>
          <w:sz w:val="24"/>
          <w:szCs w:val="24"/>
        </w:rPr>
        <w:t>Ricaldi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JN, </w:t>
      </w:r>
      <w:proofErr w:type="spellStart"/>
      <w:r w:rsidRPr="00F579F2">
        <w:rPr>
          <w:rFonts w:ascii="Arial" w:hAnsi="Arial" w:cs="Arial"/>
          <w:sz w:val="24"/>
          <w:szCs w:val="24"/>
        </w:rPr>
        <w:t>Matthias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MA, </w:t>
      </w:r>
      <w:proofErr w:type="spellStart"/>
      <w:r w:rsidRPr="00F579F2">
        <w:rPr>
          <w:rFonts w:ascii="Arial" w:hAnsi="Arial" w:cs="Arial"/>
          <w:sz w:val="24"/>
          <w:szCs w:val="24"/>
        </w:rPr>
        <w:t>Diaz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MM, </w:t>
      </w:r>
      <w:proofErr w:type="spellStart"/>
      <w:r w:rsidRPr="00F579F2">
        <w:rPr>
          <w:rFonts w:ascii="Arial" w:hAnsi="Arial" w:cs="Arial"/>
          <w:sz w:val="24"/>
          <w:szCs w:val="24"/>
        </w:rPr>
        <w:t>Lovett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MA, et al. </w:t>
      </w:r>
      <w:proofErr w:type="spellStart"/>
      <w:r w:rsidRPr="00F579F2">
        <w:rPr>
          <w:rFonts w:ascii="Arial" w:hAnsi="Arial" w:cs="Arial"/>
          <w:sz w:val="24"/>
          <w:szCs w:val="24"/>
        </w:rPr>
        <w:t>Leptospirosis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F579F2">
        <w:rPr>
          <w:rFonts w:ascii="Arial" w:hAnsi="Arial" w:cs="Arial"/>
          <w:sz w:val="24"/>
          <w:szCs w:val="24"/>
        </w:rPr>
        <w:t>zoonotic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disease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of global </w:t>
      </w:r>
      <w:proofErr w:type="spellStart"/>
      <w:r w:rsidRPr="00F579F2">
        <w:rPr>
          <w:rFonts w:ascii="Arial" w:hAnsi="Arial" w:cs="Arial"/>
          <w:sz w:val="24"/>
          <w:szCs w:val="24"/>
        </w:rPr>
        <w:t>importance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r w:rsidRPr="00F579F2">
        <w:rPr>
          <w:rFonts w:ascii="Arial" w:hAnsi="Arial" w:cs="Arial"/>
          <w:sz w:val="24"/>
          <w:szCs w:val="24"/>
          <w:lang w:val="en-US"/>
        </w:rPr>
        <w:t xml:space="preserve">Lancet Infect Dis.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diciembre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de 2003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;3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(12):757-71.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4.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Levett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P. Leptospirosis.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CLINICAL MICROBIOLOGY REVIEWS; 2001.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5.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Trueba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G, Zapata S, Madrid K, Cullen P,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Haake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D. Cell aggregation: a mechanism of pathogenic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to survive in fresh water. </w:t>
      </w:r>
      <w:proofErr w:type="spellStart"/>
      <w:r w:rsidRPr="00F579F2">
        <w:rPr>
          <w:rFonts w:ascii="Arial" w:hAnsi="Arial" w:cs="Arial"/>
          <w:sz w:val="24"/>
          <w:szCs w:val="24"/>
        </w:rPr>
        <w:t>Int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579F2">
        <w:rPr>
          <w:rFonts w:ascii="Arial" w:hAnsi="Arial" w:cs="Arial"/>
          <w:sz w:val="24"/>
          <w:szCs w:val="24"/>
        </w:rPr>
        <w:t>Microbiol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579F2">
        <w:rPr>
          <w:rFonts w:ascii="Arial" w:hAnsi="Arial" w:cs="Arial"/>
          <w:sz w:val="24"/>
          <w:szCs w:val="24"/>
        </w:rPr>
        <w:t>marzo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de 2004;7(1):35-40.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6. </w:t>
      </w:r>
      <w:r w:rsidRPr="00F579F2">
        <w:rPr>
          <w:rFonts w:ascii="Arial" w:hAnsi="Arial" w:cs="Arial"/>
          <w:sz w:val="24"/>
          <w:szCs w:val="24"/>
        </w:rPr>
        <w:tab/>
      </w:r>
      <w:proofErr w:type="spellStart"/>
      <w:r w:rsidRPr="00F579F2">
        <w:rPr>
          <w:rFonts w:ascii="Arial" w:hAnsi="Arial" w:cs="Arial"/>
          <w:sz w:val="24"/>
          <w:szCs w:val="24"/>
        </w:rPr>
        <w:t>Barragan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VA, </w:t>
      </w:r>
      <w:proofErr w:type="spellStart"/>
      <w:r w:rsidRPr="00F579F2">
        <w:rPr>
          <w:rFonts w:ascii="Arial" w:hAnsi="Arial" w:cs="Arial"/>
          <w:sz w:val="24"/>
          <w:szCs w:val="24"/>
        </w:rPr>
        <w:t>Mejia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ME, </w:t>
      </w:r>
      <w:proofErr w:type="spellStart"/>
      <w:r w:rsidRPr="00F579F2">
        <w:rPr>
          <w:rFonts w:ascii="Arial" w:hAnsi="Arial" w:cs="Arial"/>
          <w:sz w:val="24"/>
          <w:szCs w:val="24"/>
        </w:rPr>
        <w:t>Trávez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A, Zapata S, </w:t>
      </w:r>
      <w:proofErr w:type="spellStart"/>
      <w:r w:rsidRPr="00F579F2">
        <w:rPr>
          <w:rFonts w:ascii="Arial" w:hAnsi="Arial" w:cs="Arial"/>
          <w:sz w:val="24"/>
          <w:szCs w:val="24"/>
        </w:rPr>
        <w:t>Hartskeerl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RA, </w:t>
      </w:r>
      <w:proofErr w:type="spellStart"/>
      <w:r w:rsidRPr="00F579F2">
        <w:rPr>
          <w:rFonts w:ascii="Arial" w:hAnsi="Arial" w:cs="Arial"/>
          <w:sz w:val="24"/>
          <w:szCs w:val="24"/>
        </w:rPr>
        <w:t>Haake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DA, et al. </w:t>
      </w:r>
      <w:proofErr w:type="spellStart"/>
      <w:r w:rsidRPr="00F579F2">
        <w:rPr>
          <w:rFonts w:ascii="Arial" w:hAnsi="Arial" w:cs="Arial"/>
          <w:sz w:val="24"/>
          <w:szCs w:val="24"/>
        </w:rPr>
        <w:t>Interactions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F579F2">
        <w:rPr>
          <w:rFonts w:ascii="Arial" w:hAnsi="Arial" w:cs="Arial"/>
          <w:sz w:val="24"/>
          <w:szCs w:val="24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with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Environmental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Bacteria </w:t>
      </w:r>
      <w:proofErr w:type="spellStart"/>
      <w:r w:rsidRPr="00F579F2">
        <w:rPr>
          <w:rFonts w:ascii="Arial" w:hAnsi="Arial" w:cs="Arial"/>
          <w:sz w:val="24"/>
          <w:szCs w:val="24"/>
        </w:rPr>
        <w:t>from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Surface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Water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579F2">
        <w:rPr>
          <w:rFonts w:ascii="Arial" w:hAnsi="Arial" w:cs="Arial"/>
          <w:sz w:val="24"/>
          <w:szCs w:val="24"/>
        </w:rPr>
        <w:t>Curr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Microbiol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[Internet]. </w:t>
      </w:r>
      <w:proofErr w:type="gramStart"/>
      <w:r w:rsidRPr="00F579F2">
        <w:rPr>
          <w:rFonts w:ascii="Arial" w:hAnsi="Arial" w:cs="Arial"/>
          <w:sz w:val="24"/>
          <w:szCs w:val="24"/>
        </w:rPr>
        <w:t>abril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de 2011; Recuperado a partir de: http://www.ncbi.nlm.nih.gov/pubmed/21479795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7.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Zaĭtsev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SV,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Chernukha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IG,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Evdokimova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OA,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Belov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AS. [Survival rate of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pomona</w:t>
      </w:r>
      <w:proofErr w:type="spellEnd"/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in the soil at a natural leptospirosis focus].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Zh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Mikrobiol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Epidemiol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Immunobiol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febrero</w:t>
      </w:r>
      <w:proofErr w:type="spellEnd"/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de 1989;(2):64-8.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8.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Thaipadungpanit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J,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Wuthiekanun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V,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Chierakul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W,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Smythe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LD,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Petkanchanapong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W,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Limpaiboon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R, et al. A Dominant Clone of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interrogans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Associated with an Outbreak of Human Leptospirosis in Thailand. </w:t>
      </w:r>
      <w:proofErr w:type="spellStart"/>
      <w:r w:rsidRPr="00F579F2">
        <w:rPr>
          <w:rFonts w:ascii="Arial" w:hAnsi="Arial" w:cs="Arial"/>
          <w:sz w:val="24"/>
          <w:szCs w:val="24"/>
        </w:rPr>
        <w:t>Picardeau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M, editor. </w:t>
      </w:r>
      <w:proofErr w:type="spellStart"/>
      <w:r w:rsidRPr="00F579F2">
        <w:rPr>
          <w:rFonts w:ascii="Arial" w:hAnsi="Arial" w:cs="Arial"/>
          <w:sz w:val="24"/>
          <w:szCs w:val="24"/>
        </w:rPr>
        <w:t>PLoS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Neglected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Tropical </w:t>
      </w:r>
      <w:proofErr w:type="spellStart"/>
      <w:r w:rsidRPr="00F579F2">
        <w:rPr>
          <w:rFonts w:ascii="Arial" w:hAnsi="Arial" w:cs="Arial"/>
          <w:sz w:val="24"/>
          <w:szCs w:val="24"/>
        </w:rPr>
        <w:t>Diseases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579F2">
        <w:rPr>
          <w:rFonts w:ascii="Arial" w:hAnsi="Arial" w:cs="Arial"/>
          <w:sz w:val="24"/>
          <w:szCs w:val="24"/>
        </w:rPr>
        <w:t>octubre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de 2007;1(1):e56.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9. </w:t>
      </w:r>
      <w:r w:rsidRPr="00F579F2">
        <w:rPr>
          <w:rFonts w:ascii="Arial" w:hAnsi="Arial" w:cs="Arial"/>
          <w:sz w:val="24"/>
          <w:szCs w:val="24"/>
        </w:rPr>
        <w:tab/>
        <w:t>Agudelo-Flórez P, Restrepo-Jaramillo BN, Arboleda-Naranjo M. [</w:t>
      </w:r>
      <w:proofErr w:type="spellStart"/>
      <w:r w:rsidRPr="00F579F2">
        <w:rPr>
          <w:rFonts w:ascii="Arial" w:hAnsi="Arial" w:cs="Arial"/>
          <w:sz w:val="24"/>
          <w:szCs w:val="24"/>
        </w:rPr>
        <w:t>Leptospirosis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579F2">
        <w:rPr>
          <w:rFonts w:ascii="Arial" w:hAnsi="Arial" w:cs="Arial"/>
          <w:sz w:val="24"/>
          <w:szCs w:val="24"/>
        </w:rPr>
        <w:t>Uraba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, Antioquia, Colombia: a </w:t>
      </w:r>
      <w:proofErr w:type="spellStart"/>
      <w:r w:rsidRPr="00F579F2">
        <w:rPr>
          <w:rFonts w:ascii="Arial" w:hAnsi="Arial" w:cs="Arial"/>
          <w:sz w:val="24"/>
          <w:szCs w:val="24"/>
        </w:rPr>
        <w:t>seroepidemiological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579F2">
        <w:rPr>
          <w:rFonts w:ascii="Arial" w:hAnsi="Arial" w:cs="Arial"/>
          <w:sz w:val="24"/>
          <w:szCs w:val="24"/>
        </w:rPr>
        <w:t>risk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factor </w:t>
      </w:r>
      <w:proofErr w:type="spellStart"/>
      <w:r w:rsidRPr="00F579F2">
        <w:rPr>
          <w:rFonts w:ascii="Arial" w:hAnsi="Arial" w:cs="Arial"/>
          <w:sz w:val="24"/>
          <w:szCs w:val="24"/>
        </w:rPr>
        <w:t>survey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579F2">
        <w:rPr>
          <w:rFonts w:ascii="Arial" w:hAnsi="Arial" w:cs="Arial"/>
          <w:sz w:val="24"/>
          <w:szCs w:val="24"/>
        </w:rPr>
        <w:t>the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urban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population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]. </w:t>
      </w:r>
      <w:proofErr w:type="spellStart"/>
      <w:r w:rsidRPr="00F579F2">
        <w:rPr>
          <w:rFonts w:ascii="Arial" w:hAnsi="Arial" w:cs="Arial"/>
          <w:sz w:val="24"/>
          <w:szCs w:val="24"/>
        </w:rPr>
        <w:t>Cad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Saude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79F2">
        <w:rPr>
          <w:rFonts w:ascii="Arial" w:hAnsi="Arial" w:cs="Arial"/>
          <w:sz w:val="24"/>
          <w:szCs w:val="24"/>
        </w:rPr>
        <w:t>Publica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579F2">
        <w:rPr>
          <w:rFonts w:ascii="Arial" w:hAnsi="Arial" w:cs="Arial"/>
          <w:sz w:val="24"/>
          <w:szCs w:val="24"/>
        </w:rPr>
        <w:t>septiembre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de 2007;23(9):2094-102.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</w:rPr>
        <w:t xml:space="preserve">10. </w:t>
      </w:r>
      <w:r w:rsidRPr="00F579F2">
        <w:rPr>
          <w:rFonts w:ascii="Arial" w:hAnsi="Arial" w:cs="Arial"/>
          <w:sz w:val="24"/>
          <w:szCs w:val="24"/>
        </w:rPr>
        <w:tab/>
      </w:r>
      <w:proofErr w:type="spellStart"/>
      <w:r w:rsidRPr="00F579F2">
        <w:rPr>
          <w:rFonts w:ascii="Arial" w:hAnsi="Arial" w:cs="Arial"/>
          <w:sz w:val="24"/>
          <w:szCs w:val="24"/>
        </w:rPr>
        <w:t>Riley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LW, </w:t>
      </w:r>
      <w:proofErr w:type="spellStart"/>
      <w:r w:rsidRPr="00F579F2">
        <w:rPr>
          <w:rFonts w:ascii="Arial" w:hAnsi="Arial" w:cs="Arial"/>
          <w:sz w:val="24"/>
          <w:szCs w:val="24"/>
        </w:rPr>
        <w:t>Ko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AI, </w:t>
      </w:r>
      <w:proofErr w:type="spellStart"/>
      <w:r w:rsidRPr="00F579F2">
        <w:rPr>
          <w:rFonts w:ascii="Arial" w:hAnsi="Arial" w:cs="Arial"/>
          <w:sz w:val="24"/>
          <w:szCs w:val="24"/>
        </w:rPr>
        <w:t>Unger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A, Reis MG. </w:t>
      </w:r>
      <w:r w:rsidRPr="00F579F2">
        <w:rPr>
          <w:rFonts w:ascii="Arial" w:hAnsi="Arial" w:cs="Arial"/>
          <w:sz w:val="24"/>
          <w:szCs w:val="24"/>
          <w:lang w:val="en-US"/>
        </w:rPr>
        <w:t xml:space="preserve">Slum health: Diseases of neglected populations.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BMC International Health and Human Rights.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2007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;7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(1):2.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11.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Maciel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EAP, de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Carvalho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ALF,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Nascimento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SF, de Matos RB,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Gouveia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EL, Reis MG, et al. Household transmission of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infection in urban slum communities.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PLoS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Negl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Trop Dis. 2008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;2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(1):e154.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12.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Szyfres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B. Leptospirosis as an animal and public health problem in Latin America and the Caribbean area.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Bull Pan Am Health Organ.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1976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;10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(2):110-25.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lastRenderedPageBreak/>
        <w:t xml:space="preserve">13.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Lomar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AV,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Diament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D, Torres JR. Leptospirosis in Latin America. Infect. Dis.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Clin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. North Am.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marzo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de 2000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;14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(1):23-39, vii-viii.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14.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Ganoza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CA, Matthias MA, Collins-Richards D,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Brouwer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KC, Cunningham CB, Segura ER, et al. Determining risk for severe leptospirosis by molecular analysis of environmental surface waters for pathogenic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579F2">
        <w:rPr>
          <w:rFonts w:ascii="Arial" w:hAnsi="Arial" w:cs="Arial"/>
          <w:sz w:val="24"/>
          <w:szCs w:val="24"/>
        </w:rPr>
        <w:t>PLoS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Med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579F2">
        <w:rPr>
          <w:rFonts w:ascii="Arial" w:hAnsi="Arial" w:cs="Arial"/>
          <w:sz w:val="24"/>
          <w:szCs w:val="24"/>
        </w:rPr>
        <w:t>agosto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de 2006;3(8):e308.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15. </w:t>
      </w:r>
      <w:r w:rsidRPr="00F579F2">
        <w:rPr>
          <w:rFonts w:ascii="Arial" w:hAnsi="Arial" w:cs="Arial"/>
          <w:sz w:val="24"/>
          <w:szCs w:val="24"/>
        </w:rPr>
        <w:tab/>
        <w:t xml:space="preserve">Epstein PR, </w:t>
      </w:r>
      <w:proofErr w:type="spellStart"/>
      <w:r w:rsidRPr="00F579F2">
        <w:rPr>
          <w:rFonts w:ascii="Arial" w:hAnsi="Arial" w:cs="Arial"/>
          <w:sz w:val="24"/>
          <w:szCs w:val="24"/>
        </w:rPr>
        <w:t>Calix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Pena O, Blanco </w:t>
      </w:r>
      <w:proofErr w:type="spellStart"/>
      <w:r w:rsidRPr="00F579F2">
        <w:rPr>
          <w:rFonts w:ascii="Arial" w:hAnsi="Arial" w:cs="Arial"/>
          <w:sz w:val="24"/>
          <w:szCs w:val="24"/>
        </w:rPr>
        <w:t>Racedo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J. </w:t>
      </w:r>
      <w:proofErr w:type="spellStart"/>
      <w:r w:rsidRPr="00F579F2">
        <w:rPr>
          <w:rFonts w:ascii="Arial" w:hAnsi="Arial" w:cs="Arial"/>
          <w:sz w:val="24"/>
          <w:szCs w:val="24"/>
        </w:rPr>
        <w:t>Climate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579F2">
        <w:rPr>
          <w:rFonts w:ascii="Arial" w:hAnsi="Arial" w:cs="Arial"/>
          <w:sz w:val="24"/>
          <w:szCs w:val="24"/>
        </w:rPr>
        <w:t>disease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in Colombia. </w:t>
      </w:r>
      <w:proofErr w:type="spellStart"/>
      <w:r w:rsidRPr="00F579F2">
        <w:rPr>
          <w:rFonts w:ascii="Arial" w:hAnsi="Arial" w:cs="Arial"/>
          <w:sz w:val="24"/>
          <w:szCs w:val="24"/>
        </w:rPr>
        <w:t>Lancet</w:t>
      </w:r>
      <w:proofErr w:type="spellEnd"/>
      <w:r w:rsidRPr="00F579F2">
        <w:rPr>
          <w:rFonts w:ascii="Arial" w:hAnsi="Arial" w:cs="Arial"/>
          <w:sz w:val="24"/>
          <w:szCs w:val="24"/>
        </w:rPr>
        <w:t>. 11 de noviembre de 1995</w:t>
      </w:r>
      <w:proofErr w:type="gramStart"/>
      <w:r w:rsidRPr="00F579F2">
        <w:rPr>
          <w:rFonts w:ascii="Arial" w:hAnsi="Arial" w:cs="Arial"/>
          <w:sz w:val="24"/>
          <w:szCs w:val="24"/>
        </w:rPr>
        <w:t>;346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(8985):1243-4.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16. </w:t>
      </w:r>
      <w:r w:rsidRPr="00F579F2">
        <w:rPr>
          <w:rFonts w:ascii="Arial" w:hAnsi="Arial" w:cs="Arial"/>
          <w:sz w:val="24"/>
          <w:szCs w:val="24"/>
        </w:rPr>
        <w:tab/>
      </w:r>
      <w:proofErr w:type="spellStart"/>
      <w:r w:rsidRPr="00F579F2">
        <w:rPr>
          <w:rFonts w:ascii="Arial" w:hAnsi="Arial" w:cs="Arial"/>
          <w:sz w:val="24"/>
          <w:szCs w:val="24"/>
        </w:rPr>
        <w:t>Sebek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Z, </w:t>
      </w:r>
      <w:proofErr w:type="spellStart"/>
      <w:r w:rsidRPr="00F579F2">
        <w:rPr>
          <w:rFonts w:ascii="Arial" w:hAnsi="Arial" w:cs="Arial"/>
          <w:sz w:val="24"/>
          <w:szCs w:val="24"/>
        </w:rPr>
        <w:t>Sixl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W, </w:t>
      </w:r>
      <w:proofErr w:type="spellStart"/>
      <w:r w:rsidRPr="00F579F2">
        <w:rPr>
          <w:rFonts w:ascii="Arial" w:hAnsi="Arial" w:cs="Arial"/>
          <w:sz w:val="24"/>
          <w:szCs w:val="24"/>
        </w:rPr>
        <w:t>Valova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F579F2">
        <w:rPr>
          <w:rFonts w:ascii="Arial" w:hAnsi="Arial" w:cs="Arial"/>
          <w:sz w:val="24"/>
          <w:szCs w:val="24"/>
        </w:rPr>
        <w:t>Marth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F579F2">
        <w:rPr>
          <w:rFonts w:ascii="Arial" w:hAnsi="Arial" w:cs="Arial"/>
          <w:sz w:val="24"/>
          <w:szCs w:val="24"/>
        </w:rPr>
        <w:t>Köck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F579F2">
        <w:rPr>
          <w:rFonts w:ascii="Arial" w:hAnsi="Arial" w:cs="Arial"/>
          <w:sz w:val="24"/>
          <w:szCs w:val="24"/>
        </w:rPr>
        <w:t>Reinthaler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FF.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Serological investigations for leptospirosis in humans in Columbia.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Geogr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Med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Suppl</w:t>
      </w:r>
      <w:proofErr w:type="spellEnd"/>
      <w:r w:rsidRPr="00F579F2">
        <w:rPr>
          <w:rFonts w:ascii="Arial" w:hAnsi="Arial" w:cs="Arial"/>
          <w:sz w:val="24"/>
          <w:szCs w:val="24"/>
        </w:rPr>
        <w:t>. 1989</w:t>
      </w:r>
      <w:proofErr w:type="gramStart"/>
      <w:r w:rsidRPr="00F579F2">
        <w:rPr>
          <w:rFonts w:ascii="Arial" w:hAnsi="Arial" w:cs="Arial"/>
          <w:sz w:val="24"/>
          <w:szCs w:val="24"/>
        </w:rPr>
        <w:t>;3:51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-60.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17. </w:t>
      </w:r>
      <w:r w:rsidRPr="00F579F2">
        <w:rPr>
          <w:rFonts w:ascii="Arial" w:hAnsi="Arial" w:cs="Arial"/>
          <w:sz w:val="24"/>
          <w:szCs w:val="24"/>
        </w:rPr>
        <w:tab/>
        <w:t xml:space="preserve">Ferro BE, Rodríguez AL, Pérez M, </w:t>
      </w:r>
      <w:proofErr w:type="spellStart"/>
      <w:r w:rsidRPr="00F579F2">
        <w:rPr>
          <w:rFonts w:ascii="Arial" w:hAnsi="Arial" w:cs="Arial"/>
          <w:sz w:val="24"/>
          <w:szCs w:val="24"/>
        </w:rPr>
        <w:t>Travi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BL.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[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Seroprevalence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of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infection in habitants of peripheral neighborhoods in Cali, Colombia].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Biomedica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579F2">
        <w:rPr>
          <w:rFonts w:ascii="Arial" w:hAnsi="Arial" w:cs="Arial"/>
          <w:sz w:val="24"/>
          <w:szCs w:val="24"/>
        </w:rPr>
        <w:t>junio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de 2006;26(2):250-7.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18. </w:t>
      </w:r>
      <w:r w:rsidRPr="00F579F2">
        <w:rPr>
          <w:rFonts w:ascii="Arial" w:hAnsi="Arial" w:cs="Arial"/>
          <w:sz w:val="24"/>
          <w:szCs w:val="24"/>
        </w:rPr>
        <w:tab/>
        <w:t>Góngora A, Parra J, Aponte L, Gómez L. [</w:t>
      </w:r>
      <w:proofErr w:type="spellStart"/>
      <w:r w:rsidRPr="00F579F2">
        <w:rPr>
          <w:rFonts w:ascii="Arial" w:hAnsi="Arial" w:cs="Arial"/>
          <w:sz w:val="24"/>
          <w:szCs w:val="24"/>
        </w:rPr>
        <w:t>Seroprevalence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F579F2">
        <w:rPr>
          <w:rFonts w:ascii="Arial" w:hAnsi="Arial" w:cs="Arial"/>
          <w:sz w:val="24"/>
          <w:szCs w:val="24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spp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579F2">
        <w:rPr>
          <w:rFonts w:ascii="Arial" w:hAnsi="Arial" w:cs="Arial"/>
          <w:sz w:val="24"/>
          <w:szCs w:val="24"/>
        </w:rPr>
        <w:t>population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groups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of Villavicencio, Colombia]. </w:t>
      </w:r>
      <w:proofErr w:type="spellStart"/>
      <w:r w:rsidRPr="00F579F2">
        <w:rPr>
          <w:rFonts w:ascii="Arial" w:hAnsi="Arial" w:cs="Arial"/>
          <w:sz w:val="24"/>
          <w:szCs w:val="24"/>
        </w:rPr>
        <w:t>Rev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Salud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</w:rPr>
        <w:t>Publica</w:t>
      </w:r>
      <w:proofErr w:type="spellEnd"/>
      <w:proofErr w:type="gramEnd"/>
      <w:r w:rsidRPr="00F579F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579F2">
        <w:rPr>
          <w:rFonts w:ascii="Arial" w:hAnsi="Arial" w:cs="Arial"/>
          <w:sz w:val="24"/>
          <w:szCs w:val="24"/>
        </w:rPr>
        <w:t>Bogota</w:t>
      </w:r>
      <w:proofErr w:type="spellEnd"/>
      <w:r w:rsidRPr="00F579F2">
        <w:rPr>
          <w:rFonts w:ascii="Arial" w:hAnsi="Arial" w:cs="Arial"/>
          <w:sz w:val="24"/>
          <w:szCs w:val="24"/>
        </w:rPr>
        <w:t>). 2008</w:t>
      </w:r>
      <w:proofErr w:type="gramStart"/>
      <w:r w:rsidRPr="00F579F2">
        <w:rPr>
          <w:rFonts w:ascii="Arial" w:hAnsi="Arial" w:cs="Arial"/>
          <w:sz w:val="24"/>
          <w:szCs w:val="24"/>
        </w:rPr>
        <w:t>;10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(2):269-78.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19. </w:t>
      </w:r>
      <w:r w:rsidRPr="00F579F2">
        <w:rPr>
          <w:rFonts w:ascii="Arial" w:hAnsi="Arial" w:cs="Arial"/>
          <w:sz w:val="24"/>
          <w:szCs w:val="24"/>
        </w:rPr>
        <w:tab/>
        <w:t xml:space="preserve">Agudelo-Flórez P, Londoño AF, Quiroz VH, </w:t>
      </w:r>
      <w:proofErr w:type="spellStart"/>
      <w:r w:rsidRPr="00F579F2">
        <w:rPr>
          <w:rFonts w:ascii="Arial" w:hAnsi="Arial" w:cs="Arial"/>
          <w:sz w:val="24"/>
          <w:szCs w:val="24"/>
        </w:rPr>
        <w:t>Angel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JC, Moreno N, Loaiza ET, et al.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 xml:space="preserve">Prevalence of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spp. in urban rodents from a groceries trade center of Medellin, Colombia.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r w:rsidRPr="00F579F2">
        <w:rPr>
          <w:rFonts w:ascii="Arial" w:hAnsi="Arial" w:cs="Arial"/>
          <w:sz w:val="24"/>
          <w:szCs w:val="24"/>
        </w:rPr>
        <w:t xml:space="preserve">Am J </w:t>
      </w:r>
      <w:proofErr w:type="spellStart"/>
      <w:r w:rsidRPr="00F579F2">
        <w:rPr>
          <w:rFonts w:ascii="Arial" w:hAnsi="Arial" w:cs="Arial"/>
          <w:sz w:val="24"/>
          <w:szCs w:val="24"/>
        </w:rPr>
        <w:t>Trop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Med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Hyg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579F2">
        <w:rPr>
          <w:rFonts w:ascii="Arial" w:hAnsi="Arial" w:cs="Arial"/>
          <w:sz w:val="24"/>
          <w:szCs w:val="24"/>
        </w:rPr>
        <w:t>noviembre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de 2009;81(5):906-10.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20. </w:t>
      </w:r>
      <w:r w:rsidRPr="00F579F2">
        <w:rPr>
          <w:rFonts w:ascii="Arial" w:hAnsi="Arial" w:cs="Arial"/>
          <w:sz w:val="24"/>
          <w:szCs w:val="24"/>
        </w:rPr>
        <w:tab/>
      </w:r>
      <w:proofErr w:type="spellStart"/>
      <w:r w:rsidRPr="00F579F2">
        <w:rPr>
          <w:rFonts w:ascii="Arial" w:hAnsi="Arial" w:cs="Arial"/>
          <w:sz w:val="24"/>
          <w:szCs w:val="24"/>
        </w:rPr>
        <w:t>Padmanabha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H, Hidalgo M, Valbuena G, </w:t>
      </w:r>
      <w:proofErr w:type="spellStart"/>
      <w:r w:rsidRPr="00F579F2">
        <w:rPr>
          <w:rFonts w:ascii="Arial" w:hAnsi="Arial" w:cs="Arial"/>
          <w:sz w:val="24"/>
          <w:szCs w:val="24"/>
        </w:rPr>
        <w:t>Castaneda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E, Galeano A, Puerta H, et al.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 xml:space="preserve">Geographic variation in risk factors for SFG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rickettsial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exposure in Colombia.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r w:rsidRPr="00F579F2">
        <w:rPr>
          <w:rFonts w:ascii="Arial" w:hAnsi="Arial" w:cs="Arial"/>
          <w:sz w:val="24"/>
          <w:szCs w:val="24"/>
        </w:rPr>
        <w:t xml:space="preserve">Vector Borne </w:t>
      </w:r>
      <w:proofErr w:type="spellStart"/>
      <w:r w:rsidRPr="00F579F2">
        <w:rPr>
          <w:rFonts w:ascii="Arial" w:hAnsi="Arial" w:cs="Arial"/>
          <w:sz w:val="24"/>
          <w:szCs w:val="24"/>
        </w:rPr>
        <w:t>Zoonotic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Dis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579F2">
        <w:rPr>
          <w:rFonts w:ascii="Arial" w:hAnsi="Arial" w:cs="Arial"/>
          <w:sz w:val="24"/>
          <w:szCs w:val="24"/>
        </w:rPr>
        <w:t>octubre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de 2009;9(5):483-90.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21. </w:t>
      </w:r>
      <w:r w:rsidRPr="00F579F2">
        <w:rPr>
          <w:rFonts w:ascii="Arial" w:hAnsi="Arial" w:cs="Arial"/>
          <w:sz w:val="24"/>
          <w:szCs w:val="24"/>
        </w:rPr>
        <w:tab/>
        <w:t xml:space="preserve">Arboleda-Naranjo. </w:t>
      </w:r>
      <w:proofErr w:type="spellStart"/>
      <w:r w:rsidRPr="00F579F2">
        <w:rPr>
          <w:rFonts w:ascii="Arial" w:hAnsi="Arial" w:cs="Arial"/>
          <w:sz w:val="24"/>
          <w:szCs w:val="24"/>
        </w:rPr>
        <w:t>Reprote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suministrado por el instituto colombiano de medicina tropical. </w:t>
      </w:r>
      <w:proofErr w:type="spellStart"/>
      <w:r w:rsidRPr="00F579F2">
        <w:rPr>
          <w:rFonts w:ascii="Arial" w:hAnsi="Arial" w:cs="Arial"/>
          <w:sz w:val="24"/>
          <w:szCs w:val="24"/>
        </w:rPr>
        <w:t>Apartadó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: ICMT; 2010. </w:t>
      </w:r>
      <w:proofErr w:type="spellStart"/>
      <w:r w:rsidRPr="00F579F2">
        <w:rPr>
          <w:rFonts w:ascii="Arial" w:hAnsi="Arial" w:cs="Arial"/>
          <w:sz w:val="24"/>
          <w:szCs w:val="24"/>
        </w:rPr>
        <w:t>Report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No.: 3.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22. </w:t>
      </w:r>
      <w:r w:rsidRPr="00F579F2">
        <w:rPr>
          <w:rFonts w:ascii="Arial" w:hAnsi="Arial" w:cs="Arial"/>
          <w:sz w:val="24"/>
          <w:szCs w:val="24"/>
        </w:rPr>
        <w:tab/>
        <w:t>Nuestro municipio - Turbo [Internet]. [</w:t>
      </w:r>
      <w:proofErr w:type="gramStart"/>
      <w:r w:rsidRPr="00F579F2">
        <w:rPr>
          <w:rFonts w:ascii="Arial" w:hAnsi="Arial" w:cs="Arial"/>
          <w:sz w:val="24"/>
          <w:szCs w:val="24"/>
        </w:rPr>
        <w:t>citado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22 de noviembre de 2012]. Recuperado a partir de: http://www.turbo-antioquia.gov.co/nuestromunicipio.shtml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23. </w:t>
      </w:r>
      <w:r w:rsidRPr="00F579F2">
        <w:rPr>
          <w:rFonts w:ascii="Arial" w:hAnsi="Arial" w:cs="Arial"/>
          <w:sz w:val="24"/>
          <w:szCs w:val="24"/>
        </w:rPr>
        <w:tab/>
        <w:t>Economía de Turbo. Nuestro municipio &gt; Información general - Turbo [Internet]. 2012 [citado 23 de agosto de 2012]. Recuperado a partir de: http://www.turbo-antioquia.gov.co/nuestromunicipio.shtml?apc=mIxx-1-&amp;m=f#ecologia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24. </w:t>
      </w:r>
      <w:r w:rsidRPr="00F579F2">
        <w:rPr>
          <w:rFonts w:ascii="Arial" w:hAnsi="Arial" w:cs="Arial"/>
          <w:sz w:val="24"/>
          <w:szCs w:val="24"/>
        </w:rPr>
        <w:tab/>
        <w:t xml:space="preserve">Coto, H. Actualización en biología y control de ratas </w:t>
      </w:r>
      <w:proofErr w:type="spellStart"/>
      <w:r w:rsidRPr="00F579F2">
        <w:rPr>
          <w:rFonts w:ascii="Arial" w:hAnsi="Arial" w:cs="Arial"/>
          <w:sz w:val="24"/>
          <w:szCs w:val="24"/>
        </w:rPr>
        <w:t>sinantrópicas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579F2">
        <w:rPr>
          <w:rFonts w:ascii="Arial" w:hAnsi="Arial" w:cs="Arial"/>
          <w:sz w:val="24"/>
          <w:szCs w:val="24"/>
        </w:rPr>
        <w:t>1.</w:t>
      </w:r>
      <w:r w:rsidRPr="00F579F2">
        <w:rPr>
          <w:rFonts w:ascii="Arial" w:hAnsi="Arial" w:cs="Arial"/>
          <w:sz w:val="24"/>
          <w:szCs w:val="24"/>
          <w:vertAlign w:val="superscript"/>
        </w:rPr>
        <w:t>a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ed. Buenos Aires: Estudios Gestalt; 2007.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</w:rPr>
        <w:lastRenderedPageBreak/>
        <w:t xml:space="preserve">25. </w:t>
      </w:r>
      <w:r w:rsidRPr="00F579F2">
        <w:rPr>
          <w:rFonts w:ascii="Arial" w:hAnsi="Arial" w:cs="Arial"/>
          <w:sz w:val="24"/>
          <w:szCs w:val="24"/>
        </w:rPr>
        <w:tab/>
        <w:t xml:space="preserve">Agudelo-Flórez P, Restrepo M, Lotero MA.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[Evaluation of indirect immunofluorescence assay for diagnosis of human leptospirosis].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Biomedica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junio</w:t>
      </w:r>
      <w:proofErr w:type="spellEnd"/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de 2006;26(2):216-23.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26. </w:t>
      </w:r>
      <w:r w:rsidRPr="00F579F2">
        <w:rPr>
          <w:rFonts w:ascii="Arial" w:hAnsi="Arial" w:cs="Arial"/>
          <w:sz w:val="24"/>
          <w:szCs w:val="24"/>
          <w:lang w:val="en-US"/>
        </w:rPr>
        <w:tab/>
        <w:t xml:space="preserve">World Health Organization, International Leptospirosis Society. Human leptospirosis: guidance for diagnosis, surveillance and control 2003. </w:t>
      </w:r>
      <w:r w:rsidRPr="00F579F2">
        <w:rPr>
          <w:rFonts w:ascii="Arial" w:hAnsi="Arial" w:cs="Arial"/>
          <w:sz w:val="24"/>
          <w:szCs w:val="24"/>
        </w:rPr>
        <w:t>2003</w:t>
      </w:r>
      <w:proofErr w:type="gramStart"/>
      <w:r w:rsidRPr="00F579F2">
        <w:rPr>
          <w:rFonts w:ascii="Arial" w:hAnsi="Arial" w:cs="Arial"/>
          <w:sz w:val="24"/>
          <w:szCs w:val="24"/>
        </w:rPr>
        <w:t>;122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27. </w:t>
      </w:r>
      <w:r w:rsidRPr="00F579F2">
        <w:rPr>
          <w:rFonts w:ascii="Arial" w:hAnsi="Arial" w:cs="Arial"/>
          <w:sz w:val="24"/>
          <w:szCs w:val="24"/>
        </w:rPr>
        <w:tab/>
      </w:r>
      <w:proofErr w:type="spellStart"/>
      <w:r w:rsidRPr="00F579F2">
        <w:rPr>
          <w:rFonts w:ascii="Arial" w:hAnsi="Arial" w:cs="Arial"/>
          <w:sz w:val="24"/>
          <w:szCs w:val="24"/>
        </w:rPr>
        <w:t>Cespedes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M. </w:t>
      </w:r>
      <w:proofErr w:type="spellStart"/>
      <w:r w:rsidRPr="00F579F2">
        <w:rPr>
          <w:rFonts w:ascii="Arial" w:hAnsi="Arial" w:cs="Arial"/>
          <w:sz w:val="24"/>
          <w:szCs w:val="24"/>
        </w:rPr>
        <w:t>Rev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Peru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Med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Exp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Salud </w:t>
      </w:r>
      <w:proofErr w:type="gramStart"/>
      <w:r w:rsidRPr="00F579F2">
        <w:rPr>
          <w:rFonts w:ascii="Arial" w:hAnsi="Arial" w:cs="Arial"/>
          <w:sz w:val="24"/>
          <w:szCs w:val="24"/>
        </w:rPr>
        <w:t>Publica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2007; 24(1): 20-26.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</w:rPr>
        <w:t xml:space="preserve">28. </w:t>
      </w:r>
      <w:r w:rsidRPr="00F579F2">
        <w:rPr>
          <w:rFonts w:ascii="Arial" w:hAnsi="Arial" w:cs="Arial"/>
          <w:sz w:val="24"/>
          <w:szCs w:val="24"/>
        </w:rPr>
        <w:tab/>
        <w:t xml:space="preserve">Ahmed N, </w:t>
      </w:r>
      <w:proofErr w:type="spellStart"/>
      <w:r w:rsidRPr="00F579F2">
        <w:rPr>
          <w:rFonts w:ascii="Arial" w:hAnsi="Arial" w:cs="Arial"/>
          <w:sz w:val="24"/>
          <w:szCs w:val="24"/>
        </w:rPr>
        <w:t>Devi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SM, Valverde M e L, </w:t>
      </w:r>
      <w:proofErr w:type="spellStart"/>
      <w:r w:rsidRPr="00F579F2">
        <w:rPr>
          <w:rFonts w:ascii="Arial" w:hAnsi="Arial" w:cs="Arial"/>
          <w:sz w:val="24"/>
          <w:szCs w:val="24"/>
        </w:rPr>
        <w:t>Vijayachari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P, </w:t>
      </w:r>
      <w:proofErr w:type="spellStart"/>
      <w:r w:rsidRPr="00F579F2">
        <w:rPr>
          <w:rFonts w:ascii="Arial" w:hAnsi="Arial" w:cs="Arial"/>
          <w:sz w:val="24"/>
          <w:szCs w:val="24"/>
        </w:rPr>
        <w:t>Machang’u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RS, Ellis WA, et al.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Multilocus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sequence typing method for identification and genotypic classification of pathogenic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species.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Ann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Clin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Microbiol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Antimicrob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>. 2006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;5:28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29. </w:t>
      </w:r>
      <w:r w:rsidRPr="00F579F2">
        <w:rPr>
          <w:rFonts w:ascii="Arial" w:hAnsi="Arial" w:cs="Arial"/>
          <w:sz w:val="24"/>
          <w:szCs w:val="24"/>
          <w:lang w:val="en-US"/>
        </w:rPr>
        <w:tab/>
        <w:t xml:space="preserve">Larkin MA,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Blackshields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G, Brown NP,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Chenna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R,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McGettigan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PA,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McWilliam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H, et al.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Clustal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W and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Clustal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X version 2.0.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Bioinformatics.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1 de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noviembre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de 2007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;23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(21):2947-8.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30. </w:t>
      </w:r>
      <w:r w:rsidRPr="00F579F2">
        <w:rPr>
          <w:rFonts w:ascii="Arial" w:hAnsi="Arial" w:cs="Arial"/>
          <w:sz w:val="24"/>
          <w:szCs w:val="24"/>
          <w:lang w:val="en-US"/>
        </w:rPr>
        <w:tab/>
        <w:t xml:space="preserve">Devereux J,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Haeberli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P, Smithies O. A comprehensive set of sequence analysis programs for the VAX. </w:t>
      </w:r>
      <w:proofErr w:type="spellStart"/>
      <w:r w:rsidRPr="00F579F2">
        <w:rPr>
          <w:rFonts w:ascii="Arial" w:hAnsi="Arial" w:cs="Arial"/>
          <w:sz w:val="24"/>
          <w:szCs w:val="24"/>
        </w:rPr>
        <w:t>Nucleic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Acids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Res. 11 de enero de 1984</w:t>
      </w:r>
      <w:proofErr w:type="gramStart"/>
      <w:r w:rsidRPr="00F579F2">
        <w:rPr>
          <w:rFonts w:ascii="Arial" w:hAnsi="Arial" w:cs="Arial"/>
          <w:sz w:val="24"/>
          <w:szCs w:val="24"/>
        </w:rPr>
        <w:t>;12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(1 Pt 1):387-95.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</w:rPr>
        <w:t xml:space="preserve">31. </w:t>
      </w:r>
      <w:r w:rsidRPr="00F579F2">
        <w:rPr>
          <w:rFonts w:ascii="Arial" w:hAnsi="Arial" w:cs="Arial"/>
          <w:sz w:val="24"/>
          <w:szCs w:val="24"/>
        </w:rPr>
        <w:tab/>
        <w:t xml:space="preserve">Arrieta T, Marco, Soto Z, Rodolfo, Gonzales R, Rodolfo et al. Características de la población de roedores y pulgas en áreas de diferente riesgo para peste de tres provincias del departamento de Piura-Perú. </w:t>
      </w:r>
      <w:r w:rsidRPr="00F579F2">
        <w:rPr>
          <w:rFonts w:ascii="Arial" w:hAnsi="Arial" w:cs="Arial"/>
          <w:sz w:val="24"/>
          <w:szCs w:val="24"/>
          <w:lang w:val="en-US"/>
        </w:rPr>
        <w:t>2001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;18:90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-7.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 xml:space="preserve">32. </w:t>
      </w:r>
      <w:r w:rsidRPr="00F579F2">
        <w:rPr>
          <w:rFonts w:ascii="Arial" w:hAnsi="Arial" w:cs="Arial"/>
          <w:sz w:val="24"/>
          <w:szCs w:val="24"/>
          <w:lang w:val="en-US"/>
        </w:rPr>
        <w:tab/>
        <w:t>Jackson M. Disease and diversity in history.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Soc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Hist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Med.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agosto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de 2002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;15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(2):323-40.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33. </w:t>
      </w:r>
      <w:r w:rsidRPr="00F579F2">
        <w:rPr>
          <w:rFonts w:ascii="Arial" w:hAnsi="Arial" w:cs="Arial"/>
          <w:sz w:val="24"/>
          <w:szCs w:val="24"/>
        </w:rPr>
        <w:tab/>
      </w:r>
      <w:proofErr w:type="spellStart"/>
      <w:r w:rsidRPr="00F579F2">
        <w:rPr>
          <w:rFonts w:ascii="Arial" w:hAnsi="Arial" w:cs="Arial"/>
          <w:sz w:val="24"/>
          <w:szCs w:val="24"/>
        </w:rPr>
        <w:t>Gouveia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EL, </w:t>
      </w:r>
      <w:proofErr w:type="spellStart"/>
      <w:r w:rsidRPr="00F579F2">
        <w:rPr>
          <w:rFonts w:ascii="Arial" w:hAnsi="Arial" w:cs="Arial"/>
          <w:sz w:val="24"/>
          <w:szCs w:val="24"/>
        </w:rPr>
        <w:t>Metcalfe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J, de Carvalho ALF, Aires TSF, </w:t>
      </w:r>
      <w:proofErr w:type="spellStart"/>
      <w:r w:rsidRPr="00F579F2">
        <w:rPr>
          <w:rFonts w:ascii="Arial" w:hAnsi="Arial" w:cs="Arial"/>
          <w:sz w:val="24"/>
          <w:szCs w:val="24"/>
        </w:rPr>
        <w:t>Villasboas-Bisneto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JC, </w:t>
      </w:r>
      <w:proofErr w:type="spellStart"/>
      <w:r w:rsidRPr="00F579F2">
        <w:rPr>
          <w:rFonts w:ascii="Arial" w:hAnsi="Arial" w:cs="Arial"/>
          <w:sz w:val="24"/>
          <w:szCs w:val="24"/>
        </w:rPr>
        <w:t>Queirroz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A, et al. </w:t>
      </w:r>
      <w:proofErr w:type="spellStart"/>
      <w:r w:rsidRPr="00F579F2">
        <w:rPr>
          <w:rFonts w:ascii="Arial" w:hAnsi="Arial" w:cs="Arial"/>
          <w:sz w:val="24"/>
          <w:szCs w:val="24"/>
        </w:rPr>
        <w:t>Leptospirosis-associated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Severe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Pulmonary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Hemorrhagic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Syndrome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, Salvador, </w:t>
      </w:r>
      <w:proofErr w:type="spellStart"/>
      <w:r w:rsidRPr="00F579F2">
        <w:rPr>
          <w:rFonts w:ascii="Arial" w:hAnsi="Arial" w:cs="Arial"/>
          <w:sz w:val="24"/>
          <w:szCs w:val="24"/>
        </w:rPr>
        <w:t>Brazil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579F2">
        <w:rPr>
          <w:rFonts w:ascii="Arial" w:hAnsi="Arial" w:cs="Arial"/>
          <w:sz w:val="24"/>
          <w:szCs w:val="24"/>
        </w:rPr>
        <w:t>Emerging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Infectious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Diseases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579F2">
        <w:rPr>
          <w:rFonts w:ascii="Arial" w:hAnsi="Arial" w:cs="Arial"/>
          <w:sz w:val="24"/>
          <w:szCs w:val="24"/>
        </w:rPr>
        <w:t>marzo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de 2008;14(3):505-8.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</w:rPr>
        <w:t xml:space="preserve">34. </w:t>
      </w:r>
      <w:r w:rsidRPr="00F579F2">
        <w:rPr>
          <w:rFonts w:ascii="Arial" w:hAnsi="Arial" w:cs="Arial"/>
          <w:sz w:val="24"/>
          <w:szCs w:val="24"/>
        </w:rPr>
        <w:tab/>
      </w:r>
      <w:proofErr w:type="spellStart"/>
      <w:r w:rsidRPr="00F579F2">
        <w:rPr>
          <w:rFonts w:ascii="Arial" w:hAnsi="Arial" w:cs="Arial"/>
          <w:sz w:val="24"/>
          <w:szCs w:val="24"/>
        </w:rPr>
        <w:t>Sarkar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U, </w:t>
      </w:r>
      <w:proofErr w:type="spellStart"/>
      <w:r w:rsidRPr="00F579F2">
        <w:rPr>
          <w:rFonts w:ascii="Arial" w:hAnsi="Arial" w:cs="Arial"/>
          <w:sz w:val="24"/>
          <w:szCs w:val="24"/>
        </w:rPr>
        <w:t>Nascimento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SF, Barbosa R, </w:t>
      </w:r>
      <w:proofErr w:type="spellStart"/>
      <w:r w:rsidRPr="00F579F2">
        <w:rPr>
          <w:rFonts w:ascii="Arial" w:hAnsi="Arial" w:cs="Arial"/>
          <w:sz w:val="24"/>
          <w:szCs w:val="24"/>
        </w:rPr>
        <w:t>Martins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R, Nuevo H, </w:t>
      </w:r>
      <w:proofErr w:type="spellStart"/>
      <w:r w:rsidRPr="00F579F2">
        <w:rPr>
          <w:rFonts w:ascii="Arial" w:hAnsi="Arial" w:cs="Arial"/>
          <w:sz w:val="24"/>
          <w:szCs w:val="24"/>
        </w:rPr>
        <w:t>Kalofonos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I, et al.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Population-based case-control investigation of risk factors for leptospirosis during an urban epidemic.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Am. J. Trop. Med.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Hyg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mayo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de 2002;66(5):605-10.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35. </w:t>
      </w:r>
      <w:r w:rsidRPr="00F579F2">
        <w:rPr>
          <w:rFonts w:ascii="Arial" w:hAnsi="Arial" w:cs="Arial"/>
          <w:sz w:val="24"/>
          <w:szCs w:val="24"/>
          <w:lang w:val="en-US"/>
        </w:rPr>
        <w:tab/>
        <w:t xml:space="preserve">WHO. Informal Consultation on Global Burden of Leptospirosis: Methods of Assessment. 2006.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36. </w:t>
      </w:r>
      <w:r w:rsidRPr="00F579F2">
        <w:rPr>
          <w:rFonts w:ascii="Arial" w:hAnsi="Arial" w:cs="Arial"/>
          <w:sz w:val="24"/>
          <w:szCs w:val="24"/>
          <w:lang w:val="en-US"/>
        </w:rPr>
        <w:tab/>
        <w:t xml:space="preserve">Clement J,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Neild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Hinrichsen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SL,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Crescente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JA, Van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Ranst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M. Urban leptospirosis versus urban hantavirus infection in Brazil.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The Lancet.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diciembre</w:t>
      </w:r>
      <w:proofErr w:type="spellEnd"/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de 1999;354(9194):2003-4.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lastRenderedPageBreak/>
        <w:t xml:space="preserve">37.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Ullmann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L,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Langoni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H. Interactions between environment, wild animals and human leptospirosis.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Journal of Venomous Animals and Toxins including Tropical Diseases.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2011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;17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(2):119-29.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38. </w:t>
      </w:r>
      <w:r w:rsidRPr="00F579F2">
        <w:rPr>
          <w:rFonts w:ascii="Arial" w:hAnsi="Arial" w:cs="Arial"/>
          <w:sz w:val="24"/>
          <w:szCs w:val="24"/>
          <w:lang w:val="en-US"/>
        </w:rPr>
        <w:tab/>
        <w:t xml:space="preserve">Dias JP, Teixeira MG, Costa MCN, Mendes CMC,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Guimarães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P, Reis MG, et al. Factors associated with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sp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infection in a large urban center in northeastern Brazil. </w:t>
      </w:r>
      <w:r w:rsidRPr="00F579F2">
        <w:rPr>
          <w:rFonts w:ascii="Arial" w:hAnsi="Arial" w:cs="Arial"/>
          <w:sz w:val="24"/>
          <w:szCs w:val="24"/>
        </w:rPr>
        <w:t xml:space="preserve">Revista da </w:t>
      </w:r>
      <w:proofErr w:type="spellStart"/>
      <w:r w:rsidRPr="00F579F2">
        <w:rPr>
          <w:rFonts w:ascii="Arial" w:hAnsi="Arial" w:cs="Arial"/>
          <w:sz w:val="24"/>
          <w:szCs w:val="24"/>
        </w:rPr>
        <w:t>Sociedade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Brasileira de Medicina Tropical. </w:t>
      </w:r>
      <w:proofErr w:type="gramStart"/>
      <w:r w:rsidRPr="00F579F2">
        <w:rPr>
          <w:rFonts w:ascii="Arial" w:hAnsi="Arial" w:cs="Arial"/>
          <w:sz w:val="24"/>
          <w:szCs w:val="24"/>
        </w:rPr>
        <w:t>octubre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de 2007;40(5):499-504.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</w:rPr>
        <w:t xml:space="preserve">39. </w:t>
      </w:r>
      <w:r w:rsidRPr="00F579F2">
        <w:rPr>
          <w:rFonts w:ascii="Arial" w:hAnsi="Arial" w:cs="Arial"/>
          <w:sz w:val="24"/>
          <w:szCs w:val="24"/>
        </w:rPr>
        <w:tab/>
      </w:r>
      <w:proofErr w:type="spellStart"/>
      <w:r w:rsidRPr="00F579F2">
        <w:rPr>
          <w:rFonts w:ascii="Arial" w:hAnsi="Arial" w:cs="Arial"/>
          <w:sz w:val="24"/>
          <w:szCs w:val="24"/>
        </w:rPr>
        <w:t>Tassinari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WS, Pellegrini DCP, </w:t>
      </w:r>
      <w:proofErr w:type="spellStart"/>
      <w:r w:rsidRPr="00F579F2">
        <w:rPr>
          <w:rFonts w:ascii="Arial" w:hAnsi="Arial" w:cs="Arial"/>
          <w:sz w:val="24"/>
          <w:szCs w:val="24"/>
        </w:rPr>
        <w:t>Sá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CBP, Reis RB, </w:t>
      </w:r>
      <w:proofErr w:type="spellStart"/>
      <w:r w:rsidRPr="00F579F2">
        <w:rPr>
          <w:rFonts w:ascii="Arial" w:hAnsi="Arial" w:cs="Arial"/>
          <w:sz w:val="24"/>
          <w:szCs w:val="24"/>
        </w:rPr>
        <w:t>Ko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AI, Carvalho MS. </w:t>
      </w:r>
      <w:r w:rsidRPr="00F579F2">
        <w:rPr>
          <w:rFonts w:ascii="Arial" w:hAnsi="Arial" w:cs="Arial"/>
          <w:sz w:val="24"/>
          <w:szCs w:val="24"/>
          <w:lang w:val="en-US"/>
        </w:rPr>
        <w:t xml:space="preserve">Detection and modelling of case clusters for urban leptospirosis. Trop. Med. Int. Health.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abril</w:t>
      </w:r>
      <w:proofErr w:type="spellEnd"/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de 2008;13(4):503-12.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40. </w:t>
      </w:r>
      <w:r w:rsidRPr="00F579F2">
        <w:rPr>
          <w:rFonts w:ascii="Arial" w:hAnsi="Arial" w:cs="Arial"/>
          <w:sz w:val="24"/>
          <w:szCs w:val="24"/>
          <w:lang w:val="en-US"/>
        </w:rPr>
        <w:tab/>
        <w:t xml:space="preserve">Matthias MA,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Ricaldi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JN,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Cespedes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M, Diaz MM, Galloway RL, Saito M, et al. Human Leptospirosis Caused by a New,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Antigenically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Unique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Associated with a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Rattus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Species Reservoir in the Peruvian Amazon. </w:t>
      </w:r>
      <w:proofErr w:type="spellStart"/>
      <w:r w:rsidRPr="00F579F2">
        <w:rPr>
          <w:rFonts w:ascii="Arial" w:hAnsi="Arial" w:cs="Arial"/>
          <w:sz w:val="24"/>
          <w:szCs w:val="24"/>
        </w:rPr>
        <w:t>Picardeau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M, editor. </w:t>
      </w:r>
      <w:proofErr w:type="spellStart"/>
      <w:r w:rsidRPr="00F579F2">
        <w:rPr>
          <w:rFonts w:ascii="Arial" w:hAnsi="Arial" w:cs="Arial"/>
          <w:sz w:val="24"/>
          <w:szCs w:val="24"/>
        </w:rPr>
        <w:t>PLoS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Neglected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Tropical </w:t>
      </w:r>
      <w:proofErr w:type="spellStart"/>
      <w:r w:rsidRPr="00F579F2">
        <w:rPr>
          <w:rFonts w:ascii="Arial" w:hAnsi="Arial" w:cs="Arial"/>
          <w:sz w:val="24"/>
          <w:szCs w:val="24"/>
        </w:rPr>
        <w:t>Diseases</w:t>
      </w:r>
      <w:proofErr w:type="spellEnd"/>
      <w:r w:rsidRPr="00F579F2">
        <w:rPr>
          <w:rFonts w:ascii="Arial" w:hAnsi="Arial" w:cs="Arial"/>
          <w:sz w:val="24"/>
          <w:szCs w:val="24"/>
        </w:rPr>
        <w:t>. 2 de abril de 2008</w:t>
      </w:r>
      <w:proofErr w:type="gramStart"/>
      <w:r w:rsidRPr="00F579F2">
        <w:rPr>
          <w:rFonts w:ascii="Arial" w:hAnsi="Arial" w:cs="Arial"/>
          <w:sz w:val="24"/>
          <w:szCs w:val="24"/>
        </w:rPr>
        <w:t>;2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(4):e213.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</w:rPr>
        <w:t xml:space="preserve">41. </w:t>
      </w:r>
      <w:r w:rsidRPr="00F579F2">
        <w:rPr>
          <w:rFonts w:ascii="Arial" w:hAnsi="Arial" w:cs="Arial"/>
          <w:sz w:val="24"/>
          <w:szCs w:val="24"/>
        </w:rPr>
        <w:tab/>
        <w:t xml:space="preserve">Johnson MAS, Smith H, </w:t>
      </w:r>
      <w:proofErr w:type="spellStart"/>
      <w:r w:rsidRPr="00F579F2">
        <w:rPr>
          <w:rFonts w:ascii="Arial" w:hAnsi="Arial" w:cs="Arial"/>
          <w:sz w:val="24"/>
          <w:szCs w:val="24"/>
        </w:rPr>
        <w:t>Joeph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P, </w:t>
      </w:r>
      <w:proofErr w:type="spellStart"/>
      <w:r w:rsidRPr="00F579F2">
        <w:rPr>
          <w:rFonts w:ascii="Arial" w:hAnsi="Arial" w:cs="Arial"/>
          <w:sz w:val="24"/>
          <w:szCs w:val="24"/>
        </w:rPr>
        <w:t>Gilman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RH, Bautista CT, Campos KJ, et al. </w:t>
      </w:r>
      <w:proofErr w:type="spellStart"/>
      <w:r w:rsidRPr="00F579F2">
        <w:rPr>
          <w:rFonts w:ascii="Arial" w:hAnsi="Arial" w:cs="Arial"/>
          <w:sz w:val="24"/>
          <w:szCs w:val="24"/>
        </w:rPr>
        <w:t>Environmental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exposure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579F2">
        <w:rPr>
          <w:rFonts w:ascii="Arial" w:hAnsi="Arial" w:cs="Arial"/>
          <w:sz w:val="24"/>
          <w:szCs w:val="24"/>
        </w:rPr>
        <w:t>leptospirosis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79F2">
        <w:rPr>
          <w:rFonts w:ascii="Arial" w:hAnsi="Arial" w:cs="Arial"/>
          <w:sz w:val="24"/>
          <w:szCs w:val="24"/>
        </w:rPr>
        <w:t>Peru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579F2">
        <w:rPr>
          <w:rFonts w:ascii="Arial" w:hAnsi="Arial" w:cs="Arial"/>
          <w:sz w:val="24"/>
          <w:szCs w:val="24"/>
        </w:rPr>
        <w:t>Emerging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</w:rPr>
        <w:t>Infect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r w:rsidRPr="00F579F2">
        <w:rPr>
          <w:rFonts w:ascii="Arial" w:hAnsi="Arial" w:cs="Arial"/>
          <w:sz w:val="24"/>
          <w:szCs w:val="24"/>
          <w:lang w:val="en-US"/>
        </w:rPr>
        <w:t xml:space="preserve">Dis.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junio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de 2004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;10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(6):1016-22.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 xml:space="preserve">42.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Bunnell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JE,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Hice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CL, Watts DM,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Montrueil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V,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Tesh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RB,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Vinetz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JM.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 xml:space="preserve">Detection of pathogenic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spp. infections among mammals captured in the Peruvian Amazon basin region.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Am J Trop Med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Hyg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2000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;63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(5-6):255-8.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43. </w:t>
      </w:r>
      <w:r w:rsidRPr="00F579F2">
        <w:rPr>
          <w:rFonts w:ascii="Arial" w:hAnsi="Arial" w:cs="Arial"/>
          <w:sz w:val="24"/>
          <w:szCs w:val="24"/>
          <w:lang w:val="en-US"/>
        </w:rPr>
        <w:tab/>
        <w:t xml:space="preserve">Lau CL,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Smythe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LD, Craig SB, Weinstein P. Climate change, flooding,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urbanisation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and leptospirosis: fuelling the fire? Trans. R. Soc. Trop. Med.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Hyg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octubre</w:t>
      </w:r>
      <w:proofErr w:type="spellEnd"/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de 2010;104(10):631-8.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44.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Schmid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GP,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Steere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AC,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Kornblatt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AN, Kaufmann AF, Moss CW, Johnson RC, et al. Newly recognized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species («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inadai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serovar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lyme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) isolated from human skin. J.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Clin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Microbiol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septiembre</w:t>
      </w:r>
      <w:proofErr w:type="spellEnd"/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de 1986;24(3):484-6.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45.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Levett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PN, Morey RE, Galloway RL,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Steigerwalt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AG.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broomii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sp.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nov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>.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, isolated from humans with leptospirosis. Int. J. Syst.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Evol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Microbiol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marzo</w:t>
      </w:r>
      <w:proofErr w:type="spellEnd"/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de 2006;56(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Pt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3):671-3. </w:t>
      </w:r>
    </w:p>
    <w:p w:rsidR="004A1419" w:rsidRPr="001207D4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46.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Bulach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DM,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Zuerner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RL, Wilson P,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Seemann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T, McGrath A, Cullen PA, et al. </w:t>
      </w:r>
      <w:r w:rsidRPr="001207D4">
        <w:rPr>
          <w:rFonts w:ascii="Arial" w:hAnsi="Arial" w:cs="Arial"/>
          <w:sz w:val="24"/>
          <w:szCs w:val="24"/>
          <w:lang w:val="en-US"/>
        </w:rPr>
        <w:t xml:space="preserve">Genome reduction in </w:t>
      </w:r>
      <w:proofErr w:type="spellStart"/>
      <w:r w:rsidRPr="001207D4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1207D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07D4">
        <w:rPr>
          <w:rFonts w:ascii="Arial" w:hAnsi="Arial" w:cs="Arial"/>
          <w:sz w:val="24"/>
          <w:szCs w:val="24"/>
          <w:lang w:val="en-US"/>
        </w:rPr>
        <w:t>borgpetersenii</w:t>
      </w:r>
      <w:proofErr w:type="spellEnd"/>
      <w:r w:rsidRPr="001207D4">
        <w:rPr>
          <w:rFonts w:ascii="Arial" w:hAnsi="Arial" w:cs="Arial"/>
          <w:sz w:val="24"/>
          <w:szCs w:val="24"/>
          <w:lang w:val="en-US"/>
        </w:rPr>
        <w:t xml:space="preserve"> reflects limited transmission potential. Proc. Natl. Acad. Sci. U.S.A. 26 de </w:t>
      </w:r>
      <w:proofErr w:type="spellStart"/>
      <w:r w:rsidRPr="001207D4">
        <w:rPr>
          <w:rFonts w:ascii="Arial" w:hAnsi="Arial" w:cs="Arial"/>
          <w:sz w:val="24"/>
          <w:szCs w:val="24"/>
          <w:lang w:val="en-US"/>
        </w:rPr>
        <w:t>septiembre</w:t>
      </w:r>
      <w:proofErr w:type="spellEnd"/>
      <w:r w:rsidRPr="001207D4">
        <w:rPr>
          <w:rFonts w:ascii="Arial" w:hAnsi="Arial" w:cs="Arial"/>
          <w:sz w:val="24"/>
          <w:szCs w:val="24"/>
          <w:lang w:val="en-US"/>
        </w:rPr>
        <w:t xml:space="preserve"> de 2006</w:t>
      </w:r>
      <w:proofErr w:type="gramStart"/>
      <w:r w:rsidRPr="001207D4">
        <w:rPr>
          <w:rFonts w:ascii="Arial" w:hAnsi="Arial" w:cs="Arial"/>
          <w:sz w:val="24"/>
          <w:szCs w:val="24"/>
          <w:lang w:val="en-US"/>
        </w:rPr>
        <w:t>;103</w:t>
      </w:r>
      <w:proofErr w:type="gramEnd"/>
      <w:r w:rsidRPr="001207D4">
        <w:rPr>
          <w:rFonts w:ascii="Arial" w:hAnsi="Arial" w:cs="Arial"/>
          <w:sz w:val="24"/>
          <w:szCs w:val="24"/>
          <w:lang w:val="en-US"/>
        </w:rPr>
        <w:t xml:space="preserve">(39):14560-5.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lastRenderedPageBreak/>
        <w:t xml:space="preserve">47.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Ko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AI,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Goarant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C,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Picardeau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M.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: the dawn of the molecular genetics era for an emerging zoonotic pathogen.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Nat Rev Micro.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octubre</w:t>
      </w:r>
      <w:proofErr w:type="spellEnd"/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de 2009;7(10):736-47. </w:t>
      </w:r>
    </w:p>
    <w:p w:rsidR="004A1419" w:rsidRPr="0000245E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48.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Cerqueira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GM,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Picardeau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M. A century of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strain typing. </w:t>
      </w:r>
      <w:proofErr w:type="spellStart"/>
      <w:r w:rsidRPr="0000245E">
        <w:rPr>
          <w:rFonts w:ascii="Arial" w:hAnsi="Arial" w:cs="Arial"/>
          <w:sz w:val="24"/>
          <w:szCs w:val="24"/>
        </w:rPr>
        <w:t>Infect</w:t>
      </w:r>
      <w:proofErr w:type="spellEnd"/>
      <w:r w:rsidRPr="0000245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0245E">
        <w:rPr>
          <w:rFonts w:ascii="Arial" w:hAnsi="Arial" w:cs="Arial"/>
          <w:sz w:val="24"/>
          <w:szCs w:val="24"/>
        </w:rPr>
        <w:t>Genet</w:t>
      </w:r>
      <w:proofErr w:type="spellEnd"/>
      <w:r w:rsidRPr="0000245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0245E">
        <w:rPr>
          <w:rFonts w:ascii="Arial" w:hAnsi="Arial" w:cs="Arial"/>
          <w:sz w:val="24"/>
          <w:szCs w:val="24"/>
        </w:rPr>
        <w:t>Evol</w:t>
      </w:r>
      <w:proofErr w:type="spellEnd"/>
      <w:r w:rsidRPr="0000245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0245E">
        <w:rPr>
          <w:rFonts w:ascii="Arial" w:hAnsi="Arial" w:cs="Arial"/>
          <w:sz w:val="24"/>
          <w:szCs w:val="24"/>
        </w:rPr>
        <w:t>septiembre</w:t>
      </w:r>
      <w:proofErr w:type="gramEnd"/>
      <w:r w:rsidRPr="0000245E">
        <w:rPr>
          <w:rFonts w:ascii="Arial" w:hAnsi="Arial" w:cs="Arial"/>
          <w:sz w:val="24"/>
          <w:szCs w:val="24"/>
        </w:rPr>
        <w:t xml:space="preserve"> de 2009;9(5):760-8. </w:t>
      </w:r>
    </w:p>
    <w:p w:rsidR="004A1419" w:rsidRPr="0000245E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49. </w:t>
      </w:r>
      <w:r w:rsidRPr="00F579F2">
        <w:rPr>
          <w:rFonts w:ascii="Arial" w:hAnsi="Arial" w:cs="Arial"/>
          <w:sz w:val="24"/>
          <w:szCs w:val="24"/>
        </w:rPr>
        <w:tab/>
        <w:t xml:space="preserve">Adler B, Lo M, </w:t>
      </w:r>
      <w:proofErr w:type="spellStart"/>
      <w:r w:rsidRPr="00F579F2">
        <w:rPr>
          <w:rFonts w:ascii="Arial" w:hAnsi="Arial" w:cs="Arial"/>
          <w:sz w:val="24"/>
          <w:szCs w:val="24"/>
        </w:rPr>
        <w:t>Seemann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 T, Murray GL. </w:t>
      </w:r>
      <w:r w:rsidRPr="00F579F2">
        <w:rPr>
          <w:rFonts w:ascii="Arial" w:hAnsi="Arial" w:cs="Arial"/>
          <w:sz w:val="24"/>
          <w:szCs w:val="24"/>
          <w:lang w:val="en-US"/>
        </w:rPr>
        <w:t xml:space="preserve">Pathogenesis of leptospirosis: The influence of genomics. </w:t>
      </w:r>
      <w:proofErr w:type="spellStart"/>
      <w:r w:rsidRPr="0000245E">
        <w:rPr>
          <w:rFonts w:ascii="Arial" w:hAnsi="Arial" w:cs="Arial"/>
          <w:sz w:val="24"/>
          <w:szCs w:val="24"/>
        </w:rPr>
        <w:t>Vet</w:t>
      </w:r>
      <w:proofErr w:type="spellEnd"/>
      <w:r w:rsidRPr="000024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45E">
        <w:rPr>
          <w:rFonts w:ascii="Arial" w:hAnsi="Arial" w:cs="Arial"/>
          <w:sz w:val="24"/>
          <w:szCs w:val="24"/>
        </w:rPr>
        <w:t>Microbiol</w:t>
      </w:r>
      <w:proofErr w:type="spellEnd"/>
      <w:r w:rsidRPr="0000245E">
        <w:rPr>
          <w:rFonts w:ascii="Arial" w:hAnsi="Arial" w:cs="Arial"/>
          <w:sz w:val="24"/>
          <w:szCs w:val="24"/>
        </w:rPr>
        <w:t xml:space="preserve"> [Internet]. 5 de marzo de 2011 [citado 18 de junio de 2011]; Recuperado a partir de: http://www.ncbi.nlm.nih.gov/pubmed/21440384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50.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Gangadhar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NL,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Rajasekhar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Smythe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LD, Norris MA, Symonds ML,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Dohnt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MF. Reservoir hosts of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inadai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in India.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Rev. - Off.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Int.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Epizoot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diciembre</w:t>
      </w:r>
      <w:proofErr w:type="spellEnd"/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de 2000;19(3):793-9.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51. </w:t>
      </w:r>
      <w:r w:rsidRPr="00F579F2">
        <w:rPr>
          <w:rFonts w:ascii="Arial" w:hAnsi="Arial" w:cs="Arial"/>
          <w:sz w:val="24"/>
          <w:szCs w:val="24"/>
          <w:lang w:val="en-US"/>
        </w:rPr>
        <w:tab/>
        <w:t xml:space="preserve">Woo TH, Patel BK,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Smythe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LD, Symonds ML, Norris MA,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Weyant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RS, et al. Identification of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inadai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by continuous monitoring of fluorescence during rapid cycle PCR. Syst. Appl.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Microbiol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marzo</w:t>
      </w:r>
      <w:proofErr w:type="spellEnd"/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de 1998;21(1):89-96.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52. </w:t>
      </w:r>
      <w:r w:rsidRPr="00F579F2">
        <w:rPr>
          <w:rFonts w:ascii="Arial" w:hAnsi="Arial" w:cs="Arial"/>
          <w:sz w:val="24"/>
          <w:szCs w:val="24"/>
          <w:lang w:val="en-US"/>
        </w:rPr>
        <w:tab/>
        <w:t xml:space="preserve">Brenner DJ, Kaufmann AF,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Sulzer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KR,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Steigerwalt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AG, Rogers FC,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Weyant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RS. Further determination of DNA relatedness between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serogroups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serovars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in the family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Leptospiraceae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with a proposal for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alexanderi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sp.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nov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>.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four new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genomospecies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J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Syst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Bacteriol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abril</w:t>
      </w:r>
      <w:proofErr w:type="spellEnd"/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de 1999;49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Pt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2:839-58.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53. </w:t>
      </w:r>
      <w:r w:rsidRPr="00F579F2">
        <w:rPr>
          <w:rFonts w:ascii="Arial" w:hAnsi="Arial" w:cs="Arial"/>
          <w:sz w:val="24"/>
          <w:szCs w:val="24"/>
          <w:lang w:val="en-US"/>
        </w:rPr>
        <w:tab/>
        <w:t xml:space="preserve">Yasuda PH,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Steigerwalt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AG,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Sulzer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KR, Kaufmann AF, Rogers F, Brenner DJ.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 xml:space="preserve">Deoxyribonucleic Acid Relatedness between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Serogroups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Serovars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in the Family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Leptospiraceae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with Proposals for Seven New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Species.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International Journal of Systematic                 Bacteriology.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1 de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octubre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de 1987</w:t>
      </w:r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;37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(4):407 -415.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  <w:lang w:val="en-US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54. </w:t>
      </w:r>
      <w:r w:rsidRPr="00F579F2">
        <w:rPr>
          <w:rFonts w:ascii="Arial" w:hAnsi="Arial" w:cs="Arial"/>
          <w:sz w:val="24"/>
          <w:szCs w:val="24"/>
          <w:lang w:val="en-US"/>
        </w:rPr>
        <w:tab/>
        <w:t xml:space="preserve">Slack AT,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Kalambaheti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T, Symonds ML,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Dohnt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MF, Galloway RL,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Steigerwalt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AG, et al.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wolffii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sp.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nov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>.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, isolated from a human with suspected leptospirosis in Thailand. Int. J. Syst.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Evol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Microbiol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579F2">
        <w:rPr>
          <w:rFonts w:ascii="Arial" w:hAnsi="Arial" w:cs="Arial"/>
          <w:sz w:val="24"/>
          <w:szCs w:val="24"/>
          <w:lang w:val="en-US"/>
        </w:rPr>
        <w:t>octubre</w:t>
      </w:r>
      <w:proofErr w:type="spellEnd"/>
      <w:proofErr w:type="gramEnd"/>
      <w:r w:rsidRPr="00F579F2">
        <w:rPr>
          <w:rFonts w:ascii="Arial" w:hAnsi="Arial" w:cs="Arial"/>
          <w:sz w:val="24"/>
          <w:szCs w:val="24"/>
          <w:lang w:val="en-US"/>
        </w:rPr>
        <w:t xml:space="preserve"> de 2008;58(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Pt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10):2305-8.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  <w:lang w:val="en-US"/>
        </w:rPr>
        <w:t xml:space="preserve">55. </w:t>
      </w:r>
      <w:r w:rsidRPr="00F579F2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Zakeri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Khorami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N,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Ganji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ZF,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Sepahian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N,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Malmasi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A-A,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Gouya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MM, et al.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wolffii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, a potential new pathogenic </w:t>
      </w:r>
      <w:proofErr w:type="spellStart"/>
      <w:r w:rsidRPr="00F579F2">
        <w:rPr>
          <w:rFonts w:ascii="Arial" w:hAnsi="Arial" w:cs="Arial"/>
          <w:sz w:val="24"/>
          <w:szCs w:val="24"/>
          <w:lang w:val="en-US"/>
        </w:rPr>
        <w:t>Leptospira</w:t>
      </w:r>
      <w:proofErr w:type="spellEnd"/>
      <w:r w:rsidRPr="00F579F2">
        <w:rPr>
          <w:rFonts w:ascii="Arial" w:hAnsi="Arial" w:cs="Arial"/>
          <w:sz w:val="24"/>
          <w:szCs w:val="24"/>
          <w:lang w:val="en-US"/>
        </w:rPr>
        <w:t xml:space="preserve"> species detected in human, sheep and dog. </w:t>
      </w:r>
      <w:proofErr w:type="spellStart"/>
      <w:r w:rsidRPr="00F579F2">
        <w:rPr>
          <w:rFonts w:ascii="Arial" w:hAnsi="Arial" w:cs="Arial"/>
          <w:sz w:val="24"/>
          <w:szCs w:val="24"/>
        </w:rPr>
        <w:t>Infect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579F2">
        <w:rPr>
          <w:rFonts w:ascii="Arial" w:hAnsi="Arial" w:cs="Arial"/>
          <w:sz w:val="24"/>
          <w:szCs w:val="24"/>
        </w:rPr>
        <w:t>Genet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579F2">
        <w:rPr>
          <w:rFonts w:ascii="Arial" w:hAnsi="Arial" w:cs="Arial"/>
          <w:sz w:val="24"/>
          <w:szCs w:val="24"/>
        </w:rPr>
        <w:t>Evol</w:t>
      </w:r>
      <w:proofErr w:type="spellEnd"/>
      <w:r w:rsidRPr="00F579F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579F2">
        <w:rPr>
          <w:rFonts w:ascii="Arial" w:hAnsi="Arial" w:cs="Arial"/>
          <w:sz w:val="24"/>
          <w:szCs w:val="24"/>
        </w:rPr>
        <w:t>marzo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de 2010;10(2):273-7. </w:t>
      </w:r>
    </w:p>
    <w:p w:rsidR="004A1419" w:rsidRPr="00F579F2" w:rsidRDefault="004A1419" w:rsidP="004A1419">
      <w:pPr>
        <w:pStyle w:val="Bibliografa"/>
        <w:jc w:val="both"/>
        <w:rPr>
          <w:rFonts w:ascii="Arial" w:hAnsi="Arial" w:cs="Arial"/>
          <w:sz w:val="24"/>
          <w:szCs w:val="24"/>
        </w:rPr>
      </w:pPr>
      <w:r w:rsidRPr="00F579F2">
        <w:rPr>
          <w:rFonts w:ascii="Arial" w:hAnsi="Arial" w:cs="Arial"/>
          <w:sz w:val="24"/>
          <w:szCs w:val="24"/>
        </w:rPr>
        <w:t xml:space="preserve">56. </w:t>
      </w:r>
      <w:r w:rsidRPr="00F579F2">
        <w:rPr>
          <w:rFonts w:ascii="Arial" w:hAnsi="Arial" w:cs="Arial"/>
          <w:sz w:val="24"/>
          <w:szCs w:val="24"/>
        </w:rPr>
        <w:tab/>
        <w:t>Ministerio de medio ambiente y desarrollo sostenible. Instituto de Hidrología, Meteorología y Estudios Ambientales [Internet]. [</w:t>
      </w:r>
      <w:proofErr w:type="gramStart"/>
      <w:r w:rsidRPr="00F579F2">
        <w:rPr>
          <w:rFonts w:ascii="Arial" w:hAnsi="Arial" w:cs="Arial"/>
          <w:sz w:val="24"/>
          <w:szCs w:val="24"/>
        </w:rPr>
        <w:t>citado</w:t>
      </w:r>
      <w:proofErr w:type="gramEnd"/>
      <w:r w:rsidRPr="00F579F2">
        <w:rPr>
          <w:rFonts w:ascii="Arial" w:hAnsi="Arial" w:cs="Arial"/>
          <w:sz w:val="24"/>
          <w:szCs w:val="24"/>
        </w:rPr>
        <w:t xml:space="preserve"> 23 de agosto de 2012]. Recuperado a partir de: </w:t>
      </w:r>
      <w:r w:rsidRPr="00F579F2">
        <w:rPr>
          <w:rFonts w:ascii="Arial" w:hAnsi="Arial" w:cs="Arial"/>
          <w:sz w:val="24"/>
          <w:szCs w:val="24"/>
        </w:rPr>
        <w:lastRenderedPageBreak/>
        <w:t>http://institucional.ideam.gov.co/jsp/loader.jsf?lServicio=Publicaciones&amp;lTipo=publicaciones&amp;lFuncion=loadContenidoPublicacion&amp;id=1011</w:t>
      </w:r>
    </w:p>
    <w:p w:rsidR="006A4A8C" w:rsidRDefault="004A1419" w:rsidP="004A1419">
      <w:r w:rsidRPr="00A73C9E">
        <w:rPr>
          <w:rStyle w:val="nfasissutil"/>
          <w:rFonts w:ascii="Arial" w:hAnsi="Arial" w:cs="Arial"/>
          <w:bCs/>
          <w:i w:val="0"/>
          <w:color w:val="000000"/>
          <w:sz w:val="24"/>
          <w:szCs w:val="24"/>
        </w:rPr>
        <w:fldChar w:fldCharType="end"/>
      </w:r>
      <w:bookmarkStart w:id="0" w:name="_GoBack"/>
      <w:bookmarkEnd w:id="0"/>
    </w:p>
    <w:sectPr w:rsidR="006A4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19"/>
    <w:rsid w:val="004A1419"/>
    <w:rsid w:val="006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19"/>
    <w:rPr>
      <w:rFonts w:ascii="Calibri" w:eastAsia="MS Mincho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uiPriority w:val="19"/>
    <w:qFormat/>
    <w:rsid w:val="004A1419"/>
    <w:rPr>
      <w:i/>
      <w:iCs/>
      <w:color w:val="808080"/>
    </w:rPr>
  </w:style>
  <w:style w:type="character" w:styleId="Textoennegrita">
    <w:name w:val="Strong"/>
    <w:uiPriority w:val="22"/>
    <w:qFormat/>
    <w:rsid w:val="004A1419"/>
    <w:rPr>
      <w:rFonts w:cs="Times New Roman"/>
      <w:b/>
      <w:bCs/>
    </w:rPr>
  </w:style>
  <w:style w:type="paragraph" w:styleId="Bibliografa">
    <w:name w:val="Bibliography"/>
    <w:basedOn w:val="Normal"/>
    <w:next w:val="Normal"/>
    <w:uiPriority w:val="37"/>
    <w:unhideWhenUsed/>
    <w:rsid w:val="004A1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19"/>
    <w:rPr>
      <w:rFonts w:ascii="Calibri" w:eastAsia="MS Mincho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uiPriority w:val="19"/>
    <w:qFormat/>
    <w:rsid w:val="004A1419"/>
    <w:rPr>
      <w:i/>
      <w:iCs/>
      <w:color w:val="808080"/>
    </w:rPr>
  </w:style>
  <w:style w:type="character" w:styleId="Textoennegrita">
    <w:name w:val="Strong"/>
    <w:uiPriority w:val="22"/>
    <w:qFormat/>
    <w:rsid w:val="004A1419"/>
    <w:rPr>
      <w:rFonts w:cs="Times New Roman"/>
      <w:b/>
      <w:bCs/>
    </w:rPr>
  </w:style>
  <w:style w:type="paragraph" w:styleId="Bibliografa">
    <w:name w:val="Bibliography"/>
    <w:basedOn w:val="Normal"/>
    <w:next w:val="Normal"/>
    <w:uiPriority w:val="37"/>
    <w:unhideWhenUsed/>
    <w:rsid w:val="004A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Maestria</dc:creator>
  <cp:lastModifiedBy>Maestria</cp:lastModifiedBy>
  <cp:revision>1</cp:revision>
  <dcterms:created xsi:type="dcterms:W3CDTF">2013-11-28T14:43:00Z</dcterms:created>
  <dcterms:modified xsi:type="dcterms:W3CDTF">2013-11-28T14:44:00Z</dcterms:modified>
</cp:coreProperties>
</file>