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99412" w14:textId="07BA2AE1" w:rsidR="00A957AF" w:rsidRPr="00FF2177" w:rsidRDefault="006227E0" w:rsidP="006B1857">
      <w:pPr>
        <w:pStyle w:val="Cuerpo"/>
        <w:spacing w:after="0" w:line="480" w:lineRule="auto"/>
        <w:ind w:firstLine="0"/>
        <w:rPr>
          <w:rFonts w:cs="Times New Roman"/>
          <w:color w:val="auto"/>
        </w:rPr>
      </w:pPr>
      <w:r w:rsidRPr="00FF2177">
        <w:rPr>
          <w:rFonts w:cs="Times New Roman"/>
          <w:b/>
          <w:bCs/>
          <w:noProof/>
          <w:color w:val="auto"/>
          <w:lang w:val="es-ES" w:eastAsia="es-ES"/>
        </w:rPr>
        <w:drawing>
          <wp:anchor distT="0" distB="0" distL="114300" distR="114300" simplePos="0" relativeHeight="251658240" behindDoc="1" locked="0" layoutInCell="1" allowOverlap="1" wp14:anchorId="0C0BBA8E" wp14:editId="36690416">
            <wp:simplePos x="0" y="0"/>
            <wp:positionH relativeFrom="column">
              <wp:posOffset>1918970</wp:posOffset>
            </wp:positionH>
            <wp:positionV relativeFrom="paragraph">
              <wp:posOffset>-1270</wp:posOffset>
            </wp:positionV>
            <wp:extent cx="2130949" cy="1024495"/>
            <wp:effectExtent l="0" t="0" r="3175" b="0"/>
            <wp:wrapNone/>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130949" cy="1024495"/>
                    </a:xfrm>
                    <a:prstGeom prst="rect">
                      <a:avLst/>
                    </a:prstGeom>
                  </pic:spPr>
                </pic:pic>
              </a:graphicData>
            </a:graphic>
            <wp14:sizeRelH relativeFrom="page">
              <wp14:pctWidth>0</wp14:pctWidth>
            </wp14:sizeRelH>
            <wp14:sizeRelV relativeFrom="page">
              <wp14:pctHeight>0</wp14:pctHeight>
            </wp14:sizeRelV>
          </wp:anchor>
        </w:drawing>
      </w:r>
    </w:p>
    <w:p w14:paraId="452812E3" w14:textId="77777777" w:rsidR="005F7F6B" w:rsidRPr="00FF2177" w:rsidRDefault="005F7F6B" w:rsidP="007D7ECD">
      <w:pPr>
        <w:pStyle w:val="Cuerpo"/>
        <w:spacing w:after="0" w:line="480" w:lineRule="auto"/>
        <w:ind w:firstLine="0"/>
        <w:jc w:val="center"/>
        <w:rPr>
          <w:rFonts w:cs="Times New Roman"/>
          <w:color w:val="auto"/>
        </w:rPr>
      </w:pPr>
    </w:p>
    <w:p w14:paraId="3F888D5F" w14:textId="77777777" w:rsidR="005F7F6B" w:rsidRPr="00FF2177" w:rsidRDefault="005F7F6B" w:rsidP="007D7ECD">
      <w:pPr>
        <w:pStyle w:val="Cuerpo"/>
        <w:spacing w:after="0" w:line="480" w:lineRule="auto"/>
        <w:ind w:firstLine="0"/>
        <w:jc w:val="center"/>
        <w:rPr>
          <w:rFonts w:cs="Times New Roman"/>
          <w:color w:val="auto"/>
        </w:rPr>
      </w:pPr>
    </w:p>
    <w:p w14:paraId="100B7C01" w14:textId="77777777" w:rsidR="00AB360A" w:rsidRPr="00FF2177" w:rsidRDefault="00AB360A" w:rsidP="007D7ECD">
      <w:pPr>
        <w:pStyle w:val="Cuerpo"/>
        <w:spacing w:after="0" w:line="480" w:lineRule="auto"/>
        <w:ind w:firstLine="0"/>
        <w:jc w:val="center"/>
        <w:rPr>
          <w:rStyle w:val="Ninguno"/>
          <w:rFonts w:cs="Times New Roman"/>
          <w:b/>
          <w:bCs/>
          <w:color w:val="auto"/>
        </w:rPr>
      </w:pPr>
    </w:p>
    <w:p w14:paraId="09799414" w14:textId="1F8436B2" w:rsidR="00A957AF" w:rsidRPr="00FF2177" w:rsidRDefault="000F5EC8" w:rsidP="007D7ECD">
      <w:pPr>
        <w:pStyle w:val="Cuerpo"/>
        <w:spacing w:after="0" w:line="480" w:lineRule="auto"/>
        <w:ind w:firstLine="0"/>
        <w:jc w:val="center"/>
        <w:rPr>
          <w:rStyle w:val="Ninguno"/>
          <w:rFonts w:cs="Times New Roman"/>
          <w:b/>
          <w:bCs/>
          <w:color w:val="auto"/>
        </w:rPr>
      </w:pPr>
      <w:r w:rsidRPr="00FF2177">
        <w:rPr>
          <w:rStyle w:val="Ninguno"/>
          <w:rFonts w:cs="Times New Roman"/>
          <w:b/>
          <w:bCs/>
          <w:color w:val="auto"/>
        </w:rPr>
        <w:t>La Extensión en la Licenciatura en Música Universidad de Antioquia Multicampus Urabá</w:t>
      </w:r>
      <w:r w:rsidR="00A77AEA" w:rsidRPr="00FF2177">
        <w:rPr>
          <w:rStyle w:val="Ninguno"/>
          <w:rFonts w:cs="Times New Roman"/>
          <w:b/>
          <w:bCs/>
          <w:color w:val="auto"/>
        </w:rPr>
        <w:t>:</w:t>
      </w:r>
      <w:r w:rsidRPr="00FF2177">
        <w:rPr>
          <w:rStyle w:val="Ninguno"/>
          <w:rFonts w:cs="Times New Roman"/>
          <w:b/>
          <w:bCs/>
          <w:color w:val="auto"/>
        </w:rPr>
        <w:t xml:space="preserve"> una Sistematización de los </w:t>
      </w:r>
      <w:r w:rsidR="00A77AEA" w:rsidRPr="00FF2177">
        <w:rPr>
          <w:rStyle w:val="Ninguno"/>
          <w:rFonts w:cs="Times New Roman"/>
          <w:b/>
          <w:bCs/>
          <w:color w:val="auto"/>
        </w:rPr>
        <w:t>P</w:t>
      </w:r>
      <w:r w:rsidRPr="00FF2177">
        <w:rPr>
          <w:rStyle w:val="Ninguno"/>
          <w:rFonts w:cs="Times New Roman"/>
          <w:b/>
          <w:bCs/>
          <w:color w:val="auto"/>
        </w:rPr>
        <w:t xml:space="preserve">rocesos de Educación </w:t>
      </w:r>
      <w:r w:rsidR="00A77AEA" w:rsidRPr="00FF2177">
        <w:rPr>
          <w:rStyle w:val="Ninguno"/>
          <w:rFonts w:cs="Times New Roman"/>
          <w:b/>
          <w:bCs/>
          <w:color w:val="auto"/>
        </w:rPr>
        <w:t>C</w:t>
      </w:r>
      <w:r w:rsidRPr="00FF2177">
        <w:rPr>
          <w:rStyle w:val="Ninguno"/>
          <w:rFonts w:cs="Times New Roman"/>
          <w:b/>
          <w:bCs/>
          <w:color w:val="auto"/>
        </w:rPr>
        <w:t xml:space="preserve">ontinua y Circulación Artística del Área de </w:t>
      </w:r>
      <w:r w:rsidR="002067B3" w:rsidRPr="00FF2177">
        <w:rPr>
          <w:rStyle w:val="Ninguno"/>
          <w:rFonts w:cs="Times New Roman"/>
          <w:b/>
          <w:bCs/>
          <w:color w:val="auto"/>
        </w:rPr>
        <w:t>P</w:t>
      </w:r>
      <w:r w:rsidRPr="00FF2177">
        <w:rPr>
          <w:rStyle w:val="Ninguno"/>
          <w:rFonts w:cs="Times New Roman"/>
          <w:b/>
          <w:bCs/>
          <w:color w:val="auto"/>
        </w:rPr>
        <w:t>iano entre 2014 y 2021</w:t>
      </w:r>
    </w:p>
    <w:p w14:paraId="09799415" w14:textId="77777777" w:rsidR="00A957AF" w:rsidRPr="00FF2177" w:rsidRDefault="00A957AF" w:rsidP="007D7ECD">
      <w:pPr>
        <w:pStyle w:val="Cuerpo"/>
        <w:spacing w:after="0" w:line="480" w:lineRule="auto"/>
        <w:ind w:firstLine="0"/>
        <w:jc w:val="center"/>
        <w:rPr>
          <w:rStyle w:val="Ninguno"/>
          <w:rFonts w:cs="Times New Roman"/>
          <w:b/>
          <w:bCs/>
          <w:color w:val="auto"/>
        </w:rPr>
      </w:pPr>
    </w:p>
    <w:p w14:paraId="46176A7E" w14:textId="32B74C68" w:rsidR="00CA013A" w:rsidRPr="00FF2177" w:rsidRDefault="000F5EC8" w:rsidP="007D7ECD">
      <w:pPr>
        <w:pStyle w:val="Cuerpo"/>
        <w:spacing w:after="0" w:line="480" w:lineRule="auto"/>
        <w:ind w:firstLine="0"/>
        <w:jc w:val="center"/>
        <w:rPr>
          <w:rStyle w:val="Ninguno"/>
          <w:rFonts w:cs="Times New Roman"/>
          <w:color w:val="auto"/>
        </w:rPr>
      </w:pPr>
      <w:r w:rsidRPr="00FF2177">
        <w:rPr>
          <w:rStyle w:val="Ninguno"/>
          <w:rFonts w:cs="Times New Roman"/>
          <w:color w:val="auto"/>
        </w:rPr>
        <w:t>Dibher Chiquillo</w:t>
      </w:r>
      <w:r w:rsidR="005A0972" w:rsidRPr="00FF2177">
        <w:rPr>
          <w:rStyle w:val="Ninguno"/>
          <w:rFonts w:cs="Times New Roman"/>
          <w:color w:val="auto"/>
        </w:rPr>
        <w:t xml:space="preserve"> Estrada</w:t>
      </w:r>
    </w:p>
    <w:p w14:paraId="09799417" w14:textId="353B7C2C" w:rsidR="00A957AF" w:rsidRPr="00FF2177" w:rsidRDefault="000F5EC8" w:rsidP="007D7ECD">
      <w:pPr>
        <w:pStyle w:val="Cuerpo"/>
        <w:spacing w:after="0" w:line="480" w:lineRule="auto"/>
        <w:ind w:firstLine="0"/>
        <w:jc w:val="center"/>
        <w:rPr>
          <w:rStyle w:val="Ninguno"/>
          <w:rFonts w:cs="Times New Roman"/>
          <w:color w:val="auto"/>
        </w:rPr>
      </w:pPr>
      <w:r w:rsidRPr="00FF2177">
        <w:rPr>
          <w:rStyle w:val="Ninguno"/>
          <w:rFonts w:cs="Times New Roman"/>
          <w:color w:val="auto"/>
        </w:rPr>
        <w:t>Darwin González Torres</w:t>
      </w:r>
    </w:p>
    <w:p w14:paraId="56A9C473" w14:textId="77777777" w:rsidR="00AF279A" w:rsidRPr="00FF2177" w:rsidRDefault="00AF279A" w:rsidP="007D7ECD">
      <w:pPr>
        <w:pStyle w:val="Cuerpo"/>
        <w:spacing w:after="0" w:line="480" w:lineRule="auto"/>
        <w:ind w:firstLine="0"/>
        <w:jc w:val="center"/>
        <w:rPr>
          <w:rStyle w:val="Ninguno"/>
          <w:rFonts w:cs="Times New Roman"/>
          <w:color w:val="auto"/>
        </w:rPr>
      </w:pPr>
    </w:p>
    <w:p w14:paraId="082F2F96" w14:textId="76F43488" w:rsidR="00AF279A" w:rsidRPr="00FF2177" w:rsidRDefault="00AF279A" w:rsidP="007D7ECD">
      <w:pPr>
        <w:pStyle w:val="Cuerpo"/>
        <w:spacing w:after="0" w:line="480" w:lineRule="auto"/>
        <w:ind w:firstLine="0"/>
        <w:jc w:val="center"/>
        <w:rPr>
          <w:rStyle w:val="Ninguno"/>
          <w:rFonts w:cs="Times New Roman"/>
          <w:color w:val="auto"/>
        </w:rPr>
      </w:pPr>
      <w:r w:rsidRPr="00FF2177">
        <w:rPr>
          <w:rStyle w:val="Ninguno"/>
          <w:rFonts w:cs="Times New Roman"/>
          <w:color w:val="auto"/>
        </w:rPr>
        <w:t>Trabajo de grado para optar al título de Licenciado en Música</w:t>
      </w:r>
    </w:p>
    <w:p w14:paraId="0979941A" w14:textId="77777777" w:rsidR="00A957AF" w:rsidRPr="00FF2177" w:rsidRDefault="00A957AF" w:rsidP="007D7ECD">
      <w:pPr>
        <w:pStyle w:val="Cuerpo"/>
        <w:spacing w:after="0" w:line="480" w:lineRule="auto"/>
        <w:ind w:firstLine="0"/>
        <w:jc w:val="center"/>
        <w:rPr>
          <w:rStyle w:val="Ninguno"/>
          <w:rFonts w:cs="Times New Roman"/>
          <w:b/>
          <w:bCs/>
          <w:color w:val="auto"/>
        </w:rPr>
      </w:pPr>
    </w:p>
    <w:p w14:paraId="652F6C24" w14:textId="77777777" w:rsidR="00A961BA" w:rsidRPr="00FF2177" w:rsidRDefault="00A961BA" w:rsidP="007D7ECD">
      <w:pPr>
        <w:pStyle w:val="Cuerpo"/>
        <w:spacing w:after="0" w:line="480" w:lineRule="auto"/>
        <w:ind w:firstLine="0"/>
        <w:jc w:val="center"/>
        <w:rPr>
          <w:rStyle w:val="Ninguno"/>
          <w:rFonts w:cs="Times New Roman"/>
          <w:b/>
          <w:bCs/>
          <w:color w:val="auto"/>
        </w:rPr>
      </w:pPr>
    </w:p>
    <w:p w14:paraId="0979941B" w14:textId="77777777" w:rsidR="00A957AF" w:rsidRPr="00FF2177" w:rsidRDefault="000F5EC8" w:rsidP="007D7ECD">
      <w:pPr>
        <w:pStyle w:val="Cuerpo"/>
        <w:spacing w:after="0" w:line="480" w:lineRule="auto"/>
        <w:ind w:firstLine="0"/>
        <w:jc w:val="center"/>
        <w:rPr>
          <w:rStyle w:val="Ninguno"/>
          <w:rFonts w:cs="Times New Roman"/>
          <w:color w:val="auto"/>
        </w:rPr>
      </w:pPr>
      <w:r w:rsidRPr="00FF2177">
        <w:rPr>
          <w:rStyle w:val="Ninguno"/>
          <w:rFonts w:cs="Times New Roman"/>
          <w:color w:val="auto"/>
        </w:rPr>
        <w:t>Asesor</w:t>
      </w:r>
    </w:p>
    <w:p w14:paraId="0979941D" w14:textId="0067AD0D" w:rsidR="00A957AF" w:rsidRPr="00FF2177" w:rsidRDefault="006B1857" w:rsidP="007D7ECD">
      <w:pPr>
        <w:pStyle w:val="Cuerpo"/>
        <w:spacing w:after="0" w:line="480" w:lineRule="auto"/>
        <w:ind w:firstLine="0"/>
        <w:jc w:val="center"/>
        <w:rPr>
          <w:rStyle w:val="Ninguno"/>
          <w:rFonts w:cs="Times New Roman"/>
          <w:color w:val="auto"/>
        </w:rPr>
      </w:pPr>
      <w:r w:rsidRPr="00FF2177">
        <w:rPr>
          <w:rStyle w:val="Ninguno"/>
          <w:rFonts w:cs="Times New Roman"/>
          <w:color w:val="auto"/>
        </w:rPr>
        <w:t>Joel Padilla</w:t>
      </w:r>
      <w:r w:rsidR="000E0D3F" w:rsidRPr="00FF2177">
        <w:rPr>
          <w:rStyle w:val="Ninguno"/>
          <w:rFonts w:cs="Times New Roman"/>
          <w:color w:val="auto"/>
        </w:rPr>
        <w:t xml:space="preserve"> Ruíz, Magister (MSc) en música</w:t>
      </w:r>
    </w:p>
    <w:p w14:paraId="5BF8CBFD" w14:textId="77777777" w:rsidR="00FB2ED5" w:rsidRPr="00FF2177" w:rsidRDefault="00FB2ED5" w:rsidP="007D7ECD">
      <w:pPr>
        <w:pStyle w:val="Cuerpo"/>
        <w:spacing w:after="0" w:line="480" w:lineRule="auto"/>
        <w:ind w:firstLine="0"/>
        <w:jc w:val="center"/>
        <w:rPr>
          <w:rStyle w:val="Ninguno"/>
          <w:rFonts w:cs="Times New Roman"/>
          <w:b/>
          <w:bCs/>
          <w:color w:val="auto"/>
        </w:rPr>
      </w:pPr>
    </w:p>
    <w:p w14:paraId="0979941E" w14:textId="77777777" w:rsidR="00A957AF" w:rsidRPr="00FF2177" w:rsidRDefault="00A957AF" w:rsidP="007D7ECD">
      <w:pPr>
        <w:pStyle w:val="Cuerpo"/>
        <w:spacing w:after="0" w:line="480" w:lineRule="auto"/>
        <w:ind w:firstLine="0"/>
        <w:jc w:val="center"/>
        <w:rPr>
          <w:rStyle w:val="Ninguno"/>
          <w:rFonts w:cs="Times New Roman"/>
          <w:b/>
          <w:bCs/>
          <w:color w:val="auto"/>
        </w:rPr>
      </w:pPr>
    </w:p>
    <w:p w14:paraId="0979941F" w14:textId="77777777" w:rsidR="00A957AF" w:rsidRPr="00FF2177" w:rsidRDefault="000F5EC8" w:rsidP="007D7ECD">
      <w:pPr>
        <w:pStyle w:val="Cuerpo"/>
        <w:spacing w:after="0" w:line="480" w:lineRule="auto"/>
        <w:ind w:firstLine="0"/>
        <w:jc w:val="center"/>
        <w:rPr>
          <w:rStyle w:val="Ninguno"/>
          <w:rFonts w:cs="Times New Roman"/>
          <w:color w:val="auto"/>
        </w:rPr>
      </w:pPr>
      <w:r w:rsidRPr="00FF2177">
        <w:rPr>
          <w:rStyle w:val="Ninguno"/>
          <w:rFonts w:cs="Times New Roman"/>
          <w:color w:val="auto"/>
        </w:rPr>
        <w:t>Universidad de Antioquia</w:t>
      </w:r>
    </w:p>
    <w:p w14:paraId="09799420" w14:textId="77777777" w:rsidR="00A957AF" w:rsidRPr="00FF2177" w:rsidRDefault="000F5EC8" w:rsidP="007D7ECD">
      <w:pPr>
        <w:pStyle w:val="Cuerpo"/>
        <w:spacing w:after="0" w:line="480" w:lineRule="auto"/>
        <w:ind w:firstLine="0"/>
        <w:jc w:val="center"/>
        <w:rPr>
          <w:rStyle w:val="Ninguno"/>
          <w:rFonts w:cs="Times New Roman"/>
          <w:color w:val="auto"/>
        </w:rPr>
      </w:pPr>
      <w:r w:rsidRPr="00FF2177">
        <w:rPr>
          <w:rStyle w:val="Ninguno"/>
          <w:rFonts w:cs="Times New Roman"/>
          <w:color w:val="auto"/>
        </w:rPr>
        <w:t>Facultad de Artes</w:t>
      </w:r>
    </w:p>
    <w:p w14:paraId="09799421" w14:textId="77777777" w:rsidR="00A957AF" w:rsidRPr="00FF2177" w:rsidRDefault="000F5EC8" w:rsidP="007D7ECD">
      <w:pPr>
        <w:pStyle w:val="Cuerpo"/>
        <w:spacing w:after="0" w:line="480" w:lineRule="auto"/>
        <w:ind w:firstLine="0"/>
        <w:jc w:val="center"/>
        <w:rPr>
          <w:rStyle w:val="Ninguno"/>
          <w:rFonts w:cs="Times New Roman"/>
          <w:color w:val="auto"/>
        </w:rPr>
      </w:pPr>
      <w:r w:rsidRPr="00FF2177">
        <w:rPr>
          <w:rStyle w:val="Ninguno"/>
          <w:rFonts w:cs="Times New Roman"/>
          <w:color w:val="auto"/>
        </w:rPr>
        <w:t>Licenciatura en Música</w:t>
      </w:r>
    </w:p>
    <w:p w14:paraId="1F56ADC4" w14:textId="2580E813" w:rsidR="000F6BCE" w:rsidRPr="00FF2177" w:rsidRDefault="000F5EC8" w:rsidP="007D7ECD">
      <w:pPr>
        <w:pStyle w:val="Cuerpo"/>
        <w:spacing w:after="0" w:line="480" w:lineRule="auto"/>
        <w:ind w:firstLine="0"/>
        <w:jc w:val="center"/>
        <w:rPr>
          <w:rStyle w:val="Ninguno"/>
          <w:rFonts w:cs="Times New Roman"/>
          <w:color w:val="auto"/>
        </w:rPr>
      </w:pPr>
      <w:r w:rsidRPr="00FF2177">
        <w:rPr>
          <w:rStyle w:val="Ninguno"/>
          <w:rFonts w:cs="Times New Roman"/>
          <w:color w:val="auto"/>
        </w:rPr>
        <w:t>Apartadó, Antioquia, Colombia</w:t>
      </w:r>
    </w:p>
    <w:p w14:paraId="09799423" w14:textId="555C17B4" w:rsidR="000F6BCE" w:rsidRPr="00FF2177" w:rsidRDefault="000F5EC8" w:rsidP="007D7ECD">
      <w:pPr>
        <w:pStyle w:val="Cuerpo"/>
        <w:spacing w:after="0" w:line="480" w:lineRule="auto"/>
        <w:ind w:firstLine="0"/>
        <w:jc w:val="center"/>
        <w:rPr>
          <w:rStyle w:val="Ninguno"/>
          <w:rFonts w:cs="Times New Roman"/>
          <w:color w:val="auto"/>
        </w:rPr>
      </w:pPr>
      <w:r w:rsidRPr="00FF2177">
        <w:rPr>
          <w:rStyle w:val="Ninguno"/>
          <w:rFonts w:cs="Times New Roman"/>
          <w:color w:val="auto"/>
        </w:rPr>
        <w:t>2024</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7013"/>
      </w:tblGrid>
      <w:tr w:rsidR="00231E7C" w:rsidRPr="00FF2177" w14:paraId="3B3DB0E1" w14:textId="77777777">
        <w:trPr>
          <w:trHeight w:val="397"/>
          <w:jc w:val="center"/>
        </w:trPr>
        <w:tc>
          <w:tcPr>
            <w:tcW w:w="2351" w:type="dxa"/>
            <w:tcBorders>
              <w:top w:val="single" w:sz="12" w:space="0" w:color="538135" w:themeColor="accent6" w:themeShade="BF"/>
              <w:bottom w:val="single" w:sz="12" w:space="0" w:color="538135" w:themeColor="accent6" w:themeShade="BF"/>
            </w:tcBorders>
            <w:vAlign w:val="center"/>
          </w:tcPr>
          <w:p w14:paraId="4D26CB8F" w14:textId="6B16FCE7" w:rsidR="00AF629A" w:rsidRPr="00FF2177" w:rsidRDefault="000F6BCE" w:rsidP="007D7ECD">
            <w:pPr>
              <w:spacing w:before="60"/>
              <w:jc w:val="center"/>
              <w:rPr>
                <w:rFonts w:cs="Times New Roman"/>
                <w:b/>
                <w:bCs/>
                <w:sz w:val="20"/>
                <w:szCs w:val="20"/>
              </w:rPr>
            </w:pPr>
            <w:r w:rsidRPr="00FF2177">
              <w:rPr>
                <w:rStyle w:val="Ninguno"/>
                <w:rFonts w:cs="Times New Roman"/>
              </w:rPr>
              <w:lastRenderedPageBreak/>
              <w:br w:type="page"/>
            </w:r>
            <w:r w:rsidR="00AF629A" w:rsidRPr="00FF2177">
              <w:rPr>
                <w:rFonts w:cs="Times New Roman"/>
              </w:rPr>
              <w:br w:type="page"/>
            </w:r>
            <w:r w:rsidR="00AF629A" w:rsidRPr="00FF2177">
              <w:rPr>
                <w:rFonts w:cs="Times New Roman"/>
                <w:b/>
                <w:bCs/>
                <w:sz w:val="20"/>
                <w:szCs w:val="20"/>
              </w:rPr>
              <w:t>Cita</w:t>
            </w:r>
          </w:p>
        </w:tc>
        <w:tc>
          <w:tcPr>
            <w:tcW w:w="7053" w:type="dxa"/>
            <w:tcBorders>
              <w:top w:val="single" w:sz="12" w:space="0" w:color="538135" w:themeColor="accent6" w:themeShade="BF"/>
              <w:bottom w:val="single" w:sz="12" w:space="0" w:color="538135" w:themeColor="accent6" w:themeShade="BF"/>
            </w:tcBorders>
            <w:vAlign w:val="center"/>
          </w:tcPr>
          <w:p w14:paraId="645C127A" w14:textId="3DDE10CC" w:rsidR="00AF629A" w:rsidRPr="00FF2177" w:rsidRDefault="00AF629A" w:rsidP="007D7ECD">
            <w:pPr>
              <w:spacing w:before="60" w:line="276" w:lineRule="auto"/>
              <w:jc w:val="center"/>
              <w:rPr>
                <w:rFonts w:cs="Times New Roman"/>
                <w:sz w:val="20"/>
                <w:szCs w:val="20"/>
              </w:rPr>
            </w:pPr>
            <w:r w:rsidRPr="00FF2177">
              <w:rPr>
                <w:rFonts w:cs="Times New Roman"/>
                <w:sz w:val="20"/>
                <w:szCs w:val="20"/>
              </w:rPr>
              <w:t>(</w:t>
            </w:r>
            <w:r w:rsidR="00BD00F2" w:rsidRPr="00FF2177">
              <w:rPr>
                <w:rFonts w:cs="Times New Roman"/>
                <w:sz w:val="20"/>
                <w:szCs w:val="20"/>
              </w:rPr>
              <w:t>Chiquillo</w:t>
            </w:r>
            <w:r w:rsidRPr="00FF2177">
              <w:rPr>
                <w:rFonts w:cs="Times New Roman"/>
                <w:sz w:val="20"/>
                <w:szCs w:val="20"/>
              </w:rPr>
              <w:t xml:space="preserve"> </w:t>
            </w:r>
            <w:r w:rsidR="00BD00F2" w:rsidRPr="00FF2177">
              <w:rPr>
                <w:rFonts w:cs="Times New Roman"/>
                <w:sz w:val="20"/>
                <w:szCs w:val="20"/>
              </w:rPr>
              <w:t xml:space="preserve">Estrada </w:t>
            </w:r>
            <w:r w:rsidRPr="00FF2177">
              <w:rPr>
                <w:rFonts w:cs="Times New Roman"/>
                <w:sz w:val="20"/>
                <w:szCs w:val="20"/>
              </w:rPr>
              <w:t xml:space="preserve">&amp; </w:t>
            </w:r>
            <w:r w:rsidR="00BD00F2" w:rsidRPr="00FF2177">
              <w:rPr>
                <w:rFonts w:cs="Times New Roman"/>
                <w:sz w:val="20"/>
                <w:szCs w:val="20"/>
              </w:rPr>
              <w:t>González Torres</w:t>
            </w:r>
            <w:r w:rsidRPr="00FF2177">
              <w:rPr>
                <w:rFonts w:cs="Times New Roman"/>
                <w:sz w:val="20"/>
                <w:szCs w:val="20"/>
              </w:rPr>
              <w:t>, 20</w:t>
            </w:r>
            <w:r w:rsidR="00BD00F2" w:rsidRPr="00FF2177">
              <w:rPr>
                <w:rFonts w:cs="Times New Roman"/>
                <w:sz w:val="20"/>
                <w:szCs w:val="20"/>
              </w:rPr>
              <w:t>24</w:t>
            </w:r>
            <w:r w:rsidRPr="00FF2177">
              <w:rPr>
                <w:rFonts w:cs="Times New Roman"/>
                <w:sz w:val="20"/>
                <w:szCs w:val="20"/>
              </w:rPr>
              <w:t>)</w:t>
            </w:r>
          </w:p>
        </w:tc>
      </w:tr>
      <w:tr w:rsidR="00231E7C" w:rsidRPr="00FF2177" w14:paraId="3DEAEA11" w14:textId="77777777">
        <w:trPr>
          <w:trHeight w:val="983"/>
          <w:jc w:val="center"/>
        </w:trPr>
        <w:tc>
          <w:tcPr>
            <w:tcW w:w="2351" w:type="dxa"/>
            <w:tcBorders>
              <w:top w:val="single" w:sz="12" w:space="0" w:color="538135" w:themeColor="accent6" w:themeShade="BF"/>
              <w:bottom w:val="single" w:sz="12" w:space="0" w:color="538135" w:themeColor="accent6" w:themeShade="BF"/>
            </w:tcBorders>
            <w:vAlign w:val="center"/>
          </w:tcPr>
          <w:p w14:paraId="48B78A6B" w14:textId="77777777" w:rsidR="00AF629A" w:rsidRPr="00FF2177" w:rsidRDefault="00AF629A" w:rsidP="007D7ECD">
            <w:pPr>
              <w:spacing w:before="60"/>
              <w:jc w:val="center"/>
              <w:rPr>
                <w:rFonts w:cs="Times New Roman"/>
                <w:b/>
                <w:bCs/>
                <w:sz w:val="20"/>
                <w:szCs w:val="20"/>
              </w:rPr>
            </w:pPr>
            <w:r w:rsidRPr="00FF2177">
              <w:rPr>
                <w:rFonts w:cs="Times New Roman"/>
                <w:b/>
                <w:bCs/>
                <w:sz w:val="20"/>
                <w:szCs w:val="20"/>
              </w:rPr>
              <w:t>Referencia</w:t>
            </w:r>
          </w:p>
          <w:p w14:paraId="44460D2D" w14:textId="77777777" w:rsidR="00AF629A" w:rsidRPr="00FF2177" w:rsidRDefault="00AF629A" w:rsidP="007D7ECD">
            <w:pPr>
              <w:jc w:val="center"/>
              <w:rPr>
                <w:rFonts w:cs="Times New Roman"/>
                <w:sz w:val="20"/>
                <w:szCs w:val="20"/>
              </w:rPr>
            </w:pPr>
          </w:p>
          <w:p w14:paraId="4E745D2D" w14:textId="0A5037F2" w:rsidR="00AF629A" w:rsidRPr="00FF2177" w:rsidRDefault="00AF629A" w:rsidP="007D7ECD">
            <w:pPr>
              <w:jc w:val="center"/>
              <w:rPr>
                <w:rFonts w:cs="Times New Roman"/>
                <w:sz w:val="20"/>
                <w:szCs w:val="20"/>
              </w:rPr>
            </w:pPr>
            <w:r w:rsidRPr="00FF2177">
              <w:rPr>
                <w:rFonts w:cs="Times New Roman"/>
                <w:b/>
                <w:bCs/>
                <w:sz w:val="20"/>
                <w:szCs w:val="20"/>
              </w:rPr>
              <w:t>Estilo APA 7</w:t>
            </w:r>
          </w:p>
        </w:tc>
        <w:tc>
          <w:tcPr>
            <w:tcW w:w="7053" w:type="dxa"/>
            <w:tcBorders>
              <w:top w:val="single" w:sz="12" w:space="0" w:color="538135" w:themeColor="accent6" w:themeShade="BF"/>
              <w:bottom w:val="single" w:sz="12" w:space="0" w:color="538135" w:themeColor="accent6" w:themeShade="BF"/>
            </w:tcBorders>
          </w:tcPr>
          <w:p w14:paraId="61275B6A" w14:textId="3D332C70" w:rsidR="00AF629A" w:rsidRPr="00FF2177" w:rsidRDefault="00C10347" w:rsidP="007D7ECD">
            <w:pPr>
              <w:spacing w:before="60" w:line="276" w:lineRule="auto"/>
              <w:ind w:left="709" w:hanging="709"/>
              <w:rPr>
                <w:rFonts w:cs="Times New Roman"/>
                <w:sz w:val="20"/>
                <w:szCs w:val="20"/>
              </w:rPr>
            </w:pPr>
            <w:r w:rsidRPr="00FF2177">
              <w:rPr>
                <w:rFonts w:cs="Times New Roman"/>
                <w:sz w:val="20"/>
                <w:szCs w:val="20"/>
              </w:rPr>
              <w:t>Chiquillo Estrada</w:t>
            </w:r>
            <w:r w:rsidR="00AF629A" w:rsidRPr="00FF2177">
              <w:rPr>
                <w:rFonts w:cs="Times New Roman"/>
                <w:sz w:val="20"/>
                <w:szCs w:val="20"/>
              </w:rPr>
              <w:t xml:space="preserve">, </w:t>
            </w:r>
            <w:r w:rsidRPr="00FF2177">
              <w:rPr>
                <w:rFonts w:cs="Times New Roman"/>
                <w:sz w:val="20"/>
                <w:szCs w:val="20"/>
              </w:rPr>
              <w:t>D</w:t>
            </w:r>
            <w:r w:rsidR="00AF629A" w:rsidRPr="00FF2177">
              <w:rPr>
                <w:rFonts w:cs="Times New Roman"/>
                <w:sz w:val="20"/>
                <w:szCs w:val="20"/>
              </w:rPr>
              <w:t xml:space="preserve">., &amp; </w:t>
            </w:r>
            <w:r w:rsidRPr="00FF2177">
              <w:rPr>
                <w:rFonts w:cs="Times New Roman"/>
                <w:sz w:val="20"/>
                <w:szCs w:val="20"/>
              </w:rPr>
              <w:t>González Torres, D.</w:t>
            </w:r>
            <w:r w:rsidR="00AF629A" w:rsidRPr="00FF2177">
              <w:rPr>
                <w:rFonts w:cs="Times New Roman"/>
                <w:sz w:val="20"/>
                <w:szCs w:val="20"/>
              </w:rPr>
              <w:t xml:space="preserve"> (20</w:t>
            </w:r>
            <w:r w:rsidRPr="00FF2177">
              <w:rPr>
                <w:rFonts w:cs="Times New Roman"/>
                <w:sz w:val="20"/>
                <w:szCs w:val="20"/>
              </w:rPr>
              <w:t>24</w:t>
            </w:r>
            <w:r w:rsidR="00AF629A" w:rsidRPr="00FF2177">
              <w:rPr>
                <w:rFonts w:cs="Times New Roman"/>
                <w:sz w:val="20"/>
                <w:szCs w:val="20"/>
              </w:rPr>
              <w:t xml:space="preserve">). </w:t>
            </w:r>
            <w:r w:rsidR="000A5721" w:rsidRPr="00FF2177">
              <w:rPr>
                <w:i/>
                <w:sz w:val="20"/>
                <w:szCs w:val="20"/>
              </w:rPr>
              <w:t>La Extensión en la Licenciatura en Música Universidad de Antioquia Multicampus Urabá, una Sistematización de los procesos de Educación continua y Circulación Artística del Área de Piano entre 2014 y 2021</w:t>
            </w:r>
            <w:r w:rsidR="00AF629A" w:rsidRPr="00FF2177">
              <w:rPr>
                <w:rFonts w:cs="Times New Roman"/>
                <w:iCs/>
                <w:sz w:val="20"/>
                <w:szCs w:val="20"/>
              </w:rPr>
              <w:t xml:space="preserve"> [</w:t>
            </w:r>
            <w:sdt>
              <w:sdtPr>
                <w:rPr>
                  <w:rStyle w:val="Estilo10"/>
                  <w:szCs w:val="20"/>
                </w:rPr>
                <w:alias w:val="Modalidad de grado"/>
                <w:tag w:val="Tipo de artículo"/>
                <w:id w:val="1337426040"/>
                <w:placeholder>
                  <w:docPart w:val="31DE91D9242144B8AA50A77B592A32DF"/>
                </w:placeholder>
                <w15:color w:val="008000"/>
                <w:dropDownList>
                  <w:listItem w:displayText="Seleccione modalidad de grado" w:value="Seleccione modalidad de grado"/>
                  <w:listItem w:displayText="Informe de práctica" w:value="Informe de práctica"/>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sz w:val="24"/>
                </w:rPr>
              </w:sdtEndPr>
              <w:sdtContent>
                <w:r w:rsidR="00AF629A" w:rsidRPr="00FF2177">
                  <w:rPr>
                    <w:rStyle w:val="Estilo10"/>
                    <w:szCs w:val="20"/>
                  </w:rPr>
                  <w:t>Trabajo de grado profesional</w:t>
                </w:r>
              </w:sdtContent>
            </w:sdt>
            <w:r w:rsidR="00AF629A" w:rsidRPr="00FF2177">
              <w:rPr>
                <w:rFonts w:cs="Times New Roman"/>
                <w:szCs w:val="20"/>
              </w:rPr>
              <w:t>]</w:t>
            </w:r>
            <w:r w:rsidR="00AF629A" w:rsidRPr="00FF2177">
              <w:rPr>
                <w:rFonts w:cs="Times New Roman"/>
                <w:sz w:val="20"/>
                <w:szCs w:val="20"/>
              </w:rPr>
              <w:t xml:space="preserve">. Universidad de Antioquia, </w:t>
            </w:r>
            <w:sdt>
              <w:sdtPr>
                <w:rPr>
                  <w:sz w:val="20"/>
                  <w:szCs w:val="20"/>
                </w:rPr>
                <w:alias w:val="Ciudad"/>
                <w:tag w:val="Ciudad"/>
                <w:id w:val="423230337"/>
                <w:placeholder>
                  <w:docPart w:val="45B70B5A584640B08A2E0FFBFB8EE12B"/>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sdtContent>
                <w:r w:rsidR="00AF629A" w:rsidRPr="00FF2177">
                  <w:rPr>
                    <w:sz w:val="20"/>
                    <w:szCs w:val="20"/>
                  </w:rPr>
                  <w:t>Apartadó, Colombia</w:t>
                </w:r>
              </w:sdtContent>
            </w:sdt>
            <w:r w:rsidR="00AF629A" w:rsidRPr="00FF2177">
              <w:rPr>
                <w:rFonts w:cs="Times New Roman"/>
                <w:sz w:val="20"/>
                <w:szCs w:val="20"/>
              </w:rPr>
              <w:t>.</w:t>
            </w:r>
            <w:r w:rsidR="00AF629A" w:rsidRPr="00FF2177">
              <w:rPr>
                <w:rFonts w:cs="Times New Roman"/>
                <w:iCs/>
                <w:sz w:val="20"/>
                <w:szCs w:val="20"/>
              </w:rPr>
              <w:t xml:space="preserve"> </w:t>
            </w:r>
          </w:p>
        </w:tc>
      </w:tr>
    </w:tbl>
    <w:p w14:paraId="09799424" w14:textId="58BDB8AD" w:rsidR="00A957AF" w:rsidRPr="00FF2177" w:rsidRDefault="001F579E" w:rsidP="007D7ECD">
      <w:r w:rsidRPr="00FF2177">
        <w:rPr>
          <w:noProof/>
          <w:lang w:val="es-ES" w:eastAsia="es-ES"/>
        </w:rPr>
        <w:drawing>
          <wp:inline distT="0" distB="0" distL="0" distR="0" wp14:anchorId="0F1433AB" wp14:editId="2DFC731C">
            <wp:extent cx="762000" cy="286385"/>
            <wp:effectExtent l="0" t="0" r="0" b="0"/>
            <wp:docPr id="758845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86385"/>
                    </a:xfrm>
                    <a:prstGeom prst="rect">
                      <a:avLst/>
                    </a:prstGeom>
                    <a:noFill/>
                  </pic:spPr>
                </pic:pic>
              </a:graphicData>
            </a:graphic>
          </wp:inline>
        </w:drawing>
      </w:r>
      <w:r w:rsidR="007F2D1C" w:rsidRPr="00FF2177">
        <w:rPr>
          <w:noProof/>
          <w:lang w:val="es-ES" w:eastAsia="es-ES"/>
        </w:rPr>
        <w:drawing>
          <wp:inline distT="0" distB="0" distL="0" distR="0" wp14:anchorId="01629C38" wp14:editId="3F0FBBE1">
            <wp:extent cx="736600" cy="256427"/>
            <wp:effectExtent l="0" t="0" r="6350" b="0"/>
            <wp:docPr id="12" name="Imagen 12" descr="Creative Commons en periodismo: qué es y cómo usarl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09799425" w14:textId="77777777" w:rsidR="00A957AF" w:rsidRPr="00FF2177" w:rsidRDefault="00A957AF" w:rsidP="007D7ECD">
      <w:pPr>
        <w:pStyle w:val="Cuerpo"/>
        <w:spacing w:after="0" w:line="480" w:lineRule="auto"/>
        <w:ind w:left="1003"/>
        <w:jc w:val="both"/>
        <w:rPr>
          <w:rFonts w:cs="Times New Roman"/>
          <w:color w:val="auto"/>
        </w:rPr>
      </w:pPr>
    </w:p>
    <w:p w14:paraId="433B6D2C" w14:textId="77777777" w:rsidR="008146A9" w:rsidRPr="00FF2177" w:rsidRDefault="008146A9" w:rsidP="007D7ECD">
      <w:pPr>
        <w:spacing w:line="276" w:lineRule="auto"/>
        <w:rPr>
          <w:sz w:val="20"/>
          <w:szCs w:val="20"/>
        </w:rPr>
      </w:pPr>
      <w:bookmarkStart w:id="0" w:name="_Hlk66966829"/>
      <w:bookmarkStart w:id="1" w:name="_Hlk65683077"/>
      <w:bookmarkStart w:id="2"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2900"/>
      </w:tblGrid>
      <w:tr w:rsidR="00231E7C" w:rsidRPr="00FF2177" w14:paraId="2A746586" w14:textId="77777777">
        <w:tc>
          <w:tcPr>
            <w:tcW w:w="2410" w:type="dxa"/>
            <w:vAlign w:val="center"/>
          </w:tcPr>
          <w:p w14:paraId="22DB6811" w14:textId="77777777" w:rsidR="00935C20" w:rsidRPr="00FF2177" w:rsidRDefault="00935C20" w:rsidP="007D7ECD">
            <w:pPr>
              <w:rPr>
                <w:rFonts w:cs="Times New Roman"/>
                <w:sz w:val="20"/>
                <w:szCs w:val="20"/>
              </w:rPr>
            </w:pPr>
            <w:r w:rsidRPr="00FF2177">
              <w:rPr>
                <w:noProof/>
                <w:sz w:val="20"/>
                <w:szCs w:val="20"/>
                <w:lang w:val="es-ES" w:eastAsia="es-ES"/>
              </w:rPr>
              <w:drawing>
                <wp:inline distT="0" distB="0" distL="0" distR="0" wp14:anchorId="01AC6741" wp14:editId="4E01D92B">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56342B77" w14:textId="77777777" w:rsidR="00935C20" w:rsidRPr="00FF2177" w:rsidRDefault="00935C20" w:rsidP="007D7ECD">
            <w:pPr>
              <w:rPr>
                <w:rFonts w:cs="Times New Roman"/>
                <w:sz w:val="20"/>
                <w:szCs w:val="20"/>
              </w:rPr>
            </w:pPr>
            <w:r w:rsidRPr="00FF2177">
              <w:rPr>
                <w:noProof/>
                <w:sz w:val="20"/>
                <w:szCs w:val="20"/>
                <w:lang w:val="es-ES" w:eastAsia="es-ES"/>
              </w:rPr>
              <w:drawing>
                <wp:inline distT="0" distB="0" distL="0" distR="0" wp14:anchorId="37F51513" wp14:editId="045D6896">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3"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3" w:name="_Hlk65675049"/>
    <w:bookmarkStart w:id="4" w:name="_Hlk66967153"/>
    <w:bookmarkStart w:id="5" w:name="_Hlk64031990"/>
    <w:p w14:paraId="4E6791BB" w14:textId="3A45552E" w:rsidR="00935C20" w:rsidRPr="00FF2177" w:rsidRDefault="0029696C" w:rsidP="007D7ECD">
      <w:pPr>
        <w:spacing w:before="120"/>
        <w:rPr>
          <w:sz w:val="20"/>
          <w:szCs w:val="20"/>
        </w:rPr>
      </w:pPr>
      <w:sdt>
        <w:sdtPr>
          <w:rPr>
            <w:rStyle w:val="TextocomentarioCar"/>
          </w:rPr>
          <w:alias w:val="Biblioteca, CRAI o centro de documentación"/>
          <w:tag w:val="Biblioteca, CRAI o centro de documentación"/>
          <w:id w:val="-469741738"/>
          <w:placeholder>
            <w:docPart w:val="9DC877B6D6F14BCC8DEEBC9B560D4DD9"/>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value="Centro de Documentación Ingeniería (CENDOI)"/>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eastAsia="Arial Unicode MS" w:cs="Times New Roman"/>
            <w:bdr w:val="nil"/>
          </w:rPr>
        </w:sdtEndPr>
        <w:sdtContent>
          <w:r w:rsidR="00B55A36" w:rsidRPr="00FF2177">
            <w:rPr>
              <w:rStyle w:val="TextocomentarioCar"/>
            </w:rPr>
            <w:t>Biblioteca Sede Apartadó</w:t>
          </w:r>
        </w:sdtContent>
      </w:sdt>
      <w:r w:rsidR="00935C20" w:rsidRPr="00FF2177">
        <w:t xml:space="preserve"> </w:t>
      </w:r>
    </w:p>
    <w:bookmarkEnd w:id="3"/>
    <w:bookmarkEnd w:id="4"/>
    <w:p w14:paraId="764E9AC8" w14:textId="77777777" w:rsidR="00935C20" w:rsidRPr="00FF2177" w:rsidRDefault="00935C20" w:rsidP="007D7ECD">
      <w:pPr>
        <w:spacing w:before="120"/>
        <w:rPr>
          <w:b/>
          <w:bCs/>
          <w:sz w:val="20"/>
          <w:szCs w:val="20"/>
        </w:rPr>
      </w:pPr>
    </w:p>
    <w:p w14:paraId="4094E16B" w14:textId="77777777" w:rsidR="00935C20" w:rsidRPr="00FF2177" w:rsidRDefault="00935C20" w:rsidP="007D7ECD">
      <w:pPr>
        <w:spacing w:before="120"/>
        <w:rPr>
          <w:sz w:val="20"/>
          <w:szCs w:val="20"/>
        </w:rPr>
      </w:pPr>
      <w:r w:rsidRPr="00FF2177">
        <w:rPr>
          <w:b/>
          <w:bCs/>
          <w:sz w:val="20"/>
          <w:szCs w:val="20"/>
        </w:rPr>
        <w:t>Repositorio Institucional:</w:t>
      </w:r>
      <w:r w:rsidRPr="00FF2177">
        <w:rPr>
          <w:sz w:val="20"/>
          <w:szCs w:val="20"/>
        </w:rPr>
        <w:t xml:space="preserve"> http://bibliotecadigital.udea.edu.co</w:t>
      </w:r>
    </w:p>
    <w:bookmarkEnd w:id="0"/>
    <w:p w14:paraId="2A989BF7" w14:textId="77777777" w:rsidR="00935C20" w:rsidRPr="00FF2177" w:rsidRDefault="00935C20" w:rsidP="007D7ECD">
      <w:pPr>
        <w:rPr>
          <w:sz w:val="20"/>
          <w:szCs w:val="20"/>
        </w:rPr>
      </w:pPr>
    </w:p>
    <w:p w14:paraId="3BA42142" w14:textId="77777777" w:rsidR="00935C20" w:rsidRPr="00FF2177" w:rsidRDefault="00935C20" w:rsidP="007D7ECD">
      <w:pPr>
        <w:rPr>
          <w:sz w:val="20"/>
          <w:szCs w:val="20"/>
        </w:rPr>
      </w:pPr>
      <w:r w:rsidRPr="00FF2177">
        <w:rPr>
          <w:sz w:val="20"/>
          <w:szCs w:val="20"/>
        </w:rPr>
        <w:t>Universidad de Antioquia - www.udea.edu.co</w:t>
      </w:r>
    </w:p>
    <w:p w14:paraId="229CA23E" w14:textId="77777777" w:rsidR="00935C20" w:rsidRPr="00FF2177" w:rsidRDefault="00935C20" w:rsidP="007D7ECD">
      <w:pPr>
        <w:rPr>
          <w:sz w:val="20"/>
          <w:szCs w:val="20"/>
        </w:rPr>
      </w:pPr>
    </w:p>
    <w:p w14:paraId="6E08E004" w14:textId="77777777" w:rsidR="00935C20" w:rsidRPr="00FF2177" w:rsidRDefault="00935C20" w:rsidP="007D7ECD">
      <w:pPr>
        <w:spacing w:line="276" w:lineRule="auto"/>
        <w:rPr>
          <w:sz w:val="20"/>
          <w:szCs w:val="20"/>
        </w:rPr>
      </w:pPr>
    </w:p>
    <w:p w14:paraId="09799426" w14:textId="22D31B86" w:rsidR="00D602EE" w:rsidRPr="00FF2177" w:rsidRDefault="00935C20" w:rsidP="007D7ECD">
      <w:pPr>
        <w:spacing w:line="276" w:lineRule="auto"/>
        <w:rPr>
          <w:sz w:val="20"/>
          <w:szCs w:val="20"/>
        </w:rPr>
      </w:pPr>
      <w:r w:rsidRPr="00FF2177">
        <w:rPr>
          <w:sz w:val="20"/>
          <w:szCs w:val="20"/>
        </w:rPr>
        <w:t>El contenido de esta obra corresponde al derecho de expresión de los autores y no compromete el pensamiento institucional de la Universidad de Antioquia ni desata su responsabilidad frente a terceros. Los autores asumen la responsabilidad por los derechos de autor y conexos.</w:t>
      </w:r>
      <w:bookmarkEnd w:id="1"/>
      <w:bookmarkEnd w:id="2"/>
      <w:bookmarkEnd w:id="5"/>
    </w:p>
    <w:p w14:paraId="17D3AD30" w14:textId="77777777" w:rsidR="00D602EE" w:rsidRPr="00FF2177" w:rsidRDefault="00D602EE" w:rsidP="007D7ECD">
      <w:pPr>
        <w:rPr>
          <w:sz w:val="20"/>
          <w:szCs w:val="20"/>
        </w:rPr>
      </w:pPr>
      <w:r w:rsidRPr="00FF2177">
        <w:rPr>
          <w:sz w:val="20"/>
          <w:szCs w:val="20"/>
        </w:rPr>
        <w:br w:type="page"/>
      </w:r>
    </w:p>
    <w:p w14:paraId="09799427" w14:textId="77777777" w:rsidR="00A957AF" w:rsidRPr="00FF2177" w:rsidRDefault="000F5EC8" w:rsidP="007D7ECD">
      <w:pPr>
        <w:pStyle w:val="Cuerpo"/>
        <w:spacing w:after="0" w:line="480" w:lineRule="auto"/>
        <w:ind w:firstLine="0"/>
        <w:jc w:val="center"/>
        <w:rPr>
          <w:rStyle w:val="Ninguno"/>
          <w:rFonts w:cs="Times New Roman"/>
          <w:b/>
          <w:bCs/>
          <w:color w:val="auto"/>
        </w:rPr>
      </w:pPr>
      <w:r w:rsidRPr="00FF2177">
        <w:rPr>
          <w:rStyle w:val="Ninguno"/>
          <w:rFonts w:cs="Times New Roman"/>
          <w:b/>
          <w:bCs/>
          <w:color w:val="auto"/>
        </w:rPr>
        <w:lastRenderedPageBreak/>
        <w:t>Dedicatoria</w:t>
      </w:r>
    </w:p>
    <w:p w14:paraId="08466921" w14:textId="4F952BC3" w:rsidR="00692406" w:rsidRPr="00FF2177" w:rsidRDefault="00A772CE" w:rsidP="007D7ECD">
      <w:pPr>
        <w:pStyle w:val="Cuerpo"/>
        <w:spacing w:after="0" w:line="480" w:lineRule="auto"/>
        <w:ind w:firstLine="0"/>
        <w:rPr>
          <w:rStyle w:val="Ninguno"/>
          <w:rFonts w:cs="Times New Roman"/>
          <w:b/>
          <w:bCs/>
          <w:color w:val="auto"/>
        </w:rPr>
      </w:pPr>
      <w:r w:rsidRPr="00FF2177">
        <w:rPr>
          <w:rStyle w:val="Ninguno"/>
          <w:rFonts w:cs="Times New Roman"/>
          <w:b/>
          <w:bCs/>
          <w:color w:val="auto"/>
        </w:rPr>
        <w:t>Darwin</w:t>
      </w:r>
    </w:p>
    <w:p w14:paraId="09799428" w14:textId="302284C2" w:rsidR="00A957AF" w:rsidRPr="00FF2177" w:rsidRDefault="000F5EC8" w:rsidP="007D7ECD">
      <w:pPr>
        <w:rPr>
          <w:rStyle w:val="Ninguno"/>
        </w:rPr>
      </w:pPr>
      <w:r w:rsidRPr="00FF2177">
        <w:rPr>
          <w:rStyle w:val="Ninguno"/>
        </w:rPr>
        <w:t xml:space="preserve">Este trabajo lo dedico a mi hija Samara González, a mi madre Blanca Torres, y a mi abuela Martha Torres (Q.E.P.D), quienes han sido una importante fuente de inspiración para avanzar ante cada dificultad en este camino académico. </w:t>
      </w:r>
    </w:p>
    <w:p w14:paraId="32F43837" w14:textId="77777777" w:rsidR="00C248D1" w:rsidRPr="00FF2177" w:rsidRDefault="00C248D1" w:rsidP="007D7ECD">
      <w:pPr>
        <w:ind w:firstLine="0"/>
        <w:jc w:val="both"/>
        <w:rPr>
          <w:rStyle w:val="Ninguno"/>
          <w:b/>
          <w:bCs/>
        </w:rPr>
      </w:pPr>
    </w:p>
    <w:p w14:paraId="1892D7AF" w14:textId="72E41485" w:rsidR="00C248D1" w:rsidRPr="00FF2177" w:rsidRDefault="00C248D1" w:rsidP="007D7ECD">
      <w:pPr>
        <w:ind w:firstLine="0"/>
        <w:jc w:val="both"/>
        <w:rPr>
          <w:rStyle w:val="Ninguno"/>
          <w:b/>
          <w:bCs/>
        </w:rPr>
      </w:pPr>
      <w:r w:rsidRPr="00FF2177">
        <w:rPr>
          <w:rStyle w:val="Ninguno"/>
          <w:b/>
          <w:bCs/>
        </w:rPr>
        <w:t>Dibher</w:t>
      </w:r>
    </w:p>
    <w:p w14:paraId="57C26788" w14:textId="2D2DF013" w:rsidR="00A548E8" w:rsidRPr="00FF2177" w:rsidRDefault="001F7612" w:rsidP="00CC4233">
      <w:pPr>
        <w:rPr>
          <w:rStyle w:val="Ninguno"/>
          <w:b/>
          <w:bCs/>
          <w:u w:color="000000"/>
          <w:lang w:eastAsia="ko-KR"/>
        </w:rPr>
      </w:pPr>
      <w:r w:rsidRPr="00FF2177">
        <w:t>Dedico este proyecto de grado a mis padres, Enrique chiquillo y Enilce Estrada por su amor incondicional, apoyo constante y sacrificios invaluables. A mis amigos, por su aliento y compañía en los momentos difíciles. A mis profesores, por su sabiduría y orientación académica. A todos aquellos que creyeron en mí y me inspiraron a alcanzar mis metas. Este logro es también de ustedes. ¡Gracias por ser parte de este camino de aprendizaje y crecimiento!</w:t>
      </w:r>
      <w:r w:rsidR="00A548E8" w:rsidRPr="00FF2177">
        <w:rPr>
          <w:rStyle w:val="Ninguno"/>
          <w:b/>
          <w:bCs/>
        </w:rPr>
        <w:br w:type="page"/>
      </w:r>
    </w:p>
    <w:p w14:paraId="0979943B" w14:textId="39965833" w:rsidR="00A957AF" w:rsidRPr="00FF2177" w:rsidRDefault="000F5EC8" w:rsidP="007D7ECD">
      <w:pPr>
        <w:pStyle w:val="Cuerpo"/>
        <w:spacing w:after="0" w:line="480" w:lineRule="auto"/>
        <w:ind w:firstLine="0"/>
        <w:jc w:val="center"/>
        <w:rPr>
          <w:rStyle w:val="Ninguno"/>
          <w:rFonts w:cs="Times New Roman"/>
          <w:b/>
          <w:bCs/>
          <w:color w:val="auto"/>
        </w:rPr>
      </w:pPr>
      <w:r w:rsidRPr="00FF2177">
        <w:rPr>
          <w:rStyle w:val="Ninguno"/>
          <w:rFonts w:cs="Times New Roman"/>
          <w:b/>
          <w:bCs/>
          <w:color w:val="auto"/>
        </w:rPr>
        <w:lastRenderedPageBreak/>
        <w:t>Agradecimientos</w:t>
      </w:r>
    </w:p>
    <w:p w14:paraId="0979943C" w14:textId="16EAF0DE" w:rsidR="00A957AF" w:rsidRPr="00FF2177" w:rsidRDefault="000F5EC8" w:rsidP="007D7ECD">
      <w:pPr>
        <w:rPr>
          <w:rStyle w:val="Ninguno"/>
        </w:rPr>
      </w:pPr>
      <w:r w:rsidRPr="00FF2177">
        <w:rPr>
          <w:rStyle w:val="Ninguno"/>
        </w:rPr>
        <w:t xml:space="preserve"> Para comenzar, </w:t>
      </w:r>
      <w:r w:rsidR="007E6687" w:rsidRPr="00FF2177">
        <w:rPr>
          <w:rStyle w:val="Ninguno"/>
        </w:rPr>
        <w:t>queremos</w:t>
      </w:r>
      <w:r w:rsidRPr="00FF2177">
        <w:rPr>
          <w:rStyle w:val="Ninguno"/>
        </w:rPr>
        <w:t xml:space="preserve"> agradecer a Dios por permitir</w:t>
      </w:r>
      <w:r w:rsidR="007E6687" w:rsidRPr="00FF2177">
        <w:rPr>
          <w:rStyle w:val="Ninguno"/>
        </w:rPr>
        <w:t>nos</w:t>
      </w:r>
      <w:r w:rsidRPr="00FF2177">
        <w:rPr>
          <w:rStyle w:val="Ninguno"/>
        </w:rPr>
        <w:t xml:space="preserve"> vivir la experiencia de este pregrado, la salud y la vida. </w:t>
      </w:r>
    </w:p>
    <w:p w14:paraId="0979943D" w14:textId="789575F1" w:rsidR="00B121AB" w:rsidRPr="00FF2177" w:rsidRDefault="000F5EC8" w:rsidP="007D7ECD">
      <w:pPr>
        <w:rPr>
          <w:rStyle w:val="Ninguno"/>
        </w:rPr>
      </w:pPr>
      <w:r w:rsidRPr="00FF2177">
        <w:rPr>
          <w:rStyle w:val="Ninguno"/>
        </w:rPr>
        <w:t xml:space="preserve">A </w:t>
      </w:r>
      <w:r w:rsidR="007E6687" w:rsidRPr="00FF2177">
        <w:rPr>
          <w:rStyle w:val="Ninguno"/>
        </w:rPr>
        <w:t>nuestros</w:t>
      </w:r>
      <w:r w:rsidRPr="00FF2177">
        <w:rPr>
          <w:rStyle w:val="Ninguno"/>
        </w:rPr>
        <w:t xml:space="preserve"> familiares que </w:t>
      </w:r>
      <w:r w:rsidR="007E6687" w:rsidRPr="00FF2177">
        <w:rPr>
          <w:rStyle w:val="Ninguno"/>
        </w:rPr>
        <w:t>nos</w:t>
      </w:r>
      <w:r w:rsidRPr="00FF2177">
        <w:rPr>
          <w:rStyle w:val="Ninguno"/>
        </w:rPr>
        <w:t xml:space="preserve"> han acompañado en este </w:t>
      </w:r>
      <w:r w:rsidR="00C43D8D" w:rsidRPr="00FF2177">
        <w:rPr>
          <w:rStyle w:val="Ninguno"/>
        </w:rPr>
        <w:t>proceso,</w:t>
      </w:r>
      <w:r w:rsidRPr="00FF2177">
        <w:rPr>
          <w:rStyle w:val="Ninguno"/>
        </w:rPr>
        <w:t xml:space="preserve"> a </w:t>
      </w:r>
      <w:r w:rsidR="007E6687" w:rsidRPr="00FF2177">
        <w:rPr>
          <w:rStyle w:val="Ninguno"/>
        </w:rPr>
        <w:t>nuestros</w:t>
      </w:r>
      <w:r w:rsidRPr="00FF2177">
        <w:rPr>
          <w:rStyle w:val="Ninguno"/>
        </w:rPr>
        <w:t xml:space="preserve"> compañeros y </w:t>
      </w:r>
      <w:r w:rsidR="001408CA" w:rsidRPr="00FF2177">
        <w:rPr>
          <w:rStyle w:val="Ninguno"/>
        </w:rPr>
        <w:t>d</w:t>
      </w:r>
      <w:r w:rsidRPr="00FF2177">
        <w:rPr>
          <w:rStyle w:val="Ninguno"/>
        </w:rPr>
        <w:t>ocentes que compartieron su tiempo para ayudar</w:t>
      </w:r>
      <w:r w:rsidR="007E6687" w:rsidRPr="00FF2177">
        <w:rPr>
          <w:rStyle w:val="Ninguno"/>
        </w:rPr>
        <w:t>nos</w:t>
      </w:r>
      <w:r w:rsidRPr="00FF2177">
        <w:rPr>
          <w:rStyle w:val="Ninguno"/>
        </w:rPr>
        <w:t xml:space="preserve"> a escalar.</w:t>
      </w:r>
    </w:p>
    <w:p w14:paraId="2B41A7F5" w14:textId="77777777" w:rsidR="00EA2F86" w:rsidRPr="00FF2177" w:rsidRDefault="00EA2F86">
      <w:pPr>
        <w:spacing w:line="240" w:lineRule="auto"/>
        <w:ind w:firstLine="0"/>
        <w:rPr>
          <w:rStyle w:val="Ninguno"/>
          <w:b/>
          <w:bCs/>
        </w:rPr>
      </w:pPr>
      <w:r w:rsidRPr="00FF2177">
        <w:rPr>
          <w:rStyle w:val="Ninguno"/>
          <w:b/>
          <w:bCs/>
        </w:rPr>
        <w:br w:type="page"/>
      </w:r>
    </w:p>
    <w:p w14:paraId="572DE7C6" w14:textId="6C788E0D" w:rsidR="0076088A" w:rsidRPr="00FF2177" w:rsidRDefault="0076088A" w:rsidP="00433179">
      <w:pPr>
        <w:rPr>
          <w:rStyle w:val="Ninguno"/>
          <w:lang w:val="en-US"/>
        </w:rPr>
      </w:pPr>
    </w:p>
    <w:sdt>
      <w:sdtPr>
        <w:rPr>
          <w:rFonts w:asciiTheme="minorHAnsi" w:eastAsiaTheme="minorEastAsia" w:hAnsiTheme="minorHAnsi"/>
          <w:b/>
          <w:bCs/>
          <w:sz w:val="22"/>
          <w:szCs w:val="22"/>
          <w:bdr w:val="none" w:sz="0" w:space="0" w:color="auto"/>
          <w:lang w:val="es-ES" w:eastAsia="ko-KR"/>
        </w:rPr>
        <w:id w:val="-686131876"/>
        <w:docPartObj>
          <w:docPartGallery w:val="Table of Contents"/>
          <w:docPartUnique/>
        </w:docPartObj>
      </w:sdtPr>
      <w:sdtEndPr>
        <w:rPr>
          <w:rFonts w:ascii="Times New Roman" w:hAnsi="Times New Roman"/>
          <w:sz w:val="24"/>
          <w:szCs w:val="24"/>
        </w:rPr>
      </w:sdtEndPr>
      <w:sdtContent>
        <w:p w14:paraId="382A746E" w14:textId="4D57D246" w:rsidR="002E1654" w:rsidRPr="00FF2177" w:rsidRDefault="002E1654" w:rsidP="009777E7">
          <w:pPr>
            <w:spacing w:line="360" w:lineRule="auto"/>
            <w:jc w:val="center"/>
            <w:rPr>
              <w:b/>
              <w:bCs/>
            </w:rPr>
          </w:pPr>
          <w:r w:rsidRPr="00FF2177">
            <w:rPr>
              <w:b/>
              <w:bCs/>
              <w:lang w:val="es-ES"/>
            </w:rPr>
            <w:t xml:space="preserve">Tabla de </w:t>
          </w:r>
          <w:r w:rsidR="00AE2B61" w:rsidRPr="00FF2177">
            <w:rPr>
              <w:b/>
              <w:bCs/>
              <w:lang w:val="es-ES"/>
            </w:rPr>
            <w:t>C</w:t>
          </w:r>
          <w:r w:rsidRPr="00FF2177">
            <w:rPr>
              <w:b/>
              <w:bCs/>
              <w:lang w:val="es-ES"/>
            </w:rPr>
            <w:t>ontenido</w:t>
          </w:r>
        </w:p>
        <w:p w14:paraId="47CD7E22" w14:textId="3B571564" w:rsidR="009F732E" w:rsidRPr="00FF2177" w:rsidRDefault="002E1654" w:rsidP="009777E7">
          <w:pPr>
            <w:pStyle w:val="TDC1"/>
            <w:rPr>
              <w:kern w:val="2"/>
              <w14:ligatures w14:val="standardContextual"/>
            </w:rPr>
          </w:pPr>
          <w:r w:rsidRPr="00FF2177">
            <w:fldChar w:fldCharType="begin"/>
          </w:r>
          <w:r w:rsidRPr="00FF2177">
            <w:instrText xml:space="preserve"> TOC \o "1-3" \h \z \u </w:instrText>
          </w:r>
          <w:r w:rsidRPr="00FF2177">
            <w:fldChar w:fldCharType="separate"/>
          </w:r>
          <w:hyperlink w:anchor="_Toc163641092" w:history="1">
            <w:r w:rsidR="009F732E" w:rsidRPr="00FF2177">
              <w:rPr>
                <w:rStyle w:val="Hipervnculo"/>
                <w:rFonts w:ascii="Times New Roman" w:hAnsi="Times New Roman"/>
                <w:sz w:val="24"/>
                <w:szCs w:val="24"/>
              </w:rPr>
              <w:t>Introducción</w:t>
            </w:r>
            <w:r w:rsidR="009F732E" w:rsidRPr="00FF2177">
              <w:rPr>
                <w:webHidden/>
              </w:rPr>
              <w:tab/>
            </w:r>
            <w:r w:rsidR="009F732E" w:rsidRPr="00FF2177">
              <w:rPr>
                <w:webHidden/>
              </w:rPr>
              <w:fldChar w:fldCharType="begin"/>
            </w:r>
            <w:r w:rsidR="009F732E" w:rsidRPr="00FF2177">
              <w:rPr>
                <w:webHidden/>
              </w:rPr>
              <w:instrText xml:space="preserve"> PAGEREF _Toc163641092 \h </w:instrText>
            </w:r>
            <w:r w:rsidR="009F732E" w:rsidRPr="00FF2177">
              <w:rPr>
                <w:webHidden/>
              </w:rPr>
            </w:r>
            <w:r w:rsidR="009F732E" w:rsidRPr="00FF2177">
              <w:rPr>
                <w:webHidden/>
              </w:rPr>
              <w:fldChar w:fldCharType="separate"/>
            </w:r>
            <w:r w:rsidR="007D7B54">
              <w:rPr>
                <w:webHidden/>
              </w:rPr>
              <w:t>10</w:t>
            </w:r>
            <w:r w:rsidR="009F732E" w:rsidRPr="00FF2177">
              <w:rPr>
                <w:webHidden/>
              </w:rPr>
              <w:fldChar w:fldCharType="end"/>
            </w:r>
          </w:hyperlink>
        </w:p>
        <w:p w14:paraId="316CC6A7" w14:textId="1A080AB2" w:rsidR="009F732E" w:rsidRPr="00FF2177" w:rsidRDefault="0079372F" w:rsidP="009777E7">
          <w:pPr>
            <w:pStyle w:val="TDC1"/>
            <w:rPr>
              <w:kern w:val="2"/>
              <w14:ligatures w14:val="standardContextual"/>
            </w:rPr>
          </w:pPr>
          <w:r w:rsidRPr="00FF2177">
            <w:t xml:space="preserve">Capitulo </w:t>
          </w:r>
          <w:r w:rsidR="00AE03DA" w:rsidRPr="00FF2177">
            <w:t>1</w:t>
          </w:r>
          <w:r w:rsidRPr="00FF2177">
            <w:t xml:space="preserve">. </w:t>
          </w:r>
          <w:hyperlink w:anchor="_Toc163641093" w:history="1">
            <w:r w:rsidR="009F732E" w:rsidRPr="00FF2177">
              <w:rPr>
                <w:rStyle w:val="Hipervnculo"/>
                <w:rFonts w:ascii="Times New Roman" w:hAnsi="Times New Roman"/>
                <w:sz w:val="24"/>
                <w:szCs w:val="24"/>
              </w:rPr>
              <w:t>Identificación de la Experiencia</w:t>
            </w:r>
            <w:r w:rsidR="009F732E" w:rsidRPr="00FF2177">
              <w:rPr>
                <w:webHidden/>
              </w:rPr>
              <w:tab/>
            </w:r>
            <w:r w:rsidR="009F732E" w:rsidRPr="00FF2177">
              <w:rPr>
                <w:webHidden/>
              </w:rPr>
              <w:fldChar w:fldCharType="begin"/>
            </w:r>
            <w:r w:rsidR="009F732E" w:rsidRPr="00FF2177">
              <w:rPr>
                <w:webHidden/>
              </w:rPr>
              <w:instrText xml:space="preserve"> PAGEREF _Toc163641093 \h </w:instrText>
            </w:r>
            <w:r w:rsidR="009F732E" w:rsidRPr="00FF2177">
              <w:rPr>
                <w:webHidden/>
              </w:rPr>
            </w:r>
            <w:r w:rsidR="009F732E" w:rsidRPr="00FF2177">
              <w:rPr>
                <w:webHidden/>
              </w:rPr>
              <w:fldChar w:fldCharType="separate"/>
            </w:r>
            <w:r w:rsidR="007D7B54">
              <w:rPr>
                <w:webHidden/>
              </w:rPr>
              <w:t>13</w:t>
            </w:r>
            <w:r w:rsidR="009F732E" w:rsidRPr="00FF2177">
              <w:rPr>
                <w:webHidden/>
              </w:rPr>
              <w:fldChar w:fldCharType="end"/>
            </w:r>
          </w:hyperlink>
        </w:p>
        <w:p w14:paraId="350DC884" w14:textId="271567F5" w:rsidR="009F732E" w:rsidRPr="00FF2177" w:rsidRDefault="0029696C" w:rsidP="004709C0">
          <w:pPr>
            <w:pStyle w:val="TDC2"/>
            <w:rPr>
              <w:noProof/>
              <w:kern w:val="2"/>
              <w14:ligatures w14:val="standardContextual"/>
            </w:rPr>
          </w:pPr>
          <w:hyperlink w:anchor="_Toc163641094" w:history="1">
            <w:r w:rsidR="009F732E" w:rsidRPr="00FF2177">
              <w:rPr>
                <w:rStyle w:val="Hipervnculo"/>
                <w:noProof/>
              </w:rPr>
              <w:t>Los Procesos de Circulación Artística y Educación Continua de la Licenciatura en Música - Urabá</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_Toc163641094 \h </w:instrText>
            </w:r>
            <w:r w:rsidR="009F732E" w:rsidRPr="00FF2177">
              <w:rPr>
                <w:noProof/>
                <w:webHidden/>
              </w:rPr>
            </w:r>
            <w:r w:rsidR="009F732E" w:rsidRPr="00FF2177">
              <w:rPr>
                <w:noProof/>
                <w:webHidden/>
              </w:rPr>
              <w:fldChar w:fldCharType="separate"/>
            </w:r>
            <w:r w:rsidR="007D7B54">
              <w:rPr>
                <w:noProof/>
                <w:webHidden/>
              </w:rPr>
              <w:t>13</w:t>
            </w:r>
            <w:r w:rsidR="009F732E" w:rsidRPr="00FF2177">
              <w:rPr>
                <w:noProof/>
                <w:webHidden/>
              </w:rPr>
              <w:fldChar w:fldCharType="end"/>
            </w:r>
          </w:hyperlink>
        </w:p>
        <w:p w14:paraId="6CD22D3E" w14:textId="2B95B418" w:rsidR="009F732E" w:rsidRPr="00FF2177" w:rsidRDefault="0029696C" w:rsidP="004709C0">
          <w:pPr>
            <w:pStyle w:val="TDC2"/>
            <w:rPr>
              <w:noProof/>
              <w:kern w:val="2"/>
              <w14:ligatures w14:val="standardContextual"/>
            </w:rPr>
          </w:pPr>
          <w:hyperlink w:anchor="_Toc163641095" w:history="1">
            <w:r w:rsidR="009F732E" w:rsidRPr="00FF2177">
              <w:rPr>
                <w:rStyle w:val="Hipervnculo"/>
                <w:noProof/>
              </w:rPr>
              <w:t>Problematización</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_Toc163641095 \h </w:instrText>
            </w:r>
            <w:r w:rsidR="009F732E" w:rsidRPr="00FF2177">
              <w:rPr>
                <w:noProof/>
                <w:webHidden/>
              </w:rPr>
            </w:r>
            <w:r w:rsidR="009F732E" w:rsidRPr="00FF2177">
              <w:rPr>
                <w:noProof/>
                <w:webHidden/>
              </w:rPr>
              <w:fldChar w:fldCharType="separate"/>
            </w:r>
            <w:r w:rsidR="007D7B54">
              <w:rPr>
                <w:noProof/>
                <w:webHidden/>
              </w:rPr>
              <w:t>15</w:t>
            </w:r>
            <w:r w:rsidR="009F732E" w:rsidRPr="00FF2177">
              <w:rPr>
                <w:noProof/>
                <w:webHidden/>
              </w:rPr>
              <w:fldChar w:fldCharType="end"/>
            </w:r>
          </w:hyperlink>
        </w:p>
        <w:p w14:paraId="561E93B1" w14:textId="67F525F8"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096" w:history="1">
            <w:r w:rsidR="009F732E" w:rsidRPr="00FF2177">
              <w:rPr>
                <w:rStyle w:val="Hipervnculo"/>
                <w:rFonts w:ascii="Times New Roman" w:hAnsi="Times New Roman"/>
                <w:noProof/>
                <w:sz w:val="24"/>
                <w:szCs w:val="24"/>
              </w:rPr>
              <w:t>Pregunta del Proyecto</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_Toc163641096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17</w:t>
            </w:r>
            <w:r w:rsidR="009F732E" w:rsidRPr="00FF2177">
              <w:rPr>
                <w:rFonts w:ascii="Times New Roman" w:hAnsi="Times New Roman"/>
                <w:noProof/>
                <w:webHidden/>
                <w:sz w:val="24"/>
                <w:szCs w:val="24"/>
              </w:rPr>
              <w:fldChar w:fldCharType="end"/>
            </w:r>
          </w:hyperlink>
        </w:p>
        <w:p w14:paraId="6E14C3FE" w14:textId="227E6522" w:rsidR="009F732E" w:rsidRPr="00FF2177" w:rsidRDefault="0029696C" w:rsidP="004709C0">
          <w:pPr>
            <w:pStyle w:val="TDC2"/>
            <w:rPr>
              <w:noProof/>
              <w:kern w:val="2"/>
              <w14:ligatures w14:val="standardContextual"/>
            </w:rPr>
          </w:pPr>
          <w:hyperlink w:anchor="_Toc163641097" w:history="1">
            <w:r w:rsidR="009F732E" w:rsidRPr="00FF2177">
              <w:rPr>
                <w:rStyle w:val="Hipervnculo"/>
                <w:noProof/>
              </w:rPr>
              <w:t>Justificación</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_Toc163641097 \h </w:instrText>
            </w:r>
            <w:r w:rsidR="009F732E" w:rsidRPr="00FF2177">
              <w:rPr>
                <w:noProof/>
                <w:webHidden/>
              </w:rPr>
            </w:r>
            <w:r w:rsidR="009F732E" w:rsidRPr="00FF2177">
              <w:rPr>
                <w:noProof/>
                <w:webHidden/>
              </w:rPr>
              <w:fldChar w:fldCharType="separate"/>
            </w:r>
            <w:r w:rsidR="007D7B54">
              <w:rPr>
                <w:noProof/>
                <w:webHidden/>
              </w:rPr>
              <w:t>17</w:t>
            </w:r>
            <w:r w:rsidR="009F732E" w:rsidRPr="00FF2177">
              <w:rPr>
                <w:noProof/>
                <w:webHidden/>
              </w:rPr>
              <w:fldChar w:fldCharType="end"/>
            </w:r>
          </w:hyperlink>
        </w:p>
        <w:p w14:paraId="2DAFC72F" w14:textId="57261095" w:rsidR="009F732E" w:rsidRPr="00FF2177" w:rsidRDefault="0029696C" w:rsidP="004709C0">
          <w:pPr>
            <w:pStyle w:val="TDC2"/>
            <w:rPr>
              <w:noProof/>
              <w:kern w:val="2"/>
              <w14:ligatures w14:val="standardContextual"/>
            </w:rPr>
          </w:pPr>
          <w:hyperlink w:anchor="_Toc163641098" w:history="1">
            <w:r w:rsidR="009F732E" w:rsidRPr="00FF2177">
              <w:rPr>
                <w:rStyle w:val="Hipervnculo"/>
                <w:noProof/>
              </w:rPr>
              <w:t>Objetivos</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_Toc163641098 \h </w:instrText>
            </w:r>
            <w:r w:rsidR="009F732E" w:rsidRPr="00FF2177">
              <w:rPr>
                <w:noProof/>
                <w:webHidden/>
              </w:rPr>
            </w:r>
            <w:r w:rsidR="009F732E" w:rsidRPr="00FF2177">
              <w:rPr>
                <w:noProof/>
                <w:webHidden/>
              </w:rPr>
              <w:fldChar w:fldCharType="separate"/>
            </w:r>
            <w:r w:rsidR="007D7B54">
              <w:rPr>
                <w:noProof/>
                <w:webHidden/>
              </w:rPr>
              <w:t>19</w:t>
            </w:r>
            <w:r w:rsidR="009F732E" w:rsidRPr="00FF2177">
              <w:rPr>
                <w:noProof/>
                <w:webHidden/>
              </w:rPr>
              <w:fldChar w:fldCharType="end"/>
            </w:r>
          </w:hyperlink>
        </w:p>
        <w:p w14:paraId="4B791CBB" w14:textId="260F2821"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099" w:history="1">
            <w:r w:rsidR="009F732E" w:rsidRPr="00FF2177">
              <w:rPr>
                <w:rStyle w:val="Hipervnculo"/>
                <w:rFonts w:ascii="Times New Roman" w:hAnsi="Times New Roman"/>
                <w:noProof/>
                <w:sz w:val="24"/>
                <w:szCs w:val="24"/>
              </w:rPr>
              <w:t>General</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_Toc163641099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19</w:t>
            </w:r>
            <w:r w:rsidR="009F732E" w:rsidRPr="00FF2177">
              <w:rPr>
                <w:rFonts w:ascii="Times New Roman" w:hAnsi="Times New Roman"/>
                <w:noProof/>
                <w:webHidden/>
                <w:sz w:val="24"/>
                <w:szCs w:val="24"/>
              </w:rPr>
              <w:fldChar w:fldCharType="end"/>
            </w:r>
          </w:hyperlink>
        </w:p>
        <w:p w14:paraId="005016CB" w14:textId="7DF1CC2B"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00" w:history="1">
            <w:r w:rsidR="009F732E" w:rsidRPr="00FF2177">
              <w:rPr>
                <w:rStyle w:val="Hipervnculo"/>
                <w:rFonts w:ascii="Times New Roman" w:hAnsi="Times New Roman"/>
                <w:noProof/>
                <w:sz w:val="24"/>
                <w:szCs w:val="24"/>
              </w:rPr>
              <w:t>Específicos</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_Toc163641100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19</w:t>
            </w:r>
            <w:r w:rsidR="009F732E" w:rsidRPr="00FF2177">
              <w:rPr>
                <w:rFonts w:ascii="Times New Roman" w:hAnsi="Times New Roman"/>
                <w:noProof/>
                <w:webHidden/>
                <w:sz w:val="24"/>
                <w:szCs w:val="24"/>
              </w:rPr>
              <w:fldChar w:fldCharType="end"/>
            </w:r>
          </w:hyperlink>
        </w:p>
        <w:p w14:paraId="1B870998" w14:textId="6E94681A" w:rsidR="009F732E" w:rsidRPr="00FF2177" w:rsidRDefault="0029696C" w:rsidP="004709C0">
          <w:pPr>
            <w:pStyle w:val="TDC2"/>
            <w:rPr>
              <w:noProof/>
              <w:kern w:val="2"/>
              <w14:ligatures w14:val="standardContextual"/>
            </w:rPr>
          </w:pPr>
          <w:hyperlink w:anchor="_Toc163641101" w:history="1">
            <w:r w:rsidR="009F732E" w:rsidRPr="00FF2177">
              <w:rPr>
                <w:rStyle w:val="Hipervnculo"/>
                <w:noProof/>
              </w:rPr>
              <w:t>Generalidades del Contexto</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_Toc163641101 \h </w:instrText>
            </w:r>
            <w:r w:rsidR="009F732E" w:rsidRPr="00FF2177">
              <w:rPr>
                <w:noProof/>
                <w:webHidden/>
              </w:rPr>
            </w:r>
            <w:r w:rsidR="009F732E" w:rsidRPr="00FF2177">
              <w:rPr>
                <w:noProof/>
                <w:webHidden/>
              </w:rPr>
              <w:fldChar w:fldCharType="separate"/>
            </w:r>
            <w:r w:rsidR="007D7B54">
              <w:rPr>
                <w:noProof/>
                <w:webHidden/>
              </w:rPr>
              <w:t>19</w:t>
            </w:r>
            <w:r w:rsidR="009F732E" w:rsidRPr="00FF2177">
              <w:rPr>
                <w:noProof/>
                <w:webHidden/>
              </w:rPr>
              <w:fldChar w:fldCharType="end"/>
            </w:r>
          </w:hyperlink>
        </w:p>
        <w:p w14:paraId="2687C744" w14:textId="6E2164A3"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02" w:history="1">
            <w:r w:rsidR="009F732E" w:rsidRPr="00FF2177">
              <w:rPr>
                <w:rStyle w:val="Hipervnculo"/>
                <w:rFonts w:ascii="Times New Roman" w:hAnsi="Times New Roman"/>
                <w:noProof/>
                <w:sz w:val="24"/>
                <w:szCs w:val="24"/>
              </w:rPr>
              <w:t>Panorama geográfico, sociopolítico y económico de Urabá.</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_Toc163641102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19</w:t>
            </w:r>
            <w:r w:rsidR="009F732E" w:rsidRPr="00FF2177">
              <w:rPr>
                <w:rFonts w:ascii="Times New Roman" w:hAnsi="Times New Roman"/>
                <w:noProof/>
                <w:webHidden/>
                <w:sz w:val="24"/>
                <w:szCs w:val="24"/>
              </w:rPr>
              <w:fldChar w:fldCharType="end"/>
            </w:r>
          </w:hyperlink>
        </w:p>
        <w:p w14:paraId="41F442A9" w14:textId="3F59A9EE"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03" w:history="1">
            <w:r w:rsidR="009F732E" w:rsidRPr="00FF2177">
              <w:rPr>
                <w:rStyle w:val="Hipervnculo"/>
                <w:rFonts w:ascii="Times New Roman" w:hAnsi="Times New Roman"/>
                <w:noProof/>
                <w:sz w:val="24"/>
                <w:szCs w:val="24"/>
              </w:rPr>
              <w:t>Apartadó como Epicentro del Desarrollo Educativo y Empresarial en Urabá</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_Toc163641103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22</w:t>
            </w:r>
            <w:r w:rsidR="009F732E" w:rsidRPr="00FF2177">
              <w:rPr>
                <w:rFonts w:ascii="Times New Roman" w:hAnsi="Times New Roman"/>
                <w:noProof/>
                <w:webHidden/>
                <w:sz w:val="24"/>
                <w:szCs w:val="24"/>
              </w:rPr>
              <w:fldChar w:fldCharType="end"/>
            </w:r>
          </w:hyperlink>
        </w:p>
        <w:p w14:paraId="52AE27C2" w14:textId="329841E2"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04" w:history="1">
            <w:r w:rsidR="009F732E" w:rsidRPr="00FF2177">
              <w:rPr>
                <w:rStyle w:val="Hipervnculo"/>
                <w:rFonts w:ascii="Times New Roman" w:hAnsi="Times New Roman"/>
                <w:noProof/>
                <w:sz w:val="24"/>
                <w:szCs w:val="24"/>
              </w:rPr>
              <w:t>La UdeA en Urabá</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_Toc163641104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25</w:t>
            </w:r>
            <w:r w:rsidR="009F732E" w:rsidRPr="00FF2177">
              <w:rPr>
                <w:rFonts w:ascii="Times New Roman" w:hAnsi="Times New Roman"/>
                <w:noProof/>
                <w:webHidden/>
                <w:sz w:val="24"/>
                <w:szCs w:val="24"/>
              </w:rPr>
              <w:fldChar w:fldCharType="end"/>
            </w:r>
          </w:hyperlink>
        </w:p>
        <w:p w14:paraId="7E38198F" w14:textId="088B4DDE"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05" w:history="1">
            <w:r w:rsidR="009F732E" w:rsidRPr="00FF2177">
              <w:rPr>
                <w:rStyle w:val="Hipervnculo"/>
                <w:rFonts w:ascii="Times New Roman" w:hAnsi="Times New Roman"/>
                <w:noProof/>
                <w:sz w:val="24"/>
                <w:szCs w:val="24"/>
              </w:rPr>
              <w:t>Educación en Piano en la Subregión Centro</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_Toc163641105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27</w:t>
            </w:r>
            <w:r w:rsidR="009F732E" w:rsidRPr="00FF2177">
              <w:rPr>
                <w:rFonts w:ascii="Times New Roman" w:hAnsi="Times New Roman"/>
                <w:noProof/>
                <w:webHidden/>
                <w:sz w:val="24"/>
                <w:szCs w:val="24"/>
              </w:rPr>
              <w:fldChar w:fldCharType="end"/>
            </w:r>
          </w:hyperlink>
        </w:p>
        <w:p w14:paraId="49398C38" w14:textId="4E79A289" w:rsidR="009F732E" w:rsidRPr="00FF2177" w:rsidRDefault="002C1579" w:rsidP="009777E7">
          <w:pPr>
            <w:pStyle w:val="TDC1"/>
            <w:rPr>
              <w:kern w:val="2"/>
              <w14:ligatures w14:val="standardContextual"/>
            </w:rPr>
          </w:pPr>
          <w:r w:rsidRPr="00FF2177">
            <w:t xml:space="preserve">Capitulo </w:t>
          </w:r>
          <w:r w:rsidR="00AE03DA" w:rsidRPr="00FF2177">
            <w:t>2</w:t>
          </w:r>
          <w:r w:rsidRPr="00FF2177">
            <w:t xml:space="preserve">. </w:t>
          </w:r>
          <w:hyperlink w:anchor="_Toc163641106" w:history="1">
            <w:r w:rsidR="009F732E" w:rsidRPr="00FF2177">
              <w:rPr>
                <w:rStyle w:val="Hipervnculo"/>
                <w:rFonts w:ascii="Times New Roman" w:hAnsi="Times New Roman"/>
                <w:sz w:val="24"/>
                <w:szCs w:val="24"/>
              </w:rPr>
              <w:t>Marco de Referencia</w:t>
            </w:r>
            <w:r w:rsidR="009F732E" w:rsidRPr="00FF2177">
              <w:rPr>
                <w:webHidden/>
              </w:rPr>
              <w:tab/>
            </w:r>
            <w:r w:rsidR="009F732E" w:rsidRPr="00FF2177">
              <w:rPr>
                <w:webHidden/>
              </w:rPr>
              <w:fldChar w:fldCharType="begin"/>
            </w:r>
            <w:r w:rsidR="009F732E" w:rsidRPr="00FF2177">
              <w:rPr>
                <w:webHidden/>
              </w:rPr>
              <w:instrText xml:space="preserve"> PAGEREF _Toc163641106 \h </w:instrText>
            </w:r>
            <w:r w:rsidR="009F732E" w:rsidRPr="00FF2177">
              <w:rPr>
                <w:webHidden/>
              </w:rPr>
            </w:r>
            <w:r w:rsidR="009F732E" w:rsidRPr="00FF2177">
              <w:rPr>
                <w:webHidden/>
              </w:rPr>
              <w:fldChar w:fldCharType="separate"/>
            </w:r>
            <w:r w:rsidR="007D7B54">
              <w:rPr>
                <w:webHidden/>
              </w:rPr>
              <w:t>29</w:t>
            </w:r>
            <w:r w:rsidR="009F732E" w:rsidRPr="00FF2177">
              <w:rPr>
                <w:webHidden/>
              </w:rPr>
              <w:fldChar w:fldCharType="end"/>
            </w:r>
          </w:hyperlink>
        </w:p>
        <w:p w14:paraId="3FC51131" w14:textId="35E3BD64" w:rsidR="009F732E" w:rsidRPr="00FF2177" w:rsidRDefault="0029696C" w:rsidP="004709C0">
          <w:pPr>
            <w:pStyle w:val="TDC2"/>
            <w:rPr>
              <w:noProof/>
              <w:kern w:val="2"/>
              <w14:ligatures w14:val="standardContextual"/>
            </w:rPr>
          </w:pPr>
          <w:hyperlink w:anchor="_Toc163641107" w:history="1">
            <w:r w:rsidR="009F732E" w:rsidRPr="00FF2177">
              <w:rPr>
                <w:rStyle w:val="Hipervnculo"/>
                <w:noProof/>
              </w:rPr>
              <w:t>Concepciones de Extensión Universitaria</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_Toc163641107 \h </w:instrText>
            </w:r>
            <w:r w:rsidR="009F732E" w:rsidRPr="00FF2177">
              <w:rPr>
                <w:noProof/>
                <w:webHidden/>
              </w:rPr>
            </w:r>
            <w:r w:rsidR="009F732E" w:rsidRPr="00FF2177">
              <w:rPr>
                <w:noProof/>
                <w:webHidden/>
              </w:rPr>
              <w:fldChar w:fldCharType="separate"/>
            </w:r>
            <w:r w:rsidR="007D7B54">
              <w:rPr>
                <w:noProof/>
                <w:webHidden/>
              </w:rPr>
              <w:t>29</w:t>
            </w:r>
            <w:r w:rsidR="009F732E" w:rsidRPr="00FF2177">
              <w:rPr>
                <w:noProof/>
                <w:webHidden/>
              </w:rPr>
              <w:fldChar w:fldCharType="end"/>
            </w:r>
          </w:hyperlink>
        </w:p>
        <w:p w14:paraId="06315E45" w14:textId="0C045E05"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08" w:history="1">
            <w:r w:rsidR="009F732E" w:rsidRPr="00FF2177">
              <w:rPr>
                <w:rStyle w:val="Hipervnculo"/>
                <w:rFonts w:ascii="Times New Roman" w:hAnsi="Times New Roman"/>
                <w:noProof/>
                <w:sz w:val="24"/>
                <w:szCs w:val="24"/>
              </w:rPr>
              <w:t>La Extensión como Medio de Diálogo con el Territorio</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_Toc163641108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29</w:t>
            </w:r>
            <w:r w:rsidR="009F732E" w:rsidRPr="00FF2177">
              <w:rPr>
                <w:rFonts w:ascii="Times New Roman" w:hAnsi="Times New Roman"/>
                <w:noProof/>
                <w:webHidden/>
                <w:sz w:val="24"/>
                <w:szCs w:val="24"/>
              </w:rPr>
              <w:fldChar w:fldCharType="end"/>
            </w:r>
          </w:hyperlink>
        </w:p>
        <w:p w14:paraId="2EFA2BE6" w14:textId="398D1C29" w:rsidR="009F732E" w:rsidRPr="00FF2177" w:rsidRDefault="0029696C" w:rsidP="004709C0">
          <w:pPr>
            <w:pStyle w:val="TDC2"/>
            <w:rPr>
              <w:noProof/>
              <w:kern w:val="2"/>
              <w14:ligatures w14:val="standardContextual"/>
            </w:rPr>
          </w:pPr>
          <w:hyperlink w:anchor="_Toc163641109" w:history="1">
            <w:r w:rsidR="009F732E" w:rsidRPr="00FF2177">
              <w:rPr>
                <w:rStyle w:val="Hipervnculo"/>
                <w:noProof/>
              </w:rPr>
              <w:t>Educación Continua y Circulación Artística: Una Aproximación a los Conceptos</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_Toc163641109 \h </w:instrText>
            </w:r>
            <w:r w:rsidR="009F732E" w:rsidRPr="00FF2177">
              <w:rPr>
                <w:noProof/>
                <w:webHidden/>
              </w:rPr>
            </w:r>
            <w:r w:rsidR="009F732E" w:rsidRPr="00FF2177">
              <w:rPr>
                <w:noProof/>
                <w:webHidden/>
              </w:rPr>
              <w:fldChar w:fldCharType="separate"/>
            </w:r>
            <w:r w:rsidR="007D7B54">
              <w:rPr>
                <w:noProof/>
                <w:webHidden/>
              </w:rPr>
              <w:t>31</w:t>
            </w:r>
            <w:r w:rsidR="009F732E" w:rsidRPr="00FF2177">
              <w:rPr>
                <w:noProof/>
                <w:webHidden/>
              </w:rPr>
              <w:fldChar w:fldCharType="end"/>
            </w:r>
          </w:hyperlink>
        </w:p>
        <w:p w14:paraId="4E72DE30" w14:textId="01999E3C"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10" w:history="1">
            <w:r w:rsidR="009F732E" w:rsidRPr="00FF2177">
              <w:rPr>
                <w:rStyle w:val="Hipervnculo"/>
                <w:rFonts w:ascii="Times New Roman" w:hAnsi="Times New Roman"/>
                <w:noProof/>
                <w:sz w:val="24"/>
                <w:szCs w:val="24"/>
              </w:rPr>
              <w:t>Educación Continua</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_Toc163641110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31</w:t>
            </w:r>
            <w:r w:rsidR="009F732E" w:rsidRPr="00FF2177">
              <w:rPr>
                <w:rFonts w:ascii="Times New Roman" w:hAnsi="Times New Roman"/>
                <w:noProof/>
                <w:webHidden/>
                <w:sz w:val="24"/>
                <w:szCs w:val="24"/>
              </w:rPr>
              <w:fldChar w:fldCharType="end"/>
            </w:r>
          </w:hyperlink>
        </w:p>
        <w:p w14:paraId="27C2A3CB" w14:textId="3839A1D4"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11" w:history="1">
            <w:r w:rsidR="009F732E" w:rsidRPr="00FF2177">
              <w:rPr>
                <w:rStyle w:val="Hipervnculo"/>
                <w:rFonts w:ascii="Times New Roman" w:hAnsi="Times New Roman"/>
                <w:noProof/>
                <w:sz w:val="24"/>
                <w:szCs w:val="24"/>
              </w:rPr>
              <w:t>Circulación Artística</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_Toc163641111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32</w:t>
            </w:r>
            <w:r w:rsidR="009F732E" w:rsidRPr="00FF2177">
              <w:rPr>
                <w:rFonts w:ascii="Times New Roman" w:hAnsi="Times New Roman"/>
                <w:noProof/>
                <w:webHidden/>
                <w:sz w:val="24"/>
                <w:szCs w:val="24"/>
              </w:rPr>
              <w:fldChar w:fldCharType="end"/>
            </w:r>
          </w:hyperlink>
        </w:p>
        <w:p w14:paraId="711259BE" w14:textId="66951907" w:rsidR="009F732E" w:rsidRPr="00FF2177" w:rsidRDefault="00AE03DA" w:rsidP="009777E7">
          <w:pPr>
            <w:pStyle w:val="TDC1"/>
            <w:rPr>
              <w:kern w:val="2"/>
              <w14:ligatures w14:val="standardContextual"/>
            </w:rPr>
          </w:pPr>
          <w:r w:rsidRPr="00FF2177">
            <w:t xml:space="preserve">Capitulo 3. </w:t>
          </w:r>
          <w:hyperlink w:anchor="_Toc163641112" w:history="1">
            <w:r w:rsidR="009F732E" w:rsidRPr="00FF2177">
              <w:rPr>
                <w:rStyle w:val="Hipervnculo"/>
                <w:rFonts w:ascii="Times New Roman" w:hAnsi="Times New Roman"/>
                <w:sz w:val="24"/>
                <w:szCs w:val="24"/>
              </w:rPr>
              <w:t>Metodología</w:t>
            </w:r>
            <w:r w:rsidR="009F732E" w:rsidRPr="00FF2177">
              <w:rPr>
                <w:webHidden/>
              </w:rPr>
              <w:tab/>
            </w:r>
            <w:r w:rsidR="009F732E" w:rsidRPr="00FF2177">
              <w:rPr>
                <w:webHidden/>
              </w:rPr>
              <w:fldChar w:fldCharType="begin"/>
            </w:r>
            <w:r w:rsidR="009F732E" w:rsidRPr="00FF2177">
              <w:rPr>
                <w:webHidden/>
              </w:rPr>
              <w:instrText xml:space="preserve"> PAGEREF _Toc163641112 \h </w:instrText>
            </w:r>
            <w:r w:rsidR="009F732E" w:rsidRPr="00FF2177">
              <w:rPr>
                <w:webHidden/>
              </w:rPr>
            </w:r>
            <w:r w:rsidR="009F732E" w:rsidRPr="00FF2177">
              <w:rPr>
                <w:webHidden/>
              </w:rPr>
              <w:fldChar w:fldCharType="separate"/>
            </w:r>
            <w:r w:rsidR="007D7B54">
              <w:rPr>
                <w:webHidden/>
              </w:rPr>
              <w:t>33</w:t>
            </w:r>
            <w:r w:rsidR="009F732E" w:rsidRPr="00FF2177">
              <w:rPr>
                <w:webHidden/>
              </w:rPr>
              <w:fldChar w:fldCharType="end"/>
            </w:r>
          </w:hyperlink>
        </w:p>
        <w:p w14:paraId="6809B44C" w14:textId="460DE20C" w:rsidR="009F732E" w:rsidRPr="00FF2177" w:rsidRDefault="0029696C" w:rsidP="004709C0">
          <w:pPr>
            <w:pStyle w:val="TDC2"/>
            <w:rPr>
              <w:noProof/>
              <w:kern w:val="2"/>
              <w14:ligatures w14:val="standardContextual"/>
            </w:rPr>
          </w:pPr>
          <w:hyperlink w:anchor="_Toc163641113" w:history="1">
            <w:r w:rsidR="009F732E" w:rsidRPr="00FF2177">
              <w:rPr>
                <w:rStyle w:val="Hipervnculo"/>
                <w:noProof/>
              </w:rPr>
              <w:t>Enfoque, Alcance y Técnicas de Recolección de Información</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_Toc163641113 \h </w:instrText>
            </w:r>
            <w:r w:rsidR="009F732E" w:rsidRPr="00FF2177">
              <w:rPr>
                <w:noProof/>
                <w:webHidden/>
              </w:rPr>
            </w:r>
            <w:r w:rsidR="009F732E" w:rsidRPr="00FF2177">
              <w:rPr>
                <w:noProof/>
                <w:webHidden/>
              </w:rPr>
              <w:fldChar w:fldCharType="separate"/>
            </w:r>
            <w:r w:rsidR="007D7B54">
              <w:rPr>
                <w:noProof/>
                <w:webHidden/>
              </w:rPr>
              <w:t>33</w:t>
            </w:r>
            <w:r w:rsidR="009F732E" w:rsidRPr="00FF2177">
              <w:rPr>
                <w:noProof/>
                <w:webHidden/>
              </w:rPr>
              <w:fldChar w:fldCharType="end"/>
            </w:r>
          </w:hyperlink>
        </w:p>
        <w:p w14:paraId="5756C590" w14:textId="7BC83647"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14" w:history="1">
            <w:r w:rsidR="009F732E" w:rsidRPr="00FF2177">
              <w:rPr>
                <w:rStyle w:val="Hipervnculo"/>
                <w:rFonts w:ascii="Times New Roman" w:hAnsi="Times New Roman"/>
                <w:noProof/>
                <w:sz w:val="24"/>
                <w:szCs w:val="24"/>
              </w:rPr>
              <w:t>La Entrevista como Herramienta de Recolección de Experiencias</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_Toc163641114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34</w:t>
            </w:r>
            <w:r w:rsidR="009F732E" w:rsidRPr="00FF2177">
              <w:rPr>
                <w:rFonts w:ascii="Times New Roman" w:hAnsi="Times New Roman"/>
                <w:noProof/>
                <w:webHidden/>
                <w:sz w:val="24"/>
                <w:szCs w:val="24"/>
              </w:rPr>
              <w:fldChar w:fldCharType="end"/>
            </w:r>
          </w:hyperlink>
        </w:p>
        <w:p w14:paraId="36E60C1D" w14:textId="40EBAFDC" w:rsidR="009F732E" w:rsidRPr="00FF2177" w:rsidRDefault="0029696C" w:rsidP="004709C0">
          <w:pPr>
            <w:pStyle w:val="TDC2"/>
            <w:rPr>
              <w:noProof/>
              <w:kern w:val="2"/>
              <w14:ligatures w14:val="standardContextual"/>
            </w:rPr>
          </w:pPr>
          <w:hyperlink w:anchor="_Toc163641115" w:history="1">
            <w:r w:rsidR="009F732E" w:rsidRPr="00FF2177">
              <w:rPr>
                <w:rStyle w:val="Hipervnculo"/>
                <w:noProof/>
              </w:rPr>
              <w:t>Acerca de la Sistematización de Experiencias en Extensión</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_Toc163641115 \h </w:instrText>
            </w:r>
            <w:r w:rsidR="009F732E" w:rsidRPr="00FF2177">
              <w:rPr>
                <w:noProof/>
                <w:webHidden/>
              </w:rPr>
            </w:r>
            <w:r w:rsidR="009F732E" w:rsidRPr="00FF2177">
              <w:rPr>
                <w:noProof/>
                <w:webHidden/>
              </w:rPr>
              <w:fldChar w:fldCharType="separate"/>
            </w:r>
            <w:r w:rsidR="007D7B54">
              <w:rPr>
                <w:noProof/>
                <w:webHidden/>
              </w:rPr>
              <w:t>35</w:t>
            </w:r>
            <w:r w:rsidR="009F732E" w:rsidRPr="00FF2177">
              <w:rPr>
                <w:noProof/>
                <w:webHidden/>
              </w:rPr>
              <w:fldChar w:fldCharType="end"/>
            </w:r>
          </w:hyperlink>
        </w:p>
        <w:p w14:paraId="326B9678" w14:textId="5472E339" w:rsidR="009F732E" w:rsidRPr="00FF2177" w:rsidRDefault="0029696C" w:rsidP="009777E7">
          <w:pPr>
            <w:pStyle w:val="TDC1"/>
            <w:rPr>
              <w:kern w:val="2"/>
              <w14:ligatures w14:val="standardContextual"/>
            </w:rPr>
          </w:pPr>
          <w:hyperlink w:anchor="_Toc163641116" w:history="1">
            <w:r w:rsidR="009F732E" w:rsidRPr="00FF2177">
              <w:rPr>
                <w:rStyle w:val="Hipervnculo"/>
                <w:rFonts w:ascii="Times New Roman" w:hAnsi="Times New Roman"/>
                <w:sz w:val="24"/>
                <w:szCs w:val="24"/>
              </w:rPr>
              <w:t>Discusión y Análisis de Resultados de las Experiencias Recolectadas</w:t>
            </w:r>
            <w:r w:rsidR="009F732E" w:rsidRPr="00FF2177">
              <w:rPr>
                <w:webHidden/>
              </w:rPr>
              <w:tab/>
            </w:r>
            <w:r w:rsidR="009F732E" w:rsidRPr="00FF2177">
              <w:rPr>
                <w:webHidden/>
              </w:rPr>
              <w:fldChar w:fldCharType="begin"/>
            </w:r>
            <w:r w:rsidR="009F732E" w:rsidRPr="00FF2177">
              <w:rPr>
                <w:webHidden/>
              </w:rPr>
              <w:instrText xml:space="preserve"> PAGEREF _Toc163641116 \h </w:instrText>
            </w:r>
            <w:r w:rsidR="009F732E" w:rsidRPr="00FF2177">
              <w:rPr>
                <w:webHidden/>
              </w:rPr>
            </w:r>
            <w:r w:rsidR="009F732E" w:rsidRPr="00FF2177">
              <w:rPr>
                <w:webHidden/>
              </w:rPr>
              <w:fldChar w:fldCharType="separate"/>
            </w:r>
            <w:r w:rsidR="007D7B54">
              <w:rPr>
                <w:webHidden/>
              </w:rPr>
              <w:t>38</w:t>
            </w:r>
            <w:r w:rsidR="009F732E" w:rsidRPr="00FF2177">
              <w:rPr>
                <w:webHidden/>
              </w:rPr>
              <w:fldChar w:fldCharType="end"/>
            </w:r>
          </w:hyperlink>
        </w:p>
        <w:p w14:paraId="64783C94" w14:textId="1D64A632" w:rsidR="009F732E" w:rsidRPr="00FF2177" w:rsidRDefault="0029696C" w:rsidP="004709C0">
          <w:pPr>
            <w:pStyle w:val="TDC2"/>
            <w:rPr>
              <w:noProof/>
              <w:kern w:val="2"/>
              <w14:ligatures w14:val="standardContextual"/>
            </w:rPr>
          </w:pPr>
          <w:hyperlink w:anchor="_Toc163641117" w:history="1">
            <w:r w:rsidR="009F732E" w:rsidRPr="00FF2177">
              <w:rPr>
                <w:rStyle w:val="Hipervnculo"/>
                <w:noProof/>
              </w:rPr>
              <w:t>Sobre la Encuesta Aplicada</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_Toc163641117 \h </w:instrText>
            </w:r>
            <w:r w:rsidR="009F732E" w:rsidRPr="00FF2177">
              <w:rPr>
                <w:noProof/>
                <w:webHidden/>
              </w:rPr>
            </w:r>
            <w:r w:rsidR="009F732E" w:rsidRPr="00FF2177">
              <w:rPr>
                <w:noProof/>
                <w:webHidden/>
              </w:rPr>
              <w:fldChar w:fldCharType="separate"/>
            </w:r>
            <w:r w:rsidR="007D7B54">
              <w:rPr>
                <w:noProof/>
                <w:webHidden/>
              </w:rPr>
              <w:t>38</w:t>
            </w:r>
            <w:r w:rsidR="009F732E" w:rsidRPr="00FF2177">
              <w:rPr>
                <w:noProof/>
                <w:webHidden/>
              </w:rPr>
              <w:fldChar w:fldCharType="end"/>
            </w:r>
          </w:hyperlink>
        </w:p>
        <w:p w14:paraId="73B8E270" w14:textId="2ED996CB"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18" w:history="1">
            <w:r w:rsidR="009F732E" w:rsidRPr="00FF2177">
              <w:rPr>
                <w:rStyle w:val="Hipervnculo"/>
                <w:rFonts w:ascii="Times New Roman" w:hAnsi="Times New Roman"/>
                <w:noProof/>
                <w:sz w:val="24"/>
                <w:szCs w:val="24"/>
              </w:rPr>
              <w:t>Cuestionario para Personal de Extensión:</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_Toc163641118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39</w:t>
            </w:r>
            <w:r w:rsidR="009F732E" w:rsidRPr="00FF2177">
              <w:rPr>
                <w:rFonts w:ascii="Times New Roman" w:hAnsi="Times New Roman"/>
                <w:noProof/>
                <w:webHidden/>
                <w:sz w:val="24"/>
                <w:szCs w:val="24"/>
              </w:rPr>
              <w:fldChar w:fldCharType="end"/>
            </w:r>
          </w:hyperlink>
        </w:p>
        <w:p w14:paraId="16D3D960" w14:textId="39BA252D"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19" w:history="1">
            <w:r w:rsidR="009F732E" w:rsidRPr="00FF2177">
              <w:rPr>
                <w:rStyle w:val="Hipervnculo"/>
                <w:rFonts w:ascii="Times New Roman" w:hAnsi="Times New Roman"/>
                <w:noProof/>
                <w:sz w:val="24"/>
                <w:szCs w:val="24"/>
              </w:rPr>
              <w:t>Cuestionario para Docentes</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_Toc163641119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39</w:t>
            </w:r>
            <w:r w:rsidR="009F732E" w:rsidRPr="00FF2177">
              <w:rPr>
                <w:rFonts w:ascii="Times New Roman" w:hAnsi="Times New Roman"/>
                <w:noProof/>
                <w:webHidden/>
                <w:sz w:val="24"/>
                <w:szCs w:val="24"/>
              </w:rPr>
              <w:fldChar w:fldCharType="end"/>
            </w:r>
          </w:hyperlink>
        </w:p>
        <w:p w14:paraId="584706EC" w14:textId="369EB813" w:rsidR="009F732E" w:rsidRPr="00FF2177" w:rsidRDefault="00AE03DA" w:rsidP="004709C0">
          <w:pPr>
            <w:pStyle w:val="TDC2"/>
            <w:rPr>
              <w:noProof/>
              <w:kern w:val="2"/>
              <w14:ligatures w14:val="standardContextual"/>
            </w:rPr>
          </w:pPr>
          <w:r w:rsidRPr="00FF2177">
            <w:lastRenderedPageBreak/>
            <w:t xml:space="preserve">Capítulo 4. </w:t>
          </w:r>
          <w:r w:rsidR="00FF2177" w:rsidRPr="00FF2177">
            <w:t xml:space="preserve">Hallazgos y </w:t>
          </w:r>
          <w:hyperlink w:anchor="_Toc163641120" w:history="1">
            <w:r w:rsidR="009F732E" w:rsidRPr="00FF2177">
              <w:rPr>
                <w:rStyle w:val="Hipervnculo"/>
                <w:noProof/>
              </w:rPr>
              <w:t xml:space="preserve">Análisis </w:t>
            </w:r>
            <w:r w:rsidR="00FF2177" w:rsidRPr="00FF2177">
              <w:rPr>
                <w:rStyle w:val="Hipervnculo"/>
                <w:noProof/>
              </w:rPr>
              <w:t>de los resultados obtenidos</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_Toc163641120 \h </w:instrText>
            </w:r>
            <w:r w:rsidR="009F732E" w:rsidRPr="00FF2177">
              <w:rPr>
                <w:noProof/>
                <w:webHidden/>
              </w:rPr>
            </w:r>
            <w:r w:rsidR="009F732E" w:rsidRPr="00FF2177">
              <w:rPr>
                <w:noProof/>
                <w:webHidden/>
              </w:rPr>
              <w:fldChar w:fldCharType="separate"/>
            </w:r>
            <w:r w:rsidR="007D7B54">
              <w:rPr>
                <w:noProof/>
                <w:webHidden/>
              </w:rPr>
              <w:t>41</w:t>
            </w:r>
            <w:r w:rsidR="009F732E" w:rsidRPr="00FF2177">
              <w:rPr>
                <w:noProof/>
                <w:webHidden/>
              </w:rPr>
              <w:fldChar w:fldCharType="end"/>
            </w:r>
          </w:hyperlink>
        </w:p>
        <w:p w14:paraId="37E17DC7" w14:textId="1AD6C2AF"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21" w:history="1">
            <w:r w:rsidR="009F732E" w:rsidRPr="00FF2177">
              <w:rPr>
                <w:rStyle w:val="Hipervnculo"/>
                <w:rFonts w:ascii="Times New Roman" w:hAnsi="Times New Roman"/>
                <w:noProof/>
                <w:sz w:val="24"/>
                <w:szCs w:val="24"/>
              </w:rPr>
              <w:t>Experiencia de Extensión Universitaria</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_Toc163641121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41</w:t>
            </w:r>
            <w:r w:rsidR="009F732E" w:rsidRPr="00FF2177">
              <w:rPr>
                <w:rFonts w:ascii="Times New Roman" w:hAnsi="Times New Roman"/>
                <w:noProof/>
                <w:webHidden/>
                <w:sz w:val="24"/>
                <w:szCs w:val="24"/>
              </w:rPr>
              <w:fldChar w:fldCharType="end"/>
            </w:r>
          </w:hyperlink>
        </w:p>
        <w:p w14:paraId="60A3004D" w14:textId="1EA935D9"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22" w:history="1">
            <w:r w:rsidR="009F732E" w:rsidRPr="00FF2177">
              <w:rPr>
                <w:rStyle w:val="Hipervnculo"/>
                <w:rFonts w:ascii="Times New Roman" w:hAnsi="Times New Roman"/>
                <w:noProof/>
                <w:sz w:val="24"/>
                <w:szCs w:val="24"/>
              </w:rPr>
              <w:t>Experiencia de Educación Continua en Piano desde Extensión en Urabá</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_Toc163641122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42</w:t>
            </w:r>
            <w:r w:rsidR="009F732E" w:rsidRPr="00FF2177">
              <w:rPr>
                <w:rFonts w:ascii="Times New Roman" w:hAnsi="Times New Roman"/>
                <w:noProof/>
                <w:webHidden/>
                <w:sz w:val="24"/>
                <w:szCs w:val="24"/>
              </w:rPr>
              <w:fldChar w:fldCharType="end"/>
            </w:r>
          </w:hyperlink>
        </w:p>
        <w:p w14:paraId="684F6EF9" w14:textId="3AD47D3E"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23" w:history="1">
            <w:r w:rsidR="009F732E" w:rsidRPr="00FF2177">
              <w:rPr>
                <w:rStyle w:val="Hipervnculo"/>
                <w:rFonts w:ascii="Times New Roman" w:hAnsi="Times New Roman"/>
                <w:noProof/>
                <w:sz w:val="24"/>
                <w:szCs w:val="24"/>
              </w:rPr>
              <w:t>Experiencia de Circulación Artística</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_Toc163641123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44</w:t>
            </w:r>
            <w:r w:rsidR="009F732E" w:rsidRPr="00FF2177">
              <w:rPr>
                <w:rFonts w:ascii="Times New Roman" w:hAnsi="Times New Roman"/>
                <w:noProof/>
                <w:webHidden/>
                <w:sz w:val="24"/>
                <w:szCs w:val="24"/>
              </w:rPr>
              <w:fldChar w:fldCharType="end"/>
            </w:r>
          </w:hyperlink>
        </w:p>
        <w:p w14:paraId="4A6140F7" w14:textId="0EEDA259" w:rsidR="009F732E" w:rsidRPr="00FF2177" w:rsidRDefault="0029696C" w:rsidP="009777E7">
          <w:pPr>
            <w:pStyle w:val="TDC3"/>
            <w:tabs>
              <w:tab w:val="right" w:leader="dot" w:pos="9350"/>
            </w:tabs>
            <w:spacing w:after="0" w:line="360" w:lineRule="auto"/>
            <w:rPr>
              <w:rFonts w:ascii="Times New Roman" w:hAnsi="Times New Roman"/>
              <w:noProof/>
              <w:kern w:val="2"/>
              <w:sz w:val="24"/>
              <w:szCs w:val="24"/>
              <w14:ligatures w14:val="standardContextual"/>
            </w:rPr>
          </w:pPr>
          <w:hyperlink w:anchor="_Toc163641124" w:history="1">
            <w:r w:rsidR="009F732E" w:rsidRPr="00FF2177">
              <w:rPr>
                <w:rStyle w:val="Hipervnculo"/>
                <w:rFonts w:ascii="Times New Roman" w:hAnsi="Times New Roman"/>
                <w:noProof/>
                <w:sz w:val="24"/>
                <w:szCs w:val="24"/>
              </w:rPr>
              <w:t>Eventos de Mediano y Gran Formato: Una Apuesta para Llevar el Piano y los Procesos Artísticos de la Universidad a Grandes Escenarios en la Región.</w:t>
            </w:r>
            <w:r w:rsidR="009F732E" w:rsidRPr="00FF2177">
              <w:rPr>
                <w:rFonts w:ascii="Times New Roman" w:hAnsi="Times New Roman"/>
                <w:noProof/>
                <w:webHidden/>
                <w:sz w:val="24"/>
                <w:szCs w:val="24"/>
              </w:rPr>
              <w:tab/>
            </w:r>
            <w:r w:rsidR="009F732E" w:rsidRPr="00FF2177">
              <w:rPr>
                <w:rFonts w:ascii="Times New Roman" w:hAnsi="Times New Roman"/>
                <w:noProof/>
                <w:webHidden/>
                <w:sz w:val="24"/>
                <w:szCs w:val="24"/>
              </w:rPr>
              <w:fldChar w:fldCharType="begin"/>
            </w:r>
            <w:r w:rsidR="009F732E" w:rsidRPr="00FF2177">
              <w:rPr>
                <w:rFonts w:ascii="Times New Roman" w:hAnsi="Times New Roman"/>
                <w:noProof/>
                <w:webHidden/>
                <w:sz w:val="24"/>
                <w:szCs w:val="24"/>
              </w:rPr>
              <w:instrText xml:space="preserve"> PAGEREF _Toc163641124 \h </w:instrText>
            </w:r>
            <w:r w:rsidR="009F732E" w:rsidRPr="00FF2177">
              <w:rPr>
                <w:rFonts w:ascii="Times New Roman" w:hAnsi="Times New Roman"/>
                <w:noProof/>
                <w:webHidden/>
                <w:sz w:val="24"/>
                <w:szCs w:val="24"/>
              </w:rPr>
            </w:r>
            <w:r w:rsidR="009F732E" w:rsidRPr="00FF2177">
              <w:rPr>
                <w:rFonts w:ascii="Times New Roman" w:hAnsi="Times New Roman"/>
                <w:noProof/>
                <w:webHidden/>
                <w:sz w:val="24"/>
                <w:szCs w:val="24"/>
              </w:rPr>
              <w:fldChar w:fldCharType="separate"/>
            </w:r>
            <w:r w:rsidR="007D7B54">
              <w:rPr>
                <w:rFonts w:ascii="Times New Roman" w:hAnsi="Times New Roman"/>
                <w:noProof/>
                <w:webHidden/>
                <w:sz w:val="24"/>
                <w:szCs w:val="24"/>
              </w:rPr>
              <w:t>50</w:t>
            </w:r>
            <w:r w:rsidR="009F732E" w:rsidRPr="00FF2177">
              <w:rPr>
                <w:rFonts w:ascii="Times New Roman" w:hAnsi="Times New Roman"/>
                <w:noProof/>
                <w:webHidden/>
                <w:sz w:val="24"/>
                <w:szCs w:val="24"/>
              </w:rPr>
              <w:fldChar w:fldCharType="end"/>
            </w:r>
          </w:hyperlink>
        </w:p>
        <w:p w14:paraId="10061CE6" w14:textId="5B418A0C" w:rsidR="009F732E" w:rsidRPr="00FF2177" w:rsidRDefault="00AE03DA" w:rsidP="009777E7">
          <w:pPr>
            <w:pStyle w:val="TDC1"/>
            <w:rPr>
              <w:kern w:val="2"/>
              <w14:ligatures w14:val="standardContextual"/>
            </w:rPr>
          </w:pPr>
          <w:r w:rsidRPr="00FF2177">
            <w:t xml:space="preserve">Capitulo 5. </w:t>
          </w:r>
          <w:hyperlink w:anchor="_Toc163641125" w:history="1">
            <w:r w:rsidR="009F732E" w:rsidRPr="00FF2177">
              <w:rPr>
                <w:rStyle w:val="Hipervnculo"/>
                <w:rFonts w:ascii="Times New Roman" w:hAnsi="Times New Roman"/>
                <w:sz w:val="24"/>
                <w:szCs w:val="24"/>
              </w:rPr>
              <w:t>Aprendizajes y Conclusiones</w:t>
            </w:r>
            <w:r w:rsidR="009F732E" w:rsidRPr="00FF2177">
              <w:rPr>
                <w:webHidden/>
              </w:rPr>
              <w:tab/>
            </w:r>
            <w:r w:rsidR="009F732E" w:rsidRPr="00FF2177">
              <w:rPr>
                <w:webHidden/>
              </w:rPr>
              <w:fldChar w:fldCharType="begin"/>
            </w:r>
            <w:r w:rsidR="009F732E" w:rsidRPr="00FF2177">
              <w:rPr>
                <w:webHidden/>
              </w:rPr>
              <w:instrText xml:space="preserve"> PAGEREF _Toc163641125 \h </w:instrText>
            </w:r>
            <w:r w:rsidR="009F732E" w:rsidRPr="00FF2177">
              <w:rPr>
                <w:webHidden/>
              </w:rPr>
            </w:r>
            <w:r w:rsidR="009F732E" w:rsidRPr="00FF2177">
              <w:rPr>
                <w:webHidden/>
              </w:rPr>
              <w:fldChar w:fldCharType="separate"/>
            </w:r>
            <w:r w:rsidR="007D7B54">
              <w:rPr>
                <w:webHidden/>
              </w:rPr>
              <w:t>65</w:t>
            </w:r>
            <w:r w:rsidR="009F732E" w:rsidRPr="00FF2177">
              <w:rPr>
                <w:webHidden/>
              </w:rPr>
              <w:fldChar w:fldCharType="end"/>
            </w:r>
          </w:hyperlink>
        </w:p>
        <w:p w14:paraId="558F5CE0" w14:textId="1CB82ED0" w:rsidR="009F732E" w:rsidRPr="00FF2177" w:rsidRDefault="0029696C" w:rsidP="004709C0">
          <w:pPr>
            <w:pStyle w:val="TDC2"/>
            <w:rPr>
              <w:noProof/>
              <w:kern w:val="2"/>
              <w14:ligatures w14:val="standardContextual"/>
            </w:rPr>
          </w:pPr>
          <w:hyperlink w:anchor="_Toc163641126" w:history="1">
            <w:r w:rsidR="009F732E" w:rsidRPr="00FF2177">
              <w:rPr>
                <w:rStyle w:val="Hipervnculo"/>
                <w:noProof/>
              </w:rPr>
              <w:t>Logros Frente a Dificultades</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_Toc163641126 \h </w:instrText>
            </w:r>
            <w:r w:rsidR="009F732E" w:rsidRPr="00FF2177">
              <w:rPr>
                <w:noProof/>
                <w:webHidden/>
              </w:rPr>
            </w:r>
            <w:r w:rsidR="009F732E" w:rsidRPr="00FF2177">
              <w:rPr>
                <w:noProof/>
                <w:webHidden/>
              </w:rPr>
              <w:fldChar w:fldCharType="separate"/>
            </w:r>
            <w:r w:rsidR="007D7B54">
              <w:rPr>
                <w:noProof/>
                <w:webHidden/>
              </w:rPr>
              <w:t>65</w:t>
            </w:r>
            <w:r w:rsidR="009F732E" w:rsidRPr="00FF2177">
              <w:rPr>
                <w:noProof/>
                <w:webHidden/>
              </w:rPr>
              <w:fldChar w:fldCharType="end"/>
            </w:r>
          </w:hyperlink>
        </w:p>
        <w:p w14:paraId="77EAD57D" w14:textId="56DB2498" w:rsidR="009F732E" w:rsidRPr="00FF2177" w:rsidRDefault="0029696C" w:rsidP="004709C0">
          <w:pPr>
            <w:pStyle w:val="TDC2"/>
            <w:rPr>
              <w:noProof/>
              <w:kern w:val="2"/>
              <w14:ligatures w14:val="standardContextual"/>
            </w:rPr>
          </w:pPr>
          <w:hyperlink w:anchor="_Toc163641127" w:history="1">
            <w:r w:rsidR="009F732E" w:rsidRPr="00FF2177">
              <w:rPr>
                <w:rStyle w:val="Hipervnculo"/>
                <w:noProof/>
              </w:rPr>
              <w:t>Reflexiones Finales y Conclusiones</w:t>
            </w:r>
            <w:r w:rsidR="009F732E" w:rsidRPr="00FF2177">
              <w:rPr>
                <w:noProof/>
                <w:webHidden/>
              </w:rPr>
              <w:tab/>
            </w:r>
            <w:r w:rsidR="009F732E" w:rsidRPr="00FF2177">
              <w:rPr>
                <w:noProof/>
                <w:webHidden/>
              </w:rPr>
              <w:fldChar w:fldCharType="begin"/>
            </w:r>
            <w:r w:rsidR="009F732E" w:rsidRPr="00FF2177">
              <w:rPr>
                <w:noProof/>
                <w:webHidden/>
              </w:rPr>
              <w:instrText xml:space="preserve"> PAGEREF _Toc163641127 \h </w:instrText>
            </w:r>
            <w:r w:rsidR="009F732E" w:rsidRPr="00FF2177">
              <w:rPr>
                <w:noProof/>
                <w:webHidden/>
              </w:rPr>
            </w:r>
            <w:r w:rsidR="009F732E" w:rsidRPr="00FF2177">
              <w:rPr>
                <w:noProof/>
                <w:webHidden/>
              </w:rPr>
              <w:fldChar w:fldCharType="separate"/>
            </w:r>
            <w:r w:rsidR="007D7B54">
              <w:rPr>
                <w:noProof/>
                <w:webHidden/>
              </w:rPr>
              <w:t>68</w:t>
            </w:r>
            <w:r w:rsidR="009F732E" w:rsidRPr="00FF2177">
              <w:rPr>
                <w:noProof/>
                <w:webHidden/>
              </w:rPr>
              <w:fldChar w:fldCharType="end"/>
            </w:r>
          </w:hyperlink>
        </w:p>
        <w:p w14:paraId="070D0DA1" w14:textId="1BFF2A4B" w:rsidR="009F732E" w:rsidRPr="00FF2177" w:rsidRDefault="0029696C" w:rsidP="009777E7">
          <w:pPr>
            <w:pStyle w:val="TDC1"/>
            <w:rPr>
              <w:kern w:val="2"/>
              <w14:ligatures w14:val="standardContextual"/>
            </w:rPr>
          </w:pPr>
          <w:hyperlink w:anchor="_Toc163641128" w:history="1">
            <w:r w:rsidR="009F732E" w:rsidRPr="00FF2177">
              <w:rPr>
                <w:rStyle w:val="Hipervnculo"/>
                <w:rFonts w:ascii="Times New Roman" w:hAnsi="Times New Roman"/>
                <w:sz w:val="24"/>
                <w:szCs w:val="24"/>
              </w:rPr>
              <w:t>Referencias</w:t>
            </w:r>
            <w:r w:rsidR="009F732E" w:rsidRPr="00FF2177">
              <w:rPr>
                <w:webHidden/>
              </w:rPr>
              <w:tab/>
            </w:r>
            <w:r w:rsidR="009F732E" w:rsidRPr="00FF2177">
              <w:rPr>
                <w:webHidden/>
              </w:rPr>
              <w:fldChar w:fldCharType="begin"/>
            </w:r>
            <w:r w:rsidR="009F732E" w:rsidRPr="00FF2177">
              <w:rPr>
                <w:webHidden/>
              </w:rPr>
              <w:instrText xml:space="preserve"> PAGEREF _Toc163641128 \h </w:instrText>
            </w:r>
            <w:r w:rsidR="009F732E" w:rsidRPr="00FF2177">
              <w:rPr>
                <w:webHidden/>
              </w:rPr>
            </w:r>
            <w:r w:rsidR="009F732E" w:rsidRPr="00FF2177">
              <w:rPr>
                <w:webHidden/>
              </w:rPr>
              <w:fldChar w:fldCharType="separate"/>
            </w:r>
            <w:r w:rsidR="007D7B54">
              <w:rPr>
                <w:webHidden/>
              </w:rPr>
              <w:t>73</w:t>
            </w:r>
            <w:r w:rsidR="009F732E" w:rsidRPr="00FF2177">
              <w:rPr>
                <w:webHidden/>
              </w:rPr>
              <w:fldChar w:fldCharType="end"/>
            </w:r>
          </w:hyperlink>
        </w:p>
        <w:p w14:paraId="1AD09EA6" w14:textId="3344FB59" w:rsidR="009F732E" w:rsidRPr="00FF2177" w:rsidRDefault="0029696C" w:rsidP="009777E7">
          <w:pPr>
            <w:pStyle w:val="TDC1"/>
            <w:rPr>
              <w:kern w:val="2"/>
              <w14:ligatures w14:val="standardContextual"/>
            </w:rPr>
          </w:pPr>
          <w:hyperlink w:anchor="_Toc163641129" w:history="1">
            <w:r w:rsidR="009F732E" w:rsidRPr="00FF2177">
              <w:rPr>
                <w:rStyle w:val="Hipervnculo"/>
                <w:rFonts w:ascii="Times New Roman" w:hAnsi="Times New Roman"/>
                <w:sz w:val="24"/>
                <w:szCs w:val="24"/>
              </w:rPr>
              <w:t>Anexos</w:t>
            </w:r>
            <w:r w:rsidR="009F732E" w:rsidRPr="00FF2177">
              <w:rPr>
                <w:webHidden/>
              </w:rPr>
              <w:tab/>
            </w:r>
            <w:r w:rsidR="009F732E" w:rsidRPr="00FF2177">
              <w:rPr>
                <w:webHidden/>
              </w:rPr>
              <w:fldChar w:fldCharType="begin"/>
            </w:r>
            <w:r w:rsidR="009F732E" w:rsidRPr="00FF2177">
              <w:rPr>
                <w:webHidden/>
              </w:rPr>
              <w:instrText xml:space="preserve"> PAGEREF _Toc163641129 \h </w:instrText>
            </w:r>
            <w:r w:rsidR="009F732E" w:rsidRPr="00FF2177">
              <w:rPr>
                <w:webHidden/>
              </w:rPr>
            </w:r>
            <w:r w:rsidR="009F732E" w:rsidRPr="00FF2177">
              <w:rPr>
                <w:webHidden/>
              </w:rPr>
              <w:fldChar w:fldCharType="separate"/>
            </w:r>
            <w:r w:rsidR="007D7B54">
              <w:rPr>
                <w:webHidden/>
              </w:rPr>
              <w:t>78</w:t>
            </w:r>
            <w:r w:rsidR="009F732E" w:rsidRPr="00FF2177">
              <w:rPr>
                <w:webHidden/>
              </w:rPr>
              <w:fldChar w:fldCharType="end"/>
            </w:r>
          </w:hyperlink>
        </w:p>
        <w:p w14:paraId="53C36B11" w14:textId="506312E1" w:rsidR="00821704" w:rsidRPr="00FF2177" w:rsidRDefault="002E1654" w:rsidP="004709C0">
          <w:pPr>
            <w:pStyle w:val="TDC2"/>
            <w:rPr>
              <w:lang w:val="es-ES"/>
            </w:rPr>
          </w:pPr>
          <w:r w:rsidRPr="00FF2177">
            <w:rPr>
              <w:lang w:val="es-ES"/>
            </w:rPr>
            <w:fldChar w:fldCharType="end"/>
          </w:r>
        </w:p>
      </w:sdtContent>
    </w:sdt>
    <w:p w14:paraId="3AA2FA24" w14:textId="77777777" w:rsidR="00821704" w:rsidRPr="00FF2177" w:rsidRDefault="00821704" w:rsidP="007D7ECD">
      <w:pPr>
        <w:spacing w:line="240" w:lineRule="auto"/>
        <w:ind w:firstLine="0"/>
        <w:rPr>
          <w:rStyle w:val="Ninguno"/>
          <w:rFonts w:asciiTheme="minorHAnsi" w:eastAsiaTheme="minorEastAsia" w:hAnsiTheme="minorHAnsi"/>
          <w:b/>
          <w:bCs/>
          <w:sz w:val="22"/>
          <w:szCs w:val="22"/>
          <w:bdr w:val="none" w:sz="0" w:space="0" w:color="auto"/>
          <w:lang w:eastAsia="ko-KR"/>
        </w:rPr>
      </w:pPr>
      <w:r w:rsidRPr="00FF2177">
        <w:rPr>
          <w:rStyle w:val="Ninguno"/>
          <w:b/>
          <w:bCs/>
        </w:rPr>
        <w:br w:type="page"/>
      </w:r>
    </w:p>
    <w:p w14:paraId="0979947C" w14:textId="54076463" w:rsidR="00A957AF" w:rsidRPr="00FF2177" w:rsidRDefault="000F5EC8" w:rsidP="004709C0">
      <w:pPr>
        <w:pStyle w:val="TDC2"/>
        <w:rPr>
          <w:rStyle w:val="Ninguno"/>
          <w:b w:val="0"/>
          <w:bCs w:val="0"/>
          <w:lang w:val="es-ES"/>
        </w:rPr>
      </w:pPr>
      <w:r w:rsidRPr="00FF2177">
        <w:rPr>
          <w:rStyle w:val="Ninguno"/>
        </w:rPr>
        <w:lastRenderedPageBreak/>
        <w:t xml:space="preserve">Siglas, </w:t>
      </w:r>
      <w:r w:rsidR="00746BE8" w:rsidRPr="00FF2177">
        <w:rPr>
          <w:rStyle w:val="Ninguno"/>
        </w:rPr>
        <w:t>A</w:t>
      </w:r>
      <w:r w:rsidRPr="00FF2177">
        <w:rPr>
          <w:rStyle w:val="Ninguno"/>
        </w:rPr>
        <w:t xml:space="preserve">crónimos y </w:t>
      </w:r>
      <w:r w:rsidR="00746BE8" w:rsidRPr="00FF2177">
        <w:rPr>
          <w:rStyle w:val="Ninguno"/>
        </w:rPr>
        <w:t>A</w:t>
      </w:r>
      <w:r w:rsidRPr="00FF2177">
        <w:rPr>
          <w:rStyle w:val="Ninguno"/>
        </w:rPr>
        <w:t>breviaturas</w:t>
      </w:r>
    </w:p>
    <w:p w14:paraId="3F278E25" w14:textId="77777777" w:rsidR="00183DCE" w:rsidRPr="00FF2177" w:rsidRDefault="00183DCE" w:rsidP="00183DCE">
      <w:pPr>
        <w:pStyle w:val="Cuerpo"/>
        <w:spacing w:after="0" w:line="360" w:lineRule="auto"/>
        <w:ind w:firstLine="0"/>
        <w:rPr>
          <w:rStyle w:val="Ninguno"/>
          <w:rFonts w:cs="Times New Roman"/>
          <w:b/>
          <w:bCs/>
          <w:color w:val="auto"/>
        </w:rPr>
      </w:pPr>
      <w:r w:rsidRPr="00FF2177">
        <w:rPr>
          <w:rStyle w:val="Ninguno"/>
          <w:rFonts w:cs="Times New Roman"/>
          <w:b/>
          <w:bCs/>
          <w:color w:val="auto"/>
        </w:rPr>
        <w:t xml:space="preserve">  </w:t>
      </w:r>
    </w:p>
    <w:p w14:paraId="7E91F5A3" w14:textId="20F47DBF" w:rsidR="00EE18AE" w:rsidRPr="00FF2177" w:rsidRDefault="00183DCE" w:rsidP="00183DCE">
      <w:pPr>
        <w:pStyle w:val="Cuerpo"/>
        <w:spacing w:after="0" w:line="360" w:lineRule="auto"/>
        <w:ind w:firstLine="0"/>
        <w:rPr>
          <w:rStyle w:val="Ninguno"/>
          <w:rFonts w:cs="Times New Roman"/>
          <w:color w:val="auto"/>
        </w:rPr>
      </w:pPr>
      <w:r w:rsidRPr="00FF2177">
        <w:rPr>
          <w:rStyle w:val="Ninguno"/>
          <w:rFonts w:cs="Times New Roman"/>
          <w:b/>
          <w:bCs/>
          <w:color w:val="auto"/>
        </w:rPr>
        <w:t xml:space="preserve">     </w:t>
      </w:r>
      <w:r w:rsidR="00EE18AE" w:rsidRPr="00FF2177">
        <w:rPr>
          <w:rStyle w:val="Ninguno"/>
          <w:rFonts w:cs="Times New Roman"/>
          <w:b/>
          <w:bCs/>
          <w:color w:val="auto"/>
        </w:rPr>
        <w:t>APA</w:t>
      </w:r>
      <w:r w:rsidR="00597019" w:rsidRPr="00FF2177">
        <w:rPr>
          <w:rStyle w:val="Ninguno"/>
          <w:rFonts w:cs="Times New Roman"/>
          <w:b/>
          <w:bCs/>
          <w:color w:val="auto"/>
        </w:rPr>
        <w:t xml:space="preserve">                            </w:t>
      </w:r>
      <w:r w:rsidR="00EE18AE" w:rsidRPr="00FF2177">
        <w:rPr>
          <w:rStyle w:val="Ninguno"/>
          <w:rFonts w:cs="Times New Roman"/>
          <w:color w:val="auto"/>
        </w:rPr>
        <w:t>American Psychological Association</w:t>
      </w:r>
    </w:p>
    <w:p w14:paraId="40896713" w14:textId="1E2C0F14" w:rsidR="00EE18AE" w:rsidRPr="00FF2177" w:rsidRDefault="00183DCE" w:rsidP="00183DCE">
      <w:pPr>
        <w:pStyle w:val="Cuerpo"/>
        <w:spacing w:after="0" w:line="360" w:lineRule="auto"/>
        <w:ind w:firstLine="0"/>
        <w:rPr>
          <w:rStyle w:val="Ninguno"/>
          <w:rFonts w:cs="Times New Roman"/>
          <w:color w:val="auto"/>
        </w:rPr>
      </w:pPr>
      <w:r w:rsidRPr="00FF2177">
        <w:rPr>
          <w:rStyle w:val="Ninguno"/>
          <w:rFonts w:cs="Times New Roman"/>
          <w:b/>
          <w:bCs/>
          <w:color w:val="auto"/>
        </w:rPr>
        <w:t xml:space="preserve">    </w:t>
      </w:r>
      <w:r w:rsidR="00EE18AE" w:rsidRPr="00FF2177">
        <w:rPr>
          <w:rStyle w:val="Ninguno"/>
          <w:rFonts w:cs="Times New Roman"/>
          <w:b/>
          <w:bCs/>
          <w:color w:val="auto"/>
        </w:rPr>
        <w:t>AUGURA</w:t>
      </w:r>
      <w:r w:rsidR="00597019" w:rsidRPr="00FF2177">
        <w:rPr>
          <w:rStyle w:val="Ninguno"/>
          <w:rFonts w:cs="Times New Roman"/>
          <w:b/>
          <w:bCs/>
          <w:color w:val="auto"/>
        </w:rPr>
        <w:t xml:space="preserve">                    </w:t>
      </w:r>
      <w:r w:rsidR="00EE18AE" w:rsidRPr="00FF2177">
        <w:rPr>
          <w:rStyle w:val="Ninguno"/>
          <w:rFonts w:cs="Times New Roman"/>
          <w:color w:val="auto"/>
        </w:rPr>
        <w:t>Asociación de Bananeros de Colombia</w:t>
      </w:r>
    </w:p>
    <w:p w14:paraId="72441D4A" w14:textId="55F72379" w:rsidR="00EE18AE" w:rsidRPr="00FF2177" w:rsidRDefault="00183DCE" w:rsidP="00183DCE">
      <w:pPr>
        <w:pStyle w:val="Cuerpo"/>
        <w:spacing w:after="0" w:line="360" w:lineRule="auto"/>
        <w:ind w:firstLine="0"/>
        <w:rPr>
          <w:rStyle w:val="Ninguno"/>
          <w:rFonts w:cs="Times New Roman"/>
          <w:color w:val="auto"/>
        </w:rPr>
      </w:pPr>
      <w:r w:rsidRPr="00FF2177">
        <w:rPr>
          <w:rStyle w:val="Ninguno"/>
          <w:rFonts w:cs="Times New Roman"/>
          <w:b/>
          <w:bCs/>
          <w:color w:val="auto"/>
        </w:rPr>
        <w:t xml:space="preserve">    </w:t>
      </w:r>
      <w:r w:rsidR="00EE18AE" w:rsidRPr="00FF2177">
        <w:rPr>
          <w:rStyle w:val="Ninguno"/>
          <w:rFonts w:cs="Times New Roman"/>
          <w:b/>
          <w:bCs/>
          <w:color w:val="auto"/>
        </w:rPr>
        <w:t>CDMTG</w:t>
      </w:r>
      <w:r w:rsidR="00597019" w:rsidRPr="00FF2177">
        <w:rPr>
          <w:rStyle w:val="Ninguno"/>
          <w:rFonts w:cs="Times New Roman"/>
          <w:b/>
          <w:bCs/>
          <w:color w:val="auto"/>
        </w:rPr>
        <w:t xml:space="preserve">                      </w:t>
      </w:r>
      <w:r w:rsidR="00EE18AE" w:rsidRPr="00FF2177">
        <w:rPr>
          <w:rStyle w:val="Ninguno"/>
          <w:rFonts w:cs="Times New Roman"/>
          <w:color w:val="auto"/>
        </w:rPr>
        <w:t>Conciertos Didáctico Maestra Teresita Gómez</w:t>
      </w:r>
    </w:p>
    <w:p w14:paraId="3A249479" w14:textId="2B417C75"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CDS    </w:t>
      </w:r>
      <w:r w:rsidRPr="00FF2177">
        <w:rPr>
          <w:rStyle w:val="Ninguno"/>
          <w:rFonts w:cs="Times New Roman"/>
          <w:color w:val="auto"/>
        </w:rPr>
        <w:t xml:space="preserve">                       </w:t>
      </w:r>
      <w:r w:rsidR="00597019" w:rsidRPr="00FF2177">
        <w:rPr>
          <w:rStyle w:val="Ninguno"/>
          <w:rFonts w:cs="Times New Roman"/>
          <w:color w:val="auto"/>
        </w:rPr>
        <w:t xml:space="preserve">  </w:t>
      </w:r>
      <w:r w:rsidRPr="00FF2177">
        <w:rPr>
          <w:rStyle w:val="Ninguno"/>
          <w:rFonts w:cs="Times New Roman"/>
          <w:color w:val="auto"/>
        </w:rPr>
        <w:t>Centro De Sistemas de Urabá</w:t>
      </w:r>
    </w:p>
    <w:p w14:paraId="2860B1B6" w14:textId="6C0878EF"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CESDE    </w:t>
      </w:r>
      <w:r w:rsidRPr="00FF2177">
        <w:rPr>
          <w:rStyle w:val="Ninguno"/>
          <w:rFonts w:cs="Times New Roman"/>
          <w:color w:val="auto"/>
        </w:rPr>
        <w:t xml:space="preserve">               </w:t>
      </w:r>
      <w:r w:rsidR="00597019" w:rsidRPr="00FF2177">
        <w:rPr>
          <w:rStyle w:val="Ninguno"/>
          <w:rFonts w:cs="Times New Roman"/>
          <w:color w:val="auto"/>
        </w:rPr>
        <w:t xml:space="preserve"> </w:t>
      </w:r>
      <w:r w:rsidRPr="00FF2177">
        <w:rPr>
          <w:rStyle w:val="Ninguno"/>
          <w:rFonts w:cs="Times New Roman"/>
          <w:color w:val="auto"/>
        </w:rPr>
        <w:t xml:space="preserve">   Centro de Estudios Superiores</w:t>
      </w:r>
    </w:p>
    <w:p w14:paraId="208E5F19" w14:textId="1C144FC7"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EPM </w:t>
      </w:r>
      <w:r w:rsidRPr="00FF2177">
        <w:rPr>
          <w:rStyle w:val="Ninguno"/>
          <w:rFonts w:cs="Times New Roman"/>
          <w:color w:val="auto"/>
        </w:rPr>
        <w:t xml:space="preserve">                          </w:t>
      </w:r>
      <w:r w:rsidR="00597019" w:rsidRPr="00FF2177">
        <w:rPr>
          <w:rStyle w:val="Ninguno"/>
          <w:rFonts w:cs="Times New Roman"/>
          <w:color w:val="auto"/>
        </w:rPr>
        <w:t xml:space="preserve"> </w:t>
      </w:r>
      <w:r w:rsidRPr="00FF2177">
        <w:rPr>
          <w:rStyle w:val="Ninguno"/>
          <w:rFonts w:cs="Times New Roman"/>
          <w:color w:val="auto"/>
        </w:rPr>
        <w:t>Empresas Públicas de Medellín</w:t>
      </w:r>
    </w:p>
    <w:p w14:paraId="10E2FC9B" w14:textId="0A505CBD"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ESUMER  </w:t>
      </w:r>
      <w:r w:rsidRPr="00FF2177">
        <w:rPr>
          <w:rStyle w:val="Ninguno"/>
          <w:rFonts w:cs="Times New Roman"/>
          <w:color w:val="auto"/>
        </w:rPr>
        <w:t xml:space="preserve">                </w:t>
      </w:r>
      <w:r w:rsidR="00597019" w:rsidRPr="00FF2177">
        <w:rPr>
          <w:rStyle w:val="Ninguno"/>
          <w:rFonts w:cs="Times New Roman"/>
          <w:color w:val="auto"/>
        </w:rPr>
        <w:t xml:space="preserve"> </w:t>
      </w:r>
      <w:r w:rsidRPr="00FF2177">
        <w:rPr>
          <w:rStyle w:val="Ninguno"/>
          <w:rFonts w:cs="Times New Roman"/>
          <w:color w:val="auto"/>
        </w:rPr>
        <w:t xml:space="preserve"> Escuela Superior de Mercadotecnia</w:t>
      </w:r>
    </w:p>
    <w:p w14:paraId="6F017476" w14:textId="48027608" w:rsidR="00EE18AE" w:rsidRPr="00FF2177" w:rsidRDefault="00EE18AE" w:rsidP="007D7ECD">
      <w:pPr>
        <w:pStyle w:val="Cuerpo"/>
        <w:spacing w:after="0" w:line="360" w:lineRule="auto"/>
        <w:rPr>
          <w:rStyle w:val="Ninguno"/>
          <w:rFonts w:cs="Times New Roman"/>
          <w:b/>
          <w:bCs/>
          <w:color w:val="auto"/>
        </w:rPr>
      </w:pPr>
      <w:r w:rsidRPr="00FF2177">
        <w:rPr>
          <w:rStyle w:val="Ninguno"/>
          <w:rFonts w:cs="Times New Roman"/>
          <w:b/>
          <w:bCs/>
          <w:color w:val="auto"/>
        </w:rPr>
        <w:t xml:space="preserve">ICPA  </w:t>
      </w:r>
      <w:r w:rsidRPr="00FF2177">
        <w:rPr>
          <w:rStyle w:val="Ninguno"/>
          <w:rFonts w:cs="Times New Roman"/>
          <w:color w:val="auto"/>
        </w:rPr>
        <w:t xml:space="preserve">                       </w:t>
      </w:r>
      <w:r w:rsidR="00597019" w:rsidRPr="00FF2177">
        <w:rPr>
          <w:rStyle w:val="Ninguno"/>
          <w:rFonts w:cs="Times New Roman"/>
          <w:color w:val="auto"/>
        </w:rPr>
        <w:t xml:space="preserve"> </w:t>
      </w:r>
      <w:r w:rsidRPr="00FF2177">
        <w:rPr>
          <w:rStyle w:val="Ninguno"/>
          <w:rFonts w:cs="Times New Roman"/>
          <w:color w:val="auto"/>
        </w:rPr>
        <w:t xml:space="preserve"> Instituto de Cultura y Patrimonio de Antioquia</w:t>
      </w:r>
    </w:p>
    <w:p w14:paraId="25DDCEE0" w14:textId="2176F3AA"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IES </w:t>
      </w:r>
      <w:r w:rsidRPr="00FF2177">
        <w:rPr>
          <w:rStyle w:val="Ninguno"/>
          <w:rFonts w:cs="Times New Roman"/>
          <w:color w:val="auto"/>
        </w:rPr>
        <w:t xml:space="preserve">                           </w:t>
      </w:r>
      <w:r w:rsidR="00597019" w:rsidRPr="00FF2177">
        <w:rPr>
          <w:rStyle w:val="Ninguno"/>
          <w:rFonts w:cs="Times New Roman"/>
          <w:color w:val="auto"/>
        </w:rPr>
        <w:t xml:space="preserve"> </w:t>
      </w:r>
      <w:r w:rsidRPr="00FF2177">
        <w:rPr>
          <w:rStyle w:val="Ninguno"/>
          <w:rFonts w:cs="Times New Roman"/>
          <w:color w:val="auto"/>
        </w:rPr>
        <w:t xml:space="preserve"> Institución de Educación Superior</w:t>
      </w:r>
    </w:p>
    <w:p w14:paraId="49563287" w14:textId="6B6E83AB" w:rsidR="00EE18AE" w:rsidRPr="00FF2177" w:rsidRDefault="00EE18AE" w:rsidP="007D7ECD">
      <w:pPr>
        <w:pStyle w:val="Cuerpo"/>
        <w:spacing w:after="0" w:line="360" w:lineRule="auto"/>
        <w:rPr>
          <w:rStyle w:val="Ninguno"/>
          <w:rFonts w:cs="Times New Roman"/>
          <w:b/>
          <w:bCs/>
          <w:color w:val="auto"/>
        </w:rPr>
      </w:pPr>
      <w:r w:rsidRPr="00FF2177">
        <w:rPr>
          <w:rStyle w:val="Ninguno"/>
          <w:rFonts w:cs="Times New Roman"/>
          <w:b/>
          <w:bCs/>
          <w:color w:val="auto"/>
        </w:rPr>
        <w:t xml:space="preserve">MSc                           </w:t>
      </w:r>
      <w:r w:rsidR="00597019" w:rsidRPr="00FF2177">
        <w:rPr>
          <w:rStyle w:val="Ninguno"/>
          <w:rFonts w:cs="Times New Roman"/>
          <w:b/>
          <w:bCs/>
          <w:color w:val="auto"/>
        </w:rPr>
        <w:t xml:space="preserve"> </w:t>
      </w:r>
      <w:r w:rsidRPr="00FF2177">
        <w:rPr>
          <w:rStyle w:val="Ninguno"/>
          <w:rFonts w:cs="Times New Roman"/>
          <w:b/>
          <w:bCs/>
          <w:color w:val="auto"/>
        </w:rPr>
        <w:t xml:space="preserve"> </w:t>
      </w:r>
      <w:r w:rsidRPr="00FF2177">
        <w:rPr>
          <w:rStyle w:val="Ninguno"/>
          <w:rFonts w:cs="Times New Roman"/>
          <w:color w:val="auto"/>
        </w:rPr>
        <w:t>Magister Scientiae</w:t>
      </w:r>
    </w:p>
    <w:p w14:paraId="0ADD4601" w14:textId="5CCB5175"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P. </w:t>
      </w:r>
      <w:r w:rsidRPr="00FF2177">
        <w:rPr>
          <w:rStyle w:val="Ninguno"/>
          <w:rFonts w:cs="Times New Roman"/>
          <w:color w:val="auto"/>
        </w:rPr>
        <w:t xml:space="preserve">                                Página</w:t>
      </w:r>
    </w:p>
    <w:p w14:paraId="65D3497C" w14:textId="7F00EA8A"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SENA                        </w:t>
      </w:r>
      <w:r w:rsidR="00EB3713" w:rsidRPr="00FF2177">
        <w:rPr>
          <w:rStyle w:val="Ninguno"/>
          <w:rFonts w:cs="Times New Roman"/>
          <w:b/>
          <w:bCs/>
          <w:color w:val="auto"/>
        </w:rPr>
        <w:t xml:space="preserve"> </w:t>
      </w:r>
      <w:r w:rsidR="00597019" w:rsidRPr="00FF2177">
        <w:rPr>
          <w:rStyle w:val="Ninguno"/>
          <w:rFonts w:cs="Times New Roman"/>
          <w:b/>
          <w:bCs/>
          <w:color w:val="auto"/>
        </w:rPr>
        <w:t xml:space="preserve"> </w:t>
      </w:r>
      <w:r w:rsidRPr="00FF2177">
        <w:rPr>
          <w:rStyle w:val="Ninguno"/>
          <w:rFonts w:cs="Times New Roman"/>
          <w:color w:val="auto"/>
        </w:rPr>
        <w:t>Servicio Nacional de Aprendizaje</w:t>
      </w:r>
    </w:p>
    <w:p w14:paraId="75B711EE" w14:textId="583C05B4"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SEP   </w:t>
      </w:r>
      <w:r w:rsidRPr="00FF2177">
        <w:rPr>
          <w:rStyle w:val="Ninguno"/>
          <w:rFonts w:cs="Times New Roman"/>
          <w:color w:val="auto"/>
        </w:rPr>
        <w:t xml:space="preserve">                          Sistematización Experiencias Pedagógicas</w:t>
      </w:r>
    </w:p>
    <w:p w14:paraId="0B37C948" w14:textId="6132A5B2"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UdeA</w:t>
      </w:r>
      <w:r w:rsidRPr="00FF2177">
        <w:rPr>
          <w:rStyle w:val="Ninguno"/>
          <w:rFonts w:cs="Times New Roman"/>
          <w:color w:val="auto"/>
        </w:rPr>
        <w:t xml:space="preserve">                         </w:t>
      </w:r>
      <w:r w:rsidR="00597019" w:rsidRPr="00FF2177">
        <w:rPr>
          <w:rStyle w:val="Ninguno"/>
          <w:rFonts w:cs="Times New Roman"/>
          <w:color w:val="auto"/>
        </w:rPr>
        <w:t xml:space="preserve"> </w:t>
      </w:r>
      <w:r w:rsidRPr="00FF2177">
        <w:rPr>
          <w:rStyle w:val="Ninguno"/>
          <w:rFonts w:cs="Times New Roman"/>
          <w:color w:val="auto"/>
        </w:rPr>
        <w:t xml:space="preserve"> Universidad de Antioquia</w:t>
      </w:r>
    </w:p>
    <w:p w14:paraId="76317F55" w14:textId="6F0B775A"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UNAD </w:t>
      </w:r>
      <w:r w:rsidRPr="00FF2177">
        <w:rPr>
          <w:rStyle w:val="Ninguno"/>
          <w:rFonts w:cs="Times New Roman"/>
          <w:color w:val="auto"/>
        </w:rPr>
        <w:t xml:space="preserve">                       </w:t>
      </w:r>
      <w:r w:rsidR="00597019" w:rsidRPr="00FF2177">
        <w:rPr>
          <w:rStyle w:val="Ninguno"/>
          <w:rFonts w:cs="Times New Roman"/>
          <w:color w:val="auto"/>
        </w:rPr>
        <w:t xml:space="preserve"> </w:t>
      </w:r>
      <w:r w:rsidRPr="00FF2177">
        <w:rPr>
          <w:rStyle w:val="Ninguno"/>
          <w:rFonts w:cs="Times New Roman"/>
          <w:color w:val="auto"/>
        </w:rPr>
        <w:t>Universidad Nacional Abierta y a Distancia</w:t>
      </w:r>
    </w:p>
    <w:p w14:paraId="63EED836" w14:textId="25EEA1CC"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UNIBAN   </w:t>
      </w:r>
      <w:r w:rsidRPr="00FF2177">
        <w:rPr>
          <w:rStyle w:val="Ninguno"/>
          <w:rFonts w:cs="Times New Roman"/>
          <w:color w:val="auto"/>
        </w:rPr>
        <w:t xml:space="preserve">                </w:t>
      </w:r>
      <w:r w:rsidR="00597019" w:rsidRPr="00FF2177">
        <w:rPr>
          <w:rStyle w:val="Ninguno"/>
          <w:rFonts w:cs="Times New Roman"/>
          <w:color w:val="auto"/>
        </w:rPr>
        <w:t xml:space="preserve"> </w:t>
      </w:r>
      <w:r w:rsidRPr="00FF2177">
        <w:rPr>
          <w:rStyle w:val="Ninguno"/>
          <w:rFonts w:cs="Times New Roman"/>
          <w:color w:val="auto"/>
        </w:rPr>
        <w:t xml:space="preserve"> Unión de Bananeros de Urabá</w:t>
      </w:r>
    </w:p>
    <w:p w14:paraId="5CE98507" w14:textId="4EC1CA61" w:rsidR="00EE18AE" w:rsidRPr="00FF2177" w:rsidRDefault="00EE18AE" w:rsidP="007D7ECD">
      <w:pPr>
        <w:pStyle w:val="Cuerpo"/>
        <w:spacing w:after="0" w:line="360" w:lineRule="auto"/>
        <w:rPr>
          <w:rStyle w:val="Ninguno"/>
          <w:rFonts w:cs="Times New Roman"/>
          <w:color w:val="auto"/>
        </w:rPr>
      </w:pPr>
      <w:r w:rsidRPr="00FF2177">
        <w:rPr>
          <w:rStyle w:val="Ninguno"/>
          <w:rFonts w:cs="Times New Roman"/>
          <w:b/>
          <w:bCs/>
          <w:color w:val="auto"/>
        </w:rPr>
        <w:t xml:space="preserve">UNIMINUTO </w:t>
      </w:r>
      <w:r w:rsidRPr="00FF2177">
        <w:rPr>
          <w:rStyle w:val="Ninguno"/>
          <w:rFonts w:cs="Times New Roman"/>
          <w:color w:val="auto"/>
        </w:rPr>
        <w:t xml:space="preserve">         </w:t>
      </w:r>
      <w:r w:rsidR="00597019" w:rsidRPr="00FF2177">
        <w:rPr>
          <w:rStyle w:val="Ninguno"/>
          <w:rFonts w:cs="Times New Roman"/>
          <w:color w:val="auto"/>
        </w:rPr>
        <w:t xml:space="preserve"> </w:t>
      </w:r>
      <w:r w:rsidRPr="00FF2177">
        <w:rPr>
          <w:rStyle w:val="Ninguno"/>
          <w:rFonts w:cs="Times New Roman"/>
          <w:color w:val="auto"/>
        </w:rPr>
        <w:t xml:space="preserve"> Corporación Universitaria Minuto de Dios</w:t>
      </w:r>
    </w:p>
    <w:p w14:paraId="467B0164" w14:textId="47D1E617" w:rsidR="0095193A" w:rsidRDefault="0095193A" w:rsidP="007D7ECD">
      <w:pPr>
        <w:spacing w:line="240" w:lineRule="auto"/>
        <w:ind w:firstLine="0"/>
        <w:rPr>
          <w:rStyle w:val="Ninguno"/>
        </w:rPr>
      </w:pPr>
      <w:r w:rsidRPr="00FF2177">
        <w:rPr>
          <w:rStyle w:val="Ninguno"/>
        </w:rPr>
        <w:br w:type="page"/>
      </w:r>
    </w:p>
    <w:p w14:paraId="5A74D8FF" w14:textId="4AF34B53" w:rsidR="00ED5659" w:rsidRDefault="00ED5659" w:rsidP="007D7ECD">
      <w:pPr>
        <w:spacing w:line="240" w:lineRule="auto"/>
        <w:ind w:firstLine="0"/>
        <w:rPr>
          <w:rStyle w:val="Ninguno"/>
        </w:rPr>
      </w:pPr>
    </w:p>
    <w:p w14:paraId="5DD9DC81" w14:textId="77777777" w:rsidR="00ED5659" w:rsidRPr="00FF2177" w:rsidRDefault="00ED5659" w:rsidP="00ED5659">
      <w:pPr>
        <w:ind w:firstLine="0"/>
        <w:jc w:val="center"/>
        <w:rPr>
          <w:rStyle w:val="Ninguno"/>
          <w:b/>
          <w:bCs/>
        </w:rPr>
      </w:pPr>
      <w:r w:rsidRPr="00FF2177">
        <w:rPr>
          <w:rStyle w:val="Ninguno"/>
          <w:b/>
          <w:bCs/>
        </w:rPr>
        <w:t>Resumen</w:t>
      </w:r>
    </w:p>
    <w:p w14:paraId="09ED24D2" w14:textId="77777777" w:rsidR="00ED5659" w:rsidRPr="00FF2177" w:rsidRDefault="00ED5659" w:rsidP="00ED5659">
      <w:pPr>
        <w:rPr>
          <w:rStyle w:val="Ninguno"/>
        </w:rPr>
      </w:pPr>
      <w:r w:rsidRPr="00FF2177">
        <w:rPr>
          <w:rStyle w:val="Ninguno"/>
        </w:rPr>
        <w:t>Los hitos relacionados alrededor del Piano en el programa de Licenciatura en Música de la Universidad de Antioquia en la seccional Urabá, como las muestras artísticas, la agenda cultural, la llegada a Urabá del programa de conciertos Teresita Gómez, la compra del piano acústico, el concierto de inauguración del piano acústico, el Concierto de las Luces, y el concierto del Mar Mujeres Afro, han sido claves para comprender el rol de los procesos de Extensión Universitaria, educación continua y circulación artística como parte de los ejes misionales de la Universidad y su compromiso desde las regiones; en este sentido, se justifica la sistematización de experiencias como método viable y pertinente para el conocimiento e intervención efectiva de los procesos que se gestionan alrededor de la formación musical.</w:t>
      </w:r>
    </w:p>
    <w:p w14:paraId="69AA4B9A" w14:textId="77777777" w:rsidR="00ED5659" w:rsidRPr="00FF2177" w:rsidRDefault="00ED5659" w:rsidP="00ED5659">
      <w:pPr>
        <w:ind w:firstLine="0"/>
        <w:rPr>
          <w:rStyle w:val="Ninguno"/>
          <w:b/>
          <w:bCs/>
        </w:rPr>
      </w:pPr>
      <w:r w:rsidRPr="00FF2177">
        <w:rPr>
          <w:rStyle w:val="Ninguno"/>
          <w:b/>
          <w:bCs/>
        </w:rPr>
        <w:t>Palabras Clave</w:t>
      </w:r>
    </w:p>
    <w:p w14:paraId="45233F71" w14:textId="06BEDC34" w:rsidR="00ED5659" w:rsidRPr="00FF2177" w:rsidRDefault="00ED5659" w:rsidP="00ED5659">
      <w:pPr>
        <w:rPr>
          <w:rStyle w:val="Ninguno"/>
        </w:rPr>
      </w:pPr>
      <w:r w:rsidRPr="00FF2177">
        <w:rPr>
          <w:rStyle w:val="Ninguno"/>
        </w:rPr>
        <w:t xml:space="preserve">Extensión, piano, educación continua, circulación </w:t>
      </w:r>
      <w:r w:rsidRPr="00FF2177">
        <w:rPr>
          <w:rStyle w:val="Ninguno"/>
        </w:rPr>
        <w:t>artística,</w:t>
      </w:r>
      <w:r>
        <w:rPr>
          <w:rStyle w:val="Ninguno"/>
        </w:rPr>
        <w:t xml:space="preserve"> </w:t>
      </w:r>
      <w:r w:rsidRPr="00FF2177">
        <w:rPr>
          <w:rStyle w:val="Ninguno"/>
        </w:rPr>
        <w:t>sistematización</w:t>
      </w:r>
      <w:r w:rsidRPr="00FF2177">
        <w:rPr>
          <w:rStyle w:val="Ninguno"/>
        </w:rPr>
        <w:t>, Seccional Urabá</w:t>
      </w:r>
      <w:r>
        <w:rPr>
          <w:rStyle w:val="Ninguno"/>
        </w:rPr>
        <w:t>, procesos.</w:t>
      </w:r>
    </w:p>
    <w:p w14:paraId="7445AC7D" w14:textId="77777777" w:rsidR="00ED5659" w:rsidRPr="00FF2177" w:rsidRDefault="00ED5659" w:rsidP="00ED5659">
      <w:pPr>
        <w:spacing w:line="240" w:lineRule="auto"/>
        <w:ind w:firstLine="0"/>
        <w:rPr>
          <w:rStyle w:val="Ninguno"/>
          <w:b/>
          <w:bCs/>
        </w:rPr>
      </w:pPr>
      <w:r w:rsidRPr="00FF2177">
        <w:rPr>
          <w:rStyle w:val="Ninguno"/>
          <w:b/>
          <w:bCs/>
        </w:rPr>
        <w:br w:type="page"/>
      </w:r>
    </w:p>
    <w:p w14:paraId="2FF71A77" w14:textId="77777777" w:rsidR="00ED5659" w:rsidRPr="00FF2177" w:rsidRDefault="00ED5659" w:rsidP="00ED5659">
      <w:pPr>
        <w:jc w:val="center"/>
        <w:rPr>
          <w:rStyle w:val="Ninguno"/>
          <w:b/>
          <w:bCs/>
          <w:lang w:val="en-US"/>
        </w:rPr>
      </w:pPr>
      <w:r w:rsidRPr="00FF2177">
        <w:rPr>
          <w:rStyle w:val="Ninguno"/>
          <w:b/>
          <w:bCs/>
          <w:lang w:val="en-US"/>
        </w:rPr>
        <w:lastRenderedPageBreak/>
        <w:t>Abstract</w:t>
      </w:r>
    </w:p>
    <w:p w14:paraId="35BF262A" w14:textId="77777777" w:rsidR="00ED5659" w:rsidRPr="00FF2177" w:rsidRDefault="00ED5659" w:rsidP="00ED5659">
      <w:pPr>
        <w:rPr>
          <w:rStyle w:val="Ninguno"/>
          <w:lang w:val="en-US"/>
        </w:rPr>
      </w:pPr>
      <w:r w:rsidRPr="00FF2177">
        <w:rPr>
          <w:rStyle w:val="Ninguno"/>
          <w:lang w:val="en-US"/>
        </w:rPr>
        <w:t>The milestones related to the Piano in the Bachelor of Music program of the University of Antioquia in the Urabá section, such as the artistic exhibitions, the cultural agenda, the arrival in Urabá of the Teresita Gómez’s concert program, the purchase of the acoustic piano, the inauguration concert of the acoustic piano, the concert De las Luces, and the concert Del Mar Mujeres Afro, have been key to understanding the role of the processes of University Extension, continuing education and artistic circulation as part of the mission axes of the University and their commitment from the regions; In this sense, the systematization of experiences is justified as a viable and relevant method for the knowledge and effective intervention of the processes that are managed around musical training.</w:t>
      </w:r>
    </w:p>
    <w:p w14:paraId="0127F86C" w14:textId="77777777" w:rsidR="00ED5659" w:rsidRPr="00FF2177" w:rsidRDefault="00ED5659" w:rsidP="00ED5659">
      <w:pPr>
        <w:ind w:firstLine="0"/>
        <w:rPr>
          <w:rStyle w:val="Ninguno"/>
          <w:b/>
          <w:bCs/>
          <w:lang w:val="en-US"/>
        </w:rPr>
      </w:pPr>
      <w:r w:rsidRPr="00FF2177">
        <w:rPr>
          <w:rStyle w:val="Ninguno"/>
          <w:b/>
          <w:bCs/>
          <w:lang w:val="en-US"/>
        </w:rPr>
        <w:t>Keywords</w:t>
      </w:r>
    </w:p>
    <w:p w14:paraId="6F2CF645" w14:textId="7DC38279" w:rsidR="00ED5659" w:rsidRDefault="00ED5659" w:rsidP="007D7ECD">
      <w:pPr>
        <w:spacing w:line="240" w:lineRule="auto"/>
        <w:ind w:firstLine="0"/>
        <w:rPr>
          <w:rStyle w:val="Ninguno"/>
          <w:lang w:val="en-US"/>
        </w:rPr>
      </w:pPr>
      <w:r w:rsidRPr="00FF2177">
        <w:rPr>
          <w:rStyle w:val="Ninguno"/>
          <w:lang w:val="en-US"/>
        </w:rPr>
        <w:t>Extension, piano, continuing education, artistic circulation, systematization, Uraba’s</w:t>
      </w:r>
      <w:bookmarkStart w:id="6" w:name="_GoBack"/>
      <w:bookmarkEnd w:id="6"/>
      <w:r w:rsidRPr="00FF2177">
        <w:rPr>
          <w:rStyle w:val="Ninguno"/>
          <w:lang w:val="en-US"/>
        </w:rPr>
        <w:t xml:space="preserve"> Sectional</w:t>
      </w:r>
      <w:r>
        <w:rPr>
          <w:rStyle w:val="Ninguno"/>
          <w:lang w:val="en-US"/>
        </w:rPr>
        <w:t>, processes.</w:t>
      </w:r>
    </w:p>
    <w:p w14:paraId="50715FAE" w14:textId="3B0857A2" w:rsidR="00ED5659" w:rsidRDefault="00ED5659" w:rsidP="007D7ECD">
      <w:pPr>
        <w:spacing w:line="240" w:lineRule="auto"/>
        <w:ind w:firstLine="0"/>
        <w:rPr>
          <w:rStyle w:val="Ninguno"/>
          <w:lang w:val="en-US"/>
        </w:rPr>
      </w:pPr>
    </w:p>
    <w:p w14:paraId="4A16C20F" w14:textId="4CDB92D7" w:rsidR="00ED5659" w:rsidRDefault="00ED5659" w:rsidP="007D7ECD">
      <w:pPr>
        <w:spacing w:line="240" w:lineRule="auto"/>
        <w:ind w:firstLine="0"/>
        <w:rPr>
          <w:rStyle w:val="Ninguno"/>
          <w:lang w:val="en-US"/>
        </w:rPr>
      </w:pPr>
    </w:p>
    <w:p w14:paraId="1E9D3220" w14:textId="082FE418" w:rsidR="00ED5659" w:rsidRDefault="00ED5659" w:rsidP="007D7ECD">
      <w:pPr>
        <w:spacing w:line="240" w:lineRule="auto"/>
        <w:ind w:firstLine="0"/>
        <w:rPr>
          <w:rStyle w:val="Ninguno"/>
          <w:lang w:val="en-US"/>
        </w:rPr>
      </w:pPr>
    </w:p>
    <w:p w14:paraId="4AF44C4C" w14:textId="68A16B83" w:rsidR="00ED5659" w:rsidRDefault="00ED5659" w:rsidP="007D7ECD">
      <w:pPr>
        <w:spacing w:line="240" w:lineRule="auto"/>
        <w:ind w:firstLine="0"/>
        <w:rPr>
          <w:rStyle w:val="Ninguno"/>
          <w:lang w:val="en-US"/>
        </w:rPr>
      </w:pPr>
    </w:p>
    <w:p w14:paraId="13A661DA" w14:textId="4B607A91" w:rsidR="00ED5659" w:rsidRDefault="00ED5659" w:rsidP="007D7ECD">
      <w:pPr>
        <w:spacing w:line="240" w:lineRule="auto"/>
        <w:ind w:firstLine="0"/>
        <w:rPr>
          <w:rStyle w:val="Ninguno"/>
          <w:lang w:val="en-US"/>
        </w:rPr>
      </w:pPr>
    </w:p>
    <w:p w14:paraId="4F4ADF2C" w14:textId="28F80F57" w:rsidR="00ED5659" w:rsidRDefault="00ED5659" w:rsidP="007D7ECD">
      <w:pPr>
        <w:spacing w:line="240" w:lineRule="auto"/>
        <w:ind w:firstLine="0"/>
        <w:rPr>
          <w:rStyle w:val="Ninguno"/>
          <w:lang w:val="en-US"/>
        </w:rPr>
      </w:pPr>
    </w:p>
    <w:p w14:paraId="4F7135A0" w14:textId="60382A7A" w:rsidR="00ED5659" w:rsidRDefault="00ED5659" w:rsidP="007D7ECD">
      <w:pPr>
        <w:spacing w:line="240" w:lineRule="auto"/>
        <w:ind w:firstLine="0"/>
        <w:rPr>
          <w:rStyle w:val="Ninguno"/>
          <w:lang w:val="en-US"/>
        </w:rPr>
      </w:pPr>
    </w:p>
    <w:p w14:paraId="65C28161" w14:textId="4A796B90" w:rsidR="00ED5659" w:rsidRDefault="00ED5659" w:rsidP="007D7ECD">
      <w:pPr>
        <w:spacing w:line="240" w:lineRule="auto"/>
        <w:ind w:firstLine="0"/>
        <w:rPr>
          <w:rStyle w:val="Ninguno"/>
          <w:lang w:val="en-US"/>
        </w:rPr>
      </w:pPr>
    </w:p>
    <w:p w14:paraId="2F2042BD" w14:textId="33F0B8E0" w:rsidR="00ED5659" w:rsidRDefault="00ED5659" w:rsidP="007D7ECD">
      <w:pPr>
        <w:spacing w:line="240" w:lineRule="auto"/>
        <w:ind w:firstLine="0"/>
        <w:rPr>
          <w:rStyle w:val="Ninguno"/>
          <w:lang w:val="en-US"/>
        </w:rPr>
      </w:pPr>
    </w:p>
    <w:p w14:paraId="34F13B1F" w14:textId="454282FE" w:rsidR="00ED5659" w:rsidRDefault="00ED5659" w:rsidP="007D7ECD">
      <w:pPr>
        <w:spacing w:line="240" w:lineRule="auto"/>
        <w:ind w:firstLine="0"/>
        <w:rPr>
          <w:rStyle w:val="Ninguno"/>
          <w:lang w:val="en-US"/>
        </w:rPr>
      </w:pPr>
    </w:p>
    <w:p w14:paraId="23A826A9" w14:textId="5273D524" w:rsidR="00ED5659" w:rsidRDefault="00ED5659" w:rsidP="007D7ECD">
      <w:pPr>
        <w:spacing w:line="240" w:lineRule="auto"/>
        <w:ind w:firstLine="0"/>
        <w:rPr>
          <w:rStyle w:val="Ninguno"/>
          <w:lang w:val="en-US"/>
        </w:rPr>
      </w:pPr>
    </w:p>
    <w:p w14:paraId="40C49AAC" w14:textId="7707E48B" w:rsidR="00ED5659" w:rsidRDefault="00ED5659" w:rsidP="007D7ECD">
      <w:pPr>
        <w:spacing w:line="240" w:lineRule="auto"/>
        <w:ind w:firstLine="0"/>
        <w:rPr>
          <w:rStyle w:val="Ninguno"/>
          <w:lang w:val="en-US"/>
        </w:rPr>
      </w:pPr>
    </w:p>
    <w:p w14:paraId="04D78F74" w14:textId="40F8DF97" w:rsidR="00ED5659" w:rsidRDefault="00ED5659" w:rsidP="007D7ECD">
      <w:pPr>
        <w:spacing w:line="240" w:lineRule="auto"/>
        <w:ind w:firstLine="0"/>
        <w:rPr>
          <w:rStyle w:val="Ninguno"/>
          <w:lang w:val="en-US"/>
        </w:rPr>
      </w:pPr>
    </w:p>
    <w:p w14:paraId="26A6735B" w14:textId="7EF57892" w:rsidR="00ED5659" w:rsidRDefault="00ED5659" w:rsidP="007D7ECD">
      <w:pPr>
        <w:spacing w:line="240" w:lineRule="auto"/>
        <w:ind w:firstLine="0"/>
        <w:rPr>
          <w:rStyle w:val="Ninguno"/>
          <w:lang w:val="en-US"/>
        </w:rPr>
      </w:pPr>
    </w:p>
    <w:p w14:paraId="2A1F775F" w14:textId="63B2478C" w:rsidR="00ED5659" w:rsidRDefault="00ED5659" w:rsidP="007D7ECD">
      <w:pPr>
        <w:spacing w:line="240" w:lineRule="auto"/>
        <w:ind w:firstLine="0"/>
        <w:rPr>
          <w:rStyle w:val="Ninguno"/>
          <w:lang w:val="en-US"/>
        </w:rPr>
      </w:pPr>
    </w:p>
    <w:p w14:paraId="496FA3BF" w14:textId="40075205" w:rsidR="00ED5659" w:rsidRDefault="00ED5659" w:rsidP="007D7ECD">
      <w:pPr>
        <w:spacing w:line="240" w:lineRule="auto"/>
        <w:ind w:firstLine="0"/>
        <w:rPr>
          <w:rStyle w:val="Ninguno"/>
          <w:lang w:val="en-US"/>
        </w:rPr>
      </w:pPr>
    </w:p>
    <w:p w14:paraId="73E26E4B" w14:textId="3B0CEE03" w:rsidR="00ED5659" w:rsidRDefault="00ED5659" w:rsidP="007D7ECD">
      <w:pPr>
        <w:spacing w:line="240" w:lineRule="auto"/>
        <w:ind w:firstLine="0"/>
        <w:rPr>
          <w:rStyle w:val="Ninguno"/>
          <w:lang w:val="en-US"/>
        </w:rPr>
      </w:pPr>
    </w:p>
    <w:p w14:paraId="7A13C4A6" w14:textId="34E378B6" w:rsidR="00ED5659" w:rsidRDefault="00ED5659" w:rsidP="007D7ECD">
      <w:pPr>
        <w:spacing w:line="240" w:lineRule="auto"/>
        <w:ind w:firstLine="0"/>
        <w:rPr>
          <w:rStyle w:val="Ninguno"/>
          <w:lang w:val="en-US"/>
        </w:rPr>
      </w:pPr>
    </w:p>
    <w:p w14:paraId="159AB8DC" w14:textId="6E2FFEE7" w:rsidR="00ED5659" w:rsidRDefault="00ED5659" w:rsidP="007D7ECD">
      <w:pPr>
        <w:spacing w:line="240" w:lineRule="auto"/>
        <w:ind w:firstLine="0"/>
        <w:rPr>
          <w:rStyle w:val="Ninguno"/>
          <w:lang w:val="en-US"/>
        </w:rPr>
      </w:pPr>
    </w:p>
    <w:p w14:paraId="4252E2EC" w14:textId="36DC09D2" w:rsidR="00ED5659" w:rsidRDefault="00ED5659" w:rsidP="007D7ECD">
      <w:pPr>
        <w:spacing w:line="240" w:lineRule="auto"/>
        <w:ind w:firstLine="0"/>
        <w:rPr>
          <w:rStyle w:val="Ninguno"/>
          <w:lang w:val="en-US"/>
        </w:rPr>
      </w:pPr>
    </w:p>
    <w:p w14:paraId="32719A5A" w14:textId="77777777" w:rsidR="00ED5659" w:rsidRPr="00ED5659" w:rsidRDefault="00ED5659" w:rsidP="007D7ECD">
      <w:pPr>
        <w:spacing w:line="240" w:lineRule="auto"/>
        <w:ind w:firstLine="0"/>
        <w:rPr>
          <w:rStyle w:val="Ninguno"/>
          <w:lang w:val="en-GB"/>
        </w:rPr>
      </w:pPr>
    </w:p>
    <w:p w14:paraId="640C1995" w14:textId="77777777" w:rsidR="00ED5659" w:rsidRPr="00ED5659" w:rsidRDefault="00ED5659" w:rsidP="007D7ECD">
      <w:pPr>
        <w:spacing w:line="240" w:lineRule="auto"/>
        <w:ind w:firstLine="0"/>
        <w:rPr>
          <w:rStyle w:val="Ninguno"/>
          <w:rFonts w:eastAsia="Times New Roman"/>
          <w:b/>
          <w:bCs/>
          <w:u w:color="000000"/>
          <w:lang w:val="en-GB" w:eastAsia="ko-KR"/>
        </w:rPr>
      </w:pPr>
    </w:p>
    <w:p w14:paraId="09799492" w14:textId="0D56655B" w:rsidR="00A957AF" w:rsidRPr="00FF2177" w:rsidRDefault="000F5EC8" w:rsidP="007D7ECD">
      <w:pPr>
        <w:pStyle w:val="Ttulo1"/>
        <w:rPr>
          <w:rStyle w:val="Ninguno"/>
          <w:color w:val="auto"/>
        </w:rPr>
      </w:pPr>
      <w:bookmarkStart w:id="7" w:name="_Toc163641092"/>
      <w:r w:rsidRPr="00FF2177">
        <w:rPr>
          <w:rStyle w:val="Ninguno"/>
          <w:color w:val="auto"/>
        </w:rPr>
        <w:lastRenderedPageBreak/>
        <w:t>Introducción</w:t>
      </w:r>
      <w:bookmarkEnd w:id="7"/>
    </w:p>
    <w:p w14:paraId="09799494" w14:textId="5E88D57D" w:rsidR="00A957AF" w:rsidRPr="00FF2177" w:rsidRDefault="000F5EC8" w:rsidP="007D7ECD">
      <w:r w:rsidRPr="00FF2177">
        <w:t xml:space="preserve">     E</w:t>
      </w:r>
      <w:r w:rsidR="00BB5F3D" w:rsidRPr="00FF2177">
        <w:t>ste</w:t>
      </w:r>
      <w:r w:rsidRPr="00FF2177">
        <w:t xml:space="preserve"> proyecto busca sistematizar los procesos de formación continua, circulación y proyección sobre piano, realizados en la Universidad de Antioquia</w:t>
      </w:r>
      <w:r w:rsidR="00B46C23" w:rsidRPr="00FF2177">
        <w:t xml:space="preserve"> (UdeA)</w:t>
      </w:r>
      <w:r w:rsidR="00693251" w:rsidRPr="00FF2177">
        <w:t xml:space="preserve"> </w:t>
      </w:r>
      <w:r w:rsidRPr="00FF2177">
        <w:t>Seccional Urabá, entre los años 2014</w:t>
      </w:r>
      <w:r w:rsidR="00693251" w:rsidRPr="00FF2177">
        <w:t xml:space="preserve"> y </w:t>
      </w:r>
      <w:r w:rsidRPr="00FF2177">
        <w:t xml:space="preserve">2021.  Lo anterior implica recolectar y organizar datos sobre los procesos </w:t>
      </w:r>
      <w:r w:rsidR="00693251" w:rsidRPr="00FF2177">
        <w:t xml:space="preserve">de </w:t>
      </w:r>
      <w:r w:rsidRPr="00FF2177">
        <w:t>extensión en piano</w:t>
      </w:r>
      <w:r w:rsidR="00693251" w:rsidRPr="00FF2177">
        <w:t xml:space="preserve"> </w:t>
      </w:r>
      <w:r w:rsidRPr="00FF2177">
        <w:t xml:space="preserve">derivados del quehacer educativo del programa de Licenciatura en Música (LM), llegado a la región en el año 2014. </w:t>
      </w:r>
    </w:p>
    <w:p w14:paraId="09799495" w14:textId="3328914C" w:rsidR="00A957AF" w:rsidRPr="00FF2177" w:rsidRDefault="000F5EC8" w:rsidP="007D7ECD">
      <w:r w:rsidRPr="00FF2177">
        <w:t>Durante la búsqueda de la información recurriremos a fuentes digitales, archivos locales y a los actores y gestores de los procesos en mención. Esperamos que e</w:t>
      </w:r>
      <w:r w:rsidR="00F46044" w:rsidRPr="00FF2177">
        <w:t>ste</w:t>
      </w:r>
      <w:r w:rsidRPr="00FF2177">
        <w:t xml:space="preserve"> </w:t>
      </w:r>
      <w:r w:rsidR="00F46044" w:rsidRPr="00FF2177">
        <w:t>trabajo</w:t>
      </w:r>
      <w:r w:rsidRPr="00FF2177">
        <w:t xml:space="preserve"> pueda servir como punto de partida para nuevos proyectos y seguimiento a los procesos de creación, circulación, formación, gestión</w:t>
      </w:r>
      <w:r w:rsidR="00693251" w:rsidRPr="00FF2177">
        <w:t xml:space="preserve"> y</w:t>
      </w:r>
      <w:r w:rsidRPr="00FF2177">
        <w:t xml:space="preserve"> difusión de las artes que ha realizado la </w:t>
      </w:r>
      <w:r w:rsidR="006977EF" w:rsidRPr="00FF2177">
        <w:t>U</w:t>
      </w:r>
      <w:r w:rsidRPr="00FF2177">
        <w:t>niv</w:t>
      </w:r>
      <w:r w:rsidR="00597019" w:rsidRPr="00FF2177">
        <w:t>ersidad e</w:t>
      </w:r>
      <w:r w:rsidRPr="00FF2177">
        <w:t xml:space="preserve">n la </w:t>
      </w:r>
      <w:r w:rsidR="00362A26" w:rsidRPr="00FF2177">
        <w:t>región</w:t>
      </w:r>
      <w:r w:rsidR="00EA78DF" w:rsidRPr="00FF2177">
        <w:t xml:space="preserve">, que </w:t>
      </w:r>
      <w:r w:rsidR="00AE6867" w:rsidRPr="00FF2177">
        <w:t xml:space="preserve">además </w:t>
      </w:r>
      <w:r w:rsidR="00BB343B" w:rsidRPr="00FF2177">
        <w:t>de</w:t>
      </w:r>
      <w:r w:rsidR="00AE6867" w:rsidRPr="00FF2177">
        <w:t xml:space="preserve"> se</w:t>
      </w:r>
      <w:r w:rsidR="00EA78DF" w:rsidRPr="00FF2177">
        <w:t>r</w:t>
      </w:r>
      <w:r w:rsidR="00C765B8" w:rsidRPr="00FF2177">
        <w:t xml:space="preserve"> una </w:t>
      </w:r>
      <w:r w:rsidRPr="00FF2177">
        <w:t xml:space="preserve">contribución a través de la sistematización de experiencias y procesos llevados por </w:t>
      </w:r>
      <w:r w:rsidR="00D141FE" w:rsidRPr="00FF2177">
        <w:t>la UdeA</w:t>
      </w:r>
      <w:r w:rsidR="00DC278E" w:rsidRPr="00FF2177">
        <w:t>,</w:t>
      </w:r>
      <w:r w:rsidR="00C765B8" w:rsidRPr="00FF2177">
        <w:t xml:space="preserve"> </w:t>
      </w:r>
      <w:r w:rsidR="00AE6867" w:rsidRPr="00FF2177">
        <w:t>sea</w:t>
      </w:r>
      <w:r w:rsidR="00EA78DF" w:rsidRPr="00FF2177">
        <w:t xml:space="preserve"> también</w:t>
      </w:r>
      <w:r w:rsidR="00500008" w:rsidRPr="00FF2177">
        <w:t xml:space="preserve">, </w:t>
      </w:r>
      <w:r w:rsidR="009A767C" w:rsidRPr="00FF2177">
        <w:t xml:space="preserve">un puente </w:t>
      </w:r>
      <w:r w:rsidR="00500008" w:rsidRPr="00FF2177">
        <w:t>en términos de</w:t>
      </w:r>
      <w:r w:rsidR="00C647B7" w:rsidRPr="00FF2177">
        <w:t xml:space="preserve"> </w:t>
      </w:r>
      <w:r w:rsidR="00500008" w:rsidRPr="00FF2177">
        <w:t>Rodríguez-Ponce</w:t>
      </w:r>
      <w:r w:rsidR="009A767C" w:rsidRPr="00FF2177">
        <w:t xml:space="preserve"> (2016)</w:t>
      </w:r>
      <w:r w:rsidRPr="00FF2177">
        <w:t xml:space="preserve"> a la gestión del conocimiento</w:t>
      </w:r>
      <w:r w:rsidR="00C647B7" w:rsidRPr="00FF2177">
        <w:t>;</w:t>
      </w:r>
      <w:r w:rsidRPr="00FF2177">
        <w:t xml:space="preserve"> en este caso</w:t>
      </w:r>
      <w:r w:rsidR="00A44839" w:rsidRPr="00FF2177">
        <w:t>,</w:t>
      </w:r>
      <w:r w:rsidRPr="00FF2177">
        <w:t xml:space="preserve"> </w:t>
      </w:r>
      <w:r w:rsidR="00A44839" w:rsidRPr="00FF2177">
        <w:t>de</w:t>
      </w:r>
      <w:r w:rsidR="00C54DAF" w:rsidRPr="00FF2177">
        <w:t xml:space="preserve"> las artes en Urabá, de la música y particularmente, del piano</w:t>
      </w:r>
      <w:r w:rsidR="001A1CC7" w:rsidRPr="00FF2177">
        <w:t xml:space="preserve">; </w:t>
      </w:r>
      <w:r w:rsidR="0074077C" w:rsidRPr="00FF2177">
        <w:t>que propicien reflexiones y soporte a nuevas propuestas.</w:t>
      </w:r>
    </w:p>
    <w:p w14:paraId="09799496" w14:textId="619AECBB" w:rsidR="00A957AF" w:rsidRPr="00FF2177" w:rsidRDefault="000F5EC8" w:rsidP="002E5DD1">
      <w:r w:rsidRPr="00FF2177">
        <w:t xml:space="preserve">Este trabajo se </w:t>
      </w:r>
      <w:r w:rsidR="0074077C" w:rsidRPr="00FF2177">
        <w:t>desarrolla en la</w:t>
      </w:r>
      <w:r w:rsidRPr="00FF2177">
        <w:t xml:space="preserve"> subregión de Urabá, </w:t>
      </w:r>
      <w:r w:rsidR="0074077C" w:rsidRPr="00FF2177">
        <w:t>en el departamento de Antioquia, Colombia</w:t>
      </w:r>
      <w:r w:rsidR="00DE4220" w:rsidRPr="00FF2177">
        <w:t xml:space="preserve">, la cual </w:t>
      </w:r>
      <w:r w:rsidRPr="00FF2177">
        <w:t xml:space="preserve">posee unas dinámicas estructurales desde la formación en donde hasta ahora se evidencia una baja sistematización de las experiencias de ese qué hacer artístico por parte de </w:t>
      </w:r>
      <w:r w:rsidR="000E5681" w:rsidRPr="00FF2177">
        <w:t>f</w:t>
      </w:r>
      <w:r w:rsidRPr="00FF2177">
        <w:t xml:space="preserve">ormadores, </w:t>
      </w:r>
      <w:r w:rsidR="000E5681" w:rsidRPr="00FF2177">
        <w:t>d</w:t>
      </w:r>
      <w:r w:rsidRPr="00FF2177">
        <w:t>ocentes</w:t>
      </w:r>
      <w:r w:rsidR="000E5681" w:rsidRPr="00FF2177">
        <w:t xml:space="preserve"> y f</w:t>
      </w:r>
      <w:r w:rsidRPr="00FF2177">
        <w:t xml:space="preserve">acilitadores en centros artísticos y culturales  como </w:t>
      </w:r>
      <w:r w:rsidR="000E5681" w:rsidRPr="00FF2177">
        <w:t>c</w:t>
      </w:r>
      <w:r w:rsidRPr="00FF2177">
        <w:t xml:space="preserve">asas de </w:t>
      </w:r>
      <w:r w:rsidR="000E5681" w:rsidRPr="00FF2177">
        <w:t>c</w:t>
      </w:r>
      <w:r w:rsidRPr="00FF2177">
        <w:t xml:space="preserve">ultura, </w:t>
      </w:r>
      <w:r w:rsidR="000E5681" w:rsidRPr="00FF2177">
        <w:t>c</w:t>
      </w:r>
      <w:r w:rsidRPr="00FF2177">
        <w:t xml:space="preserve">orporaciones, </w:t>
      </w:r>
      <w:r w:rsidR="000E5681" w:rsidRPr="00FF2177">
        <w:t>a</w:t>
      </w:r>
      <w:r w:rsidRPr="00FF2177">
        <w:t xml:space="preserve">cademias e  incluso </w:t>
      </w:r>
      <w:r w:rsidR="000E5681" w:rsidRPr="00FF2177">
        <w:t>u</w:t>
      </w:r>
      <w:r w:rsidRPr="00FF2177">
        <w:t>niversidades como la de Antioquia, que si bien ha crecido en los procesos pianísticos y una agenda entorno al piano; no existe un repositorio donde se deposite la gestión de estos eventos</w:t>
      </w:r>
      <w:r w:rsidR="002862D2" w:rsidRPr="00FF2177">
        <w:t>;</w:t>
      </w:r>
      <w:r w:rsidRPr="00FF2177">
        <w:t xml:space="preserve"> el proceso de realización, su financiación, una evaluación y las personas que los posibilitaron desde las distintas </w:t>
      </w:r>
      <w:r w:rsidR="002862D2" w:rsidRPr="00FF2177">
        <w:t>áreas</w:t>
      </w:r>
      <w:r w:rsidRPr="00FF2177">
        <w:t xml:space="preserve">. Esto limita revisar en tiempo real: qué procesos se han realizado, cómo se pueden fortalecer, qué ha funcionado y </w:t>
      </w:r>
      <w:r w:rsidR="00D607CD" w:rsidRPr="00FF2177">
        <w:t>hacia dónde</w:t>
      </w:r>
      <w:r w:rsidRPr="00FF2177">
        <w:t xml:space="preserve"> </w:t>
      </w:r>
      <w:r w:rsidRPr="00FF2177">
        <w:lastRenderedPageBreak/>
        <w:t>direccionar no sólo en el piano u otro instrumento, s</w:t>
      </w:r>
      <w:r w:rsidR="00D607CD" w:rsidRPr="00FF2177">
        <w:t>i</w:t>
      </w:r>
      <w:r w:rsidRPr="00FF2177">
        <w:t>no en el arte en general. Finalmente</w:t>
      </w:r>
      <w:r w:rsidR="002E5DD1" w:rsidRPr="00FF2177">
        <w:t>,</w:t>
      </w:r>
      <w:r w:rsidRPr="00FF2177">
        <w:t xml:space="preserve"> buscamos a través de este proyecto contribuir tanto con la información presentada como también repensar en adelante la importancia de sistematizar las artes en la región partiendo desde la </w:t>
      </w:r>
      <w:r w:rsidR="00597019" w:rsidRPr="00FF2177">
        <w:t>Un</w:t>
      </w:r>
      <w:r w:rsidRPr="00FF2177">
        <w:t>iversidad.</w:t>
      </w:r>
    </w:p>
    <w:p w14:paraId="09799497" w14:textId="5CEBF90A" w:rsidR="00A957AF" w:rsidRPr="00FF2177" w:rsidRDefault="000F5EC8" w:rsidP="007D7ECD">
      <w:pPr>
        <w:rPr>
          <w:rStyle w:val="Ninguno"/>
        </w:rPr>
      </w:pPr>
      <w:r w:rsidRPr="00FF2177">
        <w:t>En cuanto a la estructura de este, se exponen cinco capítulos</w:t>
      </w:r>
      <w:r w:rsidR="007264A4" w:rsidRPr="00FF2177">
        <w:t>. E</w:t>
      </w:r>
      <w:r w:rsidRPr="00FF2177">
        <w:t>l primero habla de la identificación</w:t>
      </w:r>
      <w:r w:rsidR="002C1579" w:rsidRPr="00FF2177">
        <w:t xml:space="preserve"> de la experiencia</w:t>
      </w:r>
      <w:r w:rsidRPr="00FF2177">
        <w:t xml:space="preserve">, en donde se menciona la </w:t>
      </w:r>
      <w:r w:rsidR="0011242E" w:rsidRPr="00FF2177">
        <w:t>L</w:t>
      </w:r>
      <w:r w:rsidRPr="00FF2177">
        <w:t xml:space="preserve">icenciatura en </w:t>
      </w:r>
      <w:r w:rsidR="0011242E" w:rsidRPr="00FF2177">
        <w:t>M</w:t>
      </w:r>
      <w:r w:rsidRPr="00FF2177">
        <w:t>úsica y el énfasis de piano como punto de partida, de los cuales se derivan múltiples procesos como: muestras artísticas, creación de una agenda cultural, llegada a Urabá</w:t>
      </w:r>
      <w:r w:rsidR="00D838F8" w:rsidRPr="00FF2177">
        <w:t xml:space="preserve">, como lo fueron los </w:t>
      </w:r>
      <w:bookmarkStart w:id="8" w:name="_Hlk163641272"/>
      <w:r w:rsidRPr="00FF2177">
        <w:rPr>
          <w:i/>
          <w:iCs/>
        </w:rPr>
        <w:t>Conciertos Teresita Gómez</w:t>
      </w:r>
      <w:r w:rsidRPr="00FF2177">
        <w:t xml:space="preserve">, </w:t>
      </w:r>
      <w:r w:rsidR="0024401D" w:rsidRPr="00FF2177">
        <w:rPr>
          <w:i/>
          <w:iCs/>
        </w:rPr>
        <w:t>C</w:t>
      </w:r>
      <w:r w:rsidRPr="00FF2177">
        <w:rPr>
          <w:i/>
          <w:iCs/>
        </w:rPr>
        <w:t>ompra del piano acústico, Concierto de Inauguración del piano acústico, Concierto de las Luces y Concierto del Mar Mujeres Afro</w:t>
      </w:r>
      <w:r w:rsidR="00E13FA0" w:rsidRPr="00FF2177">
        <w:rPr>
          <w:i/>
          <w:iCs/>
        </w:rPr>
        <w:t>.</w:t>
      </w:r>
    </w:p>
    <w:bookmarkEnd w:id="8"/>
    <w:p w14:paraId="09799498" w14:textId="46A86774" w:rsidR="00A957AF" w:rsidRPr="00FF2177" w:rsidRDefault="000F5EC8" w:rsidP="007D7ECD">
      <w:r w:rsidRPr="00FF2177">
        <w:t xml:space="preserve"> El segundo capítulo</w:t>
      </w:r>
      <w:r w:rsidR="003C57DD" w:rsidRPr="00FF2177">
        <w:t xml:space="preserve"> </w:t>
      </w:r>
      <w:r w:rsidRPr="00FF2177">
        <w:t xml:space="preserve">está compuesto por el marco de referencia que aborda desde la concepción de extensión de la </w:t>
      </w:r>
      <w:r w:rsidR="00D141FE" w:rsidRPr="00FF2177">
        <w:t>UdeA</w:t>
      </w:r>
      <w:r w:rsidR="00E13FA0" w:rsidRPr="00FF2177">
        <w:t>,</w:t>
      </w:r>
      <w:r w:rsidRPr="00FF2177">
        <w:t xml:space="preserve"> hasta la educación continua y circulación artística por diversos autores que dan soporte teórico a este proyecto.</w:t>
      </w:r>
    </w:p>
    <w:p w14:paraId="09799499" w14:textId="54E25D58" w:rsidR="00A957AF" w:rsidRPr="00FF2177" w:rsidRDefault="000F5EC8" w:rsidP="007D7ECD">
      <w:r w:rsidRPr="00FF2177">
        <w:t>El tercer</w:t>
      </w:r>
      <w:r w:rsidR="005A25EB" w:rsidRPr="00FF2177">
        <w:t>o,</w:t>
      </w:r>
      <w:r w:rsidRPr="00FF2177">
        <w:t xml:space="preserve"> describe los elementos metodológicos a utilizar para  la sistematización de estos procesos, en donde inicialmente se describen algunas técnicas para la recolección de información</w:t>
      </w:r>
      <w:r w:rsidR="005A25EB" w:rsidRPr="00FF2177">
        <w:t xml:space="preserve">; </w:t>
      </w:r>
      <w:r w:rsidRPr="00FF2177">
        <w:t xml:space="preserve">luego a modo </w:t>
      </w:r>
      <w:r w:rsidR="00481A81" w:rsidRPr="00FF2177">
        <w:t xml:space="preserve">de </w:t>
      </w:r>
      <w:r w:rsidRPr="00FF2177">
        <w:t>antecedentes</w:t>
      </w:r>
      <w:r w:rsidR="005A25EB" w:rsidRPr="00FF2177">
        <w:t>,</w:t>
      </w:r>
      <w:r w:rsidRPr="00FF2177">
        <w:t xml:space="preserve"> se analizan las sistematizaciones realizadas por la Universidad en materia de Artes y</w:t>
      </w:r>
      <w:r w:rsidR="00D57E2D" w:rsidRPr="00FF2177">
        <w:t>,</w:t>
      </w:r>
      <w:r w:rsidRPr="00FF2177">
        <w:t xml:space="preserve"> posteriormente</w:t>
      </w:r>
      <w:r w:rsidR="00D57E2D" w:rsidRPr="00FF2177">
        <w:t>,</w:t>
      </w:r>
      <w:r w:rsidRPr="00FF2177">
        <w:t xml:space="preserve"> se elige la  entrevista semi estructurada a un grupo focalizado conformado por personal </w:t>
      </w:r>
      <w:r w:rsidR="00D57E2D" w:rsidRPr="00FF2177">
        <w:t>a</w:t>
      </w:r>
      <w:r w:rsidRPr="00FF2177">
        <w:t xml:space="preserve">dministrativo, </w:t>
      </w:r>
      <w:r w:rsidR="00D57E2D" w:rsidRPr="00FF2177">
        <w:t>d</w:t>
      </w:r>
      <w:r w:rsidRPr="00FF2177">
        <w:t>ocentes,</w:t>
      </w:r>
      <w:r w:rsidR="00D57E2D" w:rsidRPr="00FF2177">
        <w:t xml:space="preserve"> personal de </w:t>
      </w:r>
      <w:r w:rsidRPr="00FF2177">
        <w:t xml:space="preserve">logística </w:t>
      </w:r>
      <w:r w:rsidR="00D57E2D" w:rsidRPr="00FF2177">
        <w:t xml:space="preserve">y demás </w:t>
      </w:r>
      <w:r w:rsidRPr="00FF2177">
        <w:t xml:space="preserve">protagonistas de estos procesos </w:t>
      </w:r>
      <w:r w:rsidR="00D57E2D" w:rsidRPr="00FF2177">
        <w:t>entre</w:t>
      </w:r>
      <w:r w:rsidRPr="00FF2177">
        <w:t xml:space="preserve"> el periodo </w:t>
      </w:r>
      <w:r w:rsidR="00D57E2D" w:rsidRPr="00FF2177">
        <w:t xml:space="preserve">de </w:t>
      </w:r>
      <w:r w:rsidRPr="00FF2177">
        <w:t>2014</w:t>
      </w:r>
      <w:r w:rsidR="00D57E2D" w:rsidRPr="00FF2177">
        <w:t xml:space="preserve"> y </w:t>
      </w:r>
      <w:r w:rsidRPr="00FF2177">
        <w:t>2021</w:t>
      </w:r>
      <w:r w:rsidR="00392AE6" w:rsidRPr="00FF2177">
        <w:t>.</w:t>
      </w:r>
    </w:p>
    <w:p w14:paraId="2C9FFB13" w14:textId="09CDEEF0" w:rsidR="001A7233" w:rsidRPr="00FF2177" w:rsidRDefault="000F5EC8" w:rsidP="007D7ECD">
      <w:r w:rsidRPr="00FF2177">
        <w:t xml:space="preserve">El cuarto capitulo expone los hallazgos y </w:t>
      </w:r>
      <w:r w:rsidR="00FF2177" w:rsidRPr="00FF2177">
        <w:t>el</w:t>
      </w:r>
      <w:r w:rsidRPr="00FF2177">
        <w:t xml:space="preserve"> análisis</w:t>
      </w:r>
      <w:r w:rsidR="00FF2177" w:rsidRPr="00FF2177">
        <w:t xml:space="preserve"> de los resultados obtenidos</w:t>
      </w:r>
      <w:r w:rsidR="00BA58D3" w:rsidRPr="00FF2177">
        <w:t>,</w:t>
      </w:r>
      <w:r w:rsidR="00C0635D">
        <w:t xml:space="preserve"> en donde</w:t>
      </w:r>
      <w:r w:rsidRPr="00FF2177">
        <w:t xml:space="preserve"> presenta una compilación detallada y organizada por categorías definidas como: circulación artística, educación continua y eventos de mediano y gran formato de piano. Estos datos proporcionados por algunos de sus realizadores dan cuenta desde sus experiencias sobre los </w:t>
      </w:r>
      <w:r w:rsidRPr="00FF2177">
        <w:lastRenderedPageBreak/>
        <w:t>eventos realizados</w:t>
      </w:r>
      <w:r w:rsidR="00BC589D" w:rsidRPr="00FF2177">
        <w:t xml:space="preserve">, </w:t>
      </w:r>
      <w:r w:rsidRPr="00FF2177">
        <w:t xml:space="preserve">permitiendo elaborar un paso a paso de cómo se llevaron a cabo y su respectiva gestión. Además, los retos y aprendizajes desde sus funciones. </w:t>
      </w:r>
    </w:p>
    <w:p w14:paraId="097994A2" w14:textId="5FA9A387" w:rsidR="00A957AF" w:rsidRPr="00FF2177" w:rsidRDefault="000F5EC8" w:rsidP="007D7ECD">
      <w:r w:rsidRPr="00FF2177">
        <w:t>El quinto y último capítulo</w:t>
      </w:r>
      <w:r w:rsidR="001A7233" w:rsidRPr="00FF2177">
        <w:t xml:space="preserve"> refleja</w:t>
      </w:r>
      <w:r w:rsidR="001848B3" w:rsidRPr="00FF2177">
        <w:t>,</w:t>
      </w:r>
      <w:r w:rsidRPr="00FF2177">
        <w:t xml:space="preserve"> a modo conclusión</w:t>
      </w:r>
      <w:r w:rsidR="001A7233" w:rsidRPr="00FF2177">
        <w:t>,</w:t>
      </w:r>
      <w:r w:rsidRPr="00FF2177">
        <w:t xml:space="preserve"> los aprendizajes, logros </w:t>
      </w:r>
      <w:r w:rsidR="00C0635D" w:rsidRPr="00FF2177">
        <w:t>y dificultades</w:t>
      </w:r>
      <w:r w:rsidR="001A7233" w:rsidRPr="00FF2177">
        <w:t xml:space="preserve"> durante el desarrollo de este trabajo.</w:t>
      </w:r>
    </w:p>
    <w:p w14:paraId="0A0602BF" w14:textId="77777777" w:rsidR="00CB7DA5" w:rsidRPr="00FF2177" w:rsidRDefault="00CB7DA5" w:rsidP="007D7ECD">
      <w:pPr>
        <w:spacing w:line="240" w:lineRule="auto"/>
        <w:ind w:firstLine="0"/>
        <w:rPr>
          <w:rStyle w:val="Ninguno"/>
          <w:rFonts w:eastAsia="Times New Roman"/>
          <w:b/>
          <w:bCs/>
          <w:u w:color="000000"/>
          <w:lang w:eastAsia="ko-KR"/>
        </w:rPr>
      </w:pPr>
      <w:r w:rsidRPr="00FF2177">
        <w:rPr>
          <w:rStyle w:val="Ninguno"/>
        </w:rPr>
        <w:br w:type="page"/>
      </w:r>
    </w:p>
    <w:p w14:paraId="097994A3" w14:textId="59BFC0E6" w:rsidR="00A957AF" w:rsidRPr="00FF2177" w:rsidRDefault="006A74D9" w:rsidP="007D7ECD">
      <w:pPr>
        <w:pStyle w:val="Ttulo1"/>
        <w:rPr>
          <w:rStyle w:val="Ninguno"/>
          <w:b w:val="0"/>
          <w:bCs w:val="0"/>
          <w:color w:val="auto"/>
        </w:rPr>
      </w:pPr>
      <w:bookmarkStart w:id="9" w:name="_Toc163641093"/>
      <w:r w:rsidRPr="00FF2177">
        <w:rPr>
          <w:rStyle w:val="Ninguno"/>
          <w:color w:val="auto"/>
        </w:rPr>
        <w:lastRenderedPageBreak/>
        <w:t xml:space="preserve">Capítulo 1. </w:t>
      </w:r>
      <w:r w:rsidR="000F5EC8" w:rsidRPr="00FF2177">
        <w:rPr>
          <w:rStyle w:val="Ninguno"/>
          <w:color w:val="auto"/>
        </w:rPr>
        <w:t>Identificación de la Experiencia</w:t>
      </w:r>
      <w:bookmarkEnd w:id="9"/>
    </w:p>
    <w:p w14:paraId="097994A4" w14:textId="5B837C7B" w:rsidR="00A957AF" w:rsidRPr="00FF2177" w:rsidRDefault="000F5EC8" w:rsidP="007D7ECD">
      <w:pPr>
        <w:pStyle w:val="Ttulo2"/>
        <w:rPr>
          <w:rStyle w:val="Ninguno"/>
        </w:rPr>
      </w:pPr>
      <w:bookmarkStart w:id="10" w:name="_Toc163641094"/>
      <w:r w:rsidRPr="00FF2177">
        <w:t xml:space="preserve">Los </w:t>
      </w:r>
      <w:r w:rsidR="00F07ECD" w:rsidRPr="00FF2177">
        <w:t>P</w:t>
      </w:r>
      <w:r w:rsidRPr="00FF2177">
        <w:t xml:space="preserve">rocesos de </w:t>
      </w:r>
      <w:r w:rsidR="00F07ECD" w:rsidRPr="00FF2177">
        <w:t>C</w:t>
      </w:r>
      <w:r w:rsidRPr="00FF2177">
        <w:t xml:space="preserve">irculación </w:t>
      </w:r>
      <w:r w:rsidR="00F07ECD" w:rsidRPr="00FF2177">
        <w:t>A</w:t>
      </w:r>
      <w:r w:rsidRPr="00FF2177">
        <w:t xml:space="preserve">rtística y </w:t>
      </w:r>
      <w:r w:rsidR="00F07ECD" w:rsidRPr="00FF2177">
        <w:t>E</w:t>
      </w:r>
      <w:r w:rsidRPr="00FF2177">
        <w:t xml:space="preserve">ducación </w:t>
      </w:r>
      <w:r w:rsidR="00F07ECD" w:rsidRPr="00FF2177">
        <w:t>C</w:t>
      </w:r>
      <w:r w:rsidRPr="00FF2177">
        <w:t>ontinua de la Licenciatura en Música</w:t>
      </w:r>
      <w:r w:rsidR="004D2128" w:rsidRPr="00FF2177">
        <w:t xml:space="preserve"> - </w:t>
      </w:r>
      <w:r w:rsidRPr="00FF2177">
        <w:t>Urabá</w:t>
      </w:r>
      <w:bookmarkEnd w:id="10"/>
    </w:p>
    <w:p w14:paraId="097994A5" w14:textId="260FAA79" w:rsidR="00A957AF" w:rsidRPr="00FF2177" w:rsidRDefault="000F5EC8" w:rsidP="007D7ECD">
      <w:pPr>
        <w:rPr>
          <w:rStyle w:val="Ninguno"/>
          <w:b/>
          <w:bCs/>
        </w:rPr>
      </w:pPr>
      <w:r w:rsidRPr="00FF2177">
        <w:t>En el 2014</w:t>
      </w:r>
      <w:r w:rsidR="008D7359" w:rsidRPr="00FF2177">
        <w:t>,</w:t>
      </w:r>
      <w:r w:rsidRPr="00FF2177">
        <w:t xml:space="preserve"> con la puesta en marcha de la primera cohorte d</w:t>
      </w:r>
      <w:r w:rsidR="00702977" w:rsidRPr="00FF2177">
        <w:t>el programa de</w:t>
      </w:r>
      <w:r w:rsidRPr="00FF2177">
        <w:t xml:space="preserve"> </w:t>
      </w:r>
      <w:r w:rsidR="008D7359" w:rsidRPr="00FF2177">
        <w:t>L</w:t>
      </w:r>
      <w:r w:rsidRPr="00FF2177">
        <w:t xml:space="preserve">icenciatura en </w:t>
      </w:r>
      <w:r w:rsidR="008D7359" w:rsidRPr="00FF2177">
        <w:t>M</w:t>
      </w:r>
      <w:r w:rsidRPr="00FF2177">
        <w:t>úsica</w:t>
      </w:r>
      <w:r w:rsidR="006A7058" w:rsidRPr="00FF2177">
        <w:t xml:space="preserve"> de la Universidad de Antioquia en Urabá</w:t>
      </w:r>
      <w:r w:rsidR="00702977" w:rsidRPr="00FF2177">
        <w:t xml:space="preserve">, </w:t>
      </w:r>
      <w:r w:rsidRPr="00FF2177">
        <w:t xml:space="preserve">comenzaron a regenerarse nuevas capacidades y acciones en arte y cultura desde los ejes misionales de docencia extensión e investigación. Desde </w:t>
      </w:r>
      <w:r w:rsidR="00183585" w:rsidRPr="00FF2177">
        <w:t xml:space="preserve">este programa se </w:t>
      </w:r>
      <w:r w:rsidRPr="00FF2177">
        <w:t>realizaron múltiples actividades de extensión entre el</w:t>
      </w:r>
      <w:r w:rsidR="00183585" w:rsidRPr="00FF2177">
        <w:t xml:space="preserve"> año</w:t>
      </w:r>
      <w:r w:rsidRPr="00FF2177">
        <w:t xml:space="preserve"> 2014 y 2021</w:t>
      </w:r>
      <w:r w:rsidR="00CD4B51" w:rsidRPr="00FF2177">
        <w:t>;</w:t>
      </w:r>
      <w:r w:rsidR="00183585" w:rsidRPr="00FF2177">
        <w:t xml:space="preserve"> de los cuales,</w:t>
      </w:r>
      <w:r w:rsidR="00CD4B51" w:rsidRPr="00FF2177">
        <w:t xml:space="preserve"> </w:t>
      </w:r>
      <w:r w:rsidRPr="00FF2177">
        <w:t>se puede mencionar la creación de grupos de proyección, agenda cultural (conciertos, recitales</w:t>
      </w:r>
      <w:r w:rsidR="00717B39" w:rsidRPr="00FF2177">
        <w:t xml:space="preserve">, </w:t>
      </w:r>
      <w:r w:rsidRPr="00FF2177">
        <w:t>clases maestras</w:t>
      </w:r>
      <w:r w:rsidR="00717B39" w:rsidRPr="00FF2177">
        <w:t xml:space="preserve"> y</w:t>
      </w:r>
      <w:r w:rsidRPr="00FF2177">
        <w:t xml:space="preserve"> salidas internacionales),</w:t>
      </w:r>
      <w:r w:rsidR="004A57A2" w:rsidRPr="00FF2177">
        <w:t xml:space="preserve"> </w:t>
      </w:r>
      <w:r w:rsidRPr="00FF2177">
        <w:t>cursos de extensión</w:t>
      </w:r>
      <w:r w:rsidR="00480F00" w:rsidRPr="00FF2177">
        <w:t>, s</w:t>
      </w:r>
      <w:r w:rsidRPr="00FF2177">
        <w:t>emilleros de diferentes instrumentos y conciertos de gran formato (orquesta sifónica y solistas). También</w:t>
      </w:r>
      <w:r w:rsidR="00480F00" w:rsidRPr="00FF2177">
        <w:t>,</w:t>
      </w:r>
      <w:r w:rsidRPr="00FF2177">
        <w:t xml:space="preserve"> se inició</w:t>
      </w:r>
      <w:r w:rsidR="00AB2C67" w:rsidRPr="00FF2177">
        <w:t xml:space="preserve"> un</w:t>
      </w:r>
      <w:r w:rsidRPr="00FF2177">
        <w:t xml:space="preserve"> relacionamiento con los actores sociales públicos y privados a través de convenios y alianzas para la realización de proyectos conjuntos. Todo esto</w:t>
      </w:r>
      <w:r w:rsidR="006363D4" w:rsidRPr="00FF2177">
        <w:t>,</w:t>
      </w:r>
      <w:r w:rsidRPr="00FF2177">
        <w:t xml:space="preserve"> soportado por una infraestructura, talento humano, equipos e instrumentos </w:t>
      </w:r>
      <w:r w:rsidR="006718B2" w:rsidRPr="00FF2177">
        <w:t xml:space="preserve">con </w:t>
      </w:r>
      <w:r w:rsidRPr="00FF2177">
        <w:t xml:space="preserve">los que cuenta la Universidad en territorio y pone a disposición para el cumplimiento de sus objetivos misionales. </w:t>
      </w:r>
    </w:p>
    <w:p w14:paraId="097994A6" w14:textId="28B86849" w:rsidR="00A957AF" w:rsidRPr="00FF2177" w:rsidRDefault="000F5EC8" w:rsidP="007D7ECD">
      <w:r w:rsidRPr="00FF2177">
        <w:t xml:space="preserve">Se </w:t>
      </w:r>
      <w:r w:rsidR="006718B2" w:rsidRPr="00FF2177">
        <w:t>documenta</w:t>
      </w:r>
      <w:r w:rsidRPr="00FF2177">
        <w:t xml:space="preserve"> poca información de las actividades artísticas y culturales realizadas en la Seccional Urabá entre 1995 y 2014</w:t>
      </w:r>
      <w:r w:rsidR="00444295" w:rsidRPr="00FF2177">
        <w:t xml:space="preserve"> (dos décadas)</w:t>
      </w:r>
      <w:r w:rsidRPr="00FF2177">
        <w:t xml:space="preserve">. Durante una indagación preliminar con el coordinador de bienestar y extensión </w:t>
      </w:r>
      <w:r w:rsidR="00444295" w:rsidRPr="00FF2177">
        <w:t xml:space="preserve">entre </w:t>
      </w:r>
      <w:r w:rsidRPr="00FF2177">
        <w:t>2011</w:t>
      </w:r>
      <w:r w:rsidR="00444295" w:rsidRPr="00FF2177">
        <w:t xml:space="preserve"> y </w:t>
      </w:r>
      <w:r w:rsidRPr="00FF2177">
        <w:t>2015, Jesús Duque</w:t>
      </w:r>
      <w:r w:rsidR="00444295" w:rsidRPr="00FF2177">
        <w:t xml:space="preserve">; </w:t>
      </w:r>
      <w:r w:rsidRPr="00FF2177">
        <w:t>encontramos l</w:t>
      </w:r>
      <w:r w:rsidR="00FD5C34" w:rsidRPr="00FF2177">
        <w:t>os s</w:t>
      </w:r>
      <w:r w:rsidRPr="00FF2177">
        <w:t>emillero</w:t>
      </w:r>
      <w:r w:rsidR="00FD5C34" w:rsidRPr="00FF2177">
        <w:t>s</w:t>
      </w:r>
      <w:r w:rsidRPr="00FF2177">
        <w:t xml:space="preserve"> de danza (</w:t>
      </w:r>
      <w:r w:rsidR="00FD5C34" w:rsidRPr="00FF2177">
        <w:t xml:space="preserve">desde el </w:t>
      </w:r>
      <w:r w:rsidRPr="00FF2177">
        <w:t>2013</w:t>
      </w:r>
      <w:r w:rsidR="00FD5C34" w:rsidRPr="00FF2177">
        <w:t xml:space="preserve"> a la </w:t>
      </w:r>
      <w:r w:rsidRPr="00FF2177">
        <w:t>actual</w:t>
      </w:r>
      <w:r w:rsidR="00FD5C34" w:rsidRPr="00FF2177">
        <w:t>idad</w:t>
      </w:r>
      <w:r w:rsidRPr="00FF2177">
        <w:t xml:space="preserve">); </w:t>
      </w:r>
      <w:r w:rsidR="00FD5C34" w:rsidRPr="00FF2177">
        <w:t>el s</w:t>
      </w:r>
      <w:r w:rsidRPr="00FF2177">
        <w:t>emillero de percusión (</w:t>
      </w:r>
      <w:r w:rsidR="00FD5C34" w:rsidRPr="00FF2177">
        <w:t xml:space="preserve">desde el </w:t>
      </w:r>
      <w:r w:rsidRPr="00FF2177">
        <w:t>2013</w:t>
      </w:r>
      <w:r w:rsidR="00FD5C34" w:rsidRPr="00FF2177">
        <w:t xml:space="preserve"> al </w:t>
      </w:r>
      <w:r w:rsidRPr="00FF2177">
        <w:t>2015)</w:t>
      </w:r>
      <w:r w:rsidR="00FD5C34" w:rsidRPr="00FF2177">
        <w:t xml:space="preserve"> y las l</w:t>
      </w:r>
      <w:r w:rsidRPr="00FF2177">
        <w:t>unadas de bienestar (</w:t>
      </w:r>
      <w:r w:rsidR="00FD5C34" w:rsidRPr="00FF2177">
        <w:t xml:space="preserve">desde </w:t>
      </w:r>
      <w:r w:rsidR="00B35369" w:rsidRPr="00FF2177">
        <w:t xml:space="preserve">el </w:t>
      </w:r>
      <w:r w:rsidRPr="00FF2177">
        <w:t>2013</w:t>
      </w:r>
      <w:r w:rsidR="00B35369" w:rsidRPr="00FF2177">
        <w:t xml:space="preserve"> al </w:t>
      </w:r>
      <w:r w:rsidRPr="00FF2177">
        <w:t xml:space="preserve">2015). </w:t>
      </w:r>
    </w:p>
    <w:p w14:paraId="30806808" w14:textId="16E1F905" w:rsidR="009E41EB" w:rsidRPr="00FF2177" w:rsidRDefault="000F5EC8" w:rsidP="007D7ECD">
      <w:r w:rsidRPr="00FF2177">
        <w:t xml:space="preserve">Desde 2006 hasta la actualidad, </w:t>
      </w:r>
      <w:r w:rsidR="00F823A5" w:rsidRPr="00FF2177">
        <w:t>l</w:t>
      </w:r>
      <w:r w:rsidRPr="00FF2177">
        <w:t xml:space="preserve">a </w:t>
      </w:r>
      <w:r w:rsidR="00E27460" w:rsidRPr="00FF2177">
        <w:t>F</w:t>
      </w:r>
      <w:r w:rsidRPr="00FF2177">
        <w:t xml:space="preserve">acultad de </w:t>
      </w:r>
      <w:r w:rsidR="00E27460" w:rsidRPr="00FF2177">
        <w:t>A</w:t>
      </w:r>
      <w:r w:rsidRPr="00FF2177">
        <w:t>rtes ha mantenido una oferta de programas en la región de Urabá.</w:t>
      </w:r>
    </w:p>
    <w:p w14:paraId="59D60F96" w14:textId="6B4DD1B7" w:rsidR="00F6125F" w:rsidRPr="00FF2177" w:rsidRDefault="00F6125F" w:rsidP="00F6125F">
      <w:pPr>
        <w:ind w:firstLine="0"/>
        <w:rPr>
          <w:i/>
          <w:iCs/>
        </w:rPr>
      </w:pPr>
      <w:r w:rsidRPr="00FF2177">
        <w:rPr>
          <w:b/>
          <w:bCs/>
        </w:rPr>
        <w:t xml:space="preserve">Tabla </w:t>
      </w:r>
      <w:r w:rsidRPr="00FF2177">
        <w:rPr>
          <w:b/>
          <w:bCs/>
        </w:rPr>
        <w:fldChar w:fldCharType="begin"/>
      </w:r>
      <w:r w:rsidRPr="00FF2177">
        <w:rPr>
          <w:b/>
          <w:bCs/>
        </w:rPr>
        <w:instrText xml:space="preserve"> SEQ Tabla \* ARABIC </w:instrText>
      </w:r>
      <w:r w:rsidRPr="00FF2177">
        <w:rPr>
          <w:b/>
          <w:bCs/>
        </w:rPr>
        <w:fldChar w:fldCharType="separate"/>
      </w:r>
      <w:r w:rsidR="007D7B54">
        <w:rPr>
          <w:b/>
          <w:bCs/>
          <w:noProof/>
        </w:rPr>
        <w:t>1</w:t>
      </w:r>
      <w:r w:rsidRPr="00FF2177">
        <w:rPr>
          <w:b/>
          <w:bCs/>
        </w:rPr>
        <w:fldChar w:fldCharType="end"/>
      </w:r>
      <w:r w:rsidRPr="00FF2177">
        <w:br/>
      </w:r>
      <w:r w:rsidRPr="00FF2177">
        <w:rPr>
          <w:i/>
          <w:iCs/>
        </w:rPr>
        <w:t xml:space="preserve">Oferta de programas de la </w:t>
      </w:r>
      <w:r w:rsidR="00E27460" w:rsidRPr="00FF2177">
        <w:rPr>
          <w:i/>
          <w:iCs/>
        </w:rPr>
        <w:t>F</w:t>
      </w:r>
      <w:r w:rsidRPr="00FF2177">
        <w:rPr>
          <w:i/>
          <w:iCs/>
        </w:rPr>
        <w:t xml:space="preserve">acultad de </w:t>
      </w:r>
      <w:r w:rsidR="00E27460" w:rsidRPr="00FF2177">
        <w:rPr>
          <w:i/>
          <w:iCs/>
        </w:rPr>
        <w:t>A</w:t>
      </w:r>
      <w:r w:rsidRPr="00FF2177">
        <w:rPr>
          <w:i/>
          <w:iCs/>
        </w:rPr>
        <w:t>rtes de la UdeA en Urabá</w:t>
      </w:r>
    </w:p>
    <w:tbl>
      <w:tblPr>
        <w:tblStyle w:val="TablaAPA7"/>
        <w:tblW w:w="0" w:type="auto"/>
        <w:tblLook w:val="04A0" w:firstRow="1" w:lastRow="0" w:firstColumn="1" w:lastColumn="0" w:noHBand="0" w:noVBand="1"/>
      </w:tblPr>
      <w:tblGrid>
        <w:gridCol w:w="3686"/>
        <w:gridCol w:w="2268"/>
        <w:gridCol w:w="3396"/>
      </w:tblGrid>
      <w:tr w:rsidR="00231E7C" w:rsidRPr="00FF2177" w14:paraId="598E1804" w14:textId="77777777" w:rsidTr="00723C64">
        <w:trPr>
          <w:cnfStyle w:val="100000000000" w:firstRow="1" w:lastRow="0" w:firstColumn="0" w:lastColumn="0" w:oddVBand="0" w:evenVBand="0" w:oddHBand="0" w:evenHBand="0" w:firstRowFirstColumn="0" w:firstRowLastColumn="0" w:lastRowFirstColumn="0" w:lastRowLastColumn="0"/>
        </w:trPr>
        <w:tc>
          <w:tcPr>
            <w:tcW w:w="3686" w:type="dxa"/>
          </w:tcPr>
          <w:p w14:paraId="123F1368" w14:textId="01E22C55" w:rsidR="00A349C3" w:rsidRPr="00FF2177" w:rsidRDefault="00A349C3" w:rsidP="007C40D0">
            <w:pPr>
              <w:spacing w:line="360" w:lineRule="auto"/>
              <w:ind w:firstLine="0"/>
            </w:pPr>
            <w:r w:rsidRPr="00FF2177">
              <w:lastRenderedPageBreak/>
              <w:t>Programa</w:t>
            </w:r>
          </w:p>
        </w:tc>
        <w:tc>
          <w:tcPr>
            <w:tcW w:w="2268" w:type="dxa"/>
          </w:tcPr>
          <w:p w14:paraId="18D8428B" w14:textId="1A5D744F" w:rsidR="00A349C3" w:rsidRPr="00FF2177" w:rsidRDefault="00A349C3" w:rsidP="007C40D0">
            <w:pPr>
              <w:spacing w:line="360" w:lineRule="auto"/>
              <w:ind w:firstLine="0"/>
            </w:pPr>
            <w:r w:rsidRPr="00FF2177">
              <w:t>Municipio</w:t>
            </w:r>
          </w:p>
        </w:tc>
        <w:tc>
          <w:tcPr>
            <w:tcW w:w="3396" w:type="dxa"/>
          </w:tcPr>
          <w:p w14:paraId="3B7D8618" w14:textId="6514DC6F" w:rsidR="00A349C3" w:rsidRPr="00FF2177" w:rsidRDefault="00D511C7" w:rsidP="007C40D0">
            <w:pPr>
              <w:spacing w:line="360" w:lineRule="auto"/>
              <w:ind w:firstLine="0"/>
            </w:pPr>
            <w:r w:rsidRPr="00FF2177">
              <w:t>Año</w:t>
            </w:r>
          </w:p>
        </w:tc>
      </w:tr>
      <w:tr w:rsidR="00231E7C" w:rsidRPr="00FF2177" w14:paraId="66232C1D" w14:textId="77777777" w:rsidTr="00723C64">
        <w:tc>
          <w:tcPr>
            <w:tcW w:w="3686" w:type="dxa"/>
          </w:tcPr>
          <w:p w14:paraId="209C179F" w14:textId="7194C5FE" w:rsidR="008B1E11" w:rsidRPr="00FF2177" w:rsidRDefault="008B1E11" w:rsidP="007C40D0">
            <w:pPr>
              <w:spacing w:line="360" w:lineRule="auto"/>
              <w:ind w:firstLine="0"/>
            </w:pPr>
            <w:r w:rsidRPr="00FF2177">
              <w:t>Gestión Cultural</w:t>
            </w:r>
          </w:p>
        </w:tc>
        <w:tc>
          <w:tcPr>
            <w:tcW w:w="2268" w:type="dxa"/>
          </w:tcPr>
          <w:p w14:paraId="1F42E77C" w14:textId="7069054A" w:rsidR="008B1E11" w:rsidRPr="00FF2177" w:rsidRDefault="008B1E11" w:rsidP="007C40D0">
            <w:pPr>
              <w:spacing w:line="360" w:lineRule="auto"/>
              <w:ind w:firstLine="0"/>
            </w:pPr>
            <w:r w:rsidRPr="00FF2177">
              <w:t>Turbo</w:t>
            </w:r>
          </w:p>
        </w:tc>
        <w:tc>
          <w:tcPr>
            <w:tcW w:w="3396" w:type="dxa"/>
          </w:tcPr>
          <w:p w14:paraId="64B746C7" w14:textId="759771C3" w:rsidR="008B1E11" w:rsidRPr="00FF2177" w:rsidRDefault="008B1E11" w:rsidP="007C40D0">
            <w:pPr>
              <w:spacing w:line="360" w:lineRule="auto"/>
              <w:ind w:firstLine="0"/>
            </w:pPr>
            <w:r w:rsidRPr="00FF2177">
              <w:t>Desde 2006 hasta el 2015</w:t>
            </w:r>
          </w:p>
        </w:tc>
      </w:tr>
      <w:tr w:rsidR="00231E7C" w:rsidRPr="00FF2177" w14:paraId="0B2209FE" w14:textId="77777777" w:rsidTr="00723C64">
        <w:tc>
          <w:tcPr>
            <w:tcW w:w="3686" w:type="dxa"/>
          </w:tcPr>
          <w:p w14:paraId="387343FE" w14:textId="2BA453E6" w:rsidR="008B1E11" w:rsidRPr="00FF2177" w:rsidRDefault="008B1E11" w:rsidP="007C40D0">
            <w:pPr>
              <w:spacing w:line="360" w:lineRule="auto"/>
              <w:ind w:firstLine="0"/>
            </w:pPr>
            <w:r w:rsidRPr="00FF2177">
              <w:t>Licenciatura en Música</w:t>
            </w:r>
          </w:p>
        </w:tc>
        <w:tc>
          <w:tcPr>
            <w:tcW w:w="2268" w:type="dxa"/>
          </w:tcPr>
          <w:p w14:paraId="3904465C" w14:textId="373E9B53" w:rsidR="008B1E11" w:rsidRPr="00FF2177" w:rsidRDefault="008B1E11" w:rsidP="007C40D0">
            <w:pPr>
              <w:spacing w:line="360" w:lineRule="auto"/>
              <w:ind w:firstLine="0"/>
            </w:pPr>
            <w:r w:rsidRPr="00FF2177">
              <w:t>Turbo</w:t>
            </w:r>
          </w:p>
        </w:tc>
        <w:tc>
          <w:tcPr>
            <w:tcW w:w="3396" w:type="dxa"/>
          </w:tcPr>
          <w:p w14:paraId="740BFE27" w14:textId="1B7D5087" w:rsidR="008B1E11" w:rsidRPr="00FF2177" w:rsidRDefault="008B1E11" w:rsidP="007C40D0">
            <w:pPr>
              <w:spacing w:line="360" w:lineRule="auto"/>
              <w:ind w:firstLine="0"/>
            </w:pPr>
            <w:r w:rsidRPr="00FF2177">
              <w:t>2014</w:t>
            </w:r>
          </w:p>
        </w:tc>
      </w:tr>
      <w:tr w:rsidR="00231E7C" w:rsidRPr="00FF2177" w14:paraId="6F6AB472" w14:textId="77777777" w:rsidTr="00723C64">
        <w:tc>
          <w:tcPr>
            <w:tcW w:w="3686" w:type="dxa"/>
          </w:tcPr>
          <w:p w14:paraId="3A4A6AD1" w14:textId="53C99EBF" w:rsidR="008B1E11" w:rsidRPr="00FF2177" w:rsidRDefault="008B1E11" w:rsidP="007C40D0">
            <w:pPr>
              <w:spacing w:line="360" w:lineRule="auto"/>
              <w:ind w:firstLine="0"/>
            </w:pPr>
            <w:r w:rsidRPr="00FF2177">
              <w:t>Licenciatura en Música</w:t>
            </w:r>
          </w:p>
        </w:tc>
        <w:tc>
          <w:tcPr>
            <w:tcW w:w="2268" w:type="dxa"/>
          </w:tcPr>
          <w:p w14:paraId="53F0A512" w14:textId="7786B29A" w:rsidR="008B1E11" w:rsidRPr="00FF2177" w:rsidRDefault="008B1E11" w:rsidP="007C40D0">
            <w:pPr>
              <w:spacing w:line="360" w:lineRule="auto"/>
              <w:ind w:firstLine="0"/>
            </w:pPr>
            <w:r w:rsidRPr="00FF2177">
              <w:t>Carepa</w:t>
            </w:r>
          </w:p>
        </w:tc>
        <w:tc>
          <w:tcPr>
            <w:tcW w:w="3396" w:type="dxa"/>
          </w:tcPr>
          <w:p w14:paraId="51F998E0" w14:textId="36ECE9CF" w:rsidR="008B1E11" w:rsidRPr="00FF2177" w:rsidRDefault="008B1E11" w:rsidP="007C40D0">
            <w:pPr>
              <w:spacing w:line="360" w:lineRule="auto"/>
              <w:ind w:firstLine="0"/>
            </w:pPr>
            <w:r w:rsidRPr="00FF2177">
              <w:t>2015 y 2019</w:t>
            </w:r>
          </w:p>
        </w:tc>
      </w:tr>
      <w:tr w:rsidR="00231E7C" w:rsidRPr="00FF2177" w14:paraId="38FB51B8" w14:textId="77777777" w:rsidTr="00723C64">
        <w:tc>
          <w:tcPr>
            <w:tcW w:w="3686" w:type="dxa"/>
          </w:tcPr>
          <w:p w14:paraId="56F1EE18" w14:textId="1006A2D3" w:rsidR="008B1E11" w:rsidRPr="00FF2177" w:rsidRDefault="00003912" w:rsidP="007C40D0">
            <w:pPr>
              <w:spacing w:line="360" w:lineRule="auto"/>
              <w:ind w:firstLine="0"/>
            </w:pPr>
            <w:r w:rsidRPr="00FF2177">
              <w:t>Licenciatura en Música</w:t>
            </w:r>
          </w:p>
        </w:tc>
        <w:tc>
          <w:tcPr>
            <w:tcW w:w="2268" w:type="dxa"/>
          </w:tcPr>
          <w:p w14:paraId="1A47F273" w14:textId="66379101" w:rsidR="008B1E11" w:rsidRPr="00FF2177" w:rsidRDefault="00003912" w:rsidP="007C40D0">
            <w:pPr>
              <w:spacing w:line="360" w:lineRule="auto"/>
              <w:ind w:firstLine="0"/>
            </w:pPr>
            <w:r w:rsidRPr="00FF2177">
              <w:t>Apartadó</w:t>
            </w:r>
          </w:p>
        </w:tc>
        <w:tc>
          <w:tcPr>
            <w:tcW w:w="3396" w:type="dxa"/>
          </w:tcPr>
          <w:p w14:paraId="552CF68D" w14:textId="2ACA2F0E" w:rsidR="008B1E11" w:rsidRPr="00FF2177" w:rsidRDefault="00003912" w:rsidP="007C40D0">
            <w:pPr>
              <w:spacing w:line="360" w:lineRule="auto"/>
              <w:ind w:firstLine="0"/>
            </w:pPr>
            <w:r w:rsidRPr="00FF2177">
              <w:t>2023</w:t>
            </w:r>
          </w:p>
        </w:tc>
      </w:tr>
      <w:tr w:rsidR="00231E7C" w:rsidRPr="00FF2177" w14:paraId="010497B2" w14:textId="77777777" w:rsidTr="00723C64">
        <w:tc>
          <w:tcPr>
            <w:tcW w:w="3686" w:type="dxa"/>
          </w:tcPr>
          <w:p w14:paraId="4E9F860F" w14:textId="7473B81A" w:rsidR="00003912" w:rsidRPr="00FF2177" w:rsidRDefault="00003912" w:rsidP="007C40D0">
            <w:pPr>
              <w:spacing w:line="360" w:lineRule="auto"/>
              <w:ind w:firstLine="0"/>
            </w:pPr>
            <w:r w:rsidRPr="00FF2177">
              <w:t>Arte Dramático</w:t>
            </w:r>
          </w:p>
        </w:tc>
        <w:tc>
          <w:tcPr>
            <w:tcW w:w="2268" w:type="dxa"/>
          </w:tcPr>
          <w:p w14:paraId="58E6C4BD" w14:textId="72B93F76" w:rsidR="00003912" w:rsidRPr="00FF2177" w:rsidRDefault="009F39F0" w:rsidP="007C40D0">
            <w:pPr>
              <w:spacing w:line="360" w:lineRule="auto"/>
              <w:ind w:firstLine="0"/>
            </w:pPr>
            <w:r w:rsidRPr="00FF2177">
              <w:t>Apartadó</w:t>
            </w:r>
          </w:p>
        </w:tc>
        <w:tc>
          <w:tcPr>
            <w:tcW w:w="3396" w:type="dxa"/>
          </w:tcPr>
          <w:p w14:paraId="281677F4" w14:textId="678E69B3" w:rsidR="00003912" w:rsidRPr="00FF2177" w:rsidRDefault="009F39F0" w:rsidP="007C40D0">
            <w:pPr>
              <w:spacing w:line="360" w:lineRule="auto"/>
              <w:ind w:firstLine="0"/>
            </w:pPr>
            <w:r w:rsidRPr="00FF2177">
              <w:t>2019 y 2020</w:t>
            </w:r>
          </w:p>
        </w:tc>
      </w:tr>
      <w:tr w:rsidR="00231E7C" w:rsidRPr="00FF2177" w14:paraId="0B692C56" w14:textId="77777777" w:rsidTr="00723C64">
        <w:tc>
          <w:tcPr>
            <w:tcW w:w="3686" w:type="dxa"/>
          </w:tcPr>
          <w:p w14:paraId="2AECBC09" w14:textId="32E27C8D" w:rsidR="009F39F0" w:rsidRPr="00FF2177" w:rsidRDefault="009F39F0" w:rsidP="007C40D0">
            <w:pPr>
              <w:spacing w:line="360" w:lineRule="auto"/>
              <w:ind w:firstLine="0"/>
            </w:pPr>
            <w:r w:rsidRPr="00FF2177">
              <w:t>Licenciatura en Danza</w:t>
            </w:r>
          </w:p>
        </w:tc>
        <w:tc>
          <w:tcPr>
            <w:tcW w:w="2268" w:type="dxa"/>
          </w:tcPr>
          <w:p w14:paraId="56F668DB" w14:textId="25EB07E0" w:rsidR="009F39F0" w:rsidRPr="00FF2177" w:rsidRDefault="009F39F0" w:rsidP="007C40D0">
            <w:pPr>
              <w:spacing w:line="360" w:lineRule="auto"/>
              <w:ind w:firstLine="0"/>
            </w:pPr>
            <w:r w:rsidRPr="00FF2177">
              <w:t>Apartadó</w:t>
            </w:r>
          </w:p>
        </w:tc>
        <w:tc>
          <w:tcPr>
            <w:tcW w:w="3396" w:type="dxa"/>
          </w:tcPr>
          <w:p w14:paraId="46216D41" w14:textId="7010D912" w:rsidR="009F39F0" w:rsidRPr="00FF2177" w:rsidRDefault="00264566" w:rsidP="007C40D0">
            <w:pPr>
              <w:spacing w:line="360" w:lineRule="auto"/>
              <w:ind w:firstLine="0"/>
            </w:pPr>
            <w:r w:rsidRPr="00FF2177">
              <w:t>2022 y 2033</w:t>
            </w:r>
          </w:p>
        </w:tc>
      </w:tr>
      <w:tr w:rsidR="00231E7C" w:rsidRPr="00FF2177" w14:paraId="50903E0F" w14:textId="77777777" w:rsidTr="00723C64">
        <w:tc>
          <w:tcPr>
            <w:tcW w:w="3686" w:type="dxa"/>
          </w:tcPr>
          <w:p w14:paraId="4B0A1EF7" w14:textId="0D118795" w:rsidR="00264566" w:rsidRPr="00FF2177" w:rsidRDefault="00264566" w:rsidP="007C40D0">
            <w:pPr>
              <w:spacing w:line="360" w:lineRule="auto"/>
              <w:ind w:firstLine="0"/>
            </w:pPr>
            <w:r w:rsidRPr="00FF2177">
              <w:t>Licenciatura en Artes Plásticas</w:t>
            </w:r>
          </w:p>
        </w:tc>
        <w:tc>
          <w:tcPr>
            <w:tcW w:w="2268" w:type="dxa"/>
          </w:tcPr>
          <w:p w14:paraId="5E52D194" w14:textId="73AB9A4D" w:rsidR="00264566" w:rsidRPr="00FF2177" w:rsidRDefault="00264566" w:rsidP="007C40D0">
            <w:pPr>
              <w:spacing w:line="360" w:lineRule="auto"/>
              <w:ind w:firstLine="0"/>
            </w:pPr>
            <w:r w:rsidRPr="00FF2177">
              <w:t>Apartadó</w:t>
            </w:r>
          </w:p>
        </w:tc>
        <w:tc>
          <w:tcPr>
            <w:tcW w:w="3396" w:type="dxa"/>
          </w:tcPr>
          <w:p w14:paraId="2A3F1187" w14:textId="03F3F293" w:rsidR="00264566" w:rsidRPr="00FF2177" w:rsidRDefault="007C40D0" w:rsidP="007C40D0">
            <w:pPr>
              <w:spacing w:line="360" w:lineRule="auto"/>
              <w:ind w:firstLine="0"/>
            </w:pPr>
            <w:r w:rsidRPr="00FF2177">
              <w:t>2023</w:t>
            </w:r>
          </w:p>
        </w:tc>
      </w:tr>
    </w:tbl>
    <w:p w14:paraId="097994A7" w14:textId="39F3CC5B" w:rsidR="00A957AF" w:rsidRPr="00FF2177" w:rsidRDefault="000F5EC8" w:rsidP="007D7ECD">
      <w:r w:rsidRPr="00FF2177">
        <w:t>Durante el rastreo que hicimos</w:t>
      </w:r>
      <w:r w:rsidR="00B343B1" w:rsidRPr="00FF2177">
        <w:t>,</w:t>
      </w:r>
      <w:r w:rsidRPr="00FF2177">
        <w:t xml:space="preserve"> no encontramos información sobre actividades culturales realizadas por la Facultad de Artes entre el 2006 y el 2014. No descartamos que se hayan realizado y que no se hayan registrado. Así mismo, el antecedente más lejano que encontramos sobre piano en la </w:t>
      </w:r>
      <w:r w:rsidR="00D141FE" w:rsidRPr="00FF2177">
        <w:t>UdeA</w:t>
      </w:r>
      <w:r w:rsidRPr="00FF2177">
        <w:t xml:space="preserve"> en Urabá es la llegada de un piano acústico a la </w:t>
      </w:r>
      <w:r w:rsidR="00D141FE" w:rsidRPr="00FF2177">
        <w:t>s</w:t>
      </w:r>
      <w:r w:rsidRPr="00FF2177">
        <w:t>ede de Turbo</w:t>
      </w:r>
      <w:r w:rsidR="00D141FE" w:rsidRPr="00FF2177">
        <w:t xml:space="preserve"> (Jesús Mora)</w:t>
      </w:r>
      <w:r w:rsidRPr="00FF2177">
        <w:t xml:space="preserve"> en el 2008</w:t>
      </w:r>
      <w:r w:rsidR="00156D81" w:rsidRPr="00FF2177">
        <w:t>; n</w:t>
      </w:r>
      <w:r w:rsidRPr="00FF2177">
        <w:t>o centramos información que evidencia que se realizaron conciertos o eventos en el que el piano fuera utilizado</w:t>
      </w:r>
      <w:r w:rsidR="00156D81" w:rsidRPr="00FF2177">
        <w:t xml:space="preserve">, </w:t>
      </w:r>
      <w:r w:rsidR="00E36736" w:rsidRPr="00FF2177">
        <w:t>“</w:t>
      </w:r>
      <w:r w:rsidR="00156D81" w:rsidRPr="00FF2177">
        <w:t>d</w:t>
      </w:r>
      <w:r w:rsidRPr="00FF2177">
        <w:t xml:space="preserve">ebido a que esta sede no tenía las condiciones para mantenerlo, pues </w:t>
      </w:r>
      <w:r w:rsidR="00936234" w:rsidRPr="00FF2177">
        <w:t>se</w:t>
      </w:r>
      <w:r w:rsidRPr="00FF2177">
        <w:t xml:space="preserve"> inundaba con frecuencia, el piano finalmente fue devuelto para Medellín seis meses después</w:t>
      </w:r>
      <w:r w:rsidR="00E36736" w:rsidRPr="00FF2177">
        <w:t>”</w:t>
      </w:r>
      <w:r w:rsidRPr="00FF2177">
        <w:t xml:space="preserve"> (Rubén Acosta, </w:t>
      </w:r>
      <w:r w:rsidR="00936234" w:rsidRPr="00FF2177">
        <w:t>comunicación</w:t>
      </w:r>
      <w:r w:rsidRPr="00FF2177">
        <w:t xml:space="preserve"> personal). </w:t>
      </w:r>
    </w:p>
    <w:p w14:paraId="687EE9E1" w14:textId="521F0A99" w:rsidR="00A67194" w:rsidRPr="00FF2177" w:rsidRDefault="000F5EC8" w:rsidP="00D2692E">
      <w:r w:rsidRPr="00FF2177">
        <w:t>La experiencia que qu</w:t>
      </w:r>
      <w:r w:rsidR="007955D1" w:rsidRPr="00FF2177">
        <w:t>isimos</w:t>
      </w:r>
      <w:r w:rsidRPr="00FF2177">
        <w:t xml:space="preserve"> sistematizar </w:t>
      </w:r>
      <w:r w:rsidR="007955D1" w:rsidRPr="00FF2177">
        <w:t>fue</w:t>
      </w:r>
      <w:r w:rsidRPr="00FF2177">
        <w:t xml:space="preserve"> la de los procesos </w:t>
      </w:r>
      <w:r w:rsidR="00891EE6" w:rsidRPr="00FF2177">
        <w:t xml:space="preserve">de </w:t>
      </w:r>
      <w:r w:rsidRPr="00FF2177">
        <w:t xml:space="preserve">circulación artística y educación continua del área de piano de la </w:t>
      </w:r>
      <w:r w:rsidR="001C4C11" w:rsidRPr="00FF2177">
        <w:t>L</w:t>
      </w:r>
      <w:r w:rsidRPr="00FF2177">
        <w:t xml:space="preserve">icenciatura en </w:t>
      </w:r>
      <w:r w:rsidR="001C4C11" w:rsidRPr="00FF2177">
        <w:t>M</w:t>
      </w:r>
      <w:r w:rsidRPr="00FF2177">
        <w:t>úsica</w:t>
      </w:r>
      <w:r w:rsidR="00715D9B" w:rsidRPr="00FF2177">
        <w:t xml:space="preserve"> </w:t>
      </w:r>
      <w:r w:rsidR="009F2493" w:rsidRPr="00FF2177">
        <w:t xml:space="preserve">de la UdeA </w:t>
      </w:r>
      <w:r w:rsidR="001C4C11" w:rsidRPr="00FF2177">
        <w:t xml:space="preserve">en </w:t>
      </w:r>
      <w:r w:rsidR="009F2493" w:rsidRPr="00FF2177">
        <w:t>Urabá</w:t>
      </w:r>
      <w:r w:rsidR="007955D1" w:rsidRPr="00FF2177">
        <w:t>,</w:t>
      </w:r>
      <w:r w:rsidR="00D2692E" w:rsidRPr="00FF2177">
        <w:t xml:space="preserve"> cuyo punto de partida fue el curso de énfasis en piano, del cual derivaron</w:t>
      </w:r>
      <w:r w:rsidR="001C4C11" w:rsidRPr="00FF2177">
        <w:t>:</w:t>
      </w:r>
    </w:p>
    <w:p w14:paraId="40C6C6BA" w14:textId="77777777" w:rsidR="00A67194" w:rsidRPr="00FF2177" w:rsidRDefault="00A67194" w:rsidP="00A67194">
      <w:pPr>
        <w:pStyle w:val="Prrafodelista"/>
        <w:numPr>
          <w:ilvl w:val="0"/>
          <w:numId w:val="42"/>
        </w:numPr>
        <w:rPr>
          <w:rFonts w:cs="Times New Roman"/>
          <w:color w:val="auto"/>
          <w:lang w:val="es-CO"/>
        </w:rPr>
      </w:pPr>
      <w:r w:rsidRPr="00FF2177">
        <w:rPr>
          <w:color w:val="auto"/>
        </w:rPr>
        <w:t>m</w:t>
      </w:r>
      <w:r w:rsidR="000F5EC8" w:rsidRPr="00FF2177">
        <w:rPr>
          <w:color w:val="auto"/>
        </w:rPr>
        <w:t>uestras artísticas</w:t>
      </w:r>
      <w:r w:rsidRPr="00FF2177">
        <w:rPr>
          <w:color w:val="auto"/>
        </w:rPr>
        <w:t>,</w:t>
      </w:r>
    </w:p>
    <w:p w14:paraId="097994AD" w14:textId="58A06FB5" w:rsidR="00A957AF" w:rsidRPr="00FF2177" w:rsidRDefault="000F5EC8" w:rsidP="00A67194">
      <w:pPr>
        <w:pStyle w:val="Prrafodelista"/>
        <w:numPr>
          <w:ilvl w:val="0"/>
          <w:numId w:val="42"/>
        </w:numPr>
        <w:rPr>
          <w:rFonts w:cs="Times New Roman"/>
          <w:color w:val="auto"/>
          <w:lang w:val="es-CO"/>
        </w:rPr>
      </w:pPr>
      <w:r w:rsidRPr="00FF2177">
        <w:rPr>
          <w:color w:val="auto"/>
        </w:rPr>
        <w:t>creación de una agenda cultural</w:t>
      </w:r>
      <w:r w:rsidR="00A67194" w:rsidRPr="00FF2177">
        <w:rPr>
          <w:color w:val="auto"/>
        </w:rPr>
        <w:t xml:space="preserve">, </w:t>
      </w:r>
    </w:p>
    <w:p w14:paraId="6D24907D" w14:textId="0D7E1B0C" w:rsidR="003E2CA1" w:rsidRPr="00FF2177" w:rsidRDefault="003E2CA1" w:rsidP="00A67194">
      <w:pPr>
        <w:pStyle w:val="Prrafodelista"/>
        <w:numPr>
          <w:ilvl w:val="0"/>
          <w:numId w:val="42"/>
        </w:numPr>
        <w:rPr>
          <w:rFonts w:cs="Times New Roman"/>
          <w:color w:val="auto"/>
          <w:lang w:val="es-CO"/>
        </w:rPr>
      </w:pPr>
      <w:r w:rsidRPr="00FF2177">
        <w:rPr>
          <w:color w:val="auto"/>
        </w:rPr>
        <w:t>llegada a Urabá del programa de conciertos Teresita Gómez,</w:t>
      </w:r>
    </w:p>
    <w:p w14:paraId="2917307D" w14:textId="6DB32ACE" w:rsidR="003E2CA1" w:rsidRPr="00FF2177" w:rsidRDefault="003E2CA1" w:rsidP="00A67194">
      <w:pPr>
        <w:pStyle w:val="Prrafodelista"/>
        <w:numPr>
          <w:ilvl w:val="0"/>
          <w:numId w:val="42"/>
        </w:numPr>
        <w:rPr>
          <w:rFonts w:cs="Times New Roman"/>
          <w:color w:val="auto"/>
          <w:lang w:val="es-CO"/>
        </w:rPr>
      </w:pPr>
      <w:r w:rsidRPr="00FF2177">
        <w:rPr>
          <w:color w:val="auto"/>
        </w:rPr>
        <w:t>compra del piano acústico,</w:t>
      </w:r>
    </w:p>
    <w:p w14:paraId="361CA248" w14:textId="39E058BA" w:rsidR="003E2CA1" w:rsidRPr="00FF2177" w:rsidRDefault="003E2CA1" w:rsidP="003E2CA1">
      <w:pPr>
        <w:pStyle w:val="Prrafodelista"/>
        <w:numPr>
          <w:ilvl w:val="0"/>
          <w:numId w:val="42"/>
        </w:numPr>
        <w:rPr>
          <w:rStyle w:val="Ninguno"/>
          <w:rFonts w:cs="Times New Roman"/>
          <w:color w:val="auto"/>
          <w:lang w:val="es-CO"/>
        </w:rPr>
      </w:pPr>
      <w:r w:rsidRPr="00FF2177">
        <w:rPr>
          <w:rStyle w:val="Ninguno"/>
          <w:rFonts w:cs="Times New Roman"/>
          <w:color w:val="auto"/>
          <w:lang w:val="es-CO"/>
        </w:rPr>
        <w:t>concierto de inauguración del piano acústico,</w:t>
      </w:r>
    </w:p>
    <w:p w14:paraId="097994B1" w14:textId="1590CBE4" w:rsidR="00A957AF" w:rsidRPr="00FF2177" w:rsidRDefault="003E2CA1" w:rsidP="003E2CA1">
      <w:pPr>
        <w:pStyle w:val="Prrafodelista"/>
        <w:numPr>
          <w:ilvl w:val="0"/>
          <w:numId w:val="42"/>
        </w:numPr>
        <w:rPr>
          <w:rFonts w:cs="Times New Roman"/>
          <w:color w:val="auto"/>
          <w:lang w:val="es-CO"/>
        </w:rPr>
      </w:pPr>
      <w:r w:rsidRPr="00FF2177">
        <w:rPr>
          <w:rStyle w:val="Ninguno"/>
          <w:rFonts w:cs="Times New Roman"/>
          <w:color w:val="auto"/>
          <w:lang w:val="es-CO"/>
        </w:rPr>
        <w:t>c</w:t>
      </w:r>
      <w:r w:rsidR="000F5EC8" w:rsidRPr="00FF2177">
        <w:rPr>
          <w:color w:val="auto"/>
        </w:rPr>
        <w:t xml:space="preserve">oncierto de las </w:t>
      </w:r>
      <w:r w:rsidR="00FF4A0C" w:rsidRPr="00FF2177">
        <w:rPr>
          <w:color w:val="auto"/>
        </w:rPr>
        <w:t>L</w:t>
      </w:r>
      <w:r w:rsidR="000F5EC8" w:rsidRPr="00FF2177">
        <w:rPr>
          <w:color w:val="auto"/>
        </w:rPr>
        <w:t>uces</w:t>
      </w:r>
      <w:r w:rsidRPr="00FF2177">
        <w:rPr>
          <w:color w:val="auto"/>
        </w:rPr>
        <w:t>,</w:t>
      </w:r>
    </w:p>
    <w:p w14:paraId="0DCEFB71" w14:textId="71119E0F" w:rsidR="003E2CA1" w:rsidRPr="00FF2177" w:rsidRDefault="00FF4A0C" w:rsidP="003E2CA1">
      <w:pPr>
        <w:pStyle w:val="Prrafodelista"/>
        <w:numPr>
          <w:ilvl w:val="0"/>
          <w:numId w:val="42"/>
        </w:numPr>
        <w:rPr>
          <w:rStyle w:val="Ninguno"/>
          <w:rFonts w:cs="Times New Roman"/>
          <w:color w:val="auto"/>
          <w:lang w:val="es-CO"/>
        </w:rPr>
      </w:pPr>
      <w:r w:rsidRPr="00FF2177">
        <w:rPr>
          <w:color w:val="auto"/>
        </w:rPr>
        <w:t xml:space="preserve">y el </w:t>
      </w:r>
      <w:r w:rsidR="003E2CA1" w:rsidRPr="00FF2177">
        <w:rPr>
          <w:color w:val="auto"/>
        </w:rPr>
        <w:t>concierto</w:t>
      </w:r>
      <w:r w:rsidRPr="00FF2177">
        <w:rPr>
          <w:color w:val="auto"/>
        </w:rPr>
        <w:t xml:space="preserve"> del Mar Mujeres Afro</w:t>
      </w:r>
      <w:r w:rsidR="006A7AA2" w:rsidRPr="00FF2177">
        <w:rPr>
          <w:color w:val="auto"/>
        </w:rPr>
        <w:t>.</w:t>
      </w:r>
    </w:p>
    <w:p w14:paraId="097994B3" w14:textId="224AC2A0" w:rsidR="00A957AF" w:rsidRPr="00FF2177" w:rsidRDefault="000F5EC8" w:rsidP="007D7ECD">
      <w:r w:rsidRPr="00FF2177">
        <w:lastRenderedPageBreak/>
        <w:t>De</w:t>
      </w:r>
      <w:r w:rsidR="0079372F" w:rsidRPr="00FF2177">
        <w:t xml:space="preserve"> la primera y segunda cohorte,</w:t>
      </w:r>
      <w:r w:rsidRPr="00FF2177">
        <w:t xml:space="preserve"> tres estudiantes de piano</w:t>
      </w:r>
      <w:r w:rsidR="00FF4A0C" w:rsidRPr="00FF2177">
        <w:t>,</w:t>
      </w:r>
      <w:r w:rsidRPr="00FF2177">
        <w:t xml:space="preserve"> hicieron prácticas docentes a partir de su instrumento: </w:t>
      </w:r>
      <w:r w:rsidR="0079372F" w:rsidRPr="00FF2177">
        <w:t xml:space="preserve">Entre </w:t>
      </w:r>
      <w:r w:rsidRPr="00FF2177">
        <w:t>blancas y negras</w:t>
      </w:r>
      <w:r w:rsidR="0079372F" w:rsidRPr="00FF2177">
        <w:t xml:space="preserve"> (Sara Rivera) </w:t>
      </w:r>
      <w:r w:rsidRPr="00FF2177">
        <w:t>, tocar y cantar</w:t>
      </w:r>
      <w:r w:rsidR="0079372F" w:rsidRPr="00FF2177">
        <w:t xml:space="preserve"> (Jaison Rodríguez q.e.p.d.)</w:t>
      </w:r>
      <w:r w:rsidRPr="00FF2177">
        <w:t xml:space="preserve"> y tecla por tecla</w:t>
      </w:r>
      <w:r w:rsidR="0079372F" w:rsidRPr="00FF2177">
        <w:t xml:space="preserve"> (Dibher Chiquillo) </w:t>
      </w:r>
      <w:r w:rsidR="009A4099" w:rsidRPr="00FF2177">
        <w:t xml:space="preserve">; </w:t>
      </w:r>
      <w:r w:rsidR="0079372F" w:rsidRPr="00FF2177">
        <w:t xml:space="preserve">donde </w:t>
      </w:r>
      <w:r w:rsidRPr="00FF2177">
        <w:t xml:space="preserve">La universidad </w:t>
      </w:r>
      <w:r w:rsidR="0079372F" w:rsidRPr="00FF2177">
        <w:t xml:space="preserve">sirvió </w:t>
      </w:r>
      <w:r w:rsidRPr="00FF2177">
        <w:t>como agencia de prácticas</w:t>
      </w:r>
      <w:r w:rsidR="0079372F" w:rsidRPr="00FF2177">
        <w:t>,</w:t>
      </w:r>
      <w:r w:rsidRPr="00FF2177">
        <w:t xml:space="preserve"> </w:t>
      </w:r>
      <w:r w:rsidR="009A4099" w:rsidRPr="00FF2177">
        <w:t>y</w:t>
      </w:r>
      <w:r w:rsidRPr="00FF2177">
        <w:t xml:space="preserve"> </w:t>
      </w:r>
      <w:r w:rsidR="0079372F" w:rsidRPr="00FF2177">
        <w:t xml:space="preserve">desde estos procesos </w:t>
      </w:r>
      <w:r w:rsidRPr="00FF2177">
        <w:t>se crean los cursos y semilleros de extensión</w:t>
      </w:r>
      <w:r w:rsidR="0079372F" w:rsidRPr="00FF2177">
        <w:t xml:space="preserve"> a partir del 2018</w:t>
      </w:r>
      <w:r w:rsidRPr="00FF2177">
        <w:t xml:space="preserve">. </w:t>
      </w:r>
    </w:p>
    <w:p w14:paraId="097994BA" w14:textId="4C10F917" w:rsidR="00A957AF" w:rsidRPr="00FF2177" w:rsidRDefault="000F5EC8" w:rsidP="007D7ECD">
      <w:pPr>
        <w:pStyle w:val="Ttulo2"/>
        <w:rPr>
          <w:rStyle w:val="Ninguno"/>
        </w:rPr>
      </w:pPr>
      <w:bookmarkStart w:id="11" w:name="_Toc163641095"/>
      <w:r w:rsidRPr="00FF2177">
        <w:t>Problematización</w:t>
      </w:r>
      <w:bookmarkEnd w:id="11"/>
      <w:r w:rsidRPr="00FF2177">
        <w:t xml:space="preserve"> </w:t>
      </w:r>
    </w:p>
    <w:p w14:paraId="097994BB" w14:textId="5230198B" w:rsidR="00A957AF" w:rsidRPr="00FF2177" w:rsidRDefault="000F5EC8" w:rsidP="007D7ECD">
      <w:r w:rsidRPr="00FF2177">
        <w:t>Al indagar sobre las acciones y procesos mencionados</w:t>
      </w:r>
      <w:r w:rsidR="00554F6B" w:rsidRPr="00FF2177">
        <w:t>,</w:t>
      </w:r>
      <w:r w:rsidRPr="00FF2177">
        <w:t xml:space="preserve"> encontramos que</w:t>
      </w:r>
      <w:r w:rsidR="00294A7A" w:rsidRPr="00FF2177">
        <w:t xml:space="preserve"> desde el 2014 al 2021</w:t>
      </w:r>
      <w:r w:rsidRPr="00FF2177">
        <w:t xml:space="preserve"> no se encuentra información organizada y no es posible encontrar documentos que den cuenta de fechas, lugares de realización, población beneficiada, objetivos de los procesos, alianzas, retos y aprendizajes y en qué condiciones se realizaron todas estas actividades y procesos. De igual manera, no se encontró ningún estudio que analice el impacto de estas actividades, ni cómo el público se apropió, y que </w:t>
      </w:r>
      <w:r w:rsidR="00E61A7B" w:rsidRPr="00FF2177">
        <w:t>resulte</w:t>
      </w:r>
      <w:r w:rsidRPr="00FF2177">
        <w:t xml:space="preserve"> en metodologías para evaluar y hacer seguimientos. La información que pudiera </w:t>
      </w:r>
      <w:r w:rsidR="00E61A7B" w:rsidRPr="00FF2177">
        <w:t>existir</w:t>
      </w:r>
      <w:r w:rsidRPr="00FF2177">
        <w:t xml:space="preserve"> divaga en correos institucionales, piezas publicadas en redes </w:t>
      </w:r>
      <w:r w:rsidR="00356BAA" w:rsidRPr="00FF2177">
        <w:t>digitales</w:t>
      </w:r>
      <w:r w:rsidRPr="00FF2177">
        <w:t xml:space="preserve"> para promocionar algunos eventos, y en la memoria de algunos actores que, en algunos casos, no se encuentran en la región.</w:t>
      </w:r>
    </w:p>
    <w:p w14:paraId="097994BC" w14:textId="67BE5AA4" w:rsidR="00A957AF" w:rsidRPr="00FF2177" w:rsidRDefault="000F5EC8" w:rsidP="007D7ECD">
      <w:pPr>
        <w:rPr>
          <w:rStyle w:val="Ninguno"/>
        </w:rPr>
      </w:pPr>
      <w:r w:rsidRPr="00FF2177">
        <w:t xml:space="preserve">Es común que las instituciones y </w:t>
      </w:r>
      <w:r w:rsidR="00053CC8" w:rsidRPr="00FF2177">
        <w:t>organizaciones</w:t>
      </w:r>
      <w:r w:rsidRPr="00FF2177">
        <w:t xml:space="preserve"> tengan políticas de planeación y evaluación. Sin embargo, es menos frecuente en ellas tengan políticas de sistematización. La sistematización es una tarea importante a la que las organizaciones no le dan prioridad y por consiguiente no se le asignan recursos. Los procesos de sistematización se van postergando porque generalmente los que sienten la necesidad de sistematizar son las personas que realizan los procesos y no las instancias de dirección que tienen </w:t>
      </w:r>
      <w:r w:rsidR="00937AA6" w:rsidRPr="00FF2177">
        <w:t xml:space="preserve">en </w:t>
      </w:r>
      <w:r w:rsidRPr="00FF2177">
        <w:t xml:space="preserve">sus manos la toma de decisiones, aun cuando piensen que sería importante y útil (Jara, s.f.). Si una organización artística no logra establecer formas sistemáticas de gestionar el flujo de información y tareas, si los archivos y datos esenciales no están centralizados y accesibles, se desperdicia tiempo y duplica esfuerzos </w:t>
      </w:r>
      <w:r w:rsidRPr="00FF2177">
        <w:lastRenderedPageBreak/>
        <w:t>rastreando formularios, memorandos, políticas, actas de reuniones e hilos de correo electrónico (</w:t>
      </w:r>
      <w:r w:rsidRPr="00FF2177">
        <w:rPr>
          <w:rStyle w:val="Ninguno"/>
        </w:rPr>
        <w:t>Byrnes, 2014).</w:t>
      </w:r>
    </w:p>
    <w:p w14:paraId="097994BD" w14:textId="30E3E740" w:rsidR="00A957AF" w:rsidRPr="00FF2177" w:rsidRDefault="000F5EC8" w:rsidP="007D7ECD">
      <w:r w:rsidRPr="00FF2177">
        <w:t>La problemática enunciada no es única de la Facultad de Artes o de</w:t>
      </w:r>
      <w:r w:rsidR="00341197" w:rsidRPr="00FF2177">
        <w:t xml:space="preserve"> la</w:t>
      </w:r>
      <w:r w:rsidRPr="00FF2177">
        <w:t xml:space="preserve"> Licenciatura en Música, o de procesos culturales. Hace parte de una problemática institucional que ha sido planteada por la dirección de Regionalización y el Instituto de Estudios Regionales. El estudio </w:t>
      </w:r>
      <w:r w:rsidRPr="00FF2177">
        <w:rPr>
          <w:rStyle w:val="Ninguno"/>
          <w:i/>
          <w:iCs/>
        </w:rPr>
        <w:t>Análisis, Diagnóstico y Propuesta para la Gestión del Conocimiento en la Regionalización Universitaria</w:t>
      </w:r>
      <w:r w:rsidR="00266A6B" w:rsidRPr="00FF2177">
        <w:t xml:space="preserve"> </w:t>
      </w:r>
      <w:r w:rsidR="00160B38" w:rsidRPr="00FF2177">
        <w:t>(</w:t>
      </w:r>
      <w:r w:rsidR="00AB49BA" w:rsidRPr="00FF2177">
        <w:t>Instituto de Estudios Regionales &amp; Universidad de Antioquia, 2020</w:t>
      </w:r>
      <w:r w:rsidR="00160B38" w:rsidRPr="00FF2177">
        <w:t>)</w:t>
      </w:r>
      <w:r w:rsidR="00266A6B" w:rsidRPr="00FF2177">
        <w:t>,</w:t>
      </w:r>
      <w:r w:rsidR="00160B38" w:rsidRPr="00FF2177">
        <w:t xml:space="preserve"> </w:t>
      </w:r>
      <w:r w:rsidRPr="00FF2177">
        <w:rPr>
          <w:rStyle w:val="Ninguno"/>
        </w:rPr>
        <w:t>concluyó que e</w:t>
      </w:r>
      <w:r w:rsidRPr="00FF2177">
        <w:t xml:space="preserve">n la Regionalización el conocimiento es mayormente tácito, es decir, no se crea conscientemente para ser normalizado y almacenado con fines de transferencia y aplicación de tal manera que aporte a la toma de decisiones y el mejoramiento continuo. </w:t>
      </w:r>
    </w:p>
    <w:p w14:paraId="097994BF" w14:textId="4128B62E" w:rsidR="00A957AF" w:rsidRPr="00FF2177" w:rsidRDefault="000F5EC8" w:rsidP="00112DE4">
      <w:r w:rsidRPr="00FF2177">
        <w:t>E</w:t>
      </w:r>
      <w:r w:rsidR="00434DD1" w:rsidRPr="00FF2177">
        <w:t>l</w:t>
      </w:r>
      <w:r w:rsidRPr="00FF2177">
        <w:t xml:space="preserve"> estudio igualmente planteó que la gestión de la información y e</w:t>
      </w:r>
      <w:r w:rsidR="00BA73DA" w:rsidRPr="00FF2177">
        <w:t>l</w:t>
      </w:r>
      <w:r w:rsidRPr="00FF2177">
        <w:t xml:space="preserve"> conocimiento, que da cuenta de qué se ha hecho, cómo se está haciendo y cómo se trazan caminos que conectan a la Universidad con las regiones, solo es posible si cada persona que tiene a su cargo la creación o consolidación de cualquier tipo de recurso de información relacionado con la Universidad realiza una labor de registrar información suficiente y relevante para que otra persona pueda acceder a ese recurso y comprender plenamente su valor (Rojas, s.f.). En este sentido, el estudio plantea que el manejo de la información sobre la Regionalización requiere tecnologías más adecuadas para documentar y compartir información sobre los procesos de investigación, sus resultados y aprendizajes, que realizan diferentes actores, colectivos y/o dependencias de formas diversas</w:t>
      </w:r>
      <w:r w:rsidR="00813972" w:rsidRPr="00FF2177">
        <w:t>;</w:t>
      </w:r>
      <w:r w:rsidRPr="00FF2177">
        <w:t xml:space="preserve"> de igual manera, se requieren prácticas de gestión de conocimiento incorporadas en la cultura universitaria que permitan la identificación, sistematización, conservación y la difusión de los saberes propios de la gestión administrativa en los procesos institucionales.</w:t>
      </w:r>
      <w:r w:rsidR="00112DE4" w:rsidRPr="00FF2177">
        <w:t xml:space="preserve"> </w:t>
      </w:r>
      <w:r w:rsidRPr="00FF2177">
        <w:t>Bajo estas condiciones formulamos la pregunta de investigación</w:t>
      </w:r>
      <w:r w:rsidR="00112DE4" w:rsidRPr="00FF2177">
        <w:t>.</w:t>
      </w:r>
    </w:p>
    <w:p w14:paraId="097994C0" w14:textId="6E20022A" w:rsidR="00A957AF" w:rsidRPr="00FF2177" w:rsidRDefault="000F5EC8" w:rsidP="007D7ECD">
      <w:pPr>
        <w:pStyle w:val="Ttulo3"/>
        <w:rPr>
          <w:rStyle w:val="Ninguno"/>
        </w:rPr>
      </w:pPr>
      <w:bookmarkStart w:id="12" w:name="_Toc163399101"/>
      <w:bookmarkStart w:id="13" w:name="_Toc163641096"/>
      <w:r w:rsidRPr="00FF2177">
        <w:rPr>
          <w:rStyle w:val="Ninguno"/>
        </w:rPr>
        <w:lastRenderedPageBreak/>
        <w:t xml:space="preserve">Pregunta del </w:t>
      </w:r>
      <w:r w:rsidR="00C340B3" w:rsidRPr="00FF2177">
        <w:rPr>
          <w:rStyle w:val="Ninguno"/>
        </w:rPr>
        <w:t>P</w:t>
      </w:r>
      <w:r w:rsidRPr="00FF2177">
        <w:rPr>
          <w:rStyle w:val="Ninguno"/>
        </w:rPr>
        <w:t>royecto</w:t>
      </w:r>
      <w:bookmarkEnd w:id="12"/>
      <w:bookmarkEnd w:id="13"/>
      <w:r w:rsidRPr="00FF2177">
        <w:rPr>
          <w:rStyle w:val="Ninguno"/>
        </w:rPr>
        <w:t xml:space="preserve"> </w:t>
      </w:r>
    </w:p>
    <w:p w14:paraId="097994C1" w14:textId="749CCBFF" w:rsidR="00A957AF" w:rsidRPr="00FF2177" w:rsidRDefault="000F5EC8" w:rsidP="00112DE4">
      <w:r w:rsidRPr="00FF2177">
        <w:rPr>
          <w:rStyle w:val="Ninguno"/>
        </w:rPr>
        <w:t>¿</w:t>
      </w:r>
      <w:r w:rsidR="00294A7A" w:rsidRPr="00FF2177">
        <w:rPr>
          <w:rStyle w:val="Ninguno"/>
        </w:rPr>
        <w:t>Cómo sistematizar los</w:t>
      </w:r>
      <w:r w:rsidRPr="00FF2177">
        <w:rPr>
          <w:rStyle w:val="Ninguno"/>
        </w:rPr>
        <w:t xml:space="preserve"> </w:t>
      </w:r>
      <w:r w:rsidR="00294A7A" w:rsidRPr="00FF2177">
        <w:rPr>
          <w:rStyle w:val="Ninguno"/>
        </w:rPr>
        <w:t>P</w:t>
      </w:r>
      <w:r w:rsidRPr="00FF2177">
        <w:rPr>
          <w:rStyle w:val="Ninguno"/>
        </w:rPr>
        <w:t>roceso</w:t>
      </w:r>
      <w:r w:rsidR="00294A7A" w:rsidRPr="00FF2177">
        <w:rPr>
          <w:rStyle w:val="Ninguno"/>
        </w:rPr>
        <w:t>s</w:t>
      </w:r>
      <w:r w:rsidRPr="00FF2177">
        <w:rPr>
          <w:rStyle w:val="Ninguno"/>
        </w:rPr>
        <w:t xml:space="preserve"> de </w:t>
      </w:r>
      <w:r w:rsidR="00294A7A" w:rsidRPr="00FF2177">
        <w:rPr>
          <w:rStyle w:val="Ninguno"/>
        </w:rPr>
        <w:t>Educación C</w:t>
      </w:r>
      <w:r w:rsidRPr="00FF2177">
        <w:rPr>
          <w:rStyle w:val="Ninguno"/>
        </w:rPr>
        <w:t xml:space="preserve">ontinua y </w:t>
      </w:r>
      <w:r w:rsidR="00294A7A" w:rsidRPr="00FF2177">
        <w:rPr>
          <w:rStyle w:val="Ninguno"/>
        </w:rPr>
        <w:t>C</w:t>
      </w:r>
      <w:r w:rsidRPr="00FF2177">
        <w:rPr>
          <w:rStyle w:val="Ninguno"/>
        </w:rPr>
        <w:t xml:space="preserve">irculación artística en el </w:t>
      </w:r>
      <w:r w:rsidR="00294A7A" w:rsidRPr="00FF2177">
        <w:rPr>
          <w:rStyle w:val="Ninguno"/>
        </w:rPr>
        <w:t>Á</w:t>
      </w:r>
      <w:r w:rsidRPr="00FF2177">
        <w:rPr>
          <w:rStyle w:val="Ninguno"/>
        </w:rPr>
        <w:t xml:space="preserve">rea de </w:t>
      </w:r>
      <w:r w:rsidR="00294A7A" w:rsidRPr="00FF2177">
        <w:rPr>
          <w:rStyle w:val="Ninguno"/>
        </w:rPr>
        <w:t>P</w:t>
      </w:r>
      <w:r w:rsidRPr="00FF2177">
        <w:rPr>
          <w:rStyle w:val="Ninguno"/>
        </w:rPr>
        <w:t xml:space="preserve">iano de la Licenciatura en Música-Urabá de la </w:t>
      </w:r>
      <w:r w:rsidR="00F61427" w:rsidRPr="00FF2177">
        <w:rPr>
          <w:rStyle w:val="Ninguno"/>
        </w:rPr>
        <w:t>UdeA</w:t>
      </w:r>
      <w:r w:rsidRPr="00FF2177">
        <w:rPr>
          <w:rStyle w:val="Ninguno"/>
        </w:rPr>
        <w:t xml:space="preserve"> entre 2014-2021?</w:t>
      </w:r>
    </w:p>
    <w:p w14:paraId="097994C4" w14:textId="4BD61A85" w:rsidR="00A957AF" w:rsidRPr="00FF2177" w:rsidRDefault="000F5EC8" w:rsidP="007D7ECD">
      <w:pPr>
        <w:pStyle w:val="Ttulo2"/>
        <w:rPr>
          <w:rStyle w:val="Ninguno"/>
          <w:b w:val="0"/>
          <w:bCs w:val="0"/>
        </w:rPr>
      </w:pPr>
      <w:bookmarkStart w:id="14" w:name="_Toc163641097"/>
      <w:r w:rsidRPr="00FF2177">
        <w:rPr>
          <w:rStyle w:val="Ninguno"/>
        </w:rPr>
        <w:t>Justificación</w:t>
      </w:r>
      <w:bookmarkEnd w:id="14"/>
    </w:p>
    <w:p w14:paraId="097994C5" w14:textId="4AE2D834" w:rsidR="00A957AF" w:rsidRPr="00FF2177" w:rsidRDefault="000F5EC8" w:rsidP="007D7ECD">
      <w:r w:rsidRPr="00FF2177">
        <w:t xml:space="preserve">Esta sistematización de los procesos de educación continua y circulación artística de piano, adelantados por la </w:t>
      </w:r>
      <w:r w:rsidR="00F61427" w:rsidRPr="00FF2177">
        <w:t>UdeA</w:t>
      </w:r>
      <w:r w:rsidRPr="00FF2177">
        <w:t xml:space="preserve">, parte desde el eje misional de extensión, que es el más robusto y contiene un mayor desarrollo, </w:t>
      </w:r>
      <w:r w:rsidR="00287FC0" w:rsidRPr="00FF2177">
        <w:t>d</w:t>
      </w:r>
      <w:r w:rsidRPr="00FF2177">
        <w:t xml:space="preserve">e igual manera, se escoge piano, pues es el énfasis instrumental de nuestra carrera de </w:t>
      </w:r>
      <w:r w:rsidR="00287FC0" w:rsidRPr="00FF2177">
        <w:t>l</w:t>
      </w:r>
      <w:r w:rsidRPr="00FF2177">
        <w:t xml:space="preserve">icenciatura en </w:t>
      </w:r>
      <w:r w:rsidR="00287FC0" w:rsidRPr="00FF2177">
        <w:t>m</w:t>
      </w:r>
      <w:r w:rsidRPr="00FF2177">
        <w:t>úsica</w:t>
      </w:r>
      <w:r w:rsidR="00A51969" w:rsidRPr="00FF2177">
        <w:t>, a</w:t>
      </w:r>
      <w:r w:rsidRPr="00FF2177">
        <w:t xml:space="preserve"> través de</w:t>
      </w:r>
      <w:r w:rsidR="00A51969" w:rsidRPr="00FF2177">
        <w:t xml:space="preserve"> cual </w:t>
      </w:r>
      <w:r w:rsidRPr="00FF2177">
        <w:t xml:space="preserve">se han dado respuesta a situaciones de contexto con prácticas susceptibles de ser replicadas y/o apropiadas mediante la creación de análisis institucionales multiescalares. </w:t>
      </w:r>
    </w:p>
    <w:p w14:paraId="097994C6" w14:textId="6D7639C2" w:rsidR="00A957AF" w:rsidRPr="00FF2177" w:rsidRDefault="000F5EC8" w:rsidP="007D7ECD">
      <w:pPr>
        <w:rPr>
          <w:rStyle w:val="Ninguno"/>
        </w:rPr>
      </w:pPr>
      <w:r w:rsidRPr="00FF2177">
        <w:rPr>
          <w:rStyle w:val="Ninguno"/>
        </w:rPr>
        <w:t>El proyecto ayudará a la obtención de datos, a levantar información que será accesible</w:t>
      </w:r>
      <w:r w:rsidR="000A0BBD" w:rsidRPr="00FF2177">
        <w:rPr>
          <w:rStyle w:val="Ninguno"/>
        </w:rPr>
        <w:t xml:space="preserve"> y</w:t>
      </w:r>
      <w:r w:rsidRPr="00FF2177">
        <w:rPr>
          <w:rStyle w:val="Ninguno"/>
        </w:rPr>
        <w:t xml:space="preserve"> recuperable</w:t>
      </w:r>
      <w:r w:rsidR="000A0BBD" w:rsidRPr="00FF2177">
        <w:rPr>
          <w:rStyle w:val="Ninguno"/>
        </w:rPr>
        <w:t>, lo</w:t>
      </w:r>
      <w:r w:rsidRPr="00FF2177">
        <w:rPr>
          <w:rStyle w:val="Ninguno"/>
        </w:rPr>
        <w:t xml:space="preserve"> que servirá de insumo para nuevas investigaciones y mecanismos de indagación, </w:t>
      </w:r>
      <w:r w:rsidR="000A0BBD" w:rsidRPr="00FF2177">
        <w:rPr>
          <w:rStyle w:val="Ninguno"/>
        </w:rPr>
        <w:t>permitiendo</w:t>
      </w:r>
      <w:r w:rsidRPr="00FF2177">
        <w:rPr>
          <w:rStyle w:val="Ninguno"/>
        </w:rPr>
        <w:t xml:space="preserve"> situar las problemáticas de la gestión de datos sobre los distintos procesos de piano realizados en la región, que sirva a la comunidad interesada en unos marcos de referencia disciplinares (Jara, 2018)</w:t>
      </w:r>
      <w:r w:rsidR="00E018D2" w:rsidRPr="00FF2177">
        <w:rPr>
          <w:rStyle w:val="Ninguno"/>
        </w:rPr>
        <w:t>.</w:t>
      </w:r>
      <w:r w:rsidRPr="00FF2177">
        <w:rPr>
          <w:rStyle w:val="Ninguno"/>
        </w:rPr>
        <w:t xml:space="preserve"> </w:t>
      </w:r>
    </w:p>
    <w:p w14:paraId="097994C7" w14:textId="4199DBA2" w:rsidR="00A957AF" w:rsidRPr="00FF2177" w:rsidRDefault="000F5EC8" w:rsidP="002B1902">
      <w:r w:rsidRPr="00FF2177">
        <w:rPr>
          <w:rStyle w:val="Ninguno"/>
        </w:rPr>
        <w:t>La sistematización de experiencias puede contribuir al conocimiento y la investigación en los campos deseados, en este caso de los procesos de piano desde la extensión cultural, la facultad de artes, la cultura y el fortalecimiento del diseño a futuro de políticas públicas y programas culturales para la región, qué permitan a la vez visualizar estas diversas prácticas</w:t>
      </w:r>
      <w:r w:rsidR="002B1902" w:rsidRPr="00FF2177">
        <w:rPr>
          <w:rStyle w:val="Ninguno"/>
        </w:rPr>
        <w:t xml:space="preserve"> </w:t>
      </w:r>
      <w:r w:rsidRPr="00FF2177">
        <w:rPr>
          <w:rStyle w:val="Ninguno"/>
        </w:rPr>
        <w:t>(</w:t>
      </w:r>
      <w:r w:rsidR="009E1B45" w:rsidRPr="00FF2177">
        <w:rPr>
          <w:rStyle w:val="Ninguno"/>
        </w:rPr>
        <w:t>Valencia</w:t>
      </w:r>
      <w:r w:rsidRPr="00FF2177">
        <w:rPr>
          <w:rStyle w:val="Ninguno"/>
        </w:rPr>
        <w:t>, 2011)</w:t>
      </w:r>
      <w:r w:rsidR="002B1902" w:rsidRPr="00FF2177">
        <w:rPr>
          <w:rStyle w:val="Ninguno"/>
        </w:rPr>
        <w:t>.</w:t>
      </w:r>
    </w:p>
    <w:p w14:paraId="097994C8" w14:textId="3BF571B4" w:rsidR="00A957AF" w:rsidRPr="00FF2177" w:rsidRDefault="000F5EC8" w:rsidP="007D7ECD">
      <w:r w:rsidRPr="00FF2177">
        <w:t>Los resultados del proyecto pueden ser un punto de partida para otras investigaciones sobre</w:t>
      </w:r>
      <w:r w:rsidR="00294A7A" w:rsidRPr="00FF2177">
        <w:t xml:space="preserve"> la gestión del</w:t>
      </w:r>
      <w:r w:rsidRPr="00FF2177">
        <w:t xml:space="preserve"> </w:t>
      </w:r>
      <w:r w:rsidR="00294A7A" w:rsidRPr="00FF2177">
        <w:t>conocimiento no solo en el piano si no en las Artes</w:t>
      </w:r>
      <w:r w:rsidRPr="00FF2177">
        <w:t xml:space="preserve">, </w:t>
      </w:r>
      <w:r w:rsidR="00294A7A" w:rsidRPr="00FF2177">
        <w:t xml:space="preserve">así mismo el </w:t>
      </w:r>
      <w:r w:rsidRPr="00FF2177">
        <w:t xml:space="preserve">impacto de la extensión en el currículo y viceversa, lo que servirá para entender las dinámicas en las cuales </w:t>
      </w:r>
      <w:r w:rsidRPr="00FF2177">
        <w:lastRenderedPageBreak/>
        <w:t xml:space="preserve">se ha proyectado el piano en el contexto, con miras a buscar posibles soluciones a las problemáticas que puedan develarse. </w:t>
      </w:r>
    </w:p>
    <w:p w14:paraId="097994C9" w14:textId="5217D2F7" w:rsidR="00A957AF" w:rsidRPr="00FF2177" w:rsidRDefault="000F5EC8" w:rsidP="007D7ECD">
      <w:r w:rsidRPr="00FF2177">
        <w:t xml:space="preserve">  Por otro lado, la sistematización de experiencias exitosas de extensión cultural universitaria podrá fortalecer la práctica de la extensión cultural, el aumento del impacto social, la visibilidad de la universidad y la contribución al conocimiento y su gestión (Rojas, A., s.f.) .La sistematización permite identificar los éxitos y las dificultades de las actividades en este caso de extensión cultural, lo que favorece la reflexión, el aprendizaje y permite que se puedan ajustar las actividades futuras para mejorar su calidad y eficacia (Jara, 2018)</w:t>
      </w:r>
      <w:r w:rsidR="00BC15C0" w:rsidRPr="00FF2177">
        <w:t>.</w:t>
      </w:r>
    </w:p>
    <w:p w14:paraId="01A2B35A" w14:textId="77777777" w:rsidR="003E4F19" w:rsidRPr="00FF2177" w:rsidRDefault="000F5EC8" w:rsidP="005C758A">
      <w:r w:rsidRPr="00FF2177">
        <w:t>Del mismo modo se pueden identificar las mejores prácticas y aplicarlas en futuros proyectos de extensión cultural</w:t>
      </w:r>
      <w:r w:rsidR="00EF62C8" w:rsidRPr="00FF2177">
        <w:t>; m</w:t>
      </w:r>
      <w:r w:rsidRPr="00FF2177">
        <w:t>ejorar la calidad de las actividades de extensión en la medida en que</w:t>
      </w:r>
      <w:r w:rsidR="002F1855" w:rsidRPr="00FF2177">
        <w:t xml:space="preserve"> </w:t>
      </w:r>
      <w:r w:rsidRPr="00FF2177">
        <w:t>la sistematización implica un proceso de reflexión crítica sobre las acciones realizadas y los resultados obtenidos. Esto puede ayudar a los participantes a aprender de sus experiencias y mejorar sus habilidades y conocimientos. Además, promover la difusión y el intercambio de conocimientos; la sistematización permite la documentación de las experiencias universitarias, facilitando su difusión y el intercambio de conocimientos entre las comunidades académicas y la sociedad. Esto puede contribuir a mejorar la percepción de la universidad y sus actividades en la sociedad</w:t>
      </w:r>
      <w:r w:rsidR="003E4F19" w:rsidRPr="00FF2177">
        <w:t>, así como un mayor impacto social.</w:t>
      </w:r>
    </w:p>
    <w:p w14:paraId="097994CD" w14:textId="3A8F927E" w:rsidR="00A957AF" w:rsidRPr="00FF2177" w:rsidRDefault="003E4F19" w:rsidP="005C758A">
      <w:r w:rsidRPr="00FF2177">
        <w:t>S</w:t>
      </w:r>
      <w:r w:rsidR="000F5EC8" w:rsidRPr="00FF2177">
        <w:t xml:space="preserve">istematizar las experiencias de extensión universitaria puede ayudar a comprender y concienciar de las necesidades culturales de la comunidad en la que se trabaja y diseñar proyectos de extensión cultural más relevantes y efectivos según su impacto social. Además, </w:t>
      </w:r>
      <w:r w:rsidR="00B374DF" w:rsidRPr="00FF2177">
        <w:t>i</w:t>
      </w:r>
      <w:r w:rsidR="000F5EC8" w:rsidRPr="00FF2177">
        <w:t xml:space="preserve">ncrementar la visibilidad de la </w:t>
      </w:r>
      <w:r w:rsidR="006B4296" w:rsidRPr="00FF2177">
        <w:t>U</w:t>
      </w:r>
      <w:r w:rsidR="000F5EC8" w:rsidRPr="00FF2177">
        <w:t xml:space="preserve">niversidad al compartir las experiencias exitosas de la extensión cultural, </w:t>
      </w:r>
      <w:r w:rsidR="005C758A" w:rsidRPr="00FF2177">
        <w:t xml:space="preserve">pues </w:t>
      </w:r>
      <w:r w:rsidR="000F5EC8" w:rsidRPr="00FF2177">
        <w:t xml:space="preserve">puede contribuir a visibilizar en este sentido </w:t>
      </w:r>
      <w:r w:rsidR="00626A7F" w:rsidRPr="00FF2177">
        <w:t>su</w:t>
      </w:r>
      <w:r w:rsidR="000F5EC8" w:rsidRPr="00FF2177">
        <w:t xml:space="preserve"> compromiso de la universidad con la comunidad y reconocimiento en la sociedad</w:t>
      </w:r>
      <w:r w:rsidR="00B77EFE" w:rsidRPr="00FF2177">
        <w:t>.</w:t>
      </w:r>
    </w:p>
    <w:p w14:paraId="097994CF" w14:textId="1CDA350E" w:rsidR="00A957AF" w:rsidRPr="00FF2177" w:rsidRDefault="000F5EC8" w:rsidP="007D7ECD">
      <w:pPr>
        <w:pStyle w:val="Ttulo2"/>
        <w:rPr>
          <w:rStyle w:val="Ninguno"/>
          <w:b w:val="0"/>
          <w:bCs w:val="0"/>
        </w:rPr>
      </w:pPr>
      <w:bookmarkStart w:id="15" w:name="_Toc163641098"/>
      <w:r w:rsidRPr="00FF2177">
        <w:rPr>
          <w:rStyle w:val="Ninguno"/>
        </w:rPr>
        <w:lastRenderedPageBreak/>
        <w:t>Objetivos</w:t>
      </w:r>
      <w:bookmarkEnd w:id="15"/>
    </w:p>
    <w:p w14:paraId="097994D0" w14:textId="10815FAB" w:rsidR="00A957AF" w:rsidRPr="00FF2177" w:rsidRDefault="000F5EC8" w:rsidP="007D7ECD">
      <w:pPr>
        <w:pStyle w:val="Ttulo3"/>
        <w:rPr>
          <w:rStyle w:val="Ninguno"/>
        </w:rPr>
      </w:pPr>
      <w:bookmarkStart w:id="16" w:name="_Toc163399104"/>
      <w:bookmarkStart w:id="17" w:name="_Toc163641099"/>
      <w:r w:rsidRPr="00FF2177">
        <w:rPr>
          <w:rStyle w:val="Ninguno"/>
        </w:rPr>
        <w:t>General</w:t>
      </w:r>
      <w:bookmarkEnd w:id="16"/>
      <w:bookmarkEnd w:id="17"/>
    </w:p>
    <w:p w14:paraId="097994D1" w14:textId="57D37E72" w:rsidR="00A957AF" w:rsidRPr="00FF2177" w:rsidRDefault="000224E5" w:rsidP="00CA0BA1">
      <w:r w:rsidRPr="00FF2177">
        <w:t>Sistematizar los Procesos de Educación Continua y Circulación Artística del Área de Piano de la Licenciatura en Música-Urabá de la UdeA entre 2014 y 2021.</w:t>
      </w:r>
    </w:p>
    <w:p w14:paraId="097994D2" w14:textId="5B67A2F3" w:rsidR="00A957AF" w:rsidRPr="00FF2177" w:rsidRDefault="000F5EC8" w:rsidP="007D7ECD">
      <w:pPr>
        <w:pStyle w:val="Ttulo3"/>
        <w:rPr>
          <w:rStyle w:val="Ninguno"/>
          <w:b w:val="0"/>
          <w:bCs w:val="0"/>
          <w:i w:val="0"/>
          <w:iCs w:val="0"/>
        </w:rPr>
      </w:pPr>
      <w:bookmarkStart w:id="18" w:name="_Toc163399105"/>
      <w:bookmarkStart w:id="19" w:name="_Toc163641100"/>
      <w:r w:rsidRPr="00FF2177">
        <w:rPr>
          <w:rStyle w:val="Ninguno"/>
        </w:rPr>
        <w:t>Específicos</w:t>
      </w:r>
      <w:bookmarkEnd w:id="18"/>
      <w:bookmarkEnd w:id="19"/>
    </w:p>
    <w:p w14:paraId="097994D3" w14:textId="77777777" w:rsidR="00A957AF" w:rsidRPr="00FF2177" w:rsidRDefault="000F5EC8" w:rsidP="007D7ECD">
      <w:pPr>
        <w:rPr>
          <w:rStyle w:val="Ninguno"/>
        </w:rPr>
      </w:pPr>
      <w:r w:rsidRPr="00FF2177">
        <w:t xml:space="preserve">Identificar, localizar y seleccionar el material (escrito, video y fotográfico) de los procesos de formación continua y circulación artística en el área de piano de la Licenciatura en Música-Urabá entre 2014 y 2021. </w:t>
      </w:r>
    </w:p>
    <w:p w14:paraId="097994D4" w14:textId="67A6B4BA" w:rsidR="00A957AF" w:rsidRPr="00FF2177" w:rsidRDefault="000F5EC8" w:rsidP="007D7ECD">
      <w:pPr>
        <w:rPr>
          <w:rStyle w:val="Ninguno"/>
        </w:rPr>
      </w:pPr>
      <w:r w:rsidRPr="00FF2177">
        <w:t>Organizar y clasificar catalogar la información obtenida</w:t>
      </w:r>
      <w:r w:rsidR="00DA49B8" w:rsidRPr="00FF2177">
        <w:t>,</w:t>
      </w:r>
      <w:r w:rsidRPr="00FF2177">
        <w:t xml:space="preserve"> que permitan la creación de metadatos.</w:t>
      </w:r>
    </w:p>
    <w:p w14:paraId="097994D5" w14:textId="19944B9D" w:rsidR="00A957AF" w:rsidRPr="00FF2177" w:rsidRDefault="000F5EC8" w:rsidP="007D7ECD">
      <w:pPr>
        <w:rPr>
          <w:rStyle w:val="Ninguno"/>
        </w:rPr>
      </w:pPr>
      <w:r w:rsidRPr="00FF2177">
        <w:t xml:space="preserve">Depositar la información recolectada sobre los procesos de piano en el dispositivo digital </w:t>
      </w:r>
      <w:r w:rsidR="00EA6AAE" w:rsidRPr="00FF2177">
        <w:t>G</w:t>
      </w:r>
      <w:r w:rsidRPr="00FF2177">
        <w:t>enially.</w:t>
      </w:r>
    </w:p>
    <w:p w14:paraId="097994D7" w14:textId="57D91CD8" w:rsidR="00A957AF" w:rsidRPr="00FF2177" w:rsidRDefault="000F5EC8" w:rsidP="007D7ECD">
      <w:pPr>
        <w:pStyle w:val="Ttulo2"/>
        <w:rPr>
          <w:rStyle w:val="Ninguno"/>
          <w:b w:val="0"/>
          <w:bCs w:val="0"/>
        </w:rPr>
      </w:pPr>
      <w:bookmarkStart w:id="20" w:name="_Toc163641101"/>
      <w:r w:rsidRPr="00FF2177">
        <w:rPr>
          <w:rStyle w:val="Ninguno"/>
        </w:rPr>
        <w:t>Generalidades del Contexto</w:t>
      </w:r>
      <w:bookmarkEnd w:id="20"/>
    </w:p>
    <w:p w14:paraId="097994D8" w14:textId="269DBBB2" w:rsidR="00A957AF" w:rsidRPr="00FF2177" w:rsidRDefault="000F5EC8" w:rsidP="007D7ECD">
      <w:pPr>
        <w:pStyle w:val="Ttulo3"/>
        <w:rPr>
          <w:rStyle w:val="Ninguno"/>
          <w:b w:val="0"/>
          <w:bCs w:val="0"/>
          <w:i w:val="0"/>
          <w:iCs w:val="0"/>
        </w:rPr>
      </w:pPr>
      <w:bookmarkStart w:id="21" w:name="_Toc163399107"/>
      <w:bookmarkStart w:id="22" w:name="_Toc163641102"/>
      <w:r w:rsidRPr="00FF2177">
        <w:rPr>
          <w:rStyle w:val="Ninguno"/>
        </w:rPr>
        <w:t>Panorama geográfico, sociopolítico y económico</w:t>
      </w:r>
      <w:r w:rsidR="00320A81" w:rsidRPr="00FF2177">
        <w:rPr>
          <w:rStyle w:val="Ninguno"/>
          <w:b w:val="0"/>
          <w:bCs w:val="0"/>
          <w:i w:val="0"/>
          <w:iCs w:val="0"/>
        </w:rPr>
        <w:t xml:space="preserve"> </w:t>
      </w:r>
      <w:r w:rsidR="00320A81" w:rsidRPr="00FF2177">
        <w:t>de Urabá</w:t>
      </w:r>
      <w:r w:rsidRPr="00FF2177">
        <w:t>.</w:t>
      </w:r>
      <w:bookmarkEnd w:id="21"/>
      <w:bookmarkEnd w:id="22"/>
    </w:p>
    <w:p w14:paraId="097994D9" w14:textId="79E7761F" w:rsidR="00A957AF" w:rsidRPr="00FF2177" w:rsidRDefault="000F5EC8" w:rsidP="007D7ECD">
      <w:pPr>
        <w:rPr>
          <w:rStyle w:val="Ninguno"/>
        </w:rPr>
      </w:pPr>
      <w:r w:rsidRPr="00FF2177">
        <w:rPr>
          <w:rStyle w:val="Ninguno"/>
        </w:rPr>
        <w:t>Urabá se ubica geográficamente en el departamento de Antioquia. Con una extensión de 11.664 km2 y una población de 508.802 habitantes (Gobernación de Antioquia, s.f.). La Subregión en su división político-administrativa se compone de once municipios agrupados en tres zonas: caribe, que comprende los municipios de San Juan de Urabá, Arboletes, Necoclí y San Pedro de Urabá; la subregión centro o eje bananero, que abarca los municipios de Turbo, Apartadó, Carepa, Chigorodó y Mutatá; y la subregión Atrato, que la conforman Murindó y Vigía del Fuerte. Sin embargo en  su dimensión territorial Urabá está ubicada en una frontera supra departamental que supera la configuración político-administrativa del departamento de Antioquia,</w:t>
      </w:r>
      <w:r w:rsidR="00202339" w:rsidRPr="00FF2177">
        <w:rPr>
          <w:rStyle w:val="Ninguno"/>
        </w:rPr>
        <w:t xml:space="preserve"> </w:t>
      </w:r>
      <w:r w:rsidRPr="00FF2177">
        <w:rPr>
          <w:rStyle w:val="Ninguno"/>
        </w:rPr>
        <w:t xml:space="preserve">que abarca parte de Chocó y Córdoba, se sitúa entre el valle del Sinú y Cuenca del río </w:t>
      </w:r>
      <w:r w:rsidRPr="00FF2177">
        <w:rPr>
          <w:rStyle w:val="Ninguno"/>
        </w:rPr>
        <w:lastRenderedPageBreak/>
        <w:t>Atrato, la Cuenca del Golfo de Urabá, parte del Nudo de Paramillo y el Tapón del Darién,</w:t>
      </w:r>
      <w:r w:rsidR="00B80898" w:rsidRPr="00FF2177">
        <w:rPr>
          <w:rStyle w:val="Ninguno"/>
        </w:rPr>
        <w:t xml:space="preserve"> </w:t>
      </w:r>
      <w:r w:rsidRPr="00FF2177">
        <w:rPr>
          <w:rStyle w:val="Ninguno"/>
        </w:rPr>
        <w:t>a esta expansión de frontera se le llama también el Gran Urabá, que está dividida en Urabá Antioqueño (Mutatá, Chigorodó, Carepa, Apartadó, Turbo, Necoclí, Arboletes, San Juan de Urabá, Vigía del Fuerte y Murindó), Urabá cordobés (Tierra alta y Valencia); y Urabá chocoano (Acandí, Unguía, Rio sucio, Carmen del Darién). En total son 17 municipios, tres departamentos y dos océanos, que componen un territorio biodiverso, con una mezcla de culturas. (Tobón y Cajamarca, 2018)</w:t>
      </w:r>
    </w:p>
    <w:p w14:paraId="097994DA" w14:textId="2F80B931" w:rsidR="00A957AF" w:rsidRPr="00FF2177" w:rsidRDefault="000F5EC8" w:rsidP="007D7ECD">
      <w:pPr>
        <w:rPr>
          <w:rStyle w:val="Ninguno"/>
        </w:rPr>
      </w:pPr>
      <w:r w:rsidRPr="00FF2177">
        <w:rPr>
          <w:rStyle w:val="Ninguno"/>
        </w:rPr>
        <w:t>En Urabá coexisten comunidades afrocolombianas, indígenas Tule, Zenú, Emberá (Chamí y Katíos)</w:t>
      </w:r>
      <w:r w:rsidR="00D135DB" w:rsidRPr="00FF2177">
        <w:rPr>
          <w:rStyle w:val="Ninguno"/>
        </w:rPr>
        <w:t>, así como</w:t>
      </w:r>
      <w:r w:rsidRPr="00FF2177">
        <w:rPr>
          <w:rStyle w:val="Ninguno"/>
        </w:rPr>
        <w:t xml:space="preserve"> migrantes provenientes de las sábanas del sur de los departamentos de Córdoba y Bolívar y del departamento del Chocó, y pobladores del interior de los departamentos de Antioquia y el viejo Caldas (CTP Antioquia, 2020) y (Restrepo, A., 2018)</w:t>
      </w:r>
      <w:r w:rsidR="00217070" w:rsidRPr="00FF2177">
        <w:rPr>
          <w:rStyle w:val="Ninguno"/>
        </w:rPr>
        <w:t>.</w:t>
      </w:r>
    </w:p>
    <w:p w14:paraId="097994DB" w14:textId="18635E88" w:rsidR="00A957AF" w:rsidRPr="00FF2177" w:rsidRDefault="000F5EC8" w:rsidP="007D7ECD">
      <w:pPr>
        <w:rPr>
          <w:rStyle w:val="Ninguno"/>
        </w:rPr>
      </w:pPr>
      <w:r w:rsidRPr="00FF2177">
        <w:rPr>
          <w:rStyle w:val="Ninguno"/>
        </w:rPr>
        <w:t>Económicamente</w:t>
      </w:r>
      <w:r w:rsidR="00626256" w:rsidRPr="00FF2177">
        <w:rPr>
          <w:rStyle w:val="Ninguno"/>
        </w:rPr>
        <w:t>,</w:t>
      </w:r>
      <w:r w:rsidRPr="00FF2177">
        <w:rPr>
          <w:rStyle w:val="Ninguno"/>
        </w:rPr>
        <w:t xml:space="preserve"> la región depende de la industria agropecuaria. Se produce banano a escala industrial con fines de exportación, palma de cera, madera, cultivo de aguacates, arroz, mangos, pero también la pesca artesanal, ganadería extensiva, entre otras actividades que representa parte de la economía de la región. Socialmente</w:t>
      </w:r>
      <w:r w:rsidR="00F442DD" w:rsidRPr="00FF2177">
        <w:rPr>
          <w:rStyle w:val="Ninguno"/>
        </w:rPr>
        <w:t>,</w:t>
      </w:r>
      <w:r w:rsidRPr="00FF2177">
        <w:rPr>
          <w:rStyle w:val="Ninguno"/>
        </w:rPr>
        <w:t xml:space="preserve"> el 53.18 por ciento de la subregión presenta insatisfacción de sus necesidades básicas, servicios públicos en un nivel decente pero que aún no logra</w:t>
      </w:r>
      <w:r w:rsidR="004A47A4" w:rsidRPr="00FF2177">
        <w:rPr>
          <w:rStyle w:val="Ninguno"/>
        </w:rPr>
        <w:t>n</w:t>
      </w:r>
      <w:r w:rsidRPr="00FF2177">
        <w:rPr>
          <w:rStyle w:val="Ninguno"/>
        </w:rPr>
        <w:t xml:space="preserve"> cobertura total en acceso a agua potable y saneamiento básico.</w:t>
      </w:r>
      <w:r w:rsidRPr="00FF2177">
        <w:rPr>
          <w:rStyle w:val="Ninguno"/>
          <w:i/>
          <w:iCs/>
        </w:rPr>
        <w:t xml:space="preserve"> (</w:t>
      </w:r>
      <w:r w:rsidRPr="00FF2177">
        <w:rPr>
          <w:rStyle w:val="Ninguno"/>
        </w:rPr>
        <w:t xml:space="preserve">El Mundo, 2019). </w:t>
      </w:r>
    </w:p>
    <w:p w14:paraId="097994DC" w14:textId="4A6AAA24" w:rsidR="00A957AF" w:rsidRPr="00FF2177" w:rsidRDefault="000F5EC8" w:rsidP="007D7ECD">
      <w:pPr>
        <w:rPr>
          <w:rStyle w:val="Ninguno"/>
        </w:rPr>
      </w:pPr>
      <w:r w:rsidRPr="00FF2177">
        <w:rPr>
          <w:rStyle w:val="Ninguno"/>
        </w:rPr>
        <w:t>Urabá ocupa el segundo lugar de las nueve subregiones de Antioquia, en pobreza multidimensional con 26.6%. Solo superados por bajo Cauca, lo que plantea un panorama negativo en cuanto al desarrollo social y económico dentro del espacio político de la región</w:t>
      </w:r>
      <w:r w:rsidR="00510A4F" w:rsidRPr="00FF2177">
        <w:rPr>
          <w:rStyle w:val="Ninguno"/>
        </w:rPr>
        <w:t>.</w:t>
      </w:r>
      <w:r w:rsidR="005573D2" w:rsidRPr="00FF2177">
        <w:rPr>
          <w:rStyle w:val="Ninguno"/>
        </w:rPr>
        <w:t xml:space="preserve"> </w:t>
      </w:r>
      <w:r w:rsidRPr="00FF2177">
        <w:rPr>
          <w:rStyle w:val="Ninguno"/>
        </w:rPr>
        <w:t xml:space="preserve">Por otro lado, contrasta que para 2016 Urabá contó con 10.010 empresas legalmente constituidas, el tercer número más importante en Antioquia, solo detrás del valle de Aburrá y </w:t>
      </w:r>
      <w:r w:rsidR="005573D2" w:rsidRPr="00FF2177">
        <w:rPr>
          <w:rStyle w:val="Ninguno"/>
        </w:rPr>
        <w:t>O</w:t>
      </w:r>
      <w:r w:rsidRPr="00FF2177">
        <w:rPr>
          <w:rStyle w:val="Ninguno"/>
        </w:rPr>
        <w:t xml:space="preserve">riente. Es decir, el 96,33% del total de unidades productivas del Urabá son microempresas, mientras que las </w:t>
      </w:r>
      <w:r w:rsidRPr="00FF2177">
        <w:rPr>
          <w:rStyle w:val="Ninguno"/>
        </w:rPr>
        <w:lastRenderedPageBreak/>
        <w:t xml:space="preserve">pequeñas participan con el 2,89%, un 0,63% corresponden a medianas y el 0,13% a grandes (catorce empresas), según Cámara de comercio de Urabá en informe socio económico (2017).  (El Mundo, 2019).  </w:t>
      </w:r>
    </w:p>
    <w:p w14:paraId="097994DE" w14:textId="22B9991B" w:rsidR="00A957AF" w:rsidRPr="00FF2177" w:rsidRDefault="000F5EC8" w:rsidP="000224E5">
      <w:pPr>
        <w:ind w:firstLine="708"/>
        <w:rPr>
          <w:rStyle w:val="Ninguno"/>
        </w:rPr>
      </w:pPr>
      <w:bookmarkStart w:id="23" w:name="_Toc163399108"/>
      <w:r w:rsidRPr="00FF2177">
        <w:rPr>
          <w:rStyle w:val="Ninguno"/>
          <w:b/>
          <w:bCs/>
        </w:rPr>
        <w:t>Reseña de la época de violencia en Urabá 1980-2010</w:t>
      </w:r>
      <w:bookmarkEnd w:id="23"/>
      <w:r w:rsidR="00550C0F" w:rsidRPr="00FF2177">
        <w:rPr>
          <w:rStyle w:val="Ninguno"/>
          <w:b/>
          <w:bCs/>
        </w:rPr>
        <w:t>.</w:t>
      </w:r>
      <w:r w:rsidR="00550C0F" w:rsidRPr="00FF2177">
        <w:rPr>
          <w:rStyle w:val="Ninguno"/>
        </w:rPr>
        <w:t xml:space="preserve"> </w:t>
      </w:r>
      <w:r w:rsidRPr="00FF2177">
        <w:rPr>
          <w:rStyle w:val="Ninguno"/>
        </w:rPr>
        <w:t xml:space="preserve"> Históricamente la subregión ha padecido también</w:t>
      </w:r>
      <w:r w:rsidR="001F704D" w:rsidRPr="00FF2177">
        <w:rPr>
          <w:rStyle w:val="Ninguno"/>
        </w:rPr>
        <w:t>,</w:t>
      </w:r>
      <w:r w:rsidRPr="00FF2177">
        <w:rPr>
          <w:rStyle w:val="Ninguno"/>
        </w:rPr>
        <w:t xml:space="preserve"> como en otros territorios</w:t>
      </w:r>
      <w:r w:rsidR="001F704D" w:rsidRPr="00FF2177">
        <w:rPr>
          <w:rStyle w:val="Ninguno"/>
        </w:rPr>
        <w:t>,</w:t>
      </w:r>
      <w:r w:rsidRPr="00FF2177">
        <w:rPr>
          <w:rStyle w:val="Ninguno"/>
        </w:rPr>
        <w:t xml:space="preserve"> el flagelo de la violencia en Colombia, principalmente desde la llegada y posicionamiento de las guerrillas en 1980, quienes estaban relacionados con las luchas sindicales</w:t>
      </w:r>
      <w:r w:rsidR="00315292" w:rsidRPr="00FF2177">
        <w:rPr>
          <w:rStyle w:val="Ninguno"/>
        </w:rPr>
        <w:t xml:space="preserve"> y</w:t>
      </w:r>
      <w:r w:rsidRPr="00FF2177">
        <w:rPr>
          <w:rStyle w:val="Ninguno"/>
        </w:rPr>
        <w:t xml:space="preserve"> el crecimiento político de partidos de izquierda como La Unión Patriótica, para el control de la capitalización a través de tierras y el banano. Estos colectivos exigían condiciones más justas para el trabajador bananero, sin embargo este descontento desencadenó actos vandálicos, muertes de administradores de fincas bananeras y destrucción de plantaciones, lo que obligó a empresarios bananeros a salir de la región y en retaliación recurrir a la financiación de grupos paramilitares o autodefensas  </w:t>
      </w:r>
      <w:r w:rsidR="00777DD3" w:rsidRPr="00FF2177">
        <w:rPr>
          <w:rStyle w:val="Ninguno"/>
        </w:rPr>
        <w:t>provenientes de</w:t>
      </w:r>
      <w:r w:rsidRPr="00FF2177">
        <w:rPr>
          <w:rStyle w:val="Ninguno"/>
        </w:rPr>
        <w:t xml:space="preserve"> Córdoba, como menciona Verdad Abierta </w:t>
      </w:r>
      <w:r w:rsidR="0047764D" w:rsidRPr="00FF2177">
        <w:rPr>
          <w:rStyle w:val="Ninguno"/>
        </w:rPr>
        <w:t>(</w:t>
      </w:r>
      <w:r w:rsidRPr="00FF2177">
        <w:rPr>
          <w:rStyle w:val="Ninguno"/>
        </w:rPr>
        <w:t>2010</w:t>
      </w:r>
      <w:r w:rsidR="0047764D" w:rsidRPr="00FF2177">
        <w:rPr>
          <w:rStyle w:val="Ninguno"/>
        </w:rPr>
        <w:t>)</w:t>
      </w:r>
      <w:r w:rsidRPr="00FF2177">
        <w:rPr>
          <w:rStyle w:val="Ninguno"/>
        </w:rPr>
        <w:t>, ordenándoles la persecución y exterminio de fuerzas sindicales</w:t>
      </w:r>
      <w:r w:rsidR="00FE1A95" w:rsidRPr="00FF2177">
        <w:rPr>
          <w:rStyle w:val="Ninguno"/>
        </w:rPr>
        <w:t xml:space="preserve"> y</w:t>
      </w:r>
      <w:r w:rsidRPr="00FF2177">
        <w:rPr>
          <w:rStyle w:val="Ninguno"/>
        </w:rPr>
        <w:t xml:space="preserve"> políticos relacionados con la izquierda,</w:t>
      </w:r>
      <w:r w:rsidR="00FE1A95" w:rsidRPr="00FF2177">
        <w:rPr>
          <w:rStyle w:val="Ninguno"/>
        </w:rPr>
        <w:t xml:space="preserve"> dando </w:t>
      </w:r>
      <w:r w:rsidRPr="00FF2177">
        <w:rPr>
          <w:rStyle w:val="Ninguno"/>
        </w:rPr>
        <w:t xml:space="preserve"> como resultado </w:t>
      </w:r>
      <w:r w:rsidR="00FE1A95" w:rsidRPr="00FF2177">
        <w:rPr>
          <w:rStyle w:val="Ninguno"/>
        </w:rPr>
        <w:t xml:space="preserve">no solo </w:t>
      </w:r>
      <w:r w:rsidRPr="00FF2177">
        <w:rPr>
          <w:rStyle w:val="Ninguno"/>
        </w:rPr>
        <w:t>la muerte de sindicalistas</w:t>
      </w:r>
      <w:r w:rsidR="00FE1A95" w:rsidRPr="00FF2177">
        <w:rPr>
          <w:rStyle w:val="Ninguno"/>
        </w:rPr>
        <w:t xml:space="preserve"> y</w:t>
      </w:r>
      <w:r w:rsidRPr="00FF2177">
        <w:rPr>
          <w:rStyle w:val="Ninguno"/>
        </w:rPr>
        <w:t xml:space="preserve"> militantes de guerrillas,</w:t>
      </w:r>
      <w:r w:rsidR="00FE1A95" w:rsidRPr="00FF2177">
        <w:rPr>
          <w:rStyle w:val="Ninguno"/>
        </w:rPr>
        <w:t xml:space="preserve"> si no también la de </w:t>
      </w:r>
      <w:r w:rsidRPr="00FF2177">
        <w:rPr>
          <w:rStyle w:val="Ninguno"/>
        </w:rPr>
        <w:t xml:space="preserve"> trabajadores bananeros y civiles relacionados sólo por sospechas</w:t>
      </w:r>
      <w:r w:rsidR="00FE1A95" w:rsidRPr="00FF2177">
        <w:rPr>
          <w:rStyle w:val="Ninguno"/>
        </w:rPr>
        <w:t>,</w:t>
      </w:r>
      <w:r w:rsidRPr="00FF2177">
        <w:rPr>
          <w:rStyle w:val="Ninguno"/>
        </w:rPr>
        <w:t xml:space="preserve"> lo que se convirtió en una época de violencia en la región </w:t>
      </w:r>
      <w:r w:rsidR="00A36FB3" w:rsidRPr="00FF2177">
        <w:rPr>
          <w:rStyle w:val="Ninguno"/>
        </w:rPr>
        <w:t xml:space="preserve">de la </w:t>
      </w:r>
      <w:r w:rsidRPr="00FF2177">
        <w:rPr>
          <w:rStyle w:val="Ninguno"/>
        </w:rPr>
        <w:t xml:space="preserve">que hasta hoy se viven las secuelas (Lombana, M., 2012). </w:t>
      </w:r>
    </w:p>
    <w:p w14:paraId="097994E1" w14:textId="6A96D92E" w:rsidR="00A957AF" w:rsidRPr="00FF2177" w:rsidRDefault="000F5EC8" w:rsidP="007D7ECD">
      <w:pPr>
        <w:rPr>
          <w:rStyle w:val="Ninguno"/>
        </w:rPr>
      </w:pPr>
      <w:r w:rsidRPr="00FF2177">
        <w:rPr>
          <w:rStyle w:val="Ninguno"/>
          <w:b/>
          <w:bCs/>
        </w:rPr>
        <w:t xml:space="preserve">El Eje Bananero y Subregión </w:t>
      </w:r>
      <w:r w:rsidR="005E4E12" w:rsidRPr="00FF2177">
        <w:rPr>
          <w:rStyle w:val="Ninguno"/>
          <w:b/>
          <w:bCs/>
        </w:rPr>
        <w:t>C</w:t>
      </w:r>
      <w:r w:rsidRPr="00FF2177">
        <w:rPr>
          <w:rStyle w:val="Ninguno"/>
          <w:b/>
          <w:bCs/>
        </w:rPr>
        <w:t>entro</w:t>
      </w:r>
      <w:r w:rsidR="00550C0F" w:rsidRPr="00FF2177">
        <w:rPr>
          <w:rStyle w:val="Ninguno"/>
          <w:b/>
          <w:bCs/>
        </w:rPr>
        <w:t>.</w:t>
      </w:r>
      <w:r w:rsidR="00550C0F" w:rsidRPr="00FF2177">
        <w:rPr>
          <w:rStyle w:val="Ninguno"/>
        </w:rPr>
        <w:t xml:space="preserve"> </w:t>
      </w:r>
      <w:r w:rsidRPr="00FF2177">
        <w:rPr>
          <w:rStyle w:val="Ninguno"/>
        </w:rPr>
        <w:t xml:space="preserve">La región central de Urabá está compuesta por cuatro municipios ubicados en la subregión del Urabá antioqueño, (Chigorodó, Carepa, Apartadó y Turbo), este último declarado distrito especial portuario en el 2018 (Mercado, D., 2018). Esta zona recibe el nombre del eje bananero debido a que una de sus actividades económicas más importantes es el cultivo, producción en masa y exportación del banano, basta con hacer un </w:t>
      </w:r>
      <w:r w:rsidRPr="00FF2177">
        <w:rPr>
          <w:rStyle w:val="Ninguno"/>
        </w:rPr>
        <w:lastRenderedPageBreak/>
        <w:t xml:space="preserve">recorrido por la vía principal que conecta estos municipios para observar cómo gran parte del territorio se cultiva con estos fines. (Mendez, K., 2016) </w:t>
      </w:r>
    </w:p>
    <w:p w14:paraId="097994E2" w14:textId="2D62174A" w:rsidR="00A957AF" w:rsidRPr="00FF2177" w:rsidRDefault="000F5EC8" w:rsidP="007D7ECD">
      <w:pPr>
        <w:rPr>
          <w:rStyle w:val="Ninguno"/>
        </w:rPr>
      </w:pPr>
      <w:r w:rsidRPr="00FF2177">
        <w:rPr>
          <w:rStyle w:val="Ninguno"/>
        </w:rPr>
        <w:t xml:space="preserve"> Si bien la región ha sido beneficiada de los procesos de </w:t>
      </w:r>
      <w:r w:rsidR="000224E5" w:rsidRPr="00FF2177">
        <w:rPr>
          <w:rStyle w:val="Ninguno"/>
        </w:rPr>
        <w:t>pi</w:t>
      </w:r>
      <w:r w:rsidRPr="00FF2177">
        <w:rPr>
          <w:rStyle w:val="Ninguno"/>
        </w:rPr>
        <w:t xml:space="preserve">ano por la </w:t>
      </w:r>
      <w:r w:rsidR="00F61427" w:rsidRPr="00FF2177">
        <w:rPr>
          <w:rStyle w:val="Ninguno"/>
        </w:rPr>
        <w:t>UdeA</w:t>
      </w:r>
      <w:r w:rsidRPr="00FF2177">
        <w:rPr>
          <w:rStyle w:val="Ninguno"/>
        </w:rPr>
        <w:t xml:space="preserve">, es en la parte centro la zona de mayor impacto de estos procesos llevados a cabo por el Ama Mater; principalmente por ser los municipios donde se encuentran las </w:t>
      </w:r>
      <w:r w:rsidR="00382CAF" w:rsidRPr="00FF2177">
        <w:rPr>
          <w:rStyle w:val="Ninguno"/>
        </w:rPr>
        <w:t>s</w:t>
      </w:r>
      <w:r w:rsidRPr="00FF2177">
        <w:rPr>
          <w:rStyle w:val="Ninguno"/>
        </w:rPr>
        <w:t>edes (Turbo; Ciencias De Mar, Apartadó; Ciudadela Universitaria y Carepa; Tulen</w:t>
      </w:r>
      <w:r w:rsidR="00382CAF" w:rsidRPr="00FF2177">
        <w:rPr>
          <w:rStyle w:val="Ninguno"/>
        </w:rPr>
        <w:t>apa</w:t>
      </w:r>
      <w:r w:rsidRPr="00FF2177">
        <w:rPr>
          <w:rStyle w:val="Ninguno"/>
        </w:rPr>
        <w:t>). Sin embargo, buena parte de los procesos del programa de Licenciatura en Música y de la Faculta</w:t>
      </w:r>
      <w:r w:rsidR="00382CAF" w:rsidRPr="00FF2177">
        <w:rPr>
          <w:rStyle w:val="Ninguno"/>
        </w:rPr>
        <w:t>d</w:t>
      </w:r>
      <w:r w:rsidRPr="00FF2177">
        <w:rPr>
          <w:rStyle w:val="Ninguno"/>
        </w:rPr>
        <w:t xml:space="preserve"> de Artes se sitúan principalmente en el municipio de Apartadó, con esporádicas apariciones en Turbo con cursos y eventos, y Chigorodó con un ejercicio de práctica docente de la Licenciatura en Música. Por tanto, el contexto de la formación, la gestión de musical y la gestión de procesos culturales artísticos en música se centra</w:t>
      </w:r>
      <w:r w:rsidR="006E17EB" w:rsidRPr="00FF2177">
        <w:rPr>
          <w:rStyle w:val="Ninguno"/>
        </w:rPr>
        <w:t xml:space="preserve"> principalmente</w:t>
      </w:r>
      <w:r w:rsidRPr="00FF2177">
        <w:rPr>
          <w:rStyle w:val="Ninguno"/>
        </w:rPr>
        <w:t xml:space="preserve"> en Apartadó.  </w:t>
      </w:r>
    </w:p>
    <w:p w14:paraId="097994E3" w14:textId="683B6505" w:rsidR="00A957AF" w:rsidRPr="00FF2177" w:rsidRDefault="000F5EC8" w:rsidP="007D7ECD">
      <w:pPr>
        <w:pStyle w:val="Ttulo3"/>
        <w:rPr>
          <w:rStyle w:val="Ninguno"/>
          <w:b w:val="0"/>
          <w:bCs w:val="0"/>
        </w:rPr>
      </w:pPr>
      <w:bookmarkStart w:id="24" w:name="_Toc163399109"/>
      <w:bookmarkStart w:id="25" w:name="_Toc163641103"/>
      <w:r w:rsidRPr="00FF2177">
        <w:rPr>
          <w:rStyle w:val="Ninguno"/>
        </w:rPr>
        <w:t>Apartadó</w:t>
      </w:r>
      <w:r w:rsidR="004F3A67" w:rsidRPr="00FF2177">
        <w:rPr>
          <w:rStyle w:val="Ninguno"/>
        </w:rPr>
        <w:t xml:space="preserve"> como E</w:t>
      </w:r>
      <w:r w:rsidRPr="00FF2177">
        <w:rPr>
          <w:rStyle w:val="Ninguno"/>
        </w:rPr>
        <w:t xml:space="preserve">picentro del </w:t>
      </w:r>
      <w:r w:rsidR="004F3A67" w:rsidRPr="00FF2177">
        <w:rPr>
          <w:rStyle w:val="Ninguno"/>
        </w:rPr>
        <w:t>D</w:t>
      </w:r>
      <w:r w:rsidRPr="00FF2177">
        <w:rPr>
          <w:rStyle w:val="Ninguno"/>
        </w:rPr>
        <w:t xml:space="preserve">esarrollo </w:t>
      </w:r>
      <w:r w:rsidR="004F3A67" w:rsidRPr="00FF2177">
        <w:rPr>
          <w:rStyle w:val="Ninguno"/>
        </w:rPr>
        <w:t>E</w:t>
      </w:r>
      <w:r w:rsidRPr="00FF2177">
        <w:rPr>
          <w:rStyle w:val="Ninguno"/>
        </w:rPr>
        <w:t xml:space="preserve">ducativo y </w:t>
      </w:r>
      <w:r w:rsidR="004F3A67" w:rsidRPr="00FF2177">
        <w:rPr>
          <w:rStyle w:val="Ninguno"/>
        </w:rPr>
        <w:t>E</w:t>
      </w:r>
      <w:r w:rsidRPr="00FF2177">
        <w:rPr>
          <w:rStyle w:val="Ninguno"/>
        </w:rPr>
        <w:t>mpresarial en Urabá</w:t>
      </w:r>
      <w:bookmarkEnd w:id="24"/>
      <w:bookmarkEnd w:id="25"/>
    </w:p>
    <w:p w14:paraId="097994E4" w14:textId="2724479A" w:rsidR="00A957AF" w:rsidRPr="00FF2177" w:rsidRDefault="000F5EC8" w:rsidP="007D7ECD">
      <w:pPr>
        <w:rPr>
          <w:rStyle w:val="Ninguno"/>
          <w:u w:color="202122"/>
        </w:rPr>
      </w:pPr>
      <w:r w:rsidRPr="00FF2177">
        <w:rPr>
          <w:rStyle w:val="Ninguno"/>
        </w:rPr>
        <w:t>Apartadó se encuentra ubicado al nordeste del departamento de Antioquia, a 336 Km de su capital, Medellín. Posee una extensión</w:t>
      </w:r>
      <w:r w:rsidRPr="00FF2177">
        <w:rPr>
          <w:rStyle w:val="Ninguno"/>
          <w:u w:color="202122"/>
        </w:rPr>
        <w:t xml:space="preserve"> urbana de 7.65 Km² y rural de 592.35 Km² para un total 600 Km², con una altitud de metros sobre el nivel de mar de 25 metros, temperatura media: 24 a 32° centígrados.</w:t>
      </w:r>
      <w:r w:rsidRPr="00FF2177">
        <w:rPr>
          <w:rStyle w:val="Ninguno"/>
        </w:rPr>
        <w:t xml:space="preserve"> Limita con los municipios de Arboletes, Turbo, Necoclí, San Juan de Urabá, San Pedro de Urabá, Chigorodó, Carepa, Mutatá, Vigía del Fuerte y Murindó. Es </w:t>
      </w:r>
      <w:r w:rsidRPr="00FF2177">
        <w:rPr>
          <w:rStyle w:val="Ninguno"/>
          <w:u w:color="202122"/>
        </w:rPr>
        <w:t xml:space="preserve">el municipio más municipio más poblado de la región con más 98.454 </w:t>
      </w:r>
      <w:r w:rsidR="00772B91" w:rsidRPr="00FF2177">
        <w:rPr>
          <w:rStyle w:val="Ninguno"/>
          <w:u w:color="202122"/>
        </w:rPr>
        <w:t xml:space="preserve">habitantes </w:t>
      </w:r>
      <w:r w:rsidRPr="00FF2177">
        <w:rPr>
          <w:rStyle w:val="Ninguno"/>
          <w:u w:color="202122"/>
        </w:rPr>
        <w:t xml:space="preserve">ubicados en el casco urbano y 22.454 en zona rural, para un total de 121.003 habitantes. </w:t>
      </w:r>
      <w:r w:rsidR="00785965" w:rsidRPr="00FF2177">
        <w:rPr>
          <w:rStyle w:val="Ninguno"/>
          <w:u w:color="202122"/>
        </w:rPr>
        <w:t>(Alcaldía</w:t>
      </w:r>
      <w:r w:rsidRPr="00FF2177">
        <w:rPr>
          <w:rStyle w:val="Ninguno"/>
          <w:u w:color="202122"/>
        </w:rPr>
        <w:t xml:space="preserve"> de Apartadó, 2023)</w:t>
      </w:r>
    </w:p>
    <w:p w14:paraId="097994E5" w14:textId="4821D624" w:rsidR="00A957AF" w:rsidRPr="00FF2177" w:rsidRDefault="000F5EC8" w:rsidP="007D7ECD">
      <w:r w:rsidRPr="00FF2177">
        <w:t xml:space="preserve">Apartadó es el epicentro del desarrollo empresarial de la región, tiene las mayores proyecciones de desarrollo económico en infraestructura y finca raíz. Para el 2017 contó con </w:t>
      </w:r>
      <w:r w:rsidRPr="00FF2177">
        <w:lastRenderedPageBreak/>
        <w:t>4</w:t>
      </w:r>
      <w:r w:rsidR="001A0994" w:rsidRPr="00FF2177">
        <w:t>.</w:t>
      </w:r>
      <w:r w:rsidRPr="00FF2177">
        <w:t>402 empresas legalmente constituidas, lo que representa el 41% de empresas en toda la región. (Cámara de Comercio de Urabá, 2017)</w:t>
      </w:r>
    </w:p>
    <w:p w14:paraId="5F2D3B9F" w14:textId="63938810" w:rsidR="001A0994" w:rsidRPr="00FF2177" w:rsidRDefault="000F5EC8" w:rsidP="007D7ECD">
      <w:pPr>
        <w:rPr>
          <w:rStyle w:val="Ninguno"/>
          <w:u w:color="202122"/>
        </w:rPr>
      </w:pPr>
      <w:r w:rsidRPr="00FF2177">
        <w:t>En el municipio tienen</w:t>
      </w:r>
      <w:r w:rsidRPr="00FF2177">
        <w:rPr>
          <w:rStyle w:val="Ninguno"/>
          <w:u w:color="202122"/>
        </w:rPr>
        <w:t xml:space="preserve"> sede las empresas </w:t>
      </w:r>
      <w:r w:rsidR="00980208" w:rsidRPr="00FF2177">
        <w:rPr>
          <w:rStyle w:val="Ninguno"/>
          <w:u w:color="202122"/>
        </w:rPr>
        <w:t xml:space="preserve">más </w:t>
      </w:r>
      <w:r w:rsidRPr="00FF2177">
        <w:rPr>
          <w:rStyle w:val="Ninguno"/>
          <w:u w:color="202122"/>
        </w:rPr>
        <w:t>determinantes de la región</w:t>
      </w:r>
      <w:r w:rsidR="00980208" w:rsidRPr="00FF2177">
        <w:rPr>
          <w:rStyle w:val="Ninguno"/>
          <w:u w:color="202122"/>
        </w:rPr>
        <w:t>,</w:t>
      </w:r>
      <w:r w:rsidRPr="00FF2177">
        <w:rPr>
          <w:rStyle w:val="Ninguno"/>
          <w:u w:color="202122"/>
        </w:rPr>
        <w:t xml:space="preserve"> como las comercializadoras bananeras, UNIBAN, Banacol y la sede del gremio de bananeros AUGURA, también Puerto Antioquia, Empresas Públicas de Medellín (EPM) y la Cámara de Comercio de Urabá. Además, se encuentran las sedes de las cajas de compensación que funcionan en la región</w:t>
      </w:r>
      <w:r w:rsidR="00980208" w:rsidRPr="00FF2177">
        <w:rPr>
          <w:rStyle w:val="Ninguno"/>
          <w:u w:color="202122"/>
        </w:rPr>
        <w:t>,</w:t>
      </w:r>
      <w:r w:rsidRPr="00FF2177">
        <w:rPr>
          <w:rStyle w:val="Ninguno"/>
          <w:u w:color="202122"/>
        </w:rPr>
        <w:t xml:space="preserve"> como Comfenalco, Comfama y Comfamiliar Camacol. </w:t>
      </w:r>
      <w:r w:rsidR="000D1FDE" w:rsidRPr="00FF2177">
        <w:rPr>
          <w:rStyle w:val="Ninguno"/>
          <w:u w:color="202122"/>
        </w:rPr>
        <w:t>T</w:t>
      </w:r>
      <w:r w:rsidRPr="00FF2177">
        <w:rPr>
          <w:rStyle w:val="Ninguno"/>
          <w:u w:color="202122"/>
        </w:rPr>
        <w:t xml:space="preserve">ambién se encuentra la mayor infraestructura de servicios del área de la salud, cuenta con sede de la </w:t>
      </w:r>
      <w:r w:rsidR="000D1FDE" w:rsidRPr="00FF2177">
        <w:rPr>
          <w:rStyle w:val="Ninguno"/>
          <w:u w:color="202122"/>
        </w:rPr>
        <w:t>C</w:t>
      </w:r>
      <w:r w:rsidRPr="00FF2177">
        <w:rPr>
          <w:rStyle w:val="Ninguno"/>
          <w:u w:color="202122"/>
        </w:rPr>
        <w:t xml:space="preserve">línica </w:t>
      </w:r>
      <w:r w:rsidR="000D1FDE" w:rsidRPr="00FF2177">
        <w:rPr>
          <w:rStyle w:val="Ninguno"/>
          <w:u w:color="202122"/>
        </w:rPr>
        <w:t>P</w:t>
      </w:r>
      <w:r w:rsidRPr="00FF2177">
        <w:rPr>
          <w:rStyle w:val="Ninguno"/>
          <w:u w:color="202122"/>
        </w:rPr>
        <w:t xml:space="preserve">anamericana, </w:t>
      </w:r>
      <w:r w:rsidR="000D1FDE" w:rsidRPr="00FF2177">
        <w:rPr>
          <w:rStyle w:val="Ninguno"/>
          <w:u w:color="202122"/>
        </w:rPr>
        <w:t>C</w:t>
      </w:r>
      <w:r w:rsidRPr="00FF2177">
        <w:rPr>
          <w:rStyle w:val="Ninguno"/>
          <w:u w:color="202122"/>
        </w:rPr>
        <w:t xml:space="preserve">línica Chinita, </w:t>
      </w:r>
      <w:r w:rsidR="000D1FDE" w:rsidRPr="00FF2177">
        <w:rPr>
          <w:rStyle w:val="Ninguno"/>
          <w:u w:color="202122"/>
        </w:rPr>
        <w:t>C</w:t>
      </w:r>
      <w:r w:rsidRPr="00FF2177">
        <w:rPr>
          <w:rStyle w:val="Ninguno"/>
          <w:u w:color="202122"/>
        </w:rPr>
        <w:t xml:space="preserve">línica de Urabá, Instituto Radiológico y el Instituto Neurológico, así como el Hospital Antonio Roldán Betancur. </w:t>
      </w:r>
    </w:p>
    <w:p w14:paraId="097994E6" w14:textId="42C5A98C" w:rsidR="00A957AF" w:rsidRPr="00FF2177" w:rsidRDefault="000F5EC8" w:rsidP="007D7ECD">
      <w:pPr>
        <w:rPr>
          <w:rStyle w:val="Ninguno"/>
          <w:u w:color="202122"/>
        </w:rPr>
      </w:pPr>
      <w:r w:rsidRPr="00FF2177">
        <w:t>Apartadó concentra la mayor cantidad de instituciones de educación superior (I.E.S) en Urabá. En su territorio tienen sede la Sede principal de</w:t>
      </w:r>
      <w:r w:rsidR="001968D1" w:rsidRPr="00FF2177">
        <w:t xml:space="preserve"> la </w:t>
      </w:r>
      <w:r w:rsidR="00F61427" w:rsidRPr="00FF2177">
        <w:t>UdeA</w:t>
      </w:r>
      <w:r w:rsidRPr="00FF2177">
        <w:t>, la Corporación Universitaria Minuto de Dios (UNIMINUTO)</w:t>
      </w:r>
      <w:r w:rsidR="009C77E2" w:rsidRPr="00FF2177">
        <w:t>,</w:t>
      </w:r>
      <w:r w:rsidRPr="00FF2177">
        <w:t xml:space="preserve"> la Corporación Universitaria Remington</w:t>
      </w:r>
      <w:r w:rsidR="009C77E2" w:rsidRPr="00FF2177">
        <w:t>,</w:t>
      </w:r>
      <w:r w:rsidR="006E055E" w:rsidRPr="00FF2177">
        <w:t xml:space="preserve"> la</w:t>
      </w:r>
      <w:r w:rsidRPr="00FF2177">
        <w:t xml:space="preserve"> Escuela Superior de Mercadotecnia (ESUMER)</w:t>
      </w:r>
      <w:r w:rsidR="009C77E2" w:rsidRPr="00FF2177">
        <w:t>,</w:t>
      </w:r>
      <w:r w:rsidRPr="00FF2177">
        <w:t xml:space="preserve"> </w:t>
      </w:r>
      <w:r w:rsidR="006E055E" w:rsidRPr="00FF2177">
        <w:t>e</w:t>
      </w:r>
      <w:r w:rsidRPr="00FF2177">
        <w:t>l Politécnico Colombiano Jaime Isaza Cadavid</w:t>
      </w:r>
      <w:r w:rsidR="006E055E" w:rsidRPr="00FF2177">
        <w:t>,</w:t>
      </w:r>
      <w:r w:rsidRPr="00FF2177">
        <w:t xml:space="preserve"> la Universidad Cooperativa de Colombia</w:t>
      </w:r>
      <w:r w:rsidR="006E055E" w:rsidRPr="00FF2177">
        <w:t>,</w:t>
      </w:r>
      <w:r w:rsidRPr="00FF2177">
        <w:t xml:space="preserve"> la Universidad Nacional Abierta y a Distancia (UNAD)</w:t>
      </w:r>
      <w:r w:rsidR="006E055E" w:rsidRPr="00FF2177">
        <w:t>,</w:t>
      </w:r>
      <w:r w:rsidRPr="00FF2177">
        <w:t xml:space="preserve"> la Universidad del Tolima</w:t>
      </w:r>
      <w:r w:rsidR="006E055E" w:rsidRPr="00FF2177">
        <w:t>,</w:t>
      </w:r>
      <w:r w:rsidRPr="00FF2177">
        <w:t xml:space="preserve"> la Universidad Católica Luís Amigó, </w:t>
      </w:r>
      <w:r w:rsidR="006E055E" w:rsidRPr="00FF2177">
        <w:t>e</w:t>
      </w:r>
      <w:r w:rsidRPr="00FF2177">
        <w:t xml:space="preserve">l Servicio Nacional de Aprendizaje (SENA), </w:t>
      </w:r>
      <w:r w:rsidR="006E055E" w:rsidRPr="00FF2177">
        <w:t xml:space="preserve">el </w:t>
      </w:r>
      <w:r w:rsidRPr="00FF2177">
        <w:t>Centro De Sistemas de Urabá (CDS) y el Centro de Estudios Especializados (CESDE)</w:t>
      </w:r>
      <w:r w:rsidRPr="00FF2177">
        <w:rPr>
          <w:rStyle w:val="Ninguno"/>
          <w:u w:color="202122"/>
        </w:rPr>
        <w:t xml:space="preserve">. </w:t>
      </w:r>
      <w:r w:rsidRPr="00FF2177">
        <w:t xml:space="preserve">Estas universidades tienen una amplia oferta de programas académicos como derecho, artes, psicología, ingenierías, pedagogía, sociología, lenguas extranjeras, deportes, biología, agricultura, turismo, mercadeo, administración, entre otros. </w:t>
      </w:r>
    </w:p>
    <w:p w14:paraId="097994E7" w14:textId="57BE548C" w:rsidR="00A957AF" w:rsidRPr="00FF2177" w:rsidRDefault="000F5EC8" w:rsidP="007D7ECD">
      <w:r w:rsidRPr="00FF2177">
        <w:t>Son estas capacidades</w:t>
      </w:r>
      <w:r w:rsidR="00825DC2" w:rsidRPr="00FF2177">
        <w:t xml:space="preserve"> de </w:t>
      </w:r>
      <w:r w:rsidRPr="00FF2177">
        <w:t>los sectores mencionados</w:t>
      </w:r>
      <w:r w:rsidR="00825DC2" w:rsidRPr="00FF2177">
        <w:t>, las que</w:t>
      </w:r>
      <w:r w:rsidRPr="00FF2177">
        <w:t xml:space="preserve"> han permitido el crecimiento también del sector musical (oferta educativa, emprendimientos, formación de públicos, circulación artística) en Apartadó</w:t>
      </w:r>
      <w:r w:rsidR="00825DC2" w:rsidRPr="00FF2177">
        <w:t>;</w:t>
      </w:r>
      <w:r w:rsidRPr="00FF2177">
        <w:t xml:space="preserve"> a pesar de que el sector funciona con graves problemáticas </w:t>
      </w:r>
      <w:r w:rsidRPr="00FF2177">
        <w:lastRenderedPageBreak/>
        <w:t>aún sin resolver</w:t>
      </w:r>
      <w:r w:rsidR="006C3CB9" w:rsidRPr="00FF2177">
        <w:t>,</w:t>
      </w:r>
      <w:r w:rsidRPr="00FF2177">
        <w:t xml:space="preserve"> que destacan en medio de baja capacidad de integración y gestión estratégica para la transformación de éstas; baja capacidad de infraestructura para la cultura y la música;</w:t>
      </w:r>
      <w:r w:rsidR="00825DC2" w:rsidRPr="00FF2177">
        <w:t xml:space="preserve"> </w:t>
      </w:r>
      <w:r w:rsidRPr="00FF2177">
        <w:t xml:space="preserve">poca inversión de los capitalistas en el sector de cultura; </w:t>
      </w:r>
      <w:r w:rsidR="00245F8D" w:rsidRPr="00FF2177">
        <w:t>y,</w:t>
      </w:r>
      <w:r w:rsidRPr="00FF2177">
        <w:t xml:space="preserve"> ausencia de procesos de sistematización y gestión de conocimiento de procesos culturales. (Iles, P. y Altman, Y., 2002)</w:t>
      </w:r>
    </w:p>
    <w:p w14:paraId="097994EB" w14:textId="08C26AEC" w:rsidR="00A957AF" w:rsidRPr="00FF2177" w:rsidRDefault="000F5EC8" w:rsidP="007D7ECD">
      <w:pPr>
        <w:rPr>
          <w:rStyle w:val="Ninguno"/>
        </w:rPr>
      </w:pPr>
      <w:r w:rsidRPr="00FF2177">
        <w:rPr>
          <w:rStyle w:val="Ninguno"/>
          <w:b/>
          <w:bCs/>
        </w:rPr>
        <w:t>Oferta de Arte y Cultura en Apartadó</w:t>
      </w:r>
      <w:r w:rsidR="0043360B" w:rsidRPr="00FF2177">
        <w:rPr>
          <w:rStyle w:val="Ninguno"/>
          <w:b/>
          <w:bCs/>
        </w:rPr>
        <w:t>.</w:t>
      </w:r>
      <w:r w:rsidR="0043360B" w:rsidRPr="00FF2177">
        <w:rPr>
          <w:rStyle w:val="Ninguno"/>
        </w:rPr>
        <w:t xml:space="preserve"> </w:t>
      </w:r>
      <w:r w:rsidRPr="00FF2177">
        <w:rPr>
          <w:rStyle w:val="Ninguno"/>
        </w:rPr>
        <w:t xml:space="preserve">Apartadó cuenta con una amplia variedad de espacios e instituciones públicas y privadas para la formación en artes; principalmente en Música, Danza y Teatro, sin dejar de </w:t>
      </w:r>
      <w:r w:rsidR="00C971D5" w:rsidRPr="00FF2177">
        <w:rPr>
          <w:rStyle w:val="Ninguno"/>
        </w:rPr>
        <w:t>mencionar expresiones</w:t>
      </w:r>
      <w:r w:rsidRPr="00FF2177">
        <w:rPr>
          <w:rStyle w:val="Ninguno"/>
        </w:rPr>
        <w:t xml:space="preserve"> tradicionales</w:t>
      </w:r>
      <w:r w:rsidR="00C971D5" w:rsidRPr="00FF2177">
        <w:rPr>
          <w:rStyle w:val="Ninguno"/>
        </w:rPr>
        <w:t xml:space="preserve"> como el bullerengue, la trova y urbanas como el rap</w:t>
      </w:r>
      <w:r w:rsidR="00747F66" w:rsidRPr="00FF2177">
        <w:rPr>
          <w:rStyle w:val="Ninguno"/>
        </w:rPr>
        <w:t xml:space="preserve"> y recientemente el frestyle</w:t>
      </w:r>
      <w:r w:rsidR="00C971D5" w:rsidRPr="00FF2177">
        <w:rPr>
          <w:rStyle w:val="Ninguno"/>
        </w:rPr>
        <w:t>.</w:t>
      </w:r>
    </w:p>
    <w:p w14:paraId="097994ED" w14:textId="3E3FC122" w:rsidR="00A957AF" w:rsidRPr="00FF2177" w:rsidRDefault="000F5EC8" w:rsidP="007D7ECD">
      <w:pPr>
        <w:rPr>
          <w:rStyle w:val="Ninguno"/>
        </w:rPr>
      </w:pPr>
      <w:r w:rsidRPr="00FF2177">
        <w:rPr>
          <w:rStyle w:val="Ninguno"/>
        </w:rPr>
        <w:t>Una de las instituciones más importantes del municipio, perteneciente a la Alcaldía</w:t>
      </w:r>
      <w:r w:rsidR="00C54344" w:rsidRPr="00FF2177">
        <w:rPr>
          <w:rStyle w:val="Ninguno"/>
        </w:rPr>
        <w:t>,</w:t>
      </w:r>
      <w:r w:rsidRPr="00FF2177">
        <w:rPr>
          <w:rStyle w:val="Ninguno"/>
        </w:rPr>
        <w:t xml:space="preserve"> de carácter público y gratuito es el Instituto Municipal de Cultura y Ciudadanía de Apartadó, (IMCCA), que desde el 2021 comprende el sistema municipal de cultura (SIMCA), y agrupa las escuelas sociales de formación a través de tres escenarios</w:t>
      </w:r>
      <w:r w:rsidR="00C54344" w:rsidRPr="00FF2177">
        <w:rPr>
          <w:rStyle w:val="Ninguno"/>
        </w:rPr>
        <w:t>:</w:t>
      </w:r>
      <w:r w:rsidRPr="00FF2177">
        <w:rPr>
          <w:rStyle w:val="Ninguno"/>
        </w:rPr>
        <w:t xml:space="preserve"> la </w:t>
      </w:r>
      <w:r w:rsidR="00C54344" w:rsidRPr="00FF2177">
        <w:rPr>
          <w:rStyle w:val="Ninguno"/>
        </w:rPr>
        <w:t>C</w:t>
      </w:r>
      <w:r w:rsidRPr="00FF2177">
        <w:rPr>
          <w:rStyle w:val="Ninguno"/>
        </w:rPr>
        <w:t xml:space="preserve">asa de </w:t>
      </w:r>
      <w:r w:rsidR="00C54344" w:rsidRPr="00FF2177">
        <w:rPr>
          <w:rStyle w:val="Ninguno"/>
        </w:rPr>
        <w:t>C</w:t>
      </w:r>
      <w:r w:rsidRPr="00FF2177">
        <w:rPr>
          <w:rStyle w:val="Ninguno"/>
        </w:rPr>
        <w:t xml:space="preserve">ultura Antonio Roldan Betancur, la Ciudadela </w:t>
      </w:r>
      <w:r w:rsidR="00B33B82" w:rsidRPr="00FF2177">
        <w:rPr>
          <w:rStyle w:val="Ninguno"/>
        </w:rPr>
        <w:t>E</w:t>
      </w:r>
      <w:r w:rsidRPr="00FF2177">
        <w:rPr>
          <w:rStyle w:val="Ninguno"/>
        </w:rPr>
        <w:t xml:space="preserve">ducativa y </w:t>
      </w:r>
      <w:r w:rsidR="00B33B82" w:rsidRPr="00FF2177">
        <w:rPr>
          <w:rStyle w:val="Ninguno"/>
        </w:rPr>
        <w:t>C</w:t>
      </w:r>
      <w:r w:rsidRPr="00FF2177">
        <w:rPr>
          <w:rStyle w:val="Ninguno"/>
        </w:rPr>
        <w:t xml:space="preserve">ultural Puerta del Sol y </w:t>
      </w:r>
      <w:r w:rsidR="00B33B82" w:rsidRPr="00FF2177">
        <w:rPr>
          <w:rStyle w:val="Ninguno"/>
        </w:rPr>
        <w:t>l</w:t>
      </w:r>
      <w:r w:rsidRPr="00FF2177">
        <w:rPr>
          <w:rStyle w:val="Ninguno"/>
        </w:rPr>
        <w:t xml:space="preserve">a Biblioteca Pública Municipal Federico García Lorca. Así mismo, el SIMCA oferta cursos gratuitos de música, teatro, danza, artes plásticas, literatura para diferentes edades. La Escuela Social de Música, antes </w:t>
      </w:r>
      <w:r w:rsidR="00B33B82" w:rsidRPr="00FF2177">
        <w:rPr>
          <w:rStyle w:val="Ninguno"/>
        </w:rPr>
        <w:t>E</w:t>
      </w:r>
      <w:r w:rsidRPr="00FF2177">
        <w:rPr>
          <w:rStyle w:val="Ninguno"/>
        </w:rPr>
        <w:t xml:space="preserve">scuela de </w:t>
      </w:r>
      <w:r w:rsidR="00B33B82" w:rsidRPr="00FF2177">
        <w:rPr>
          <w:rStyle w:val="Ninguno"/>
        </w:rPr>
        <w:t>M</w:t>
      </w:r>
      <w:r w:rsidRPr="00FF2177">
        <w:rPr>
          <w:rStyle w:val="Ninguno"/>
        </w:rPr>
        <w:t>úsica, ofrece guitarra, piano, percusión latina, coro, bullerengue, vientos e iniciación musical. (Alcaldía de Apartadó, 2020). Por otro lado, existen otros centros de formación en artes por parte de Rosalba Zapata, Camaleón</w:t>
      </w:r>
      <w:r w:rsidR="007D062B" w:rsidRPr="00FF2177">
        <w:rPr>
          <w:rStyle w:val="Ninguno"/>
        </w:rPr>
        <w:t>,</w:t>
      </w:r>
      <w:r w:rsidRPr="00FF2177">
        <w:rPr>
          <w:rStyle w:val="Ninguno"/>
        </w:rPr>
        <w:t xml:space="preserve"> Comfenalco</w:t>
      </w:r>
      <w:r w:rsidR="007D062B" w:rsidRPr="00FF2177">
        <w:rPr>
          <w:rStyle w:val="Ninguno"/>
        </w:rPr>
        <w:t xml:space="preserve"> y Comfama</w:t>
      </w:r>
      <w:r w:rsidR="009674F3" w:rsidRPr="00FF2177">
        <w:rPr>
          <w:rStyle w:val="Ninguno"/>
        </w:rPr>
        <w:t>, entre otros</w:t>
      </w:r>
      <w:r w:rsidRPr="00FF2177">
        <w:rPr>
          <w:rStyle w:val="Ninguno"/>
        </w:rPr>
        <w:t xml:space="preserve">. </w:t>
      </w:r>
    </w:p>
    <w:p w14:paraId="097994F1" w14:textId="40918872" w:rsidR="00A957AF" w:rsidRPr="00FF2177" w:rsidRDefault="000F5EC8" w:rsidP="007D7ECD">
      <w:pPr>
        <w:rPr>
          <w:rStyle w:val="Ninguno"/>
        </w:rPr>
      </w:pPr>
      <w:r w:rsidRPr="00FF2177">
        <w:rPr>
          <w:rStyle w:val="Ninguno"/>
          <w:b/>
          <w:bCs/>
        </w:rPr>
        <w:t xml:space="preserve">Sobre </w:t>
      </w:r>
      <w:r w:rsidR="0043360B" w:rsidRPr="00FF2177">
        <w:rPr>
          <w:rStyle w:val="Ninguno"/>
          <w:b/>
          <w:bCs/>
        </w:rPr>
        <w:t>F</w:t>
      </w:r>
      <w:r w:rsidRPr="00FF2177">
        <w:rPr>
          <w:rStyle w:val="Ninguno"/>
          <w:b/>
          <w:bCs/>
        </w:rPr>
        <w:t xml:space="preserve">ormación en </w:t>
      </w:r>
      <w:r w:rsidR="0043360B" w:rsidRPr="00FF2177">
        <w:rPr>
          <w:rStyle w:val="Ninguno"/>
          <w:b/>
          <w:bCs/>
        </w:rPr>
        <w:t>M</w:t>
      </w:r>
      <w:r w:rsidRPr="00FF2177">
        <w:rPr>
          <w:rStyle w:val="Ninguno"/>
          <w:b/>
          <w:bCs/>
        </w:rPr>
        <w:t>úsica en Apartadó</w:t>
      </w:r>
      <w:r w:rsidR="0043360B" w:rsidRPr="00FF2177">
        <w:rPr>
          <w:rStyle w:val="Ninguno"/>
          <w:i/>
          <w:iCs/>
        </w:rPr>
        <w:t xml:space="preserve">. </w:t>
      </w:r>
      <w:r w:rsidRPr="00FF2177">
        <w:rPr>
          <w:rStyle w:val="Ninguno"/>
        </w:rPr>
        <w:t>Cómo ya se había mencionado</w:t>
      </w:r>
      <w:r w:rsidR="002974CC" w:rsidRPr="00FF2177">
        <w:rPr>
          <w:rStyle w:val="Ninguno"/>
        </w:rPr>
        <w:t>,</w:t>
      </w:r>
      <w:r w:rsidRPr="00FF2177">
        <w:rPr>
          <w:rStyle w:val="Ninguno"/>
        </w:rPr>
        <w:t xml:space="preserve"> el principal espacio de formación en música l</w:t>
      </w:r>
      <w:r w:rsidR="002974CC" w:rsidRPr="00FF2177">
        <w:rPr>
          <w:rStyle w:val="Ninguno"/>
        </w:rPr>
        <w:t>o</w:t>
      </w:r>
      <w:r w:rsidRPr="00FF2177">
        <w:rPr>
          <w:rStyle w:val="Ninguno"/>
        </w:rPr>
        <w:t xml:space="preserve"> tiene el IMCCA, qué a través de su </w:t>
      </w:r>
      <w:r w:rsidR="002974CC" w:rsidRPr="00FF2177">
        <w:rPr>
          <w:rStyle w:val="Ninguno"/>
        </w:rPr>
        <w:t>E</w:t>
      </w:r>
      <w:r w:rsidRPr="00FF2177">
        <w:rPr>
          <w:rStyle w:val="Ninguno"/>
        </w:rPr>
        <w:t xml:space="preserve">scuela </w:t>
      </w:r>
      <w:r w:rsidR="002974CC" w:rsidRPr="00FF2177">
        <w:rPr>
          <w:rStyle w:val="Ninguno"/>
        </w:rPr>
        <w:t>S</w:t>
      </w:r>
      <w:r w:rsidRPr="00FF2177">
        <w:rPr>
          <w:rStyle w:val="Ninguno"/>
        </w:rPr>
        <w:t xml:space="preserve">ocial de </w:t>
      </w:r>
      <w:r w:rsidR="002974CC" w:rsidRPr="00FF2177">
        <w:rPr>
          <w:rStyle w:val="Ninguno"/>
        </w:rPr>
        <w:t>M</w:t>
      </w:r>
      <w:r w:rsidRPr="00FF2177">
        <w:rPr>
          <w:rStyle w:val="Ninguno"/>
        </w:rPr>
        <w:t>úsica</w:t>
      </w:r>
      <w:r w:rsidR="002974CC" w:rsidRPr="00FF2177">
        <w:rPr>
          <w:rStyle w:val="Ninguno"/>
        </w:rPr>
        <w:t>,</w:t>
      </w:r>
      <w:r w:rsidRPr="00FF2177">
        <w:rPr>
          <w:rStyle w:val="Ninguno"/>
        </w:rPr>
        <w:t xml:space="preserve"> además de piano ofrece otros cursos básicos. Sin embargo, existen otras instituciones de carácter privado que brindan estos espacios a sus beneficiados como colegios, centros de extensión de instituciones de educación superior (IES), y las iglesias cristianas, de corte protestante </w:t>
      </w:r>
      <w:r w:rsidRPr="00FF2177">
        <w:rPr>
          <w:rStyle w:val="Ninguno"/>
        </w:rPr>
        <w:lastRenderedPageBreak/>
        <w:t>principalmente</w:t>
      </w:r>
      <w:r w:rsidR="00067153" w:rsidRPr="00FF2177">
        <w:rPr>
          <w:rStyle w:val="Ninguno"/>
        </w:rPr>
        <w:t>,</w:t>
      </w:r>
      <w:r w:rsidRPr="00FF2177">
        <w:rPr>
          <w:rStyle w:val="Ninguno"/>
        </w:rPr>
        <w:t xml:space="preserve"> en donde durante el proceso vocacional algunos de sus integrantes son parte de grupos de alabanza, ahí hay una formación en música importante</w:t>
      </w:r>
      <w:r w:rsidR="007B4918" w:rsidRPr="00FF2177">
        <w:rPr>
          <w:rStyle w:val="Ninguno"/>
        </w:rPr>
        <w:t>,</w:t>
      </w:r>
      <w:r w:rsidRPr="00FF2177">
        <w:rPr>
          <w:rStyle w:val="Ninguno"/>
        </w:rPr>
        <w:t xml:space="preserve"> producto de la intención de servir en el rito o culto. Es importante mencionar que el acceso a algunas de estas instituciones requiere un pago fijo cada cierto tiempo.  En los colegios</w:t>
      </w:r>
      <w:r w:rsidR="007B4918" w:rsidRPr="00FF2177">
        <w:rPr>
          <w:rStyle w:val="Ninguno"/>
        </w:rPr>
        <w:t>,</w:t>
      </w:r>
      <w:r w:rsidRPr="00FF2177">
        <w:rPr>
          <w:rStyle w:val="Ninguno"/>
        </w:rPr>
        <w:t xml:space="preserve"> la oferta de formación musical puede ser curricular, extracurricular o ambas. Se puede mencionar el Colegio Adventista, </w:t>
      </w:r>
      <w:r w:rsidR="00987929" w:rsidRPr="00FF2177">
        <w:rPr>
          <w:rStyle w:val="Ninguno"/>
        </w:rPr>
        <w:t>l</w:t>
      </w:r>
      <w:r w:rsidRPr="00FF2177">
        <w:rPr>
          <w:rStyle w:val="Ninguno"/>
        </w:rPr>
        <w:t xml:space="preserve">a academia Make it </w:t>
      </w:r>
      <w:r w:rsidR="004F3A67" w:rsidRPr="00FF2177">
        <w:rPr>
          <w:rStyle w:val="Ninguno"/>
        </w:rPr>
        <w:t>Stream, el</w:t>
      </w:r>
      <w:r w:rsidRPr="00FF2177">
        <w:rPr>
          <w:rStyle w:val="Ninguno"/>
        </w:rPr>
        <w:t xml:space="preserve"> Instituto </w:t>
      </w:r>
      <w:r w:rsidR="004F3E1C" w:rsidRPr="00FF2177">
        <w:rPr>
          <w:rStyle w:val="Ninguno"/>
        </w:rPr>
        <w:t>Unibán y</w:t>
      </w:r>
      <w:r w:rsidRPr="00FF2177">
        <w:rPr>
          <w:rStyle w:val="Ninguno"/>
        </w:rPr>
        <w:t xml:space="preserve"> </w:t>
      </w:r>
      <w:r w:rsidR="00987929" w:rsidRPr="00FF2177">
        <w:rPr>
          <w:rStyle w:val="Ninguno"/>
        </w:rPr>
        <w:t xml:space="preserve">el </w:t>
      </w:r>
      <w:r w:rsidRPr="00FF2177">
        <w:rPr>
          <w:rStyle w:val="Ninguno"/>
        </w:rPr>
        <w:t xml:space="preserve">Colegio Cooperativo.  Además, desde la fundación Unibán se oferta un programa sinfónico a </w:t>
      </w:r>
      <w:r w:rsidR="0093618E" w:rsidRPr="00FF2177">
        <w:rPr>
          <w:rStyle w:val="Ninguno"/>
        </w:rPr>
        <w:t>n</w:t>
      </w:r>
      <w:r w:rsidRPr="00FF2177">
        <w:rPr>
          <w:rStyle w:val="Ninguno"/>
        </w:rPr>
        <w:t xml:space="preserve">iños y </w:t>
      </w:r>
      <w:r w:rsidR="0093618E" w:rsidRPr="00FF2177">
        <w:rPr>
          <w:rStyle w:val="Ninguno"/>
        </w:rPr>
        <w:t>j</w:t>
      </w:r>
      <w:r w:rsidRPr="00FF2177">
        <w:rPr>
          <w:rStyle w:val="Ninguno"/>
        </w:rPr>
        <w:t xml:space="preserve">óvenes de Apartadó, Carepa, Chigorodó y el </w:t>
      </w:r>
      <w:r w:rsidR="0093618E" w:rsidRPr="00FF2177">
        <w:rPr>
          <w:rStyle w:val="Ninguno"/>
        </w:rPr>
        <w:t>c</w:t>
      </w:r>
      <w:r w:rsidRPr="00FF2177">
        <w:rPr>
          <w:rStyle w:val="Ninguno"/>
        </w:rPr>
        <w:t xml:space="preserve">orregimiento de Currulao de Turbo, en este proceso aprenden el adestramiento básico </w:t>
      </w:r>
      <w:r w:rsidR="00E8189E" w:rsidRPr="00FF2177">
        <w:rPr>
          <w:rStyle w:val="Ninguno"/>
        </w:rPr>
        <w:t>en</w:t>
      </w:r>
      <w:r w:rsidRPr="00FF2177">
        <w:rPr>
          <w:rStyle w:val="Ninguno"/>
        </w:rPr>
        <w:t xml:space="preserve">  lectura de partituras, interpretación,</w:t>
      </w:r>
      <w:r w:rsidR="004F3E1C" w:rsidRPr="00FF2177">
        <w:rPr>
          <w:rStyle w:val="Ninguno"/>
        </w:rPr>
        <w:t xml:space="preserve"> </w:t>
      </w:r>
      <w:r w:rsidRPr="00FF2177">
        <w:rPr>
          <w:rStyle w:val="Ninguno"/>
        </w:rPr>
        <w:t>instrumentos de cuerda frotada, viento</w:t>
      </w:r>
      <w:r w:rsidR="002F500D" w:rsidRPr="00FF2177">
        <w:rPr>
          <w:rStyle w:val="Ninguno"/>
        </w:rPr>
        <w:t>s</w:t>
      </w:r>
      <w:r w:rsidRPr="00FF2177">
        <w:rPr>
          <w:rStyle w:val="Ninguno"/>
        </w:rPr>
        <w:t xml:space="preserve"> madera, vientos metal y conforman la pre-orquesta sinfónica dando </w:t>
      </w:r>
      <w:r w:rsidR="007F06D9" w:rsidRPr="00FF2177">
        <w:rPr>
          <w:rStyle w:val="Ninguno"/>
        </w:rPr>
        <w:t xml:space="preserve">un </w:t>
      </w:r>
      <w:r w:rsidRPr="00FF2177">
        <w:rPr>
          <w:rStyle w:val="Ninguno"/>
        </w:rPr>
        <w:t>concierto cada semestre.</w:t>
      </w:r>
    </w:p>
    <w:p w14:paraId="097994F3" w14:textId="1ECF84F1" w:rsidR="00A957AF" w:rsidRPr="00FF2177" w:rsidRDefault="000F5EC8" w:rsidP="007D7ECD">
      <w:pPr>
        <w:pStyle w:val="Ttulo3"/>
        <w:rPr>
          <w:rStyle w:val="Ninguno"/>
          <w:b w:val="0"/>
          <w:bCs w:val="0"/>
        </w:rPr>
      </w:pPr>
      <w:bookmarkStart w:id="26" w:name="_Toc163399110"/>
      <w:bookmarkStart w:id="27" w:name="_Toc163641104"/>
      <w:r w:rsidRPr="00FF2177">
        <w:rPr>
          <w:rStyle w:val="Ninguno"/>
        </w:rPr>
        <w:t xml:space="preserve">La </w:t>
      </w:r>
      <w:r w:rsidR="00461232" w:rsidRPr="00FF2177">
        <w:rPr>
          <w:rStyle w:val="Ninguno"/>
        </w:rPr>
        <w:t>UdeA</w:t>
      </w:r>
      <w:r w:rsidRPr="00FF2177">
        <w:rPr>
          <w:rStyle w:val="Ninguno"/>
        </w:rPr>
        <w:t xml:space="preserve"> en Urabá</w:t>
      </w:r>
      <w:bookmarkEnd w:id="26"/>
      <w:bookmarkEnd w:id="27"/>
    </w:p>
    <w:p w14:paraId="097994F4" w14:textId="386698BD" w:rsidR="00A957AF" w:rsidRPr="00FF2177" w:rsidRDefault="000F5EC8" w:rsidP="007D7ECD">
      <w:pPr>
        <w:rPr>
          <w:rStyle w:val="Ninguno"/>
          <w:b/>
          <w:bCs/>
        </w:rPr>
      </w:pPr>
      <w:r w:rsidRPr="00FF2177">
        <w:t xml:space="preserve">La Estrategia de Regionalización se propone acercar a las regiones con la ciudad universitaria, mediante la articulación y conversación constante con las particularidades socio-territoriales implícitas de cada subregión, en aras de generar un desarrollo, a través del intercambio </w:t>
      </w:r>
      <w:r w:rsidR="00B84734" w:rsidRPr="00FF2177">
        <w:t xml:space="preserve">de </w:t>
      </w:r>
      <w:r w:rsidRPr="00FF2177">
        <w:t xml:space="preserve">conocimientos que permitan comprender y potenciar el contexto con los actores locales, a través de herramientas de participación. (Universidad de Antioquia, 2020). </w:t>
      </w:r>
    </w:p>
    <w:p w14:paraId="097994F5" w14:textId="49E434A0" w:rsidR="00A957AF" w:rsidRPr="00FF2177" w:rsidRDefault="000F5EC8" w:rsidP="000E2ADE">
      <w:r w:rsidRPr="00FF2177">
        <w:t xml:space="preserve">La Seccional Urabá de la </w:t>
      </w:r>
      <w:r w:rsidR="001968D1" w:rsidRPr="00FF2177">
        <w:t>UdeA</w:t>
      </w:r>
      <w:r w:rsidRPr="00FF2177">
        <w:t xml:space="preserve"> es un Multicampus con cinco espacios: la sede Ciencias del Mar (Turbo, 2012), la </w:t>
      </w:r>
      <w:r w:rsidR="00A66B1F" w:rsidRPr="00FF2177">
        <w:t>s</w:t>
      </w:r>
      <w:r w:rsidRPr="00FF2177">
        <w:t xml:space="preserve">ede de Estudios </w:t>
      </w:r>
      <w:r w:rsidR="002A2750" w:rsidRPr="00FF2177">
        <w:t>E</w:t>
      </w:r>
      <w:r w:rsidRPr="00FF2177">
        <w:t>cológicos y A</w:t>
      </w:r>
      <w:r w:rsidR="002A2750" w:rsidRPr="00FF2177">
        <w:t>groa</w:t>
      </w:r>
      <w:r w:rsidRPr="00FF2177">
        <w:t>mbientales</w:t>
      </w:r>
      <w:r w:rsidR="00521224" w:rsidRPr="00FF2177">
        <w:t xml:space="preserve"> Tulenapa</w:t>
      </w:r>
      <w:r w:rsidRPr="00FF2177">
        <w:t xml:space="preserve"> (Carepa, 2013)</w:t>
      </w:r>
      <w:r w:rsidR="00C921B2" w:rsidRPr="00FF2177">
        <w:t>,</w:t>
      </w:r>
      <w:r w:rsidRPr="00FF2177">
        <w:t xml:space="preserve"> la Ciudadela Universitaria </w:t>
      </w:r>
      <w:r w:rsidR="00605DD9" w:rsidRPr="00FF2177">
        <w:t>de</w:t>
      </w:r>
      <w:r w:rsidR="00747F66" w:rsidRPr="00FF2177">
        <w:t xml:space="preserve"> </w:t>
      </w:r>
      <w:r w:rsidRPr="00FF2177">
        <w:t xml:space="preserve">Apartadó </w:t>
      </w:r>
      <w:r w:rsidR="00605DD9" w:rsidRPr="00FF2177">
        <w:t>(</w:t>
      </w:r>
      <w:r w:rsidRPr="00FF2177">
        <w:t xml:space="preserve">2015), el </w:t>
      </w:r>
      <w:r w:rsidR="00C921B2" w:rsidRPr="00FF2177">
        <w:t>P</w:t>
      </w:r>
      <w:r w:rsidRPr="00FF2177">
        <w:t xml:space="preserve">arque del </w:t>
      </w:r>
      <w:r w:rsidR="00C921B2" w:rsidRPr="00FF2177">
        <w:t>E</w:t>
      </w:r>
      <w:r w:rsidRPr="00FF2177">
        <w:t xml:space="preserve">mprendimiento (Apartadó, 2017) y el </w:t>
      </w:r>
      <w:r w:rsidR="00747F66" w:rsidRPr="00FF2177">
        <w:t>Centro de Investigación de Erosión</w:t>
      </w:r>
      <w:r w:rsidRPr="00FF2177">
        <w:t xml:space="preserve"> </w:t>
      </w:r>
      <w:r w:rsidR="00C921B2" w:rsidRPr="00FF2177">
        <w:t>C</w:t>
      </w:r>
      <w:r w:rsidRPr="00FF2177">
        <w:t>oster</w:t>
      </w:r>
      <w:r w:rsidR="00747F66" w:rsidRPr="00FF2177">
        <w:t>a</w:t>
      </w:r>
      <w:r w:rsidRPr="00FF2177">
        <w:t xml:space="preserve"> en Arboletes (2020). (Universidad de Antioquia, 2020)</w:t>
      </w:r>
    </w:p>
    <w:p w14:paraId="097994F6" w14:textId="3BCF5465" w:rsidR="00A957AF" w:rsidRPr="00FF2177" w:rsidRDefault="000F5EC8" w:rsidP="000E2ADE">
      <w:r w:rsidRPr="00FF2177">
        <w:t xml:space="preserve">La Seccional Urabá hace parte de las diez sedes y seccionales que, fuera del Valle de Aburrá, tiene la </w:t>
      </w:r>
      <w:r w:rsidR="001968D1" w:rsidRPr="00FF2177">
        <w:t>UdeA</w:t>
      </w:r>
      <w:r w:rsidRPr="00FF2177">
        <w:t xml:space="preserve"> en territorio antioqueño. Se trata de una apuesta de la sociedad antioqueña </w:t>
      </w:r>
      <w:r w:rsidRPr="00FF2177">
        <w:lastRenderedPageBreak/>
        <w:t xml:space="preserve">que comenzó a materializarse en 1995 cuando se abre la primera sede de la </w:t>
      </w:r>
      <w:r w:rsidR="001968D1" w:rsidRPr="00FF2177">
        <w:t>UdeA</w:t>
      </w:r>
      <w:r w:rsidRPr="00FF2177">
        <w:t xml:space="preserve"> fuera de Medellín en el entonces municipio de Turbo hoy distrito especial portuario, logístico, industrial, turístico y comercial de Turbo, en la ya desaparecida sede Jesús Mora.</w:t>
      </w:r>
    </w:p>
    <w:p w14:paraId="097994F7" w14:textId="312646FE" w:rsidR="00A957AF" w:rsidRPr="00FF2177" w:rsidRDefault="000F5EC8" w:rsidP="007D7ECD">
      <w:r w:rsidRPr="00FF2177">
        <w:t>Cada una de estas sedes está dotada con implementos, equipos, personal docente y logístico que responden a las necesidades educativas de la subregión. La sede Apartadó, inaugurada en 2015, busca responder a la creciente demanda</w:t>
      </w:r>
      <w:r w:rsidR="0084618D" w:rsidRPr="00FF2177">
        <w:t xml:space="preserve"> de la región</w:t>
      </w:r>
      <w:r w:rsidRPr="00FF2177">
        <w:t xml:space="preserve"> con una variada oferta de programas de pregrado principalmente en las áreas de ciencias sociales, humanas y artes.</w:t>
      </w:r>
      <w:r w:rsidRPr="00FF2177">
        <w:rPr>
          <w:rStyle w:val="Ninguno"/>
          <w:b/>
          <w:bCs/>
        </w:rPr>
        <w:t xml:space="preserve"> </w:t>
      </w:r>
      <w:r w:rsidRPr="00FF2177">
        <w:t xml:space="preserve">La Sede Ciencias del Mar (Turbo) se inauguró en el 2011 y se fue configurando como un centro de alto nivel para los estudios de los océanos, mares y recursos marinos. En esta sede se oferta el ciclo completo académico como lo es pregrado, maestría y doctorado. La sede de Estudios Ecológicos y Agroambientales Tulenapa, ubicada en municipio de Carepa, que desde el 2008 es administrada por la </w:t>
      </w:r>
      <w:r w:rsidR="004074E7" w:rsidRPr="00FF2177">
        <w:t>UdeA</w:t>
      </w:r>
      <w:r w:rsidRPr="00FF2177">
        <w:t>, cuenta con un área de 150 hectáreas, convirtiéndose en un laboratorio natural donde se promueven investigaciones científicas para la conservación y fortalecimiento de la biodiversidad. (Fenalco Antioquia, 2022).</w:t>
      </w:r>
    </w:p>
    <w:p w14:paraId="097994FA" w14:textId="318F54E7" w:rsidR="00A957AF" w:rsidRPr="00FF2177" w:rsidRDefault="000F5EC8" w:rsidP="007D7ECD">
      <w:pPr>
        <w:rPr>
          <w:rStyle w:val="Ninguno"/>
        </w:rPr>
      </w:pPr>
      <w:r w:rsidRPr="00FF2177">
        <w:rPr>
          <w:rStyle w:val="Ninguno"/>
          <w:b/>
          <w:bCs/>
        </w:rPr>
        <w:t>Reseña sobre la Licenciatura en Música en Urabá.</w:t>
      </w:r>
      <w:r w:rsidR="0043360B" w:rsidRPr="00FF2177">
        <w:rPr>
          <w:rStyle w:val="Ninguno"/>
        </w:rPr>
        <w:t xml:space="preserve"> </w:t>
      </w:r>
      <w:r w:rsidRPr="00FF2177">
        <w:rPr>
          <w:rStyle w:val="Ninguno"/>
        </w:rPr>
        <w:t xml:space="preserve">El pregrado de Licenciatura en Música tuvo sus orígenes en la sede principal de la </w:t>
      </w:r>
      <w:r w:rsidR="004074E7" w:rsidRPr="00FF2177">
        <w:rPr>
          <w:rStyle w:val="Ninguno"/>
        </w:rPr>
        <w:t>UdeA</w:t>
      </w:r>
      <w:r w:rsidRPr="00FF2177">
        <w:rPr>
          <w:rStyle w:val="Ninguno"/>
        </w:rPr>
        <w:t xml:space="preserve"> en la Ciudad de Medellín en 1968 a través de una serie de transformaciones, pues en 1972 inicialmente funcionaría como un taller de Teatro, pero no sería hasta 1975 que se establecería como programa académico, fusionándose Teatro y Música para tomar el nombre de: Escuela de Música y Artes Representativas. En 1980 el Instituto de Artes Plásticas pasó a convertirse en el Departamento de Artes Visuales y posteriormente se unió al Departamentalmente de Música y a la Sección de Teatro para convertirse en la Facultad de Artes, luego</w:t>
      </w:r>
      <w:r w:rsidR="003E0BF6" w:rsidRPr="00FF2177">
        <w:rPr>
          <w:rStyle w:val="Ninguno"/>
        </w:rPr>
        <w:t>,</w:t>
      </w:r>
      <w:r w:rsidRPr="00FF2177">
        <w:rPr>
          <w:rStyle w:val="Ninguno"/>
        </w:rPr>
        <w:t xml:space="preserve"> mediante acuerdo superior 5 </w:t>
      </w:r>
      <w:r w:rsidR="008F19A0" w:rsidRPr="00FF2177">
        <w:rPr>
          <w:rStyle w:val="Ninguno"/>
        </w:rPr>
        <w:t>d</w:t>
      </w:r>
      <w:r w:rsidRPr="00FF2177">
        <w:rPr>
          <w:rStyle w:val="Ninguno"/>
        </w:rPr>
        <w:t xml:space="preserve">el 21 de agosto de ese año, </w:t>
      </w:r>
      <w:r w:rsidR="003E0BF6" w:rsidRPr="00FF2177">
        <w:rPr>
          <w:rStyle w:val="Ninguno"/>
        </w:rPr>
        <w:t xml:space="preserve">se </w:t>
      </w:r>
      <w:r w:rsidR="00CA2F9A" w:rsidRPr="00FF2177">
        <w:rPr>
          <w:rStyle w:val="Ninguno"/>
        </w:rPr>
        <w:t>creó</w:t>
      </w:r>
      <w:r w:rsidR="0055593D" w:rsidRPr="00FF2177">
        <w:rPr>
          <w:rStyle w:val="Ninguno"/>
        </w:rPr>
        <w:t xml:space="preserve"> </w:t>
      </w:r>
      <w:r w:rsidR="00CA2F9A" w:rsidRPr="00FF2177">
        <w:rPr>
          <w:rStyle w:val="Ninguno"/>
        </w:rPr>
        <w:t>la</w:t>
      </w:r>
      <w:r w:rsidRPr="00FF2177">
        <w:rPr>
          <w:rStyle w:val="Ninguno"/>
        </w:rPr>
        <w:t xml:space="preserve"> Licenciatura en Música del Departamento de Música de la Facultad de Artes. </w:t>
      </w:r>
    </w:p>
    <w:p w14:paraId="3AAAB063" w14:textId="5A7C66AA" w:rsidR="00BC4D90" w:rsidRPr="00FF2177" w:rsidRDefault="000F5EC8" w:rsidP="00BC4D90">
      <w:pPr>
        <w:rPr>
          <w:rStyle w:val="Ninguno"/>
        </w:rPr>
      </w:pPr>
      <w:r w:rsidRPr="00FF2177">
        <w:rPr>
          <w:rStyle w:val="Ninguno"/>
        </w:rPr>
        <w:lastRenderedPageBreak/>
        <w:t>Desde el 2014, a través de la introducción del programa de Licenciatura en Música en la región de Urabá</w:t>
      </w:r>
      <w:r w:rsidR="00056A53" w:rsidRPr="00FF2177">
        <w:rPr>
          <w:rStyle w:val="Ninguno"/>
        </w:rPr>
        <w:t>,</w:t>
      </w:r>
      <w:r w:rsidRPr="00FF2177">
        <w:rPr>
          <w:rStyle w:val="Ninguno"/>
        </w:rPr>
        <w:t xml:space="preserve"> </w:t>
      </w:r>
      <w:r w:rsidR="00056A53" w:rsidRPr="00FF2177">
        <w:rPr>
          <w:rStyle w:val="Ninguno"/>
        </w:rPr>
        <w:t>e</w:t>
      </w:r>
      <w:r w:rsidRPr="00FF2177">
        <w:rPr>
          <w:rStyle w:val="Ninguno"/>
        </w:rPr>
        <w:t>l campo de las artes, específicamente música, incrementó las oportunidades a interesados en profundizar sus habilidades de manera profesional. Lo que ha posibilitado</w:t>
      </w:r>
      <w:r w:rsidR="00591E45" w:rsidRPr="00FF2177">
        <w:rPr>
          <w:rStyle w:val="Ninguno"/>
        </w:rPr>
        <w:t>,</w:t>
      </w:r>
      <w:r w:rsidRPr="00FF2177">
        <w:rPr>
          <w:rStyle w:val="Ninguno"/>
        </w:rPr>
        <w:t xml:space="preserve"> además</w:t>
      </w:r>
      <w:r w:rsidR="00591E45" w:rsidRPr="00FF2177">
        <w:rPr>
          <w:rStyle w:val="Ninguno"/>
        </w:rPr>
        <w:t>,</w:t>
      </w:r>
      <w:r w:rsidRPr="00FF2177">
        <w:rPr>
          <w:rStyle w:val="Ninguno"/>
        </w:rPr>
        <w:t xml:space="preserve"> un aporte a la tecnificación de una población intervenida por los egresados del programa, lo que puede </w:t>
      </w:r>
      <w:r w:rsidR="00A6571B" w:rsidRPr="00FF2177">
        <w:rPr>
          <w:rStyle w:val="Ninguno"/>
        </w:rPr>
        <w:t>verse</w:t>
      </w:r>
      <w:r w:rsidRPr="00FF2177">
        <w:rPr>
          <w:rStyle w:val="Ninguno"/>
        </w:rPr>
        <w:t xml:space="preserve"> en el mejoramiento de capacidades en el conocimiento</w:t>
      </w:r>
      <w:r w:rsidR="008D4D07" w:rsidRPr="00FF2177">
        <w:rPr>
          <w:rStyle w:val="Ninguno"/>
        </w:rPr>
        <w:t xml:space="preserve"> teórico</w:t>
      </w:r>
      <w:r w:rsidRPr="00FF2177">
        <w:rPr>
          <w:rStyle w:val="Ninguno"/>
        </w:rPr>
        <w:t xml:space="preserve">, la ejecución instrumental y </w:t>
      </w:r>
      <w:r w:rsidR="008D4D07" w:rsidRPr="00FF2177">
        <w:rPr>
          <w:rStyle w:val="Ninguno"/>
        </w:rPr>
        <w:t xml:space="preserve">el </w:t>
      </w:r>
      <w:r w:rsidRPr="00FF2177">
        <w:rPr>
          <w:rStyle w:val="Ninguno"/>
        </w:rPr>
        <w:t>crecimiento de grupos artístico</w:t>
      </w:r>
      <w:r w:rsidR="00591E45" w:rsidRPr="00FF2177">
        <w:rPr>
          <w:rStyle w:val="Ninguno"/>
        </w:rPr>
        <w:t>s</w:t>
      </w:r>
      <w:r w:rsidRPr="00FF2177">
        <w:rPr>
          <w:rStyle w:val="Ninguno"/>
        </w:rPr>
        <w:t xml:space="preserve"> en los centros culturales</w:t>
      </w:r>
      <w:r w:rsidR="008D4D07" w:rsidRPr="00FF2177">
        <w:rPr>
          <w:rStyle w:val="Ninguno"/>
        </w:rPr>
        <w:t>.</w:t>
      </w:r>
    </w:p>
    <w:p w14:paraId="097994FD" w14:textId="6F2B0227" w:rsidR="00A957AF" w:rsidRPr="00FF2177" w:rsidRDefault="000F5EC8" w:rsidP="00BC4D90">
      <w:r w:rsidRPr="00FF2177">
        <w:rPr>
          <w:rStyle w:val="Ninguno"/>
        </w:rPr>
        <w:t xml:space="preserve">Es importante mencionar al </w:t>
      </w:r>
      <w:r w:rsidR="00591E45" w:rsidRPr="00FF2177">
        <w:rPr>
          <w:rStyle w:val="Ninguno"/>
        </w:rPr>
        <w:t>d</w:t>
      </w:r>
      <w:r w:rsidRPr="00FF2177">
        <w:rPr>
          <w:rStyle w:val="Ninguno"/>
        </w:rPr>
        <w:t xml:space="preserve">ocente Jorge López, como un actor destacado en la apertura y coordinación (2014-2016) del programa. Quien, a través de una entrevista informal realizada por Sara Rivera en el 2020 para su Proyecto de grado </w:t>
      </w:r>
      <w:r w:rsidRPr="00FF2177">
        <w:rPr>
          <w:rStyle w:val="Ninguno"/>
          <w:i/>
          <w:iCs/>
        </w:rPr>
        <w:t xml:space="preserve">Entre Negras y Blancas, </w:t>
      </w:r>
      <w:r w:rsidRPr="00FF2177">
        <w:rPr>
          <w:rStyle w:val="Ninguno"/>
        </w:rPr>
        <w:t>menciona qué fue él quien en 2013 se acercó al entonces decano de la Facultad de Artes, Francisco Londoño, proponiéndole extender el programa de música a otra región, teniendo en cuenta que ya funcionaba en  la seccional Oriente</w:t>
      </w:r>
      <w:r w:rsidR="008E3CB9" w:rsidRPr="00FF2177">
        <w:rPr>
          <w:rStyle w:val="Ninguno"/>
        </w:rPr>
        <w:t xml:space="preserve"> ubicada en El Carmen de Viboral</w:t>
      </w:r>
      <w:r w:rsidRPr="00FF2177">
        <w:rPr>
          <w:rStyle w:val="Ninguno"/>
        </w:rPr>
        <w:t>. Menciona además que, con la llegada del programa de música en 2014 a Urabá, se ponía en marcha un plan de expansión</w:t>
      </w:r>
      <w:r w:rsidR="00FA632B" w:rsidRPr="00FF2177">
        <w:rPr>
          <w:rStyle w:val="Ninguno"/>
        </w:rPr>
        <w:t>,</w:t>
      </w:r>
      <w:r w:rsidRPr="00FF2177">
        <w:rPr>
          <w:rStyle w:val="Ninguno"/>
        </w:rPr>
        <w:t xml:space="preserve"> pues si bien esta oferta tuvo inicios en Turbo, con el tiempo la idea era abrir nuevos programas en Carepa y Apartadó, así se daría cumplimiento a la constitución del 1991, que dicta brindar como derecho la educación artística y musical en </w:t>
      </w:r>
      <w:r w:rsidR="00FA632B" w:rsidRPr="00FF2177">
        <w:rPr>
          <w:rStyle w:val="Ninguno"/>
        </w:rPr>
        <w:t>las</w:t>
      </w:r>
      <w:r w:rsidRPr="00FF2177">
        <w:rPr>
          <w:rStyle w:val="Ninguno"/>
        </w:rPr>
        <w:t xml:space="preserve"> regi</w:t>
      </w:r>
      <w:r w:rsidR="00FA632B" w:rsidRPr="00FF2177">
        <w:rPr>
          <w:rStyle w:val="Ninguno"/>
        </w:rPr>
        <w:t>ones,</w:t>
      </w:r>
      <w:r w:rsidRPr="00FF2177">
        <w:rPr>
          <w:rStyle w:val="Ninguno"/>
        </w:rPr>
        <w:t xml:space="preserve"> </w:t>
      </w:r>
      <w:r w:rsidR="00FA632B" w:rsidRPr="00FF2177">
        <w:rPr>
          <w:rStyle w:val="Ninguno"/>
        </w:rPr>
        <w:t>e</w:t>
      </w:r>
      <w:r w:rsidRPr="00FF2177">
        <w:rPr>
          <w:rStyle w:val="Ninguno"/>
        </w:rPr>
        <w:t>sto en aras de fortalecer y profesionalizar a artistas en una región diversa como Urabá. (López, J., 2020)</w:t>
      </w:r>
    </w:p>
    <w:p w14:paraId="097994FE" w14:textId="59825197" w:rsidR="00A957AF" w:rsidRPr="00FF2177" w:rsidRDefault="000F5EC8" w:rsidP="007D7ECD">
      <w:pPr>
        <w:pStyle w:val="Ttulo3"/>
        <w:rPr>
          <w:rStyle w:val="Ninguno"/>
          <w:b w:val="0"/>
          <w:bCs w:val="0"/>
        </w:rPr>
      </w:pPr>
      <w:bookmarkStart w:id="28" w:name="_Toc163399111"/>
      <w:bookmarkStart w:id="29" w:name="_Toc163641105"/>
      <w:r w:rsidRPr="00FF2177">
        <w:rPr>
          <w:rStyle w:val="Ninguno"/>
        </w:rPr>
        <w:t xml:space="preserve">Educación en </w:t>
      </w:r>
      <w:r w:rsidR="00D86B72" w:rsidRPr="00FF2177">
        <w:rPr>
          <w:rStyle w:val="Ninguno"/>
        </w:rPr>
        <w:t>P</w:t>
      </w:r>
      <w:r w:rsidRPr="00FF2177">
        <w:rPr>
          <w:rStyle w:val="Ninguno"/>
        </w:rPr>
        <w:t>iano en la Subregión Centro</w:t>
      </w:r>
      <w:bookmarkEnd w:id="28"/>
      <w:bookmarkEnd w:id="29"/>
      <w:r w:rsidRPr="00FF2177">
        <w:rPr>
          <w:rStyle w:val="Ninguno"/>
        </w:rPr>
        <w:t xml:space="preserve"> </w:t>
      </w:r>
    </w:p>
    <w:p w14:paraId="097994FF" w14:textId="414BFB47" w:rsidR="00A957AF" w:rsidRPr="00FF2177" w:rsidRDefault="000F5EC8" w:rsidP="007D7ECD">
      <w:pPr>
        <w:rPr>
          <w:rStyle w:val="Ninguno"/>
          <w:u w:color="202122"/>
        </w:rPr>
      </w:pPr>
      <w:r w:rsidRPr="00FF2177">
        <w:t>En Urabá, especialmente en el municipio de Apartadó antes del 2015</w:t>
      </w:r>
      <w:r w:rsidR="00384205" w:rsidRPr="00FF2177">
        <w:t>,</w:t>
      </w:r>
      <w:r w:rsidRPr="00FF2177">
        <w:t xml:space="preserve"> s</w:t>
      </w:r>
      <w:r w:rsidR="00C60D4F" w:rsidRPr="00FF2177">
        <w:t>ó</w:t>
      </w:r>
      <w:r w:rsidRPr="00FF2177">
        <w:t xml:space="preserve">lo </w:t>
      </w:r>
      <w:r w:rsidR="003329AD" w:rsidRPr="00FF2177">
        <w:t>había</w:t>
      </w:r>
      <w:r w:rsidR="00C96DAD" w:rsidRPr="00FF2177">
        <w:t xml:space="preserve"> </w:t>
      </w:r>
      <w:r w:rsidRPr="00FF2177">
        <w:t xml:space="preserve">programas de formación gratuitita en piano </w:t>
      </w:r>
      <w:r w:rsidR="00384205" w:rsidRPr="00FF2177">
        <w:t xml:space="preserve">impartidos por </w:t>
      </w:r>
      <w:r w:rsidRPr="00FF2177">
        <w:t>la</w:t>
      </w:r>
      <w:r w:rsidR="003329AD" w:rsidRPr="00FF2177">
        <w:t>s</w:t>
      </w:r>
      <w:r w:rsidRPr="00FF2177">
        <w:t xml:space="preserve"> casa</w:t>
      </w:r>
      <w:r w:rsidR="003329AD" w:rsidRPr="00FF2177">
        <w:t>s</w:t>
      </w:r>
      <w:r w:rsidRPr="00FF2177">
        <w:t xml:space="preserve"> de la cultura. </w:t>
      </w:r>
      <w:r w:rsidR="00FB52FC" w:rsidRPr="00FF2177">
        <w:rPr>
          <w:rStyle w:val="Ninguno"/>
          <w:u w:color="202122"/>
        </w:rPr>
        <w:t>A</w:t>
      </w:r>
      <w:r w:rsidR="00F2198C" w:rsidRPr="00FF2177">
        <w:rPr>
          <w:rStyle w:val="Ninguno"/>
          <w:u w:color="202122"/>
        </w:rPr>
        <w:t xml:space="preserve"> parte</w:t>
      </w:r>
      <w:r w:rsidR="00983D10" w:rsidRPr="00FF2177">
        <w:rPr>
          <w:rStyle w:val="Ninguno"/>
          <w:u w:color="202122"/>
        </w:rPr>
        <w:t xml:space="preserve">, </w:t>
      </w:r>
      <w:r w:rsidRPr="00FF2177">
        <w:rPr>
          <w:rStyle w:val="Ninguno"/>
          <w:u w:color="202122"/>
        </w:rPr>
        <w:t>en las iglesias cristianas de corte protestante</w:t>
      </w:r>
      <w:r w:rsidR="00F2198C" w:rsidRPr="00FF2177">
        <w:rPr>
          <w:rStyle w:val="Ninguno"/>
          <w:u w:color="202122"/>
        </w:rPr>
        <w:t>,</w:t>
      </w:r>
      <w:r w:rsidR="00F60F59" w:rsidRPr="00FF2177">
        <w:rPr>
          <w:rStyle w:val="Ninguno"/>
          <w:u w:color="202122"/>
        </w:rPr>
        <w:t xml:space="preserve"> se venían gestando procesos </w:t>
      </w:r>
      <w:r w:rsidR="000C1ADF" w:rsidRPr="00FF2177">
        <w:rPr>
          <w:rStyle w:val="Ninguno"/>
          <w:u w:color="202122"/>
        </w:rPr>
        <w:t>músic</w:t>
      </w:r>
      <w:r w:rsidR="00552391" w:rsidRPr="00FF2177">
        <w:rPr>
          <w:rStyle w:val="Ninguno"/>
          <w:u w:color="202122"/>
        </w:rPr>
        <w:t>a</w:t>
      </w:r>
      <w:r w:rsidR="000C1ADF" w:rsidRPr="00FF2177">
        <w:rPr>
          <w:rStyle w:val="Ninguno"/>
          <w:u w:color="202122"/>
        </w:rPr>
        <w:t>les en</w:t>
      </w:r>
      <w:r w:rsidRPr="00FF2177">
        <w:t xml:space="preserve"> un escenario que posibilita </w:t>
      </w:r>
      <w:r w:rsidR="00552391" w:rsidRPr="00FF2177">
        <w:t>el</w:t>
      </w:r>
      <w:r w:rsidRPr="00FF2177">
        <w:t xml:space="preserve"> acercamiento a </w:t>
      </w:r>
      <w:r w:rsidR="000C1ADF" w:rsidRPr="00FF2177">
        <w:t>l</w:t>
      </w:r>
      <w:r w:rsidRPr="00FF2177">
        <w:t>a iniciación musical e instrument</w:t>
      </w:r>
      <w:r w:rsidR="000C1ADF" w:rsidRPr="00FF2177">
        <w:t>al</w:t>
      </w:r>
      <w:r w:rsidRPr="00FF2177">
        <w:t xml:space="preserve"> en gran parte Urabá</w:t>
      </w:r>
      <w:r w:rsidR="00291B63" w:rsidRPr="00FF2177">
        <w:t>, teniendo en cuenta que e</w:t>
      </w:r>
      <w:r w:rsidRPr="00FF2177">
        <w:t>n la liturgia de estas iglesias está incluido el piano como c</w:t>
      </w:r>
      <w:r w:rsidRPr="00FF2177">
        <w:rPr>
          <w:rStyle w:val="Ninguno"/>
          <w:u w:color="202122"/>
        </w:rPr>
        <w:t xml:space="preserve">omo un </w:t>
      </w:r>
      <w:r w:rsidRPr="00FF2177">
        <w:rPr>
          <w:rStyle w:val="Ninguno"/>
          <w:u w:color="202122"/>
        </w:rPr>
        <w:lastRenderedPageBreak/>
        <w:t>elemento fundamental. Es importante mencionar el trabajo destacado de Jaison Rodríguez (</w:t>
      </w:r>
      <w:r w:rsidR="00B20809" w:rsidRPr="00FF2177">
        <w:rPr>
          <w:rStyle w:val="Ninguno"/>
          <w:u w:color="202122"/>
        </w:rPr>
        <w:t>d</w:t>
      </w:r>
      <w:r w:rsidRPr="00FF2177">
        <w:rPr>
          <w:rStyle w:val="Ninguno"/>
          <w:u w:color="202122"/>
        </w:rPr>
        <w:t xml:space="preserve">ueño de la </w:t>
      </w:r>
      <w:r w:rsidR="00291B63" w:rsidRPr="00FF2177">
        <w:rPr>
          <w:rStyle w:val="Ninguno"/>
          <w:u w:color="202122"/>
        </w:rPr>
        <w:t>A</w:t>
      </w:r>
      <w:r w:rsidRPr="00FF2177">
        <w:rPr>
          <w:rStyle w:val="Ninguno"/>
          <w:u w:color="202122"/>
        </w:rPr>
        <w:t xml:space="preserve">cademia Jaison), formador de </w:t>
      </w:r>
      <w:r w:rsidR="00B20809" w:rsidRPr="00FF2177">
        <w:rPr>
          <w:rStyle w:val="Ninguno"/>
          <w:u w:color="202122"/>
        </w:rPr>
        <w:t>p</w:t>
      </w:r>
      <w:r w:rsidRPr="00FF2177">
        <w:rPr>
          <w:rStyle w:val="Ninguno"/>
          <w:u w:color="202122"/>
        </w:rPr>
        <w:t xml:space="preserve">iano en </w:t>
      </w:r>
      <w:r w:rsidR="00B20809" w:rsidRPr="00FF2177">
        <w:rPr>
          <w:rStyle w:val="Ninguno"/>
          <w:u w:color="202122"/>
        </w:rPr>
        <w:t>n</w:t>
      </w:r>
      <w:r w:rsidRPr="00FF2177">
        <w:rPr>
          <w:rStyle w:val="Ninguno"/>
          <w:u w:color="202122"/>
        </w:rPr>
        <w:t xml:space="preserve">iños y </w:t>
      </w:r>
      <w:r w:rsidR="00B20809" w:rsidRPr="00FF2177">
        <w:rPr>
          <w:rStyle w:val="Ninguno"/>
          <w:u w:color="202122"/>
        </w:rPr>
        <w:t>j</w:t>
      </w:r>
      <w:r w:rsidRPr="00FF2177">
        <w:rPr>
          <w:rStyle w:val="Ninguno"/>
          <w:u w:color="202122"/>
        </w:rPr>
        <w:t xml:space="preserve">óvenes principalmente en Apartadó, Licenciado en Música de la segunda Cohorte de la UdeA, quien falleció en 2021 a causa del Covid-19. </w:t>
      </w:r>
    </w:p>
    <w:p w14:paraId="09799500" w14:textId="09B58237" w:rsidR="00A957AF" w:rsidRPr="00FF2177" w:rsidRDefault="000F5EC8" w:rsidP="007D7ECD">
      <w:pPr>
        <w:rPr>
          <w:rStyle w:val="Ninguno"/>
          <w:u w:color="333333"/>
        </w:rPr>
      </w:pPr>
      <w:r w:rsidRPr="00FF2177">
        <w:rPr>
          <w:rStyle w:val="Ninguno"/>
          <w:u w:color="333333"/>
        </w:rPr>
        <w:t>En el sector privado s</w:t>
      </w:r>
      <w:r w:rsidR="00D77363" w:rsidRPr="00FF2177">
        <w:rPr>
          <w:rStyle w:val="Ninguno"/>
          <w:u w:color="333333"/>
        </w:rPr>
        <w:t>ó</w:t>
      </w:r>
      <w:r w:rsidRPr="00FF2177">
        <w:rPr>
          <w:rStyle w:val="Ninguno"/>
          <w:u w:color="333333"/>
        </w:rPr>
        <w:t xml:space="preserve">lo encontramos </w:t>
      </w:r>
      <w:r w:rsidR="00F2198C" w:rsidRPr="00FF2177">
        <w:rPr>
          <w:rStyle w:val="Ninguno"/>
          <w:u w:color="333333"/>
        </w:rPr>
        <w:t>este</w:t>
      </w:r>
      <w:r w:rsidRPr="00FF2177">
        <w:rPr>
          <w:rStyle w:val="Ninguno"/>
          <w:u w:color="333333"/>
        </w:rPr>
        <w:t xml:space="preserve"> antecedente: la Academia Musical Jaison. Sin embargo, es necesario mencionar el aumento significativo que ha tenido la educación en piano en los últimos ocho años. Entre las instituciones privadas que tienen el piano en su oferta educativa están Make It Stream, Comfama, Comfenalco, el Colegio Adventista</w:t>
      </w:r>
      <w:r w:rsidR="00F211BF" w:rsidRPr="00FF2177">
        <w:rPr>
          <w:rStyle w:val="Ninguno"/>
          <w:u w:color="333333"/>
        </w:rPr>
        <w:t xml:space="preserve"> y</w:t>
      </w:r>
      <w:r w:rsidRPr="00FF2177">
        <w:rPr>
          <w:rStyle w:val="Ninguno"/>
          <w:u w:color="333333"/>
        </w:rPr>
        <w:t xml:space="preserve"> el </w:t>
      </w:r>
      <w:r w:rsidR="00F211BF" w:rsidRPr="00FF2177">
        <w:rPr>
          <w:rStyle w:val="Ninguno"/>
          <w:u w:color="333333"/>
        </w:rPr>
        <w:t>C</w:t>
      </w:r>
      <w:r w:rsidRPr="00FF2177">
        <w:rPr>
          <w:rStyle w:val="Ninguno"/>
          <w:u w:color="333333"/>
        </w:rPr>
        <w:t xml:space="preserve">olegio </w:t>
      </w:r>
      <w:r w:rsidR="00F211BF" w:rsidRPr="00FF2177">
        <w:rPr>
          <w:rStyle w:val="Ninguno"/>
          <w:u w:color="333333"/>
        </w:rPr>
        <w:t>A</w:t>
      </w:r>
      <w:r w:rsidRPr="00FF2177">
        <w:rPr>
          <w:rStyle w:val="Ninguno"/>
          <w:u w:color="333333"/>
        </w:rPr>
        <w:t xml:space="preserve">mericano. </w:t>
      </w:r>
    </w:p>
    <w:p w14:paraId="09799501" w14:textId="2BF179B2" w:rsidR="00915510" w:rsidRPr="00FF2177" w:rsidRDefault="000F5EC8" w:rsidP="00FC1BBB">
      <w:r w:rsidRPr="00FF2177">
        <w:t>En general</w:t>
      </w:r>
      <w:r w:rsidR="00F211BF" w:rsidRPr="00FF2177">
        <w:t>,</w:t>
      </w:r>
      <w:r w:rsidRPr="00FF2177">
        <w:t xml:space="preserve"> se ve un amento en la oferta de educación musical. Instituciones de Educación Superior (IES) como la </w:t>
      </w:r>
      <w:r w:rsidR="004074E7" w:rsidRPr="00FF2177">
        <w:t>UdeA</w:t>
      </w:r>
      <w:r w:rsidRPr="00FF2177">
        <w:t xml:space="preserve">, y la Universidad Abierta y a Distancia (UNAD), </w:t>
      </w:r>
      <w:r w:rsidR="002C7177" w:rsidRPr="00FF2177">
        <w:t xml:space="preserve">dan </w:t>
      </w:r>
      <w:r w:rsidRPr="00FF2177">
        <w:t xml:space="preserve">formación musical profesional en pregrado con el programa de Licenciatura en Música. La </w:t>
      </w:r>
      <w:r w:rsidR="00FC1BBB" w:rsidRPr="00FF2177">
        <w:t>UdeA</w:t>
      </w:r>
      <w:r w:rsidRPr="00FF2177">
        <w:t xml:space="preserve">, y el Politécnico Colombiano Jaime Isaza Cadavid, tiene cursos de extensión y grupos de proyección musical. </w:t>
      </w:r>
      <w:r w:rsidR="00C12908" w:rsidRPr="00FF2177">
        <w:t>Además, d</w:t>
      </w:r>
      <w:r w:rsidRPr="00FF2177">
        <w:t>esde el 2016</w:t>
      </w:r>
      <w:r w:rsidR="00C12908" w:rsidRPr="00FF2177">
        <w:t>,</w:t>
      </w:r>
      <w:r w:rsidRPr="00FF2177">
        <w:t xml:space="preserve"> el </w:t>
      </w:r>
      <w:r w:rsidR="002C7177" w:rsidRPr="00FF2177">
        <w:t xml:space="preserve">programa </w:t>
      </w:r>
      <w:r w:rsidRPr="00FF2177">
        <w:t>sinfónico-coral de Unibán</w:t>
      </w:r>
      <w:r w:rsidR="00C12908" w:rsidRPr="00FF2177">
        <w:t>,</w:t>
      </w:r>
      <w:r w:rsidRPr="00FF2177">
        <w:t xml:space="preserve"> que tiene financiamiento público-privado</w:t>
      </w:r>
      <w:r w:rsidR="00C12908" w:rsidRPr="00FF2177">
        <w:t>, se muestra como otra opción para la población</w:t>
      </w:r>
      <w:r w:rsidRPr="00FF2177">
        <w:t xml:space="preserve"> (alianzas estratégicas entidades estado y particulares). </w:t>
      </w:r>
    </w:p>
    <w:p w14:paraId="11EFA863" w14:textId="77777777" w:rsidR="00915510" w:rsidRPr="00FF2177" w:rsidRDefault="00915510" w:rsidP="007D7ECD">
      <w:pPr>
        <w:spacing w:line="240" w:lineRule="auto"/>
        <w:ind w:firstLine="0"/>
        <w:rPr>
          <w:u w:color="000000"/>
          <w:lang w:eastAsia="ko-KR"/>
        </w:rPr>
      </w:pPr>
      <w:r w:rsidRPr="00FF2177">
        <w:br w:type="page"/>
      </w:r>
    </w:p>
    <w:p w14:paraId="09799503" w14:textId="613FBB1E" w:rsidR="00A957AF" w:rsidRPr="00FF2177" w:rsidRDefault="002C1579" w:rsidP="007D7ECD">
      <w:pPr>
        <w:pStyle w:val="Ttulo1"/>
        <w:rPr>
          <w:rStyle w:val="Ninguno"/>
          <w:b w:val="0"/>
          <w:bCs w:val="0"/>
          <w:color w:val="auto"/>
        </w:rPr>
      </w:pPr>
      <w:bookmarkStart w:id="30" w:name="_Toc163641106"/>
      <w:r w:rsidRPr="00FF2177">
        <w:rPr>
          <w:rStyle w:val="Ninguno"/>
          <w:color w:val="auto"/>
        </w:rPr>
        <w:lastRenderedPageBreak/>
        <w:t xml:space="preserve">Capitulo </w:t>
      </w:r>
      <w:r w:rsidR="00AE03DA" w:rsidRPr="00FF2177">
        <w:rPr>
          <w:rStyle w:val="Ninguno"/>
          <w:color w:val="auto"/>
        </w:rPr>
        <w:t>2</w:t>
      </w:r>
      <w:r w:rsidRPr="00FF2177">
        <w:rPr>
          <w:rStyle w:val="Ninguno"/>
          <w:color w:val="auto"/>
        </w:rPr>
        <w:t xml:space="preserve">. </w:t>
      </w:r>
      <w:r w:rsidR="000F5EC8" w:rsidRPr="00FF2177">
        <w:rPr>
          <w:rStyle w:val="Ninguno"/>
          <w:color w:val="auto"/>
        </w:rPr>
        <w:t>Marco de Referencia</w:t>
      </w:r>
      <w:bookmarkEnd w:id="30"/>
    </w:p>
    <w:p w14:paraId="09799505" w14:textId="199AD207" w:rsidR="00A957AF" w:rsidRPr="00FF2177" w:rsidRDefault="000F5EC8" w:rsidP="007D7ECD">
      <w:pPr>
        <w:pStyle w:val="Ttulo2"/>
        <w:rPr>
          <w:rStyle w:val="Ninguno"/>
          <w:b w:val="0"/>
          <w:bCs w:val="0"/>
        </w:rPr>
      </w:pPr>
      <w:r w:rsidRPr="00FF2177">
        <w:rPr>
          <w:rStyle w:val="Ninguno"/>
        </w:rPr>
        <w:t xml:space="preserve"> </w:t>
      </w:r>
      <w:bookmarkStart w:id="31" w:name="_Toc163641107"/>
      <w:r w:rsidRPr="00FF2177">
        <w:rPr>
          <w:rStyle w:val="Ninguno"/>
        </w:rPr>
        <w:t>Concepciones de Extensión Universitaria</w:t>
      </w:r>
      <w:bookmarkEnd w:id="31"/>
    </w:p>
    <w:p w14:paraId="09799507" w14:textId="1B7C8BCB" w:rsidR="00A957AF" w:rsidRPr="00FF2177" w:rsidRDefault="000F5EC8" w:rsidP="007D7ECD">
      <w:r w:rsidRPr="00FF2177">
        <w:t xml:space="preserve">La extensión, la docencia y la investigación son los tres ejes misionales de la Universidad. La </w:t>
      </w:r>
      <w:r w:rsidR="00FC1BBB" w:rsidRPr="00FF2177">
        <w:t>UdeA</w:t>
      </w:r>
      <w:r w:rsidRPr="00FF2177">
        <w:t xml:space="preserve"> define la extensión universitaria como una función sustantiva e inherente a su misión, que consiste en la transferencia y aplicación de los conocimientos generados en la investigación y la docencia a la sociedad, con el fin de contribuir al desarrollo social, cultural, económico y político de la región y del país</w:t>
      </w:r>
      <w:r w:rsidR="00884F73" w:rsidRPr="00FF2177">
        <w:t xml:space="preserve"> (fuente)</w:t>
      </w:r>
      <w:r w:rsidRPr="00FF2177">
        <w:t xml:space="preserve">. </w:t>
      </w:r>
    </w:p>
    <w:p w14:paraId="09799508" w14:textId="2A03FD17" w:rsidR="00A957AF" w:rsidRPr="00FF2177" w:rsidRDefault="000F5EC8" w:rsidP="007D7ECD">
      <w:pPr>
        <w:pStyle w:val="Ttulo3"/>
        <w:rPr>
          <w:rStyle w:val="Ninguno"/>
          <w:i w:val="0"/>
          <w:iCs w:val="0"/>
        </w:rPr>
      </w:pPr>
      <w:bookmarkStart w:id="32" w:name="_Toc163399114"/>
      <w:bookmarkStart w:id="33" w:name="_Toc163641108"/>
      <w:r w:rsidRPr="00FF2177">
        <w:rPr>
          <w:rStyle w:val="Ninguno"/>
        </w:rPr>
        <w:t xml:space="preserve">La </w:t>
      </w:r>
      <w:r w:rsidR="00454E4E" w:rsidRPr="00FF2177">
        <w:rPr>
          <w:rStyle w:val="Ninguno"/>
        </w:rPr>
        <w:t>E</w:t>
      </w:r>
      <w:r w:rsidRPr="00FF2177">
        <w:rPr>
          <w:rStyle w:val="Ninguno"/>
        </w:rPr>
        <w:t xml:space="preserve">xtensión como </w:t>
      </w:r>
      <w:r w:rsidR="00454E4E" w:rsidRPr="00FF2177">
        <w:rPr>
          <w:rStyle w:val="Ninguno"/>
        </w:rPr>
        <w:t>M</w:t>
      </w:r>
      <w:r w:rsidRPr="00FF2177">
        <w:rPr>
          <w:rStyle w:val="Ninguno"/>
        </w:rPr>
        <w:t xml:space="preserve">edio de </w:t>
      </w:r>
      <w:r w:rsidR="00454E4E" w:rsidRPr="00FF2177">
        <w:rPr>
          <w:rStyle w:val="Ninguno"/>
        </w:rPr>
        <w:t>D</w:t>
      </w:r>
      <w:r w:rsidRPr="00FF2177">
        <w:rPr>
          <w:rStyle w:val="Ninguno"/>
        </w:rPr>
        <w:t>i</w:t>
      </w:r>
      <w:r w:rsidR="00454E4E" w:rsidRPr="00FF2177">
        <w:rPr>
          <w:rStyle w:val="Ninguno"/>
        </w:rPr>
        <w:t>á</w:t>
      </w:r>
      <w:r w:rsidRPr="00FF2177">
        <w:rPr>
          <w:rStyle w:val="Ninguno"/>
        </w:rPr>
        <w:t xml:space="preserve">logo con el </w:t>
      </w:r>
      <w:r w:rsidR="00454E4E" w:rsidRPr="00FF2177">
        <w:rPr>
          <w:rStyle w:val="Ninguno"/>
        </w:rPr>
        <w:t>T</w:t>
      </w:r>
      <w:r w:rsidRPr="00FF2177">
        <w:rPr>
          <w:rStyle w:val="Ninguno"/>
        </w:rPr>
        <w:t>erritorio</w:t>
      </w:r>
      <w:bookmarkEnd w:id="32"/>
      <w:bookmarkEnd w:id="33"/>
    </w:p>
    <w:p w14:paraId="0979950A" w14:textId="60F43C13" w:rsidR="00A957AF" w:rsidRPr="00FF2177" w:rsidRDefault="000F5EC8" w:rsidP="007D7ECD">
      <w:r w:rsidRPr="00FF2177">
        <w:t>La Extensión busca la relación permanente y directa de la universidad con la sociedad, permite el intercambio constante de la institución con el territorio y en sentido contrario, a través de sus actores y procesos artísticos, científicos, técnicos, tecnológicos, consultorías, asesorías e interventorías.  La Universidad asimila las diversas producciones culturales y hace de las necesidades sociales objeto de la cátedra y de la investigación; la sociedad, a su vez, participa en la producción universitaria y se beneficia de ella desde unas funciones misionales. (Universidad de Antioquia</w:t>
      </w:r>
      <w:r w:rsidRPr="00FF2177">
        <w:rPr>
          <w:rStyle w:val="Ninguno"/>
        </w:rPr>
        <w:t>, 2020)</w:t>
      </w:r>
      <w:r w:rsidRPr="00FF2177">
        <w:rPr>
          <w:rStyle w:val="Ninguno"/>
          <w:i/>
          <w:iCs/>
        </w:rPr>
        <w:t xml:space="preserve">. </w:t>
      </w:r>
      <w:r w:rsidRPr="00FF2177">
        <w:t>Así se generan vínculos entre la academia y las experiencias locales para producir, trasmitir, preservar,</w:t>
      </w:r>
      <w:r w:rsidR="005A55DC" w:rsidRPr="00FF2177">
        <w:t xml:space="preserve"> y dar</w:t>
      </w:r>
      <w:r w:rsidRPr="00FF2177">
        <w:t xml:space="preserve"> accesibilidad del conocimiento</w:t>
      </w:r>
      <w:r w:rsidR="005A55DC" w:rsidRPr="00FF2177">
        <w:t>, para</w:t>
      </w:r>
      <w:r w:rsidRPr="00FF2177">
        <w:t xml:space="preserve"> así generar desarrollo territorial, mediante la paz, economía, valores, ética e investigación en torno a la cultura. La extensión, así mismo, procura: (a) un compromiso cultural por la equidad, la paz, preservación, trasmisión del conocimiento; (b) aprovechar las características naturales desde la bio ética; (c) una concepción abierta a las distintas manifestaciones culturales, qué permitan la investigación; (d) respeto y reconocimientos del qué hacer de la comunidad cultural, establecido en el </w:t>
      </w:r>
      <w:r w:rsidR="00454E4E" w:rsidRPr="00FF2177">
        <w:t>Artículo</w:t>
      </w:r>
      <w:r w:rsidRPr="00FF2177">
        <w:t xml:space="preserve"> 14 del acuerdo Superior 1 de la </w:t>
      </w:r>
      <w:r w:rsidR="009C7AA5" w:rsidRPr="00FF2177">
        <w:t>UdeA</w:t>
      </w:r>
      <w:r w:rsidRPr="00FF2177">
        <w:t xml:space="preserve"> (1994).</w:t>
      </w:r>
    </w:p>
    <w:p w14:paraId="0979950B" w14:textId="67F765A3" w:rsidR="00A957AF" w:rsidRPr="00FF2177" w:rsidRDefault="000F5EC8" w:rsidP="007D7ECD">
      <w:r w:rsidRPr="00FF2177">
        <w:lastRenderedPageBreak/>
        <w:t xml:space="preserve"> Esta función se realiza mediante programas y proyectos que buscan responder a las necesidades y demandas de la sociedad en distintos ámbitos, como cultura, deporte, salud, educación, medio ambiente, entre otros. Además, la extensión universitaria busca promover la formación ciudadana y la participación de la sociedad en la construcción de su propio desarrollo</w:t>
      </w:r>
      <w:r w:rsidR="00BE4FAD" w:rsidRPr="00FF2177">
        <w:t xml:space="preserve"> (fuente)</w:t>
      </w:r>
      <w:r w:rsidRPr="00FF2177">
        <w:t>.</w:t>
      </w:r>
    </w:p>
    <w:p w14:paraId="0979950C" w14:textId="49E19603" w:rsidR="00A957AF" w:rsidRPr="00FF2177" w:rsidRDefault="000F5EC8" w:rsidP="007D7ECD">
      <w:r w:rsidRPr="00FF2177">
        <w:t>La extensión universitaria se materializa a través de diversas actividades y programas, como cursos de educación continua, asesorías técnicas, consultorías, proyectos de investigación y desarrollo, programas de atención a poblaciones vulnerables, eventos culturales y deportivos, entre otros</w:t>
      </w:r>
      <w:r w:rsidR="00322B78" w:rsidRPr="00FF2177">
        <w:t xml:space="preserve"> </w:t>
      </w:r>
      <w:r w:rsidR="003313C1" w:rsidRPr="00FF2177">
        <w:t>(Acuerdo superior 124, Estatuto Básico de la Extensión Universitaria, 1997).</w:t>
      </w:r>
    </w:p>
    <w:p w14:paraId="467D8797" w14:textId="77777777" w:rsidR="003313C1" w:rsidRPr="00FF2177" w:rsidRDefault="000F5EC8" w:rsidP="003313C1">
      <w:pPr>
        <w:pStyle w:val="Cita"/>
        <w:spacing w:after="0"/>
        <w:rPr>
          <w:rStyle w:val="Ninguno"/>
          <w:rFonts w:eastAsia="Times New Roman"/>
        </w:rPr>
      </w:pPr>
      <w:r w:rsidRPr="00FF2177">
        <w:rPr>
          <w:rStyle w:val="Ninguno"/>
        </w:rPr>
        <w:t xml:space="preserve">En la </w:t>
      </w:r>
      <w:r w:rsidR="00CA468B" w:rsidRPr="00FF2177">
        <w:rPr>
          <w:rStyle w:val="Ninguno"/>
        </w:rPr>
        <w:t>UdeA</w:t>
      </w:r>
      <w:r w:rsidRPr="00FF2177">
        <w:rPr>
          <w:rStyle w:val="Ninguno"/>
        </w:rPr>
        <w:t>, la extensión universitaria ha sido entendida como un proceso que permite a la comunidad universitaria compartir sus conocimientos y habilidades con la sociedad, para contribuir al desarrollo y mejoramiento de la calidad de vida de las personas. La extensión universitaria se enfoca en establecer relaciones entre la universidad y la comunidad, para responder a las necesidades y demandas de la sociedad y del contexto</w:t>
      </w:r>
      <w:r w:rsidR="002F267C" w:rsidRPr="00FF2177">
        <w:rPr>
          <w:rStyle w:val="Ninguno"/>
        </w:rPr>
        <w:t xml:space="preserve"> </w:t>
      </w:r>
      <w:r w:rsidR="003313C1" w:rsidRPr="00FF2177">
        <w:rPr>
          <w:rStyle w:val="Ninguno"/>
        </w:rPr>
        <w:t>(Acuerdo superior 124, Estatuto Básico de la Extensión Universitaria, 1997).</w:t>
      </w:r>
    </w:p>
    <w:p w14:paraId="0979950D" w14:textId="58C78F36" w:rsidR="00A957AF" w:rsidRPr="00FF2177" w:rsidRDefault="00A957AF" w:rsidP="007D7ECD">
      <w:pPr>
        <w:rPr>
          <w:rStyle w:val="Ninguno"/>
        </w:rPr>
      </w:pPr>
    </w:p>
    <w:p w14:paraId="0979950E" w14:textId="77777777" w:rsidR="00A957AF" w:rsidRPr="00FF2177" w:rsidRDefault="000F5EC8" w:rsidP="007D7ECD">
      <w:pPr>
        <w:rPr>
          <w:rStyle w:val="Ninguno"/>
        </w:rPr>
      </w:pPr>
      <w:r w:rsidRPr="00FF2177">
        <w:rPr>
          <w:rStyle w:val="Ninguno"/>
        </w:rPr>
        <w:t>En este sentido, la extensión universitaria se convierte en una herramienta para la transformación social, que busca romper con las estructuras de desigualdad y exclusión que afectan a las comunidades más vulnerables.</w:t>
      </w:r>
    </w:p>
    <w:p w14:paraId="09799511" w14:textId="4A9CAD6B" w:rsidR="00A957AF" w:rsidRPr="00FF2177" w:rsidRDefault="000F5EC8" w:rsidP="007D7ECD">
      <w:pPr>
        <w:pStyle w:val="Cita"/>
        <w:spacing w:after="0"/>
        <w:rPr>
          <w:rStyle w:val="Ninguno"/>
          <w:rFonts w:eastAsia="Times New Roman"/>
        </w:rPr>
      </w:pPr>
      <w:r w:rsidRPr="00FF2177">
        <w:rPr>
          <w:rStyle w:val="Ninguno"/>
        </w:rPr>
        <w:t xml:space="preserve">La Extensión busca propiciar y mantener la relación de la Universidad con su entorno cultural. En la cultura se integran las artes, las letras, las ciencias, las tecnologías, las practicas cotidianas, las formas institucionales, y las prácticas simbólicas e imaginarias. </w:t>
      </w:r>
      <w:bookmarkStart w:id="34" w:name="_Hlk171352357"/>
      <w:r w:rsidRPr="00FF2177">
        <w:rPr>
          <w:rStyle w:val="Ninguno"/>
        </w:rPr>
        <w:t>(Acuerdo superior 124, Estatuto Básico de la Extensión Universitaria, 1997).</w:t>
      </w:r>
    </w:p>
    <w:bookmarkEnd w:id="34"/>
    <w:p w14:paraId="09799512" w14:textId="77777777" w:rsidR="00A957AF" w:rsidRPr="00FF2177" w:rsidRDefault="000F5EC8" w:rsidP="007D7ECD">
      <w:pPr>
        <w:rPr>
          <w:rStyle w:val="Ninguno"/>
        </w:rPr>
      </w:pPr>
      <w:r w:rsidRPr="00FF2177">
        <w:rPr>
          <w:rStyle w:val="Ninguno"/>
        </w:rPr>
        <w:lastRenderedPageBreak/>
        <w:t>De esta forma, la extensión universitaria se convierte en un espacio de diálogo y reflexión conjunta entre la universidad y la sociedad, que permite construir conocimientos útiles y pertinentes para la realidad social.</w:t>
      </w:r>
    </w:p>
    <w:p w14:paraId="09799513" w14:textId="454B7D39" w:rsidR="00A957AF" w:rsidRPr="00FF2177" w:rsidRDefault="000F5EC8" w:rsidP="007D7ECD">
      <w:pPr>
        <w:rPr>
          <w:rStyle w:val="Ninguno"/>
        </w:rPr>
      </w:pPr>
      <w:r w:rsidRPr="00FF2177">
        <w:rPr>
          <w:rStyle w:val="Ninguno"/>
        </w:rPr>
        <w:t>En este sentido, se entiende la cultura como una herramienta fundamental para el desarrollo humano y social, y se busca promover la diversidad cultural y la participación de la comunidad en los procesos culturales. La extensión universitaria se convierte en un espacio para la construcción de identidades culturales y para la promoción de la creatividad y la innovación en el ámbito cultural</w:t>
      </w:r>
      <w:r w:rsidR="008D2390" w:rsidRPr="00FF2177">
        <w:rPr>
          <w:rStyle w:val="Ninguno"/>
        </w:rPr>
        <w:t xml:space="preserve"> </w:t>
      </w:r>
      <w:r w:rsidR="003313C1" w:rsidRPr="00FF2177">
        <w:rPr>
          <w:rStyle w:val="Ninguno"/>
        </w:rPr>
        <w:t>(Acuerdo superior 124, Estatuto Básico de la Extensión Universitaria, 1997).</w:t>
      </w:r>
      <w:r w:rsidRPr="00FF2177">
        <w:rPr>
          <w:rStyle w:val="Ninguno"/>
        </w:rPr>
        <w:t>.</w:t>
      </w:r>
    </w:p>
    <w:p w14:paraId="09799516" w14:textId="64A13888" w:rsidR="00A957AF" w:rsidRPr="00FF2177" w:rsidRDefault="00597E39" w:rsidP="007D7ECD">
      <w:r w:rsidRPr="00FF2177">
        <w:rPr>
          <w:rStyle w:val="Ninguno"/>
        </w:rPr>
        <w:t>L</w:t>
      </w:r>
      <w:r w:rsidR="000F5EC8" w:rsidRPr="00FF2177">
        <w:rPr>
          <w:rStyle w:val="Ninguno"/>
        </w:rPr>
        <w:t xml:space="preserve">a </w:t>
      </w:r>
      <w:r w:rsidR="00CA468B" w:rsidRPr="00FF2177">
        <w:rPr>
          <w:rStyle w:val="Ninguno"/>
        </w:rPr>
        <w:t>UdeA</w:t>
      </w:r>
      <w:r w:rsidR="000F5EC8" w:rsidRPr="00FF2177">
        <w:rPr>
          <w:rStyle w:val="Ninguno"/>
        </w:rPr>
        <w:t xml:space="preserve"> ha desarrollado diversas concepciones sobre la extensión universitaria, que se enfocan en la idea de que la universidad debe estar al servicio de la sociedad, y que deben establecerse relaciones estrechas entre la universidad y la comunidad para lograr este objetivo. La extensión universitaria en la </w:t>
      </w:r>
      <w:r w:rsidR="00CA468B" w:rsidRPr="00FF2177">
        <w:rPr>
          <w:rStyle w:val="Ninguno"/>
        </w:rPr>
        <w:t>UdeA</w:t>
      </w:r>
      <w:r w:rsidR="000F5EC8" w:rsidRPr="00FF2177">
        <w:rPr>
          <w:rStyle w:val="Ninguno"/>
        </w:rPr>
        <w:t xml:space="preserve"> se convierte así en un espacio de diálogo y reflexión conjunta entre la universidad y la sociedad, que permite construir una sociedad más justa, equitativa y solidaria</w:t>
      </w:r>
      <w:r w:rsidR="003313C1" w:rsidRPr="00FF2177">
        <w:rPr>
          <w:rStyle w:val="Ninguno"/>
        </w:rPr>
        <w:t xml:space="preserve"> (Acuerdo superior 124, Estatuto Básico de la Extensión Universitaria, 1997).</w:t>
      </w:r>
      <w:r w:rsidR="000F5EC8" w:rsidRPr="00FF2177">
        <w:rPr>
          <w:rStyle w:val="Ninguno"/>
        </w:rPr>
        <w:t>.</w:t>
      </w:r>
    </w:p>
    <w:p w14:paraId="09799517" w14:textId="27D70DFE" w:rsidR="00A957AF" w:rsidRPr="00FF2177" w:rsidRDefault="000F5EC8" w:rsidP="007D7ECD">
      <w:pPr>
        <w:pStyle w:val="Ttulo2"/>
        <w:rPr>
          <w:rStyle w:val="Ninguno"/>
          <w:b w:val="0"/>
          <w:bCs w:val="0"/>
        </w:rPr>
      </w:pPr>
      <w:bookmarkStart w:id="35" w:name="_Toc163641109"/>
      <w:r w:rsidRPr="00FF2177">
        <w:rPr>
          <w:rStyle w:val="Ninguno"/>
        </w:rPr>
        <w:t xml:space="preserve">Educación </w:t>
      </w:r>
      <w:r w:rsidR="00454E4E" w:rsidRPr="00FF2177">
        <w:rPr>
          <w:rStyle w:val="Ninguno"/>
        </w:rPr>
        <w:t>C</w:t>
      </w:r>
      <w:r w:rsidRPr="00FF2177">
        <w:rPr>
          <w:rStyle w:val="Ninguno"/>
        </w:rPr>
        <w:t xml:space="preserve">ontinua y </w:t>
      </w:r>
      <w:r w:rsidR="00454E4E" w:rsidRPr="00FF2177">
        <w:rPr>
          <w:rStyle w:val="Ninguno"/>
        </w:rPr>
        <w:t>C</w:t>
      </w:r>
      <w:r w:rsidRPr="00FF2177">
        <w:rPr>
          <w:rStyle w:val="Ninguno"/>
        </w:rPr>
        <w:t xml:space="preserve">irculación </w:t>
      </w:r>
      <w:r w:rsidR="00454E4E" w:rsidRPr="00FF2177">
        <w:rPr>
          <w:rStyle w:val="Ninguno"/>
        </w:rPr>
        <w:t>A</w:t>
      </w:r>
      <w:r w:rsidRPr="00FF2177">
        <w:rPr>
          <w:rStyle w:val="Ninguno"/>
        </w:rPr>
        <w:t xml:space="preserve">rtística: Una </w:t>
      </w:r>
      <w:r w:rsidR="00454E4E" w:rsidRPr="00FF2177">
        <w:rPr>
          <w:rStyle w:val="Ninguno"/>
        </w:rPr>
        <w:t>A</w:t>
      </w:r>
      <w:r w:rsidRPr="00FF2177">
        <w:rPr>
          <w:rStyle w:val="Ninguno"/>
        </w:rPr>
        <w:t xml:space="preserve">proximación a los </w:t>
      </w:r>
      <w:r w:rsidR="00454E4E" w:rsidRPr="00FF2177">
        <w:rPr>
          <w:rStyle w:val="Ninguno"/>
        </w:rPr>
        <w:t>C</w:t>
      </w:r>
      <w:r w:rsidRPr="00FF2177">
        <w:rPr>
          <w:rStyle w:val="Ninguno"/>
        </w:rPr>
        <w:t>onceptos</w:t>
      </w:r>
      <w:bookmarkEnd w:id="35"/>
    </w:p>
    <w:p w14:paraId="09799518" w14:textId="150A8F59" w:rsidR="00A957AF" w:rsidRPr="00FF2177" w:rsidRDefault="00454E4E" w:rsidP="007D7ECD">
      <w:pPr>
        <w:pStyle w:val="Ttulo3"/>
        <w:rPr>
          <w:rStyle w:val="Ninguno"/>
          <w:b w:val="0"/>
          <w:bCs w:val="0"/>
          <w:i w:val="0"/>
          <w:iCs w:val="0"/>
        </w:rPr>
      </w:pPr>
      <w:bookmarkStart w:id="36" w:name="_Toc163399116"/>
      <w:bookmarkStart w:id="37" w:name="_Toc163641110"/>
      <w:r w:rsidRPr="00FF2177">
        <w:rPr>
          <w:rStyle w:val="Ninguno"/>
        </w:rPr>
        <w:t>E</w:t>
      </w:r>
      <w:r w:rsidR="000F5EC8" w:rsidRPr="00FF2177">
        <w:rPr>
          <w:rStyle w:val="Ninguno"/>
        </w:rPr>
        <w:t xml:space="preserve">ducación </w:t>
      </w:r>
      <w:r w:rsidRPr="00FF2177">
        <w:rPr>
          <w:rStyle w:val="Ninguno"/>
        </w:rPr>
        <w:t>C</w:t>
      </w:r>
      <w:r w:rsidR="000F5EC8" w:rsidRPr="00FF2177">
        <w:rPr>
          <w:rStyle w:val="Ninguno"/>
        </w:rPr>
        <w:t>ontinua</w:t>
      </w:r>
      <w:bookmarkEnd w:id="36"/>
      <w:bookmarkEnd w:id="37"/>
    </w:p>
    <w:p w14:paraId="0979951B" w14:textId="3FC70ADB" w:rsidR="00A957AF" w:rsidRPr="00FF2177" w:rsidRDefault="000F5EC8" w:rsidP="007D7ECD">
      <w:r w:rsidRPr="00FF2177">
        <w:t xml:space="preserve">Si bien es un término relativamente nuevo, la educación continua puede comprenderse como una educación a corto plazo no formal que brinda acceso rápido al conocimiento (Ochoa Gutiérrez, R., y Balderas Gutiérrez, K. E., 2021). Para la </w:t>
      </w:r>
      <w:r w:rsidR="00CA468B" w:rsidRPr="00FF2177">
        <w:t>UdeA</w:t>
      </w:r>
      <w:r w:rsidRPr="00FF2177">
        <w:t>, la educación continua es un mecanismo que facilita, complementa y diversifica de forma permanente la formación en la comunidad universitaria y sociedad; aportando desarrollo dentro y fuera de la universidad, para la transformación de organizaciones y territorio (Universidad de Antioquia, 2020).</w:t>
      </w:r>
    </w:p>
    <w:p w14:paraId="0979951C" w14:textId="738F4900" w:rsidR="00A957AF" w:rsidRPr="00FF2177" w:rsidRDefault="000F5EC8" w:rsidP="007D7ECD">
      <w:pPr>
        <w:pStyle w:val="Ttulo3"/>
        <w:rPr>
          <w:rStyle w:val="Ninguno"/>
          <w:i w:val="0"/>
          <w:iCs w:val="0"/>
        </w:rPr>
      </w:pPr>
      <w:bookmarkStart w:id="38" w:name="_Toc163399117"/>
      <w:bookmarkStart w:id="39" w:name="_Toc163641111"/>
      <w:r w:rsidRPr="00FF2177">
        <w:rPr>
          <w:rStyle w:val="Ninguno"/>
        </w:rPr>
        <w:lastRenderedPageBreak/>
        <w:t>Circulación Artística</w:t>
      </w:r>
      <w:bookmarkEnd w:id="38"/>
      <w:bookmarkEnd w:id="39"/>
    </w:p>
    <w:p w14:paraId="09799520" w14:textId="73FA9058" w:rsidR="00A957AF" w:rsidRPr="00FF2177" w:rsidRDefault="000F5EC8" w:rsidP="007D7ECD">
      <w:r w:rsidRPr="00FF2177">
        <w:t>La circulación Según la Real Academia Española (s.f.) en concepto</w:t>
      </w:r>
      <w:r w:rsidR="00231E7C" w:rsidRPr="00FF2177">
        <w:t>,</w:t>
      </w:r>
      <w:r w:rsidRPr="00FF2177">
        <w:t xml:space="preserve"> es el movimiento de un producto, moneda o algo de </w:t>
      </w:r>
      <w:r w:rsidR="00454E4E" w:rsidRPr="00FF2177">
        <w:t>valor</w:t>
      </w:r>
      <w:r w:rsidR="003A1865" w:rsidRPr="00FF2177">
        <w:t>;</w:t>
      </w:r>
      <w:r w:rsidR="00454E4E" w:rsidRPr="00FF2177">
        <w:t xml:space="preserve"> si</w:t>
      </w:r>
      <w:r w:rsidRPr="00FF2177">
        <w:t xml:space="preserve"> se contextualiza, es el arte quien representa el elemento de valor. Ahora, el arte se ve involucrado en un movimiento por diferentes áreas para generar una cadena de valor que se puede transformar en dinero, visualización, conocimiento, patrimonio u otros intercambios. En Colombia a través de “Cultura en movimiento” la circulación artística se comprendió como la asignación de incentivos y recursos para la activación de propuestas artísticas (Ministerio de Cultura, 2021). </w:t>
      </w:r>
    </w:p>
    <w:p w14:paraId="2B47AA06" w14:textId="77777777" w:rsidR="0055527D" w:rsidRPr="00FF2177" w:rsidRDefault="0055527D" w:rsidP="007D7ECD">
      <w:pPr>
        <w:spacing w:line="240" w:lineRule="auto"/>
        <w:ind w:firstLine="0"/>
        <w:rPr>
          <w:rStyle w:val="Ninguno"/>
          <w:b/>
          <w:bCs/>
          <w:u w:color="000000"/>
          <w:lang w:eastAsia="ko-KR"/>
        </w:rPr>
      </w:pPr>
      <w:r w:rsidRPr="00FF2177">
        <w:rPr>
          <w:rStyle w:val="Ninguno"/>
          <w:b/>
          <w:bCs/>
        </w:rPr>
        <w:br w:type="page"/>
      </w:r>
    </w:p>
    <w:p w14:paraId="09799521" w14:textId="7A6FFD28" w:rsidR="00A957AF" w:rsidRPr="00FF2177" w:rsidRDefault="00AE03DA" w:rsidP="007D7ECD">
      <w:pPr>
        <w:pStyle w:val="Ttulo1"/>
        <w:rPr>
          <w:rStyle w:val="Ninguno"/>
          <w:b w:val="0"/>
          <w:bCs w:val="0"/>
          <w:color w:val="auto"/>
        </w:rPr>
      </w:pPr>
      <w:bookmarkStart w:id="40" w:name="_Toc163641112"/>
      <w:r w:rsidRPr="00FF2177">
        <w:rPr>
          <w:rStyle w:val="Ninguno"/>
          <w:color w:val="auto"/>
        </w:rPr>
        <w:lastRenderedPageBreak/>
        <w:t xml:space="preserve">Capítulo 3. </w:t>
      </w:r>
      <w:r w:rsidR="000F5EC8" w:rsidRPr="00FF2177">
        <w:rPr>
          <w:rStyle w:val="Ninguno"/>
          <w:color w:val="auto"/>
        </w:rPr>
        <w:t>Metodología</w:t>
      </w:r>
      <w:bookmarkEnd w:id="40"/>
    </w:p>
    <w:p w14:paraId="09799522" w14:textId="13CC7003" w:rsidR="00A957AF" w:rsidRPr="00FF2177" w:rsidRDefault="000F5EC8" w:rsidP="007D7ECD">
      <w:pPr>
        <w:pStyle w:val="Ttulo2"/>
        <w:rPr>
          <w:rStyle w:val="Ninguno"/>
          <w:b w:val="0"/>
          <w:bCs w:val="0"/>
        </w:rPr>
      </w:pPr>
      <w:bookmarkStart w:id="41" w:name="_Toc163641113"/>
      <w:r w:rsidRPr="00FF2177">
        <w:rPr>
          <w:rStyle w:val="Ninguno"/>
        </w:rPr>
        <w:t xml:space="preserve">Enfoque, </w:t>
      </w:r>
      <w:r w:rsidR="00454E4E" w:rsidRPr="00FF2177">
        <w:rPr>
          <w:rStyle w:val="Ninguno"/>
        </w:rPr>
        <w:t>A</w:t>
      </w:r>
      <w:r w:rsidRPr="00FF2177">
        <w:rPr>
          <w:rStyle w:val="Ninguno"/>
        </w:rPr>
        <w:t xml:space="preserve">lcance y </w:t>
      </w:r>
      <w:r w:rsidR="00454E4E" w:rsidRPr="00FF2177">
        <w:rPr>
          <w:rStyle w:val="Ninguno"/>
        </w:rPr>
        <w:t>T</w:t>
      </w:r>
      <w:r w:rsidRPr="00FF2177">
        <w:rPr>
          <w:rStyle w:val="Ninguno"/>
        </w:rPr>
        <w:t xml:space="preserve">écnicas de </w:t>
      </w:r>
      <w:r w:rsidR="00454E4E" w:rsidRPr="00FF2177">
        <w:rPr>
          <w:rStyle w:val="Ninguno"/>
        </w:rPr>
        <w:t>R</w:t>
      </w:r>
      <w:r w:rsidRPr="00FF2177">
        <w:rPr>
          <w:rStyle w:val="Ninguno"/>
        </w:rPr>
        <w:t xml:space="preserve">ecolección de </w:t>
      </w:r>
      <w:r w:rsidR="00454E4E" w:rsidRPr="00FF2177">
        <w:rPr>
          <w:rStyle w:val="Ninguno"/>
        </w:rPr>
        <w:t>I</w:t>
      </w:r>
      <w:r w:rsidRPr="00FF2177">
        <w:rPr>
          <w:rStyle w:val="Ninguno"/>
        </w:rPr>
        <w:t>nformación</w:t>
      </w:r>
      <w:bookmarkEnd w:id="41"/>
    </w:p>
    <w:p w14:paraId="09799523" w14:textId="53E43C98" w:rsidR="00A957AF" w:rsidRPr="00FF2177" w:rsidRDefault="000F5EC8" w:rsidP="007D7ECD">
      <w:r w:rsidRPr="00FF2177">
        <w:t xml:space="preserve">El enfoque de este trabajo se </w:t>
      </w:r>
      <w:r w:rsidR="00A27CFF" w:rsidRPr="00FF2177">
        <w:t>adecúa</w:t>
      </w:r>
      <w:r w:rsidRPr="00FF2177">
        <w:t xml:space="preserve"> </w:t>
      </w:r>
      <w:r w:rsidR="00A27CFF" w:rsidRPr="00FF2177">
        <w:t xml:space="preserve">a </w:t>
      </w:r>
      <w:r w:rsidRPr="00FF2177">
        <w:t>la investigación cualitativa, el campo de la educación artística y en la metodología de la Sistematización de la Experiencia. Las técnicas utilizadas para la generación de información fueron: el rastreo documental</w:t>
      </w:r>
      <w:r w:rsidR="000E31F5" w:rsidRPr="00FF2177">
        <w:t xml:space="preserve"> y</w:t>
      </w:r>
      <w:r w:rsidRPr="00FF2177">
        <w:t xml:space="preserve"> la entrevista semiestructurada. </w:t>
      </w:r>
    </w:p>
    <w:p w14:paraId="09799524" w14:textId="75F57273" w:rsidR="00A957AF" w:rsidRPr="00FF2177" w:rsidRDefault="000F5EC8" w:rsidP="007D7ECD">
      <w:r w:rsidRPr="00FF2177">
        <w:t>Entre los instrumentos complementarios para la generación y organización de la información se utilizaron, el diario de campo de la Práctica Docente, un cuestionario guía para entrevista</w:t>
      </w:r>
      <w:r w:rsidR="00785A69" w:rsidRPr="00FF2177">
        <w:t xml:space="preserve"> y</w:t>
      </w:r>
      <w:r w:rsidRPr="00FF2177">
        <w:t xml:space="preserve"> fotografías como testimonio de la experiencia</w:t>
      </w:r>
    </w:p>
    <w:p w14:paraId="09799525" w14:textId="6F0919B9" w:rsidR="00A957AF" w:rsidRPr="00FF2177" w:rsidRDefault="000F5EC8" w:rsidP="007D7ECD">
      <w:r w:rsidRPr="00FF2177">
        <w:t xml:space="preserve">El proyecto acoge el enfoque cualitativo, que se encarga de estudiar el contexto, sus condiciones y fenómenos inmersos, a través de la recolección de las experiencias de las personas involucradas mediante diversos métodos de recolección y documentación de información, como entrevistas, imágenes, audio, seguimiento, e historias de vida. (Taylor </w:t>
      </w:r>
      <w:r w:rsidR="004F0D86" w:rsidRPr="00FF2177">
        <w:t>&amp;</w:t>
      </w:r>
      <w:r w:rsidRPr="00FF2177">
        <w:t xml:space="preserve"> Bogdan, 1987).  El enfoque cualitativo ubica a las personas como un todo, desde un proceso descriptivo que recopila lo que dicen (Blasco </w:t>
      </w:r>
      <w:r w:rsidR="004F0D86" w:rsidRPr="00FF2177">
        <w:t>&amp;</w:t>
      </w:r>
      <w:r w:rsidRPr="00FF2177">
        <w:t xml:space="preserve"> Pérez, 2007). La investigación cualitativa también puede comprenderse como una forma de llevar experiencias desde un entorno empírico a la investigación, produciendo datos descriptivos importantes (Taylor </w:t>
      </w:r>
      <w:r w:rsidR="004F0D86" w:rsidRPr="00FF2177">
        <w:t>&amp;</w:t>
      </w:r>
      <w:r w:rsidRPr="00FF2177">
        <w:t xml:space="preserve"> Bogdan, 1987). Si bien se abordan realidades subjetivas, el enfoque cualitativo permite darle un tratamiento científico a la información recolectada. (Abarca, Alpízar, Sibaja &amp; Rojas, 2013). Otro aspecto relevante es comprender este método de investigación mediante cinco tradiciones: (a) etnografía; (b) biografía o historia de vida; (c) teoría fundamentada; (d) fenomenología y (e) estudio de caso. En síntesis, se refieren al enfoque, origen, recopilación, análisis de datos y la forma de describir la información (Creswell</w:t>
      </w:r>
      <w:r w:rsidR="00614982" w:rsidRPr="00FF2177">
        <w:t xml:space="preserve">, </w:t>
      </w:r>
      <w:r w:rsidRPr="00FF2177">
        <w:t>1998).</w:t>
      </w:r>
    </w:p>
    <w:p w14:paraId="09799526" w14:textId="397E302E" w:rsidR="00A957AF" w:rsidRPr="00FF2177" w:rsidRDefault="000F5EC8" w:rsidP="007D7ECD">
      <w:r w:rsidRPr="00FF2177">
        <w:lastRenderedPageBreak/>
        <w:t>El proyecto, así mismo, plantea un alcance descriptivo, pues recopila las características, propiedades específicas, pormenores y rasgos importantes de cualquier fenómeno, persona, grupos, comunidades u objetos sometidos al análisis, observación y sistematización al detalle, con el propósito de recolectar información dentro de la investigación. (Hernández R., Fernández C. &amp; Baptista P.</w:t>
      </w:r>
      <w:r w:rsidR="0003390B" w:rsidRPr="00FF2177">
        <w:t>,</w:t>
      </w:r>
      <w:r w:rsidRPr="00FF2177">
        <w:t xml:space="preserve"> 2010). El proyecto acoge el enfoque descriptivo porque por este método se busca recopilar las experiencias, datos relevantes significativos a modo de información entorno a un tema central.</w:t>
      </w:r>
    </w:p>
    <w:p w14:paraId="09799527" w14:textId="061C65F2" w:rsidR="00A957AF" w:rsidRPr="00FF2177" w:rsidRDefault="000F5EC8" w:rsidP="007D7ECD">
      <w:pPr>
        <w:pStyle w:val="Ttulo3"/>
        <w:rPr>
          <w:rStyle w:val="Ninguno"/>
          <w:b w:val="0"/>
          <w:bCs w:val="0"/>
          <w:i w:val="0"/>
          <w:iCs w:val="0"/>
        </w:rPr>
      </w:pPr>
      <w:bookmarkStart w:id="42" w:name="_Toc163641114"/>
      <w:r w:rsidRPr="00FF2177">
        <w:rPr>
          <w:rStyle w:val="Ninguno"/>
        </w:rPr>
        <w:t xml:space="preserve">La Entrevista </w:t>
      </w:r>
      <w:r w:rsidR="005B4F77" w:rsidRPr="00FF2177">
        <w:rPr>
          <w:rStyle w:val="Ninguno"/>
        </w:rPr>
        <w:t>c</w:t>
      </w:r>
      <w:r w:rsidRPr="00FF2177">
        <w:rPr>
          <w:rStyle w:val="Ninguno"/>
        </w:rPr>
        <w:t xml:space="preserve">omo </w:t>
      </w:r>
      <w:r w:rsidR="005B4F77" w:rsidRPr="00FF2177">
        <w:rPr>
          <w:rStyle w:val="Ninguno"/>
        </w:rPr>
        <w:t>H</w:t>
      </w:r>
      <w:r w:rsidRPr="00FF2177">
        <w:rPr>
          <w:rStyle w:val="Ninguno"/>
        </w:rPr>
        <w:t xml:space="preserve">erramienta de </w:t>
      </w:r>
      <w:r w:rsidR="005B4F77" w:rsidRPr="00FF2177">
        <w:rPr>
          <w:rStyle w:val="Ninguno"/>
        </w:rPr>
        <w:t>R</w:t>
      </w:r>
      <w:r w:rsidRPr="00FF2177">
        <w:rPr>
          <w:rStyle w:val="Ninguno"/>
        </w:rPr>
        <w:t xml:space="preserve">ecolección de </w:t>
      </w:r>
      <w:r w:rsidR="005B4F77" w:rsidRPr="00FF2177">
        <w:rPr>
          <w:rStyle w:val="Ninguno"/>
        </w:rPr>
        <w:t>E</w:t>
      </w:r>
      <w:r w:rsidRPr="00FF2177">
        <w:rPr>
          <w:rStyle w:val="Ninguno"/>
        </w:rPr>
        <w:t>xperiencias</w:t>
      </w:r>
      <w:bookmarkEnd w:id="42"/>
      <w:r w:rsidRPr="00FF2177">
        <w:rPr>
          <w:rStyle w:val="Ninguno"/>
        </w:rPr>
        <w:t xml:space="preserve"> </w:t>
      </w:r>
    </w:p>
    <w:p w14:paraId="09799528" w14:textId="0078E88E" w:rsidR="00A957AF" w:rsidRPr="00FF2177" w:rsidRDefault="000F5EC8" w:rsidP="007D7ECD">
      <w:r w:rsidRPr="00FF2177">
        <w:t xml:space="preserve">Consiste en el dialogo de dos personas o más, resulta eficaz en obtención de datos, debido a la interacción, presencialidad, sincronía en un dialogo constante entre preguntas y respuestas. En síntesis, sirve para obtener información de un individuo o grupos. Facilita la recolección de información. Influye sobre ciertos aspectos de la conducta de una persona (opiniones, sentimientos, comportamientos) y es una herramienta técnica flexible, capaz de adaptarse a cualquier situación (López </w:t>
      </w:r>
      <w:r w:rsidR="0003390B" w:rsidRPr="00FF2177">
        <w:t>&amp;</w:t>
      </w:r>
      <w:r w:rsidRPr="00FF2177">
        <w:t xml:space="preserve"> Pérez, 2011)</w:t>
      </w:r>
    </w:p>
    <w:p w14:paraId="09799529" w14:textId="4E39A903" w:rsidR="00A957AF" w:rsidRPr="00FF2177" w:rsidRDefault="000F5EC8" w:rsidP="007D7ECD">
      <w:r w:rsidRPr="00FF2177">
        <w:t>En est</w:t>
      </w:r>
      <w:r w:rsidR="003313C1" w:rsidRPr="00FF2177">
        <w:t xml:space="preserve">e sentido se adopta la </w:t>
      </w:r>
      <w:r w:rsidRPr="00FF2177">
        <w:t>entrevista  semi estructurada</w:t>
      </w:r>
      <w:r w:rsidR="00C9333A" w:rsidRPr="00FF2177">
        <w:t>,</w:t>
      </w:r>
      <w:r w:rsidRPr="00FF2177">
        <w:t xml:space="preserve"> dando un resultado versátil a un derrotero, pero con la flexibilidad de que el entrevistador pueda tener la facultad de ir preguntando sobre lo ya formulado por el proyecto previamente estudiado, así obteniendo respuestas más profundas y completas, así</w:t>
      </w:r>
      <w:r w:rsidR="00077B9E" w:rsidRPr="00FF2177">
        <w:t>,</w:t>
      </w:r>
      <w:r w:rsidRPr="00FF2177">
        <w:t xml:space="preserve"> en este tipo de entrevista semi estructurada el sujeto de estudio puede dar con más claridad </w:t>
      </w:r>
      <w:r w:rsidR="00A83CBE" w:rsidRPr="00FF2177">
        <w:t>su respuesta</w:t>
      </w:r>
      <w:r w:rsidRPr="00FF2177">
        <w:t xml:space="preserve">. Una de </w:t>
      </w:r>
      <w:r w:rsidR="000C2E99" w:rsidRPr="00FF2177">
        <w:t>las</w:t>
      </w:r>
      <w:r w:rsidRPr="00FF2177">
        <w:t xml:space="preserve"> ventajas fundamentales en este tipo de entrevista es que se puede ver de forma más natural e informal</w:t>
      </w:r>
      <w:r w:rsidR="000C2E99" w:rsidRPr="00FF2177">
        <w:t>,</w:t>
      </w:r>
      <w:r w:rsidRPr="00FF2177">
        <w:t xml:space="preserve"> sin dejar a un lado la importancia de lo realizado y la seriedad de los temas, de igual forma el entrevistador tiene la libertad de ir ahondando de forma sutil </w:t>
      </w:r>
      <w:r w:rsidR="000C2E99" w:rsidRPr="00FF2177">
        <w:t>en</w:t>
      </w:r>
      <w:r w:rsidRPr="00FF2177">
        <w:t xml:space="preserve"> los temas de más interés </w:t>
      </w:r>
      <w:r w:rsidR="00FE7F03" w:rsidRPr="00FF2177">
        <w:t xml:space="preserve">para </w:t>
      </w:r>
      <w:r w:rsidRPr="00FF2177">
        <w:t xml:space="preserve">el proyecto. Una de sus principales desventajas es que el entrevistador debe ser consciente de los temas que va </w:t>
      </w:r>
      <w:r w:rsidR="00FE7F03" w:rsidRPr="00FF2177">
        <w:t>a abordar</w:t>
      </w:r>
      <w:r w:rsidRPr="00FF2177">
        <w:t xml:space="preserve"> </w:t>
      </w:r>
      <w:r w:rsidRPr="00FF2177">
        <w:lastRenderedPageBreak/>
        <w:t xml:space="preserve">y tener mucha concentración </w:t>
      </w:r>
      <w:r w:rsidR="00FE7F03" w:rsidRPr="00FF2177">
        <w:t>en</w:t>
      </w:r>
      <w:r w:rsidRPr="00FF2177">
        <w:t xml:space="preserve"> las respuestas</w:t>
      </w:r>
      <w:r w:rsidR="003879C4" w:rsidRPr="00FF2177">
        <w:t>,</w:t>
      </w:r>
      <w:r w:rsidRPr="00FF2177">
        <w:t xml:space="preserve"> para no volver a preguntar sobre respuestas obvias que puedan dañar la buena relación y comunicación de la entrevista.</w:t>
      </w:r>
    </w:p>
    <w:p w14:paraId="0979952B" w14:textId="2388299E" w:rsidR="00A957AF" w:rsidRPr="00FF2177" w:rsidRDefault="000F5EC8" w:rsidP="007D7ECD">
      <w:pPr>
        <w:pStyle w:val="Ttulo2"/>
        <w:rPr>
          <w:rStyle w:val="Ninguno"/>
          <w:b w:val="0"/>
          <w:bCs w:val="0"/>
        </w:rPr>
      </w:pPr>
      <w:bookmarkStart w:id="43" w:name="_Toc163641115"/>
      <w:r w:rsidRPr="00FF2177">
        <w:rPr>
          <w:rStyle w:val="Ninguno"/>
        </w:rPr>
        <w:t>Acerca de la Sistematización de Experiencias en Extensión</w:t>
      </w:r>
      <w:bookmarkEnd w:id="43"/>
    </w:p>
    <w:p w14:paraId="0979952C" w14:textId="77777777" w:rsidR="00A957AF" w:rsidRPr="00FF2177" w:rsidRDefault="000F5EC8" w:rsidP="007D7ECD">
      <w:r w:rsidRPr="00FF2177">
        <w:t>Con frecuencia se tiende a pensar que es necesaria una experiencia muy relevante o diferente para ser considerada importante u objeto de interés. Sin embargo, basta con que la experiencia dé cuenta de un proceso viable y continuo, para ser de alto valor. Esto responde a una primera pregunta ¿Qué es sistematizar o qué es lo sistematizable? Desde este contexto, sistematizar implica un análisis crítico de lo construido con miras a corregir y plantear nuevos desarrollos y conocimientos (Pérez, 2009).</w:t>
      </w:r>
    </w:p>
    <w:p w14:paraId="0979952D" w14:textId="1515C21E" w:rsidR="00A957AF" w:rsidRPr="00FF2177" w:rsidRDefault="000F5EC8" w:rsidP="007D7ECD">
      <w:r w:rsidRPr="00FF2177">
        <w:t xml:space="preserve">Este ejercicio de recolección de experiencias no resulta nuevo. Antes de darle nombre de sistematización, esta práctica fue el resultado de la necesidad de recopilar los conocimientos del </w:t>
      </w:r>
      <w:r w:rsidR="00F4261E" w:rsidRPr="00FF2177">
        <w:t>ser humano</w:t>
      </w:r>
      <w:r w:rsidRPr="00FF2177">
        <w:t xml:space="preserve"> y brindar un orden a las ramas del saber, Francis Bacon fue uno de los primeros en dar este primer paso a través de sus escritos, uno de ellos </w:t>
      </w:r>
      <w:r w:rsidRPr="00FF2177">
        <w:rPr>
          <w:rStyle w:val="Ninguno"/>
          <w:i/>
          <w:iCs/>
        </w:rPr>
        <w:t xml:space="preserve">Instaurativo magna, </w:t>
      </w:r>
      <w:r w:rsidRPr="00FF2177">
        <w:t>que buscaba recopilar conocimientos de historia, filosofía y ciencia en beneficio de la humanidad (Bacon, 1.620). Más atrás en la historia, justo en el neolítico, hay indicios de sistematización a través del arte rupestre</w:t>
      </w:r>
      <w:r w:rsidR="00267CDD" w:rsidRPr="00FF2177">
        <w:t>,</w:t>
      </w:r>
      <w:r w:rsidRPr="00FF2177">
        <w:t xml:space="preserve"> proceso mediante el cual las civilizaciones de aquel periodo pintaban parte de su experiencia cotidiana </w:t>
      </w:r>
      <w:r w:rsidR="006D28E0" w:rsidRPr="00FF2177">
        <w:t>(</w:t>
      </w:r>
      <w:r w:rsidRPr="00FF2177">
        <w:t>como la caza</w:t>
      </w:r>
      <w:r w:rsidR="006D28E0" w:rsidRPr="00FF2177">
        <w:t>)</w:t>
      </w:r>
      <w:r w:rsidRPr="00FF2177">
        <w:t xml:space="preserve"> en las paredes de las cavernas. Más allá de muchas interpretaciones, la sistematización se relaciona con la intención de dejar plasmada una experiencia.</w:t>
      </w:r>
    </w:p>
    <w:p w14:paraId="0979952E" w14:textId="4A29511F" w:rsidR="00A957AF" w:rsidRPr="00FF2177" w:rsidRDefault="000F5EC8" w:rsidP="007D7ECD">
      <w:r w:rsidRPr="00FF2177">
        <w:t xml:space="preserve">En este sentido, la sistematización es útil al momento de analizar de manera crítica las experiencias recolectadas y como resultado produce aprendizajes significativos que pueden ser </w:t>
      </w:r>
      <w:r w:rsidR="00A83CBE" w:rsidRPr="00FF2177">
        <w:t xml:space="preserve">útiles </w:t>
      </w:r>
      <w:r w:rsidR="00DB139B" w:rsidRPr="00FF2177">
        <w:t xml:space="preserve">en </w:t>
      </w:r>
      <w:r w:rsidRPr="00FF2177">
        <w:t xml:space="preserve">otros escenarios y ejercer transformación (Jara, 2018). </w:t>
      </w:r>
    </w:p>
    <w:p w14:paraId="0979952F" w14:textId="2D9ECCBB" w:rsidR="00A957AF" w:rsidRPr="00FF2177" w:rsidRDefault="000F5EC8" w:rsidP="007D7ECD">
      <w:r w:rsidRPr="00FF2177">
        <w:lastRenderedPageBreak/>
        <w:t xml:space="preserve">De acuerdo con la Teoría Educacional de Manheim, </w:t>
      </w:r>
      <w:r w:rsidR="00DB139B" w:rsidRPr="00FF2177">
        <w:t>l</w:t>
      </w:r>
      <w:r w:rsidRPr="00FF2177">
        <w:t xml:space="preserve">a </w:t>
      </w:r>
      <w:r w:rsidR="00DB139B" w:rsidRPr="00FF2177">
        <w:t>S</w:t>
      </w:r>
      <w:r w:rsidRPr="00FF2177">
        <w:t xml:space="preserve">istematización de </w:t>
      </w:r>
      <w:r w:rsidR="00DB139B" w:rsidRPr="00FF2177">
        <w:t>E</w:t>
      </w:r>
      <w:r w:rsidRPr="00FF2177">
        <w:t xml:space="preserve">xperiencias </w:t>
      </w:r>
      <w:r w:rsidR="00DB139B" w:rsidRPr="00FF2177">
        <w:t>P</w:t>
      </w:r>
      <w:r w:rsidRPr="00FF2177">
        <w:t>edagógicas (SEP) permite realizar una retroalimentación, desde un escenario pedagógico particular o campo de observación, desde una perspectiva crítica y reflexiva San Cristóbal, A., 1965). Desde este panorama conceptual, la SEP se puede entender como la búsqueda</w:t>
      </w:r>
      <w:r w:rsidR="00DF3DC4" w:rsidRPr="00FF2177">
        <w:t>,</w:t>
      </w:r>
      <w:r w:rsidRPr="00FF2177">
        <w:t xml:space="preserve"> en el rol docente</w:t>
      </w:r>
      <w:r w:rsidR="00DF3DC4" w:rsidRPr="00FF2177">
        <w:t>,</w:t>
      </w:r>
      <w:r w:rsidRPr="00FF2177">
        <w:t xml:space="preserve"> de esas reflexiones o aprendizajes resultantes del ejercicio de aprender a enseñar y de la proyección de esa experiencia para ayudar a los estudiantes desarrollar su crecimiento como aprendices (Qvortrup, 2005). Así mismo, la SEP debe analizar y comprender los diversos factores desde el contexto (la escuela, la familia, la economía, la sociedad, etc.) que influyen en el proceso cognitivo (Yao, 2016). En otras palabras, la SPE debe comprender cómo el conocimiento está sujeto a las dinámicas del territorio (Mannheim, 1958, como se citó en San Cristóbal, A., 1965).</w:t>
      </w:r>
    </w:p>
    <w:p w14:paraId="09799530" w14:textId="1C91760C" w:rsidR="00A957AF" w:rsidRPr="00FF2177" w:rsidRDefault="000F5EC8" w:rsidP="007D7ECD">
      <w:r w:rsidRPr="00FF2177">
        <w:t>Es importante mencionar que existe una guía diseñada por Jara (s.f) que metodológicamente describe el proceso de sistematización de experiencias desde unas orientaciones que consisten en ordenar y reconstruir el proceso vivido a partir de las experiencias redacta</w:t>
      </w:r>
      <w:r w:rsidR="003313C1" w:rsidRPr="00FF2177">
        <w:t>da</w:t>
      </w:r>
      <w:r w:rsidRPr="00FF2177">
        <w:t>s; realizar una interpretación crítica de ese proceso;</w:t>
      </w:r>
      <w:r w:rsidR="00EE12DF" w:rsidRPr="00FF2177">
        <w:t xml:space="preserve"> </w:t>
      </w:r>
      <w:r w:rsidRPr="00FF2177">
        <w:t>extraer aprendizajes y compartirlos.</w:t>
      </w:r>
    </w:p>
    <w:p w14:paraId="09799536" w14:textId="63A97652" w:rsidR="00A957AF" w:rsidRPr="00FF2177" w:rsidRDefault="000F5EC8" w:rsidP="002E3AF0">
      <w:r w:rsidRPr="00FF2177">
        <w:t>Según Jara (2018)</w:t>
      </w:r>
      <w:r w:rsidR="00EE12DF" w:rsidRPr="00FF2177">
        <w:t>,</w:t>
      </w:r>
      <w:r w:rsidRPr="00FF2177">
        <w:t xml:space="preserve"> estos enunciados pueden ser resueltos mediante la recolección de datos en cualquier sistematización de experiencias a través de momentos específicos: </w:t>
      </w:r>
      <w:r w:rsidR="00B22CE0" w:rsidRPr="00FF2177">
        <w:t>e</w:t>
      </w:r>
      <w:r w:rsidRPr="00FF2177">
        <w:t>l punto de partida, que consiste en haber participado en la experiencia y tener registros de las experiencias</w:t>
      </w:r>
      <w:r w:rsidR="003C638A" w:rsidRPr="00FF2177">
        <w:t>; l</w:t>
      </w:r>
      <w:r w:rsidRPr="00FF2177">
        <w:t>as preguntas iniciales</w:t>
      </w:r>
      <w:r w:rsidR="003C638A" w:rsidRPr="00FF2177">
        <w:t xml:space="preserve"> (¿</w:t>
      </w:r>
      <w:r w:rsidR="00A819C0" w:rsidRPr="00FF2177">
        <w:t>p</w:t>
      </w:r>
      <w:r w:rsidRPr="00FF2177">
        <w:t>ara qué queremos hacer esta sistematización? ¿</w:t>
      </w:r>
      <w:r w:rsidR="009D7DC1" w:rsidRPr="00FF2177">
        <w:t>q</w:t>
      </w:r>
      <w:r w:rsidRPr="00FF2177">
        <w:t xml:space="preserve">ué experiencia(s) queremos sistematizar? </w:t>
      </w:r>
      <w:r w:rsidR="001F060F" w:rsidRPr="00FF2177">
        <w:t>¿</w:t>
      </w:r>
      <w:r w:rsidR="009D7DC1" w:rsidRPr="00FF2177">
        <w:t>q</w:t>
      </w:r>
      <w:r w:rsidRPr="00FF2177">
        <w:t>ué aspectos centrales de esas experiencias nos interesa sistematizar?</w:t>
      </w:r>
      <w:r w:rsidR="001F060F" w:rsidRPr="00FF2177">
        <w:t xml:space="preserve"> </w:t>
      </w:r>
      <w:r w:rsidRPr="00FF2177">
        <w:t>¿</w:t>
      </w:r>
      <w:r w:rsidR="0033082A" w:rsidRPr="00FF2177">
        <w:t>q</w:t>
      </w:r>
      <w:r w:rsidRPr="00FF2177">
        <w:t>ué fuentes de información vamos a utilizar? ¿</w:t>
      </w:r>
      <w:r w:rsidR="009D7DC1" w:rsidRPr="00FF2177">
        <w:t>q</w:t>
      </w:r>
      <w:r w:rsidRPr="00FF2177">
        <w:t>ué procedimientos vamos a seguir</w:t>
      </w:r>
      <w:r w:rsidR="001F060F" w:rsidRPr="00FF2177">
        <w:t>?</w:t>
      </w:r>
      <w:r w:rsidR="009D7DC1" w:rsidRPr="00FF2177">
        <w:t xml:space="preserve">); </w:t>
      </w:r>
      <w:r w:rsidR="0041733D" w:rsidRPr="00FF2177">
        <w:t xml:space="preserve">la </w:t>
      </w:r>
      <w:r w:rsidR="009D7DC1" w:rsidRPr="00FF2177">
        <w:t>r</w:t>
      </w:r>
      <w:r w:rsidRPr="00FF2177">
        <w:t>ecuperación del proceso vivido, que busca reconstruir la historia, ordenar y clasificar la información</w:t>
      </w:r>
      <w:r w:rsidR="002E3AF0" w:rsidRPr="00FF2177">
        <w:t>; l</w:t>
      </w:r>
      <w:r w:rsidRPr="00FF2177">
        <w:t xml:space="preserve">a reflexión de fondo </w:t>
      </w:r>
      <w:r w:rsidR="00D317CE" w:rsidRPr="00FF2177">
        <w:t>(</w:t>
      </w:r>
      <w:r w:rsidRPr="00FF2177">
        <w:t>¿por qué pasó lo que pasó?</w:t>
      </w:r>
      <w:r w:rsidR="00D317CE" w:rsidRPr="00FF2177">
        <w:t>),</w:t>
      </w:r>
      <w:r w:rsidRPr="00FF2177">
        <w:t xml:space="preserve"> </w:t>
      </w:r>
      <w:r w:rsidR="00B605E2" w:rsidRPr="00FF2177">
        <w:t>q</w:t>
      </w:r>
      <w:r w:rsidR="0041733D" w:rsidRPr="00FF2177">
        <w:t>ue implica</w:t>
      </w:r>
      <w:r w:rsidRPr="00FF2177">
        <w:t xml:space="preserve"> hacer una </w:t>
      </w:r>
      <w:r w:rsidRPr="00FF2177">
        <w:lastRenderedPageBreak/>
        <w:t>interpretación crítica del proceso</w:t>
      </w:r>
      <w:r w:rsidR="002E3AF0" w:rsidRPr="00FF2177">
        <w:t>;</w:t>
      </w:r>
      <w:r w:rsidR="0041733D" w:rsidRPr="00FF2177">
        <w:t xml:space="preserve"> </w:t>
      </w:r>
      <w:r w:rsidR="00D42291" w:rsidRPr="00FF2177">
        <w:t>finalmente</w:t>
      </w:r>
      <w:r w:rsidR="00EC185A" w:rsidRPr="00FF2177">
        <w:t>,</w:t>
      </w:r>
      <w:r w:rsidR="002E3AF0" w:rsidRPr="00FF2177">
        <w:t xml:space="preserve"> l</w:t>
      </w:r>
      <w:r w:rsidRPr="00FF2177">
        <w:t>os puntos de llegada, que consiste en formular conclusiones y comunicar los aprendizajes</w:t>
      </w:r>
      <w:r w:rsidR="002E3AF0" w:rsidRPr="00FF2177">
        <w:t>.</w:t>
      </w:r>
    </w:p>
    <w:p w14:paraId="09799537" w14:textId="38C38E45" w:rsidR="00A957AF" w:rsidRPr="00FF2177" w:rsidRDefault="000F5EC8" w:rsidP="007D7ECD">
      <w:r w:rsidRPr="00FF2177">
        <w:t>Este proyecto acoge el concepto de Jara (2018) no s</w:t>
      </w:r>
      <w:r w:rsidR="002E3AF0" w:rsidRPr="00FF2177">
        <w:t>ó</w:t>
      </w:r>
      <w:r w:rsidRPr="00FF2177">
        <w:t>lo por tratarse de un estudio reciente sino además el orden o paso a paso que ha construido para hacer efectiva esta recolección de experiencia</w:t>
      </w:r>
      <w:r w:rsidR="00FA16A0" w:rsidRPr="00FF2177">
        <w:t>s</w:t>
      </w:r>
      <w:r w:rsidR="00237B89" w:rsidRPr="00FF2177">
        <w:t>.</w:t>
      </w:r>
    </w:p>
    <w:p w14:paraId="461031CD" w14:textId="4135C2EF" w:rsidR="00B867C6" w:rsidRPr="00FF2177" w:rsidRDefault="000F5EC8" w:rsidP="007D7ECD">
      <w:r w:rsidRPr="00FF2177">
        <w:t>La sistematización es concebida como una herramienta de reconstrucción y reflexión analítica de una o varias experiencias, extrayendo los aprendizajes adquiridos para contribuir al conocimiento teórico existente obtenido en la práctica. Es por ello, que esta sistematización muestra desde una perspectiva narrativa lo que es una clase de piano, teniendo como resultados el acercamiento a la música a tra</w:t>
      </w:r>
      <w:r w:rsidR="00CE006F" w:rsidRPr="00FF2177">
        <w:t>vé</w:t>
      </w:r>
      <w:r w:rsidRPr="00FF2177">
        <w:t xml:space="preserve">s del piano como pieza fundamental </w:t>
      </w:r>
      <w:r w:rsidR="00220EAA" w:rsidRPr="00FF2177">
        <w:t>de</w:t>
      </w:r>
      <w:r w:rsidRPr="00FF2177">
        <w:t>l desarrollo musical (Rivera Reyes, 2021).</w:t>
      </w:r>
    </w:p>
    <w:p w14:paraId="7703972A" w14:textId="77777777" w:rsidR="00B867C6" w:rsidRPr="00FF2177" w:rsidRDefault="00B867C6" w:rsidP="007D7ECD">
      <w:pPr>
        <w:spacing w:line="240" w:lineRule="auto"/>
        <w:ind w:firstLine="0"/>
      </w:pPr>
      <w:r w:rsidRPr="00FF2177">
        <w:br w:type="page"/>
      </w:r>
    </w:p>
    <w:p w14:paraId="0979953A" w14:textId="2F292DAE" w:rsidR="00A957AF" w:rsidRPr="00FF2177" w:rsidRDefault="000F5EC8" w:rsidP="007D7ECD">
      <w:pPr>
        <w:pStyle w:val="Ttulo1"/>
        <w:rPr>
          <w:rStyle w:val="Ninguno"/>
          <w:b w:val="0"/>
          <w:bCs w:val="0"/>
          <w:color w:val="auto"/>
        </w:rPr>
      </w:pPr>
      <w:bookmarkStart w:id="44" w:name="_Toc163641116"/>
      <w:r w:rsidRPr="00FF2177">
        <w:rPr>
          <w:rStyle w:val="Ninguno"/>
          <w:color w:val="auto"/>
        </w:rPr>
        <w:lastRenderedPageBreak/>
        <w:t>Discusión y Análisis de Resultados de las Experiencias Recolectadas</w:t>
      </w:r>
      <w:bookmarkEnd w:id="44"/>
    </w:p>
    <w:p w14:paraId="0979953B" w14:textId="76EC2CB6" w:rsidR="00A957AF" w:rsidRPr="00FF2177" w:rsidRDefault="000F5EC8" w:rsidP="007D7ECD">
      <w:pPr>
        <w:rPr>
          <w:rStyle w:val="Ninguno"/>
        </w:rPr>
      </w:pPr>
      <w:r w:rsidRPr="00FF2177">
        <w:rPr>
          <w:rStyle w:val="Ninguno"/>
        </w:rPr>
        <w:t xml:space="preserve">Para la  recolección de la información de este trabajo, se implementó como metodología </w:t>
      </w:r>
      <w:r w:rsidR="006B1FE4" w:rsidRPr="00FF2177">
        <w:rPr>
          <w:rStyle w:val="Ninguno"/>
        </w:rPr>
        <w:t>l</w:t>
      </w:r>
      <w:r w:rsidRPr="00FF2177">
        <w:rPr>
          <w:rStyle w:val="Ninguno"/>
        </w:rPr>
        <w:t>a entrevista semiestructurada, teniendo en cuenta que la información a recolectar debía provenir de sus hacedores, que más allá  del crecimiento de los procesos, actividades o eventos percibidos</w:t>
      </w:r>
      <w:r w:rsidR="006B1FE4" w:rsidRPr="00FF2177">
        <w:rPr>
          <w:rStyle w:val="Ninguno"/>
        </w:rPr>
        <w:t>,</w:t>
      </w:r>
      <w:r w:rsidRPr="00FF2177">
        <w:rPr>
          <w:rStyle w:val="Ninguno"/>
        </w:rPr>
        <w:t xml:space="preserve">  ya se tenían inicialmente sistematizados en una primera etapa de este proyecto</w:t>
      </w:r>
      <w:r w:rsidR="006B1FE4" w:rsidRPr="00FF2177">
        <w:rPr>
          <w:rStyle w:val="Ninguno"/>
        </w:rPr>
        <w:t>.</w:t>
      </w:r>
      <w:r w:rsidRPr="00FF2177">
        <w:rPr>
          <w:rStyle w:val="Ninguno"/>
        </w:rPr>
        <w:t xml:space="preserve"> </w:t>
      </w:r>
      <w:r w:rsidR="006B1FE4" w:rsidRPr="00FF2177">
        <w:rPr>
          <w:rStyle w:val="Ninguno"/>
        </w:rPr>
        <w:t>E</w:t>
      </w:r>
      <w:r w:rsidRPr="00FF2177">
        <w:rPr>
          <w:rStyle w:val="Ninguno"/>
        </w:rPr>
        <w:t>l ejercicio consistió en  recopilar las experiencias como retos, gestión, aprendizajes o dificultades frente a estos procesos, para posteriormente compilar, organizar y analizar los hallazgos qué expresaremos en los siguientes puntos:</w:t>
      </w:r>
    </w:p>
    <w:p w14:paraId="0979953C" w14:textId="15537C3C" w:rsidR="00A957AF" w:rsidRPr="00FF2177" w:rsidRDefault="000F5EC8" w:rsidP="007D7ECD">
      <w:pPr>
        <w:pStyle w:val="Ttulo2"/>
        <w:rPr>
          <w:rStyle w:val="Ninguno"/>
          <w:b w:val="0"/>
          <w:bCs w:val="0"/>
        </w:rPr>
      </w:pPr>
      <w:bookmarkStart w:id="45" w:name="_Toc163641117"/>
      <w:r w:rsidRPr="00FF2177">
        <w:rPr>
          <w:rStyle w:val="Ninguno"/>
        </w:rPr>
        <w:t xml:space="preserve">Sobre la </w:t>
      </w:r>
      <w:r w:rsidR="00A83CBE" w:rsidRPr="00FF2177">
        <w:rPr>
          <w:rStyle w:val="Ninguno"/>
        </w:rPr>
        <w:t>E</w:t>
      </w:r>
      <w:r w:rsidRPr="00FF2177">
        <w:rPr>
          <w:rStyle w:val="Ninguno"/>
        </w:rPr>
        <w:t xml:space="preserve">ncuesta </w:t>
      </w:r>
      <w:r w:rsidR="00A83CBE" w:rsidRPr="00FF2177">
        <w:rPr>
          <w:rStyle w:val="Ninguno"/>
        </w:rPr>
        <w:t>A</w:t>
      </w:r>
      <w:r w:rsidRPr="00FF2177">
        <w:rPr>
          <w:rStyle w:val="Ninguno"/>
        </w:rPr>
        <w:t>plicada</w:t>
      </w:r>
      <w:bookmarkEnd w:id="45"/>
    </w:p>
    <w:p w14:paraId="0979953D" w14:textId="69E5148E" w:rsidR="00A957AF" w:rsidRPr="00FF2177" w:rsidRDefault="000F5EC8" w:rsidP="007D7ECD">
      <w:pPr>
        <w:rPr>
          <w:rStyle w:val="Ninguno"/>
        </w:rPr>
      </w:pPr>
      <w:r w:rsidRPr="00FF2177">
        <w:rPr>
          <w:rStyle w:val="Ninguno"/>
        </w:rPr>
        <w:t xml:space="preserve"> Una vez se focalizó el grupo a entrevistar, se enviaron las cartas (anexo 1 carta de invitación a entrevista Sobre Proyecto de Sistematización de Procesos de Piano en la Seccional Urabá 2014-2021) vía correo, al mismo tiempo se fueron elaborando las preguntas, conforme las respuestas fueran positivas se acordaban las reuniones. En cuanto a las entrevistas, este mecanismo se realizó a través de la aplicación de dos cuestionarios, uno para personal administrativo donde se encuentra: coordinador(a) extensión regional, director(a) general de extensión, (anex</w:t>
      </w:r>
      <w:r w:rsidR="0000313C" w:rsidRPr="00FF2177">
        <w:rPr>
          <w:rStyle w:val="Ninguno"/>
        </w:rPr>
        <w:t xml:space="preserve">o: </w:t>
      </w:r>
      <w:r w:rsidRPr="00FF2177">
        <w:rPr>
          <w:rStyle w:val="Ninguno"/>
        </w:rPr>
        <w:t>instrumento de preguntas personal administrativo de extensión) y otro para docentes</w:t>
      </w:r>
      <w:r w:rsidR="003E238E" w:rsidRPr="00FF2177">
        <w:rPr>
          <w:rStyle w:val="Ninguno"/>
        </w:rPr>
        <w:t>,</w:t>
      </w:r>
      <w:r w:rsidRPr="00FF2177">
        <w:rPr>
          <w:rStyle w:val="Ninguno"/>
        </w:rPr>
        <w:t xml:space="preserve"> que contó con el docente de piano y coordinador de la Licenciatura en Música en Urabá (Anexo</w:t>
      </w:r>
      <w:r w:rsidR="0000313C" w:rsidRPr="00FF2177">
        <w:rPr>
          <w:rStyle w:val="Ninguno"/>
        </w:rPr>
        <w:t>:</w:t>
      </w:r>
      <w:r w:rsidRPr="00FF2177">
        <w:rPr>
          <w:rStyle w:val="Ninguno"/>
        </w:rPr>
        <w:t xml:space="preserve"> instrumento de preguntas para personal docente)</w:t>
      </w:r>
      <w:r w:rsidR="0000313C" w:rsidRPr="00FF2177">
        <w:rPr>
          <w:rStyle w:val="Ninguno"/>
        </w:rPr>
        <w:t>; d</w:t>
      </w:r>
      <w:r w:rsidRPr="00FF2177">
        <w:rPr>
          <w:rStyle w:val="Ninguno"/>
        </w:rPr>
        <w:t>os cuestionarios, ya que estos actores cumplieron roles diferentes en el mismo evento. Cada mapa de preguntas contiene 16 preguntas y las mismas fueron categorizadas. El cuestionario</w:t>
      </w:r>
      <w:r w:rsidR="003E238E" w:rsidRPr="00FF2177">
        <w:rPr>
          <w:rStyle w:val="Ninguno"/>
        </w:rPr>
        <w:t>,</w:t>
      </w:r>
      <w:r w:rsidRPr="00FF2177">
        <w:rPr>
          <w:rStyle w:val="Ninguno"/>
        </w:rPr>
        <w:t xml:space="preserve"> llamado también como instrumento de recolección de información a través de preguntas abiertas</w:t>
      </w:r>
      <w:r w:rsidR="0011368B" w:rsidRPr="00FF2177">
        <w:rPr>
          <w:rStyle w:val="Ninguno"/>
        </w:rPr>
        <w:t>,</w:t>
      </w:r>
      <w:r w:rsidRPr="00FF2177">
        <w:rPr>
          <w:rStyle w:val="Ninguno"/>
        </w:rPr>
        <w:t xml:space="preserve"> permiti</w:t>
      </w:r>
      <w:r w:rsidR="0011368B" w:rsidRPr="00FF2177">
        <w:rPr>
          <w:rStyle w:val="Ninguno"/>
        </w:rPr>
        <w:t>ó</w:t>
      </w:r>
      <w:r w:rsidRPr="00FF2177">
        <w:rPr>
          <w:rStyle w:val="Ninguno"/>
        </w:rPr>
        <w:t xml:space="preserve"> al entrevistado dar su percepción amplia lo que </w:t>
      </w:r>
      <w:r w:rsidR="0011368B" w:rsidRPr="00FF2177">
        <w:rPr>
          <w:rStyle w:val="Ninguno"/>
        </w:rPr>
        <w:t>facilitó</w:t>
      </w:r>
      <w:r w:rsidRPr="00FF2177">
        <w:rPr>
          <w:rStyle w:val="Ninguno"/>
        </w:rPr>
        <w:t xml:space="preserve"> la recolección de algunas experiencias significativas o hallazgos extra durante la respuesta de cada pregunta. En total</w:t>
      </w:r>
      <w:r w:rsidR="00BF48B4" w:rsidRPr="00FF2177">
        <w:rPr>
          <w:rStyle w:val="Ninguno"/>
        </w:rPr>
        <w:t>,</w:t>
      </w:r>
      <w:r w:rsidRPr="00FF2177">
        <w:rPr>
          <w:rStyle w:val="Ninguno"/>
        </w:rPr>
        <w:t xml:space="preserve"> la encuesta fue </w:t>
      </w:r>
      <w:r w:rsidRPr="00FF2177">
        <w:rPr>
          <w:rStyle w:val="Ninguno"/>
        </w:rPr>
        <w:lastRenderedPageBreak/>
        <w:t>aplicada a 7 personas que ejercieron funcion</w:t>
      </w:r>
      <w:r w:rsidR="00BF48B4" w:rsidRPr="00FF2177">
        <w:rPr>
          <w:rStyle w:val="Ninguno"/>
        </w:rPr>
        <w:t>e</w:t>
      </w:r>
      <w:r w:rsidRPr="00FF2177">
        <w:rPr>
          <w:rStyle w:val="Ninguno"/>
        </w:rPr>
        <w:t>s administrativas e</w:t>
      </w:r>
      <w:r w:rsidR="00E77260" w:rsidRPr="00FF2177">
        <w:rPr>
          <w:rStyle w:val="Ninguno"/>
        </w:rPr>
        <w:t xml:space="preserve">ntre el año 2014 y 2021, </w:t>
      </w:r>
      <w:r w:rsidRPr="00FF2177">
        <w:rPr>
          <w:rStyle w:val="Ninguno"/>
        </w:rPr>
        <w:t>y 2 docentes que ejercieron durante el mismo periodo. A continuación, desglosamos ambos cuestionarios desde sus categorías:</w:t>
      </w:r>
    </w:p>
    <w:p w14:paraId="0979953E" w14:textId="02A3C60E" w:rsidR="00A957AF" w:rsidRPr="00FF2177" w:rsidRDefault="000F5EC8" w:rsidP="007D7ECD">
      <w:pPr>
        <w:pStyle w:val="Cuerpo"/>
        <w:spacing w:after="0" w:line="480" w:lineRule="auto"/>
        <w:rPr>
          <w:rStyle w:val="Ttulo3Car"/>
          <w:color w:val="auto"/>
        </w:rPr>
      </w:pPr>
      <w:bookmarkStart w:id="46" w:name="_Toc163641118"/>
      <w:r w:rsidRPr="00FF2177">
        <w:rPr>
          <w:rStyle w:val="Ttulo3Car"/>
          <w:color w:val="auto"/>
        </w:rPr>
        <w:t xml:space="preserve">Cuestionario para </w:t>
      </w:r>
      <w:r w:rsidR="00A83CBE" w:rsidRPr="00FF2177">
        <w:rPr>
          <w:rStyle w:val="Ttulo3Car"/>
          <w:color w:val="auto"/>
        </w:rPr>
        <w:t>P</w:t>
      </w:r>
      <w:r w:rsidRPr="00FF2177">
        <w:rPr>
          <w:rStyle w:val="Ttulo3Car"/>
          <w:color w:val="auto"/>
        </w:rPr>
        <w:t xml:space="preserve">ersonal de </w:t>
      </w:r>
      <w:r w:rsidR="00A83CBE" w:rsidRPr="00FF2177">
        <w:rPr>
          <w:rStyle w:val="Ttulo3Car"/>
          <w:color w:val="auto"/>
        </w:rPr>
        <w:t>E</w:t>
      </w:r>
      <w:r w:rsidRPr="00FF2177">
        <w:rPr>
          <w:rStyle w:val="Ttulo3Car"/>
          <w:color w:val="auto"/>
        </w:rPr>
        <w:t>xtensión:</w:t>
      </w:r>
      <w:bookmarkEnd w:id="46"/>
    </w:p>
    <w:p w14:paraId="0979953F" w14:textId="7FA073FC" w:rsidR="00A957AF" w:rsidRPr="00FF2177" w:rsidRDefault="000F5EC8" w:rsidP="007D7ECD">
      <w:pPr>
        <w:rPr>
          <w:rStyle w:val="Ninguno"/>
        </w:rPr>
      </w:pPr>
      <w:r w:rsidRPr="00FF2177">
        <w:rPr>
          <w:rStyle w:val="Ninguno"/>
          <w:b/>
          <w:bCs/>
        </w:rPr>
        <w:t xml:space="preserve">Sobre el </w:t>
      </w:r>
      <w:r w:rsidR="003313C1" w:rsidRPr="00FF2177">
        <w:rPr>
          <w:rStyle w:val="Ninguno"/>
          <w:b/>
          <w:bCs/>
        </w:rPr>
        <w:t>funcionario</w:t>
      </w:r>
      <w:r w:rsidRPr="00FF2177">
        <w:rPr>
          <w:rStyle w:val="Ninguno"/>
          <w:b/>
          <w:bCs/>
        </w:rPr>
        <w:t>:</w:t>
      </w:r>
      <w:r w:rsidRPr="00FF2177">
        <w:rPr>
          <w:rStyle w:val="Ninguno"/>
        </w:rPr>
        <w:t xml:space="preserve"> En este aparte se le pregunta al funcionario administrativo, qué cargo ocupó y en qué procesos de circulación o educación continua entorno al piano ha participado desde el 2014 al 2021.</w:t>
      </w:r>
    </w:p>
    <w:p w14:paraId="09799540" w14:textId="498E84E8" w:rsidR="00A957AF" w:rsidRPr="00FF2177" w:rsidRDefault="00A83CBE" w:rsidP="007D7ECD">
      <w:pPr>
        <w:rPr>
          <w:rStyle w:val="Ninguno"/>
        </w:rPr>
      </w:pPr>
      <w:r w:rsidRPr="00FF2177">
        <w:rPr>
          <w:rStyle w:val="Ninguno"/>
          <w:b/>
          <w:bCs/>
        </w:rPr>
        <w:t>S</w:t>
      </w:r>
      <w:r w:rsidR="000F5EC8" w:rsidRPr="00FF2177">
        <w:rPr>
          <w:rStyle w:val="Ninguno"/>
          <w:b/>
          <w:bCs/>
        </w:rPr>
        <w:t xml:space="preserve">obre el </w:t>
      </w:r>
      <w:r w:rsidRPr="00FF2177">
        <w:rPr>
          <w:rStyle w:val="Ninguno"/>
          <w:b/>
          <w:bCs/>
        </w:rPr>
        <w:t>M</w:t>
      </w:r>
      <w:r w:rsidR="000F5EC8" w:rsidRPr="00FF2177">
        <w:rPr>
          <w:rStyle w:val="Ninguno"/>
          <w:b/>
          <w:bCs/>
        </w:rPr>
        <w:t xml:space="preserve">arco </w:t>
      </w:r>
      <w:r w:rsidRPr="00FF2177">
        <w:rPr>
          <w:rStyle w:val="Ninguno"/>
          <w:b/>
          <w:bCs/>
        </w:rPr>
        <w:t>I</w:t>
      </w:r>
      <w:r w:rsidR="000F5EC8" w:rsidRPr="00FF2177">
        <w:rPr>
          <w:rStyle w:val="Ninguno"/>
          <w:b/>
          <w:bCs/>
        </w:rPr>
        <w:t>nstitucional:</w:t>
      </w:r>
      <w:r w:rsidR="000F5EC8" w:rsidRPr="00FF2177">
        <w:rPr>
          <w:rStyle w:val="Ninguno"/>
        </w:rPr>
        <w:t xml:space="preserve"> Se pregunta al funcionario acerca de las concepciones de extensión que sustentaron la realización de estas actividades, los objetivos estratégicos que se tenían para el desarrollo de estos procesos, las políticas internas que se implementaron desde su unidad para realizar estos procesos de piano desde lo logístico y financi</w:t>
      </w:r>
      <w:r w:rsidR="006C5DA4" w:rsidRPr="00FF2177">
        <w:rPr>
          <w:rStyle w:val="Ninguno"/>
        </w:rPr>
        <w:t>ero</w:t>
      </w:r>
      <w:r w:rsidR="000F5EC8" w:rsidRPr="00FF2177">
        <w:rPr>
          <w:rStyle w:val="Ninguno"/>
        </w:rPr>
        <w:t>.</w:t>
      </w:r>
    </w:p>
    <w:p w14:paraId="09799541" w14:textId="7B8D8395" w:rsidR="00A957AF" w:rsidRPr="00FF2177" w:rsidRDefault="00A83CBE" w:rsidP="007D7ECD">
      <w:pPr>
        <w:rPr>
          <w:rStyle w:val="Ninguno"/>
        </w:rPr>
      </w:pPr>
      <w:r w:rsidRPr="00FF2177">
        <w:rPr>
          <w:rStyle w:val="Ninguno"/>
          <w:b/>
          <w:bCs/>
        </w:rPr>
        <w:t>S</w:t>
      </w:r>
      <w:r w:rsidR="000F5EC8" w:rsidRPr="00FF2177">
        <w:rPr>
          <w:rStyle w:val="Ninguno"/>
          <w:b/>
          <w:bCs/>
        </w:rPr>
        <w:t xml:space="preserve">obre </w:t>
      </w:r>
      <w:r w:rsidRPr="00FF2177">
        <w:rPr>
          <w:rStyle w:val="Ninguno"/>
          <w:b/>
          <w:bCs/>
        </w:rPr>
        <w:t>R</w:t>
      </w:r>
      <w:r w:rsidR="000F5EC8" w:rsidRPr="00FF2177">
        <w:rPr>
          <w:rStyle w:val="Ninguno"/>
          <w:b/>
          <w:bCs/>
        </w:rPr>
        <w:t xml:space="preserve">ecursos y </w:t>
      </w:r>
      <w:r w:rsidRPr="00FF2177">
        <w:rPr>
          <w:rStyle w:val="Ninguno"/>
          <w:b/>
          <w:bCs/>
        </w:rPr>
        <w:t>C</w:t>
      </w:r>
      <w:r w:rsidR="000F5EC8" w:rsidRPr="00FF2177">
        <w:rPr>
          <w:rStyle w:val="Ninguno"/>
          <w:b/>
          <w:bCs/>
        </w:rPr>
        <w:t>apacidades:</w:t>
      </w:r>
      <w:r w:rsidR="000F5EC8" w:rsidRPr="00FF2177">
        <w:rPr>
          <w:rStyle w:val="Ninguno"/>
        </w:rPr>
        <w:t xml:space="preserve"> Se consultó a los funcionarios sobre los diagnósticos realizados para proponer estas acciones realizadas en cuanto a circulación y educación continua de piano, las problemáticas encontradas entorno a estas acciones, las capacidades con las que se contaba en cuanto a infraestructura, equipos o instrumentos</w:t>
      </w:r>
      <w:r w:rsidR="002E4CC2" w:rsidRPr="00FF2177">
        <w:rPr>
          <w:rStyle w:val="Ninguno"/>
        </w:rPr>
        <w:t>,</w:t>
      </w:r>
      <w:r w:rsidR="000F5EC8" w:rsidRPr="00FF2177">
        <w:rPr>
          <w:rStyle w:val="Ninguno"/>
        </w:rPr>
        <w:t xml:space="preserve"> talento humano y las alianzas realizadas para llevar a cabo estas acciones.</w:t>
      </w:r>
    </w:p>
    <w:p w14:paraId="09799542" w14:textId="5D8E669F" w:rsidR="00A957AF" w:rsidRPr="00FF2177" w:rsidRDefault="00A83CBE" w:rsidP="007D7ECD">
      <w:pPr>
        <w:rPr>
          <w:rStyle w:val="Ninguno"/>
        </w:rPr>
      </w:pPr>
      <w:r w:rsidRPr="00FF2177">
        <w:rPr>
          <w:rStyle w:val="Ninguno"/>
          <w:b/>
          <w:bCs/>
        </w:rPr>
        <w:t>A</w:t>
      </w:r>
      <w:r w:rsidR="000F5EC8" w:rsidRPr="00FF2177">
        <w:rPr>
          <w:rStyle w:val="Ninguno"/>
          <w:b/>
          <w:bCs/>
        </w:rPr>
        <w:t xml:space="preserve">prendizajes y </w:t>
      </w:r>
      <w:r w:rsidRPr="00FF2177">
        <w:rPr>
          <w:rStyle w:val="Ninguno"/>
          <w:b/>
          <w:bCs/>
        </w:rPr>
        <w:t>A</w:t>
      </w:r>
      <w:r w:rsidR="000F5EC8" w:rsidRPr="00FF2177">
        <w:rPr>
          <w:rStyle w:val="Ninguno"/>
          <w:b/>
          <w:bCs/>
        </w:rPr>
        <w:t>ctivos:</w:t>
      </w:r>
      <w:r w:rsidR="000F5EC8" w:rsidRPr="00FF2177">
        <w:rPr>
          <w:rStyle w:val="Ninguno"/>
        </w:rPr>
        <w:t xml:space="preserve"> en este componente se le preguntó al funcionario sobre los retos en la realización de estas acciones, así mismo los aprendizajes personales, los activos que generó la alianza con entes territoriales en la realización de estos eventos y las proyecciones que se tenían de acuerdo lo realizado en este periodo. </w:t>
      </w:r>
    </w:p>
    <w:p w14:paraId="09799544" w14:textId="12436012" w:rsidR="00A957AF" w:rsidRPr="00FF2177" w:rsidRDefault="000F5EC8" w:rsidP="007D7ECD">
      <w:pPr>
        <w:pStyle w:val="Ttulo3"/>
        <w:rPr>
          <w:rStyle w:val="Ninguno"/>
        </w:rPr>
      </w:pPr>
      <w:bookmarkStart w:id="47" w:name="_Toc163641119"/>
      <w:r w:rsidRPr="00FF2177">
        <w:rPr>
          <w:rStyle w:val="Ninguno"/>
        </w:rPr>
        <w:t>Cuestionario para Docentes</w:t>
      </w:r>
      <w:bookmarkEnd w:id="47"/>
    </w:p>
    <w:p w14:paraId="09799545" w14:textId="31165554" w:rsidR="00A957AF" w:rsidRPr="00FF2177" w:rsidRDefault="00095DE3" w:rsidP="007D7ECD">
      <w:pPr>
        <w:rPr>
          <w:rStyle w:val="Ninguno"/>
        </w:rPr>
      </w:pPr>
      <w:r w:rsidRPr="00FF2177">
        <w:rPr>
          <w:rStyle w:val="Ninguno"/>
          <w:b/>
          <w:bCs/>
        </w:rPr>
        <w:t>S</w:t>
      </w:r>
      <w:r w:rsidR="000F5EC8" w:rsidRPr="00FF2177">
        <w:rPr>
          <w:rStyle w:val="Ninguno"/>
          <w:b/>
          <w:bCs/>
        </w:rPr>
        <w:t xml:space="preserve">obre el </w:t>
      </w:r>
      <w:r w:rsidRPr="00FF2177">
        <w:rPr>
          <w:rStyle w:val="Ninguno"/>
          <w:b/>
          <w:bCs/>
        </w:rPr>
        <w:t>D</w:t>
      </w:r>
      <w:r w:rsidR="000F5EC8" w:rsidRPr="00FF2177">
        <w:rPr>
          <w:rStyle w:val="Ninguno"/>
          <w:b/>
          <w:bCs/>
        </w:rPr>
        <w:t>ocente:</w:t>
      </w:r>
      <w:r w:rsidR="000F5EC8" w:rsidRPr="00FF2177">
        <w:rPr>
          <w:rStyle w:val="Ninguno"/>
        </w:rPr>
        <w:t xml:space="preserve"> Qué cargo ocupó y en qué eventos de circulación y educación </w:t>
      </w:r>
      <w:r w:rsidR="00915897" w:rsidRPr="00FF2177">
        <w:rPr>
          <w:rStyle w:val="Ninguno"/>
        </w:rPr>
        <w:t>continua</w:t>
      </w:r>
      <w:r w:rsidR="000F5EC8" w:rsidRPr="00FF2177">
        <w:rPr>
          <w:rStyle w:val="Ninguno"/>
        </w:rPr>
        <w:t xml:space="preserve"> entorno al piano participó </w:t>
      </w:r>
      <w:r w:rsidR="00887B58" w:rsidRPr="00FF2177">
        <w:rPr>
          <w:rStyle w:val="Ninguno"/>
        </w:rPr>
        <w:t>entre el año 2014 y 2021.</w:t>
      </w:r>
    </w:p>
    <w:p w14:paraId="09799546" w14:textId="7EFDDA05" w:rsidR="00A957AF" w:rsidRPr="00FF2177" w:rsidRDefault="00095DE3" w:rsidP="007D7ECD">
      <w:pPr>
        <w:rPr>
          <w:rStyle w:val="Ninguno"/>
        </w:rPr>
      </w:pPr>
      <w:r w:rsidRPr="00FF2177">
        <w:rPr>
          <w:rStyle w:val="Ninguno"/>
          <w:b/>
          <w:bCs/>
        </w:rPr>
        <w:lastRenderedPageBreak/>
        <w:t>So</w:t>
      </w:r>
      <w:r w:rsidR="000F5EC8" w:rsidRPr="00FF2177">
        <w:rPr>
          <w:rStyle w:val="Ninguno"/>
          <w:b/>
          <w:bCs/>
        </w:rPr>
        <w:t xml:space="preserve">bre el </w:t>
      </w:r>
      <w:r w:rsidRPr="00FF2177">
        <w:rPr>
          <w:rStyle w:val="Ninguno"/>
          <w:b/>
          <w:bCs/>
        </w:rPr>
        <w:t>M</w:t>
      </w:r>
      <w:r w:rsidR="000F5EC8" w:rsidRPr="00FF2177">
        <w:rPr>
          <w:rStyle w:val="Ninguno"/>
          <w:b/>
          <w:bCs/>
        </w:rPr>
        <w:t xml:space="preserve">arco </w:t>
      </w:r>
      <w:r w:rsidRPr="00FF2177">
        <w:rPr>
          <w:rStyle w:val="Ninguno"/>
          <w:b/>
          <w:bCs/>
        </w:rPr>
        <w:t>I</w:t>
      </w:r>
      <w:r w:rsidR="000F5EC8" w:rsidRPr="00FF2177">
        <w:rPr>
          <w:rStyle w:val="Ninguno"/>
          <w:b/>
          <w:bCs/>
        </w:rPr>
        <w:t>nstitucional:</w:t>
      </w:r>
      <w:r w:rsidR="000F5EC8" w:rsidRPr="00FF2177">
        <w:rPr>
          <w:rStyle w:val="Ninguno"/>
        </w:rPr>
        <w:t xml:space="preserve"> Se le preguntó a</w:t>
      </w:r>
      <w:r w:rsidR="006E0F55" w:rsidRPr="00FF2177">
        <w:rPr>
          <w:rStyle w:val="Ninguno"/>
        </w:rPr>
        <w:t>l</w:t>
      </w:r>
      <w:r w:rsidR="000F5EC8" w:rsidRPr="00FF2177">
        <w:rPr>
          <w:rStyle w:val="Ninguno"/>
        </w:rPr>
        <w:t xml:space="preserve"> docente cómo a través de la </w:t>
      </w:r>
      <w:r w:rsidR="006D46C0" w:rsidRPr="00FF2177">
        <w:rPr>
          <w:rStyle w:val="Ninguno"/>
        </w:rPr>
        <w:t>enseñanza del piano</w:t>
      </w:r>
      <w:r w:rsidR="000F5EC8" w:rsidRPr="00FF2177">
        <w:rPr>
          <w:rStyle w:val="Ninguno"/>
        </w:rPr>
        <w:t xml:space="preserve"> ha contribuido en ámbitos socio culturales, qué cambios se dieron en el currículo y </w:t>
      </w:r>
      <w:r w:rsidR="006D46C0" w:rsidRPr="00FF2177">
        <w:rPr>
          <w:rStyle w:val="Ninguno"/>
        </w:rPr>
        <w:t xml:space="preserve">en </w:t>
      </w:r>
      <w:r w:rsidR="006E0F55" w:rsidRPr="00FF2177">
        <w:rPr>
          <w:rStyle w:val="Ninguno"/>
        </w:rPr>
        <w:t xml:space="preserve">la </w:t>
      </w:r>
      <w:r w:rsidR="000F5EC8" w:rsidRPr="00FF2177">
        <w:rPr>
          <w:rStyle w:val="Ninguno"/>
        </w:rPr>
        <w:t>metodología para responder a las necesidades del contexto</w:t>
      </w:r>
      <w:r w:rsidR="006D46C0" w:rsidRPr="00FF2177">
        <w:rPr>
          <w:rStyle w:val="Ninguno"/>
        </w:rPr>
        <w:t>,</w:t>
      </w:r>
      <w:r w:rsidR="000F5EC8" w:rsidRPr="00FF2177">
        <w:rPr>
          <w:rStyle w:val="Ninguno"/>
        </w:rPr>
        <w:t xml:space="preserve"> y qué visión cree </w:t>
      </w:r>
      <w:r w:rsidR="006E0F55" w:rsidRPr="00FF2177">
        <w:rPr>
          <w:rStyle w:val="Ninguno"/>
        </w:rPr>
        <w:t xml:space="preserve">que </w:t>
      </w:r>
      <w:r w:rsidR="000F5EC8" w:rsidRPr="00FF2177">
        <w:rPr>
          <w:rStyle w:val="Ninguno"/>
        </w:rPr>
        <w:t>tiene la universidad para la región desde la docencia pianística.</w:t>
      </w:r>
    </w:p>
    <w:p w14:paraId="09799547" w14:textId="6BA1EB6C" w:rsidR="00A957AF" w:rsidRPr="00FF2177" w:rsidRDefault="00095DE3" w:rsidP="007D7ECD">
      <w:pPr>
        <w:rPr>
          <w:rStyle w:val="Ninguno"/>
        </w:rPr>
      </w:pPr>
      <w:r w:rsidRPr="00FF2177">
        <w:rPr>
          <w:rStyle w:val="Ninguno"/>
          <w:b/>
          <w:bCs/>
        </w:rPr>
        <w:t>S</w:t>
      </w:r>
      <w:r w:rsidR="000F5EC8" w:rsidRPr="00FF2177">
        <w:rPr>
          <w:rStyle w:val="Ninguno"/>
          <w:b/>
          <w:bCs/>
        </w:rPr>
        <w:t xml:space="preserve">obre el </w:t>
      </w:r>
      <w:r w:rsidRPr="00FF2177">
        <w:rPr>
          <w:rStyle w:val="Ninguno"/>
          <w:b/>
          <w:bCs/>
        </w:rPr>
        <w:t>Te</w:t>
      </w:r>
      <w:r w:rsidR="000F5EC8" w:rsidRPr="00FF2177">
        <w:rPr>
          <w:rStyle w:val="Ninguno"/>
          <w:b/>
          <w:bCs/>
        </w:rPr>
        <w:t xml:space="preserve">rritorio o </w:t>
      </w:r>
      <w:r w:rsidRPr="00FF2177">
        <w:rPr>
          <w:rStyle w:val="Ninguno"/>
          <w:b/>
          <w:bCs/>
        </w:rPr>
        <w:t>C</w:t>
      </w:r>
      <w:r w:rsidR="000F5EC8" w:rsidRPr="00FF2177">
        <w:rPr>
          <w:rStyle w:val="Ninguno"/>
          <w:b/>
          <w:bCs/>
        </w:rPr>
        <w:t>ontexto:</w:t>
      </w:r>
      <w:r w:rsidR="000F5EC8" w:rsidRPr="00FF2177">
        <w:rPr>
          <w:rStyle w:val="Ninguno"/>
        </w:rPr>
        <w:t xml:space="preserve"> Cómo describe el antes y después de la formación pianística de sus estudiantes desde su intervención, qué procesos de circulación artística de piano ha ayudado a  realizar desde su ingreso como docente de piano, qué evolución ha percibido en infraestructura, equipos, instrumento y gestiones que han facilitado la formación pianística, cuáles han sido los retos más importantes como formador de piano, </w:t>
      </w:r>
      <w:r w:rsidR="00533744" w:rsidRPr="00FF2177">
        <w:rPr>
          <w:rStyle w:val="Ninguno"/>
        </w:rPr>
        <w:t xml:space="preserve">y </w:t>
      </w:r>
      <w:r w:rsidR="000F5EC8" w:rsidRPr="00FF2177">
        <w:rPr>
          <w:rStyle w:val="Ninguno"/>
        </w:rPr>
        <w:t>personalmente qué capacidades ha desarrollado como Docente de piano en este periodo.</w:t>
      </w:r>
    </w:p>
    <w:p w14:paraId="09799548" w14:textId="3DD186F2" w:rsidR="00A957AF" w:rsidRPr="00FF2177" w:rsidRDefault="00095DE3" w:rsidP="007D7ECD">
      <w:pPr>
        <w:rPr>
          <w:rStyle w:val="Ninguno"/>
        </w:rPr>
      </w:pPr>
      <w:r w:rsidRPr="00FF2177">
        <w:rPr>
          <w:rStyle w:val="Ninguno"/>
          <w:b/>
          <w:bCs/>
        </w:rPr>
        <w:t>S</w:t>
      </w:r>
      <w:r w:rsidR="000F5EC8" w:rsidRPr="00FF2177">
        <w:rPr>
          <w:rStyle w:val="Ninguno"/>
          <w:b/>
          <w:bCs/>
        </w:rPr>
        <w:t xml:space="preserve">obre </w:t>
      </w:r>
      <w:r w:rsidRPr="00FF2177">
        <w:rPr>
          <w:rStyle w:val="Ninguno"/>
          <w:b/>
          <w:bCs/>
        </w:rPr>
        <w:t>C</w:t>
      </w:r>
      <w:r w:rsidR="000F5EC8" w:rsidRPr="00FF2177">
        <w:rPr>
          <w:rStyle w:val="Ninguno"/>
          <w:b/>
          <w:bCs/>
        </w:rPr>
        <w:t xml:space="preserve">irculación </w:t>
      </w:r>
      <w:r w:rsidRPr="00FF2177">
        <w:rPr>
          <w:rStyle w:val="Ninguno"/>
          <w:b/>
          <w:bCs/>
        </w:rPr>
        <w:t>Ar</w:t>
      </w:r>
      <w:r w:rsidR="000F5EC8" w:rsidRPr="00FF2177">
        <w:rPr>
          <w:rStyle w:val="Ninguno"/>
          <w:b/>
          <w:bCs/>
        </w:rPr>
        <w:t>tística:</w:t>
      </w:r>
      <w:r w:rsidR="000F5EC8" w:rsidRPr="00FF2177">
        <w:rPr>
          <w:rStyle w:val="Ninguno"/>
        </w:rPr>
        <w:t xml:space="preserve"> Cuál fue su función dentro de los conciertos didácticos Maestra Teresita Gómez y la experiencia qué le dejó este aporte. Cuál ha sido su función dentro del Festival de Piano </w:t>
      </w:r>
      <w:r w:rsidR="00EA1315" w:rsidRPr="00FF2177">
        <w:rPr>
          <w:rStyle w:val="Ninguno"/>
        </w:rPr>
        <w:t>R</w:t>
      </w:r>
      <w:r w:rsidR="000F5EC8" w:rsidRPr="00FF2177">
        <w:rPr>
          <w:rStyle w:val="Ninguno"/>
        </w:rPr>
        <w:t>egional y sus experiencias más significativas en su realización.</w:t>
      </w:r>
    </w:p>
    <w:p w14:paraId="09799549" w14:textId="37154BB1" w:rsidR="00A957AF" w:rsidRPr="00FF2177" w:rsidRDefault="000F5EC8" w:rsidP="007D7ECD">
      <w:pPr>
        <w:rPr>
          <w:rStyle w:val="Ninguno"/>
        </w:rPr>
      </w:pPr>
      <w:r w:rsidRPr="00FF2177">
        <w:rPr>
          <w:rStyle w:val="Ninguno"/>
          <w:b/>
          <w:bCs/>
        </w:rPr>
        <w:t xml:space="preserve">Sobre la </w:t>
      </w:r>
      <w:r w:rsidR="008F2485" w:rsidRPr="00FF2177">
        <w:rPr>
          <w:rStyle w:val="Ninguno"/>
          <w:b/>
          <w:bCs/>
        </w:rPr>
        <w:t>C</w:t>
      </w:r>
      <w:r w:rsidRPr="00FF2177">
        <w:rPr>
          <w:rStyle w:val="Ninguno"/>
          <w:b/>
          <w:bCs/>
        </w:rPr>
        <w:t xml:space="preserve">reación de </w:t>
      </w:r>
      <w:r w:rsidR="008F2485" w:rsidRPr="00FF2177">
        <w:rPr>
          <w:rStyle w:val="Ninguno"/>
          <w:b/>
          <w:bCs/>
        </w:rPr>
        <w:t>P</w:t>
      </w:r>
      <w:r w:rsidRPr="00FF2177">
        <w:rPr>
          <w:rStyle w:val="Ninguno"/>
          <w:b/>
          <w:bCs/>
        </w:rPr>
        <w:t>úblico:</w:t>
      </w:r>
      <w:r w:rsidRPr="00FF2177">
        <w:rPr>
          <w:rStyle w:val="Ninguno"/>
        </w:rPr>
        <w:t xml:space="preserve"> Al docente se le consultó cómo el Festival de Piano ha aportado a la proyección del instrumento. Qué eventos cree </w:t>
      </w:r>
      <w:r w:rsidR="00EA1315" w:rsidRPr="00FF2177">
        <w:rPr>
          <w:rStyle w:val="Ninguno"/>
        </w:rPr>
        <w:t xml:space="preserve">que </w:t>
      </w:r>
      <w:r w:rsidRPr="00FF2177">
        <w:rPr>
          <w:rStyle w:val="Ninguno"/>
        </w:rPr>
        <w:t xml:space="preserve">han sido significativos para acercar el público al piano. </w:t>
      </w:r>
    </w:p>
    <w:p w14:paraId="09799552" w14:textId="4F6A986E" w:rsidR="00A957AF" w:rsidRPr="00FF2177" w:rsidRDefault="000F5EC8" w:rsidP="007D7ECD">
      <w:pPr>
        <w:rPr>
          <w:rStyle w:val="Ninguno"/>
        </w:rPr>
      </w:pPr>
      <w:r w:rsidRPr="00FF2177">
        <w:rPr>
          <w:rStyle w:val="Ninguno"/>
        </w:rPr>
        <w:t>Finalmente, sobre la encuesta es importante mencionar algunos aspectos generales como:</w:t>
      </w:r>
      <w:r w:rsidR="00F22BC1" w:rsidRPr="00FF2177">
        <w:rPr>
          <w:rStyle w:val="Ninguno"/>
        </w:rPr>
        <w:t xml:space="preserve"> d</w:t>
      </w:r>
      <w:r w:rsidRPr="00FF2177">
        <w:rPr>
          <w:rStyle w:val="Ninguno"/>
        </w:rPr>
        <w:t>e las 10 personas invitadas, 9 accedieron asertivamente a ser entrevistados</w:t>
      </w:r>
      <w:r w:rsidR="00F22BC1" w:rsidRPr="00FF2177">
        <w:rPr>
          <w:rStyle w:val="Ninguno"/>
        </w:rPr>
        <w:t>; d</w:t>
      </w:r>
      <w:r w:rsidRPr="00FF2177">
        <w:rPr>
          <w:rStyle w:val="Ninguno"/>
        </w:rPr>
        <w:t>e los 9 entrevistados, 8 fueron por modalidad virtual a través de vídeo llamadas y 1 de manera presencial</w:t>
      </w:r>
      <w:r w:rsidR="00107438" w:rsidRPr="00FF2177">
        <w:rPr>
          <w:rStyle w:val="Ninguno"/>
        </w:rPr>
        <w:t>; c</w:t>
      </w:r>
      <w:r w:rsidRPr="00FF2177">
        <w:rPr>
          <w:rStyle w:val="Ninguno"/>
        </w:rPr>
        <w:t>ada entrevista fue realizada de manera individual en fechas diferentes, normalmente sujetas a la disponibilidad de los entrevistados</w:t>
      </w:r>
      <w:r w:rsidR="00107438" w:rsidRPr="00FF2177">
        <w:rPr>
          <w:rStyle w:val="Ninguno"/>
        </w:rPr>
        <w:t>; d</w:t>
      </w:r>
      <w:r w:rsidRPr="00FF2177">
        <w:rPr>
          <w:rStyle w:val="Ninguno"/>
        </w:rPr>
        <w:t xml:space="preserve">entro de los entrevistados se contó con personal que se desempeñó en el periodo 2014 al 2021 en cargos de la </w:t>
      </w:r>
      <w:r w:rsidR="00CA468B" w:rsidRPr="00FF2177">
        <w:rPr>
          <w:rStyle w:val="Ninguno"/>
        </w:rPr>
        <w:t>UdeA</w:t>
      </w:r>
      <w:r w:rsidRPr="00FF2177">
        <w:rPr>
          <w:rStyle w:val="Ninguno"/>
        </w:rPr>
        <w:t xml:space="preserve"> como: director(a) de Regionalización, Coordinador(a) General de Extensión de la Dirección de Regionalización, </w:t>
      </w:r>
      <w:r w:rsidRPr="00FF2177">
        <w:rPr>
          <w:rStyle w:val="Ninguno"/>
        </w:rPr>
        <w:lastRenderedPageBreak/>
        <w:t>Coordinador(a) de Extensión de la Seccional Urabá, Coordinador de Licenciatura en Música y Docente de Piano</w:t>
      </w:r>
      <w:r w:rsidR="00107438" w:rsidRPr="00FF2177">
        <w:rPr>
          <w:rStyle w:val="Ninguno"/>
        </w:rPr>
        <w:t>; a</w:t>
      </w:r>
      <w:r w:rsidRPr="00FF2177">
        <w:rPr>
          <w:rStyle w:val="Ninguno"/>
        </w:rPr>
        <w:t>lgunos puntos de la entrevista no fueron contestados por decisión de</w:t>
      </w:r>
      <w:r w:rsidR="00D71750" w:rsidRPr="00FF2177">
        <w:rPr>
          <w:rStyle w:val="Ninguno"/>
        </w:rPr>
        <w:t>l</w:t>
      </w:r>
      <w:r w:rsidRPr="00FF2177">
        <w:rPr>
          <w:rStyle w:val="Ninguno"/>
        </w:rPr>
        <w:t xml:space="preserve"> participante, la razón</w:t>
      </w:r>
      <w:r w:rsidR="00D71750" w:rsidRPr="00FF2177">
        <w:rPr>
          <w:rStyle w:val="Ninguno"/>
        </w:rPr>
        <w:t>:</w:t>
      </w:r>
      <w:r w:rsidRPr="00FF2177">
        <w:rPr>
          <w:rStyle w:val="Ninguno"/>
        </w:rPr>
        <w:t xml:space="preserve"> no tenía información al respecto</w:t>
      </w:r>
      <w:r w:rsidR="00107438" w:rsidRPr="00FF2177">
        <w:rPr>
          <w:rStyle w:val="Ninguno"/>
        </w:rPr>
        <w:t>; a</w:t>
      </w:r>
      <w:r w:rsidRPr="00FF2177">
        <w:rPr>
          <w:rStyle w:val="Ninguno"/>
        </w:rPr>
        <w:t>lgunas de las preguntas más complejas de responder por los participantes tuvieron que ver sobre el marco institucional</w:t>
      </w:r>
      <w:r w:rsidR="00011552" w:rsidRPr="00FF2177">
        <w:rPr>
          <w:rStyle w:val="Ninguno"/>
        </w:rPr>
        <w:t>; e</w:t>
      </w:r>
      <w:r w:rsidRPr="00FF2177">
        <w:rPr>
          <w:rStyle w:val="Ninguno"/>
        </w:rPr>
        <w:t>l promedio de tiempo en la entrevista fue de dos horas</w:t>
      </w:r>
      <w:r w:rsidR="00011552" w:rsidRPr="00FF2177">
        <w:rPr>
          <w:rStyle w:val="Ninguno"/>
        </w:rPr>
        <w:t>; d</w:t>
      </w:r>
      <w:r w:rsidRPr="00FF2177">
        <w:rPr>
          <w:rStyle w:val="Ninguno"/>
        </w:rPr>
        <w:t xml:space="preserve">e los 9 encuestados, 5 fueron de sexo femenino y 4 de sexo masculino. </w:t>
      </w:r>
    </w:p>
    <w:p w14:paraId="09799553" w14:textId="4FFB1627" w:rsidR="00A957AF" w:rsidRPr="00FF2177" w:rsidRDefault="00AE03DA" w:rsidP="00AE03DA">
      <w:pPr>
        <w:pStyle w:val="Ttulo2"/>
        <w:jc w:val="center"/>
        <w:rPr>
          <w:rStyle w:val="Ninguno"/>
          <w:b w:val="0"/>
          <w:bCs w:val="0"/>
        </w:rPr>
      </w:pPr>
      <w:bookmarkStart w:id="48" w:name="_Toc163641120"/>
      <w:r w:rsidRPr="00FF2177">
        <w:rPr>
          <w:rStyle w:val="Ninguno"/>
        </w:rPr>
        <w:t xml:space="preserve">Capítulo 4. </w:t>
      </w:r>
      <w:r w:rsidR="00FF2177" w:rsidRPr="00FF2177">
        <w:rPr>
          <w:rStyle w:val="Ninguno"/>
        </w:rPr>
        <w:t xml:space="preserve">Hallazgos y </w:t>
      </w:r>
      <w:r w:rsidR="000F5EC8" w:rsidRPr="00FF2177">
        <w:rPr>
          <w:rStyle w:val="Ninguno"/>
        </w:rPr>
        <w:t>Análisis de l</w:t>
      </w:r>
      <w:bookmarkEnd w:id="48"/>
      <w:r w:rsidR="00FF2177" w:rsidRPr="00FF2177">
        <w:rPr>
          <w:rStyle w:val="Ninguno"/>
        </w:rPr>
        <w:t>os Resultados</w:t>
      </w:r>
    </w:p>
    <w:p w14:paraId="09799554" w14:textId="2F0C4CE4" w:rsidR="00A957AF" w:rsidRPr="00FF2177" w:rsidRDefault="000F5EC8" w:rsidP="007D7ECD">
      <w:pPr>
        <w:rPr>
          <w:rStyle w:val="Ninguno"/>
        </w:rPr>
      </w:pPr>
      <w:r w:rsidRPr="00FF2177">
        <w:rPr>
          <w:rStyle w:val="Ninguno"/>
        </w:rPr>
        <w:t xml:space="preserve">A continuación, reconstruimos cada proceso entorno al piano de acuerdo con las respuestas otorgadas por sus participantes y gestores, de este modo ubicamos las experiencias de los entrevistados a modo de respuesta en cada punto, </w:t>
      </w:r>
      <w:r w:rsidR="00A61CB4" w:rsidRPr="00FF2177">
        <w:rPr>
          <w:rStyle w:val="Ninguno"/>
        </w:rPr>
        <w:t>qué</w:t>
      </w:r>
      <w:r w:rsidRPr="00FF2177">
        <w:rPr>
          <w:rStyle w:val="Ninguno"/>
        </w:rPr>
        <w:t xml:space="preserve"> exponemos de la siguiente manera:</w:t>
      </w:r>
    </w:p>
    <w:p w14:paraId="09799555" w14:textId="39D24781" w:rsidR="00A957AF" w:rsidRPr="00FF2177" w:rsidRDefault="000F5EC8" w:rsidP="007D7ECD">
      <w:pPr>
        <w:pStyle w:val="Ttulo3"/>
        <w:rPr>
          <w:rStyle w:val="Ninguno"/>
          <w:b w:val="0"/>
          <w:bCs w:val="0"/>
          <w:i w:val="0"/>
          <w:iCs w:val="0"/>
        </w:rPr>
      </w:pPr>
      <w:bookmarkStart w:id="49" w:name="_Toc163641121"/>
      <w:r w:rsidRPr="00FF2177">
        <w:rPr>
          <w:rStyle w:val="Ninguno"/>
        </w:rPr>
        <w:t>Experiencia de Extensión Universitaria</w:t>
      </w:r>
      <w:bookmarkEnd w:id="49"/>
      <w:r w:rsidRPr="00FF2177">
        <w:rPr>
          <w:rStyle w:val="Ninguno"/>
        </w:rPr>
        <w:t xml:space="preserve"> </w:t>
      </w:r>
    </w:p>
    <w:p w14:paraId="09799556" w14:textId="7797959D" w:rsidR="00A957AF" w:rsidRPr="00FF2177" w:rsidRDefault="000F5EC8" w:rsidP="007D7ECD">
      <w:pPr>
        <w:rPr>
          <w:rStyle w:val="Ninguno"/>
          <w:b/>
          <w:bCs/>
        </w:rPr>
      </w:pPr>
      <w:r w:rsidRPr="00FF2177">
        <w:t xml:space="preserve">Como se ha planteado anteriormente, la extensión, la docencia y la investigación son los tres ejes misionales de la Universidad. </w:t>
      </w:r>
      <w:r w:rsidR="007D165B" w:rsidRPr="00FF2177">
        <w:t>Esta</w:t>
      </w:r>
      <w:r w:rsidRPr="00FF2177">
        <w:t xml:space="preserve"> define la extensión universitaria como una función sustantiva e inherente a su misión, que consiste en la transferencia y aplicación de los conocimientos generados en la investigación y la docencia a la sociedad, con el fin de contribuir al desarrollo social, cultural, económico y político de la región y del país.  La Extensión, por tanto, busca la relación permanente y directa de la universidad con la sociedad, permite el intercambio constante de la institución con el territorio y en sentido contrario, a través de sus actores y procesos artísticos, científicos, técnicos, tecnológicos, consultorías, asesorías e interventorías.</w:t>
      </w:r>
    </w:p>
    <w:p w14:paraId="7FA840CA" w14:textId="7BC8A749" w:rsidR="006E14E7" w:rsidRPr="00FF2177" w:rsidRDefault="000F5EC8" w:rsidP="007D7ECD">
      <w:pPr>
        <w:rPr>
          <w:rStyle w:val="Ninguno"/>
        </w:rPr>
      </w:pPr>
      <w:r w:rsidRPr="00FF2177">
        <w:t xml:space="preserve">En con lo anteriormente expuesto, Claudia Montoya (coordinadora general de extensión) plantea que la </w:t>
      </w:r>
      <w:r w:rsidRPr="00FF2177">
        <w:rPr>
          <w:rStyle w:val="Ninguno"/>
        </w:rPr>
        <w:t xml:space="preserve">Extensión fue una herramienta para llegar a conocer </w:t>
      </w:r>
      <w:r w:rsidR="00FC302E" w:rsidRPr="00FF2177">
        <w:rPr>
          <w:rStyle w:val="Ninguno"/>
        </w:rPr>
        <w:t xml:space="preserve">en </w:t>
      </w:r>
      <w:r w:rsidRPr="00FF2177">
        <w:rPr>
          <w:rStyle w:val="Ninguno"/>
        </w:rPr>
        <w:t>los territorios</w:t>
      </w:r>
      <w:r w:rsidR="00FC302E" w:rsidRPr="00FF2177">
        <w:rPr>
          <w:rStyle w:val="Ninguno"/>
        </w:rPr>
        <w:t xml:space="preserve"> las</w:t>
      </w:r>
      <w:r w:rsidRPr="00FF2177">
        <w:rPr>
          <w:rStyle w:val="Ninguno"/>
        </w:rPr>
        <w:t xml:space="preserve"> fortalezas y debilidades, en otras palabras, fue la posibilidad de articularse </w:t>
      </w:r>
      <w:r w:rsidR="00FC302E" w:rsidRPr="00FF2177">
        <w:rPr>
          <w:rStyle w:val="Ninguno"/>
        </w:rPr>
        <w:t xml:space="preserve">a </w:t>
      </w:r>
      <w:r w:rsidRPr="00FF2177">
        <w:rPr>
          <w:rStyle w:val="Ninguno"/>
        </w:rPr>
        <w:t xml:space="preserve">las dinámicas de los territorios </w:t>
      </w:r>
      <w:r w:rsidRPr="00FF2177">
        <w:rPr>
          <w:rStyle w:val="Ninguno"/>
        </w:rPr>
        <w:lastRenderedPageBreak/>
        <w:t xml:space="preserve">y ofrecer acciones concretas a las comunidades. A través la extensión se promocionaban los programas </w:t>
      </w:r>
      <w:r w:rsidR="003A1C1E" w:rsidRPr="00FF2177">
        <w:rPr>
          <w:rStyle w:val="Ninguno"/>
        </w:rPr>
        <w:t xml:space="preserve">de </w:t>
      </w:r>
      <w:r w:rsidRPr="00FF2177">
        <w:rPr>
          <w:rStyle w:val="Ninguno"/>
        </w:rPr>
        <w:t>pregrado de las unidades académicas. Específicamente en arte y cultura</w:t>
      </w:r>
      <w:r w:rsidR="003A1C1E" w:rsidRPr="00FF2177">
        <w:rPr>
          <w:rStyle w:val="Ninguno"/>
        </w:rPr>
        <w:t>,</w:t>
      </w:r>
      <w:r w:rsidRPr="00FF2177">
        <w:rPr>
          <w:rStyle w:val="Ninguno"/>
        </w:rPr>
        <w:t xml:space="preserve"> muchos de los matriculados en los cursos se visionaban como futuros estudiantes de</w:t>
      </w:r>
      <w:r w:rsidR="003A1C1E" w:rsidRPr="00FF2177">
        <w:rPr>
          <w:rStyle w:val="Ninguno"/>
        </w:rPr>
        <w:t xml:space="preserve"> la Licenciatura en Música</w:t>
      </w:r>
      <w:r w:rsidRPr="00FF2177">
        <w:rPr>
          <w:rStyle w:val="Ninguno"/>
        </w:rPr>
        <w:t xml:space="preserve">. Para Claudia, de los tres ejes misionales, Extensión era el mecanismo más determinante de la universidad, </w:t>
      </w:r>
      <w:r w:rsidR="002529CA" w:rsidRPr="00FF2177">
        <w:rPr>
          <w:rStyle w:val="Ninguno"/>
        </w:rPr>
        <w:t xml:space="preserve">ya que por </w:t>
      </w:r>
      <w:r w:rsidRPr="00FF2177">
        <w:rPr>
          <w:rStyle w:val="Ninguno"/>
        </w:rPr>
        <w:t>la dinámica de la región esta podía llegar a los territorios con un diálogo constante entre las capacidades locales y la academia</w:t>
      </w:r>
      <w:r w:rsidR="006E14E7" w:rsidRPr="00FF2177">
        <w:rPr>
          <w:rStyle w:val="Ninguno"/>
        </w:rPr>
        <w:t xml:space="preserve">. </w:t>
      </w:r>
    </w:p>
    <w:p w14:paraId="65D0D2C0" w14:textId="7BF8AC11" w:rsidR="006E14E7" w:rsidRPr="00FF2177" w:rsidRDefault="00AE3999" w:rsidP="007D7ECD">
      <w:pPr>
        <w:rPr>
          <w:rStyle w:val="Ninguno"/>
        </w:rPr>
      </w:pPr>
      <w:r w:rsidRPr="00FF2177">
        <w:rPr>
          <w:rStyle w:val="Ninguno"/>
        </w:rPr>
        <w:t>Para</w:t>
      </w:r>
      <w:r w:rsidR="000F5EC8" w:rsidRPr="00FF2177">
        <w:rPr>
          <w:rStyle w:val="Ninguno"/>
        </w:rPr>
        <w:t xml:space="preserve"> cumplir con </w:t>
      </w:r>
      <w:r w:rsidRPr="00FF2177">
        <w:rPr>
          <w:rStyle w:val="Ninguno"/>
        </w:rPr>
        <w:t>l</w:t>
      </w:r>
      <w:r w:rsidR="000F5EC8" w:rsidRPr="00FF2177">
        <w:rPr>
          <w:rStyle w:val="Ninguno"/>
        </w:rPr>
        <w:t>as exigencias académicas de la universidad</w:t>
      </w:r>
      <w:r w:rsidRPr="00FF2177">
        <w:rPr>
          <w:rStyle w:val="Ninguno"/>
        </w:rPr>
        <w:t>,</w:t>
      </w:r>
      <w:r w:rsidR="000F5EC8" w:rsidRPr="00FF2177">
        <w:rPr>
          <w:rStyle w:val="Ninguno"/>
        </w:rPr>
        <w:t xml:space="preserve"> </w:t>
      </w:r>
      <w:r w:rsidRPr="00FF2177">
        <w:rPr>
          <w:rStyle w:val="Ninguno"/>
        </w:rPr>
        <w:t>i</w:t>
      </w:r>
      <w:r w:rsidR="000F5EC8" w:rsidRPr="00FF2177">
        <w:rPr>
          <w:rStyle w:val="Ninguno"/>
        </w:rPr>
        <w:t>nicialmente están los ejes misionales, donde la educación, la investigación y la extensión marcan una ruta y tal como lo describe</w:t>
      </w:r>
      <w:r w:rsidR="005B2553" w:rsidRPr="00FF2177">
        <w:rPr>
          <w:rStyle w:val="Ninguno"/>
        </w:rPr>
        <w:t xml:space="preserve"> en la entrevista</w:t>
      </w:r>
      <w:r w:rsidR="000F5EC8" w:rsidRPr="00FF2177">
        <w:rPr>
          <w:rStyle w:val="Ninguno"/>
        </w:rPr>
        <w:t xml:space="preserve"> Juan F</w:t>
      </w:r>
      <w:r w:rsidR="005735E8" w:rsidRPr="00FF2177">
        <w:rPr>
          <w:rStyle w:val="Ninguno"/>
        </w:rPr>
        <w:t>.</w:t>
      </w:r>
      <w:r w:rsidR="000F5EC8" w:rsidRPr="00FF2177">
        <w:rPr>
          <w:rStyle w:val="Ninguno"/>
        </w:rPr>
        <w:t xml:space="preserve"> Osorio</w:t>
      </w:r>
      <w:r w:rsidR="003313C1" w:rsidRPr="00FF2177">
        <w:rPr>
          <w:rStyle w:val="Ninguno"/>
        </w:rPr>
        <w:t xml:space="preserve">, </w:t>
      </w:r>
      <w:r w:rsidR="005B2553" w:rsidRPr="00FF2177">
        <w:rPr>
          <w:rStyle w:val="Ninguno"/>
        </w:rPr>
        <w:t>Coordinador</w:t>
      </w:r>
      <w:r w:rsidR="003313C1" w:rsidRPr="00FF2177">
        <w:rPr>
          <w:rStyle w:val="Ninguno"/>
        </w:rPr>
        <w:t xml:space="preserve"> de extensión general </w:t>
      </w:r>
      <w:r w:rsidR="005B2553" w:rsidRPr="00FF2177">
        <w:rPr>
          <w:rStyle w:val="Ninguno"/>
        </w:rPr>
        <w:t xml:space="preserve">entre </w:t>
      </w:r>
      <w:r w:rsidR="003313C1" w:rsidRPr="00FF2177">
        <w:rPr>
          <w:rStyle w:val="Ninguno"/>
        </w:rPr>
        <w:t>201</w:t>
      </w:r>
      <w:r w:rsidR="005B2553" w:rsidRPr="00FF2177">
        <w:rPr>
          <w:rStyle w:val="Ninguno"/>
        </w:rPr>
        <w:t>4 y 2016;</w:t>
      </w:r>
      <w:r w:rsidR="000F5EC8" w:rsidRPr="00FF2177">
        <w:rPr>
          <w:rStyle w:val="Ninguno"/>
        </w:rPr>
        <w:t xml:space="preserve"> la dirección de extensión tenía ruta una definida, </w:t>
      </w:r>
      <w:r w:rsidR="006E2665" w:rsidRPr="00FF2177">
        <w:rPr>
          <w:rStyle w:val="Ninguno"/>
        </w:rPr>
        <w:t xml:space="preserve">que </w:t>
      </w:r>
      <w:r w:rsidR="000F5EC8" w:rsidRPr="00FF2177">
        <w:rPr>
          <w:rStyle w:val="Ninguno"/>
        </w:rPr>
        <w:t>eran las propuestas y proyectos de cada territorio manifestadas por sus coordinaciones de extensión</w:t>
      </w:r>
      <w:r w:rsidR="006E2665" w:rsidRPr="00FF2177">
        <w:rPr>
          <w:rStyle w:val="Ninguno"/>
        </w:rPr>
        <w:t xml:space="preserve"> y que</w:t>
      </w:r>
      <w:r w:rsidR="000F5EC8" w:rsidRPr="00FF2177">
        <w:rPr>
          <w:rStyle w:val="Ninguno"/>
        </w:rPr>
        <w:t xml:space="preserve"> era lo que permitía a la dirección central ir contribuyendo a estas necesidades, que a la vez iban generando el crecimiento de las capacidades, pues cada territorio poseía unas necesidades particulares que debían comunicarse.</w:t>
      </w:r>
    </w:p>
    <w:p w14:paraId="09799557" w14:textId="316D6D0A" w:rsidR="00A957AF" w:rsidRPr="00FF2177" w:rsidRDefault="00B72F3A" w:rsidP="007D7ECD">
      <w:pPr>
        <w:rPr>
          <w:rStyle w:val="Ninguno"/>
        </w:rPr>
      </w:pPr>
      <w:r w:rsidRPr="00FF2177">
        <w:rPr>
          <w:rStyle w:val="Ninguno"/>
        </w:rPr>
        <w:t xml:space="preserve">En este sentido, </w:t>
      </w:r>
      <w:r w:rsidR="000F5EC8" w:rsidRPr="00FF2177">
        <w:rPr>
          <w:rStyle w:val="Ninguno"/>
        </w:rPr>
        <w:t>Sandra Restrep</w:t>
      </w:r>
      <w:r w:rsidR="00235403" w:rsidRPr="00FF2177">
        <w:rPr>
          <w:rStyle w:val="Ninguno"/>
        </w:rPr>
        <w:t>o, quien ocupa actualmente el cargo de Coordinadora general de extensión, a</w:t>
      </w:r>
      <w:r w:rsidR="000F5EC8" w:rsidRPr="00FF2177">
        <w:rPr>
          <w:rStyle w:val="Ninguno"/>
        </w:rPr>
        <w:t>firma que estas particularidades se refieren a las condiciones que debían tener los territorios para brindarse programas de educación continua, extensión y  circulaci</w:t>
      </w:r>
      <w:r w:rsidR="004F3D83" w:rsidRPr="00FF2177">
        <w:rPr>
          <w:rStyle w:val="Ninguno"/>
        </w:rPr>
        <w:t>ó</w:t>
      </w:r>
      <w:r w:rsidR="000F5EC8" w:rsidRPr="00FF2177">
        <w:rPr>
          <w:rStyle w:val="Ninguno"/>
        </w:rPr>
        <w:t>n artística.</w:t>
      </w:r>
    </w:p>
    <w:p w14:paraId="09799559" w14:textId="3868213A" w:rsidR="00A957AF" w:rsidRPr="00FF2177" w:rsidRDefault="000F5EC8" w:rsidP="007D7ECD">
      <w:pPr>
        <w:pStyle w:val="Ttulo3"/>
        <w:rPr>
          <w:rStyle w:val="Ninguno"/>
          <w:b w:val="0"/>
          <w:bCs w:val="0"/>
        </w:rPr>
      </w:pPr>
      <w:bookmarkStart w:id="50" w:name="_Toc163641122"/>
      <w:r w:rsidRPr="00FF2177">
        <w:rPr>
          <w:rStyle w:val="Ninguno"/>
        </w:rPr>
        <w:t xml:space="preserve">Experiencia de Educación </w:t>
      </w:r>
      <w:r w:rsidR="00140827" w:rsidRPr="00FF2177">
        <w:rPr>
          <w:rStyle w:val="Ninguno"/>
        </w:rPr>
        <w:t>C</w:t>
      </w:r>
      <w:r w:rsidRPr="00FF2177">
        <w:rPr>
          <w:rStyle w:val="Ninguno"/>
        </w:rPr>
        <w:t xml:space="preserve">ontinua en </w:t>
      </w:r>
      <w:r w:rsidR="00140827" w:rsidRPr="00FF2177">
        <w:rPr>
          <w:rStyle w:val="Ninguno"/>
        </w:rPr>
        <w:t>P</w:t>
      </w:r>
      <w:r w:rsidRPr="00FF2177">
        <w:rPr>
          <w:rStyle w:val="Ninguno"/>
        </w:rPr>
        <w:t xml:space="preserve">iano desde </w:t>
      </w:r>
      <w:r w:rsidR="00140827" w:rsidRPr="00FF2177">
        <w:rPr>
          <w:rStyle w:val="Ninguno"/>
        </w:rPr>
        <w:t>E</w:t>
      </w:r>
      <w:r w:rsidRPr="00FF2177">
        <w:rPr>
          <w:rStyle w:val="Ninguno"/>
        </w:rPr>
        <w:t>xtensión en Urabá</w:t>
      </w:r>
      <w:bookmarkEnd w:id="50"/>
    </w:p>
    <w:p w14:paraId="0979955B" w14:textId="5B0BFFC4" w:rsidR="00A957AF" w:rsidRPr="00FF2177" w:rsidRDefault="000F5EC8" w:rsidP="007D7ECD">
      <w:r w:rsidRPr="00FF2177">
        <w:rPr>
          <w:rStyle w:val="Ninguno"/>
        </w:rPr>
        <w:t>Los procesos en regiones evolucionaron según las necesidades expresadas por las coordinaciones de extensión en las seccionales, Urabá no ha sido la excepción, pues la llegada de extensión cultural a Urabá hace 9 años implica un proceso nuevo (Balance Social Trienio, 2022).</w:t>
      </w:r>
      <w:r w:rsidRPr="00FF2177">
        <w:t xml:space="preserve"> Esto ha significado un reto, pues estas propuestas para la transformación, resultado de la </w:t>
      </w:r>
      <w:r w:rsidRPr="00FF2177">
        <w:lastRenderedPageBreak/>
        <w:t xml:space="preserve">conversación con el territorio y sus necesidades, han sido convincentes, sustentadas en algún estudio y en algunos casos demoran en aceptarlas, </w:t>
      </w:r>
      <w:r w:rsidR="00235403" w:rsidRPr="00FF2177">
        <w:t>una de las primeras apuestas fue el</w:t>
      </w:r>
      <w:r w:rsidRPr="00FF2177">
        <w:t xml:space="preserve"> semillero de música sobre percusión en Urabá</w:t>
      </w:r>
      <w:r w:rsidR="00235403" w:rsidRPr="00FF2177">
        <w:t>, en 2014</w:t>
      </w:r>
      <w:r w:rsidRPr="00FF2177">
        <w:t xml:space="preserve"> recalcó Juan F</w:t>
      </w:r>
      <w:r w:rsidR="001856C7" w:rsidRPr="00FF2177">
        <w:t>.</w:t>
      </w:r>
      <w:r w:rsidRPr="00FF2177">
        <w:t xml:space="preserve"> Osorio sobre estas conversaciones entre territorio y extensión central. </w:t>
      </w:r>
    </w:p>
    <w:p w14:paraId="0979955C" w14:textId="397B8A3B" w:rsidR="00A957AF" w:rsidRPr="00FF2177" w:rsidRDefault="000F5EC8" w:rsidP="007D7ECD">
      <w:r w:rsidRPr="00FF2177">
        <w:t xml:space="preserve">Para Claudia Montoya, </w:t>
      </w:r>
      <w:r w:rsidR="00235403" w:rsidRPr="00FF2177">
        <w:t xml:space="preserve">de acuerdo a lo expresado en la entrevista; </w:t>
      </w:r>
      <w:r w:rsidRPr="00FF2177">
        <w:t>Urabá ha sido diferente a las demás seccionales, pues su configuración administrativa desde la creación del cargo de Gestor Cultural</w:t>
      </w:r>
      <w:r w:rsidR="00235403" w:rsidRPr="00FF2177">
        <w:t xml:space="preserve"> </w:t>
      </w:r>
      <w:r w:rsidRPr="00FF2177">
        <w:t>desde el 2018 ha permitido una mayor autonomía para la gestión, planeación y ejecución de procesos de formación continua, circulación dentro y fuera de la Universidad, además de una conexión con diferentes entidades, organizaciones y actores culturales de la región, generando así una interacción constante de nuevas</w:t>
      </w:r>
      <w:r w:rsidR="004F64A7" w:rsidRPr="00FF2177">
        <w:t xml:space="preserve"> </w:t>
      </w:r>
      <w:r w:rsidRPr="00FF2177">
        <w:t>propuestas</w:t>
      </w:r>
      <w:r w:rsidR="0094023F" w:rsidRPr="00FF2177">
        <w:t xml:space="preserve"> en alianza con </w:t>
      </w:r>
      <w:r w:rsidRPr="00FF2177">
        <w:t xml:space="preserve">entidades público-privadas y los actores culturales dentro y fuera de la universidad. </w:t>
      </w:r>
    </w:p>
    <w:p w14:paraId="0979955D" w14:textId="5FA0CE44" w:rsidR="00A957AF" w:rsidRPr="00FF2177" w:rsidRDefault="000F5EC8" w:rsidP="007D7ECD">
      <w:r w:rsidRPr="00FF2177">
        <w:t xml:space="preserve">En el marco institucional </w:t>
      </w:r>
      <w:r w:rsidR="00187D20" w:rsidRPr="00FF2177">
        <w:t xml:space="preserve"> a través del</w:t>
      </w:r>
      <w:r w:rsidRPr="00FF2177">
        <w:t xml:space="preserve"> documento público llamado </w:t>
      </w:r>
      <w:r w:rsidRPr="00FF2177">
        <w:rPr>
          <w:rStyle w:val="Ninguno"/>
          <w:i/>
          <w:iCs/>
        </w:rPr>
        <w:t>Balance social trienio</w:t>
      </w:r>
      <w:r w:rsidRPr="00FF2177">
        <w:t xml:space="preserve">, </w:t>
      </w:r>
      <w:r w:rsidR="00DB382F" w:rsidRPr="00FF2177">
        <w:t>en el que</w:t>
      </w:r>
      <w:r w:rsidRPr="00FF2177">
        <w:t xml:space="preserve"> fue el profesor Urabá</w:t>
      </w:r>
      <w:r w:rsidR="001856C7" w:rsidRPr="00FF2177">
        <w:t xml:space="preserve"> Ruiz Tabares</w:t>
      </w:r>
      <w:r w:rsidRPr="00FF2177">
        <w:t xml:space="preserve"> junto con su equipo gestor uno de los participantes del documento “coordinación de extensión cultural</w:t>
      </w:r>
      <w:r w:rsidR="00274662" w:rsidRPr="00FF2177">
        <w:t xml:space="preserve"> </w:t>
      </w:r>
      <w:r w:rsidRPr="00FF2177">
        <w:t>seccional Urabá 2018</w:t>
      </w:r>
      <w:r w:rsidR="00E8759A" w:rsidRPr="00FF2177">
        <w:t>”</w:t>
      </w:r>
      <w:r w:rsidRPr="00FF2177">
        <w:t xml:space="preserve">,  habla de la extensión que se da desde la </w:t>
      </w:r>
      <w:r w:rsidR="00EA0657" w:rsidRPr="00FF2177">
        <w:t>UdeA</w:t>
      </w:r>
      <w:r w:rsidRPr="00FF2177">
        <w:t xml:space="preserve"> fuera de Medellín, creando nuevas sedes para el desarrollo de nuevos territorios académicos</w:t>
      </w:r>
      <w:r w:rsidR="00704B1B" w:rsidRPr="00FF2177">
        <w:t>.</w:t>
      </w:r>
      <w:r w:rsidRPr="00FF2177">
        <w:t xml:space="preserve"> La Extensión Universitaria de la </w:t>
      </w:r>
      <w:r w:rsidR="00EA0657" w:rsidRPr="00FF2177">
        <w:t>UdeA</w:t>
      </w:r>
      <w:r w:rsidRPr="00FF2177">
        <w:t xml:space="preserve">, es la vía por la cual el Alma Mater hace partícipe a la sociedad de los conocimientos que se generan con las actividades lectivas e investigativas, contribuyendo al mejoramiento de la calidad de vida de la ciudadanía, a la potenciación de las capacidades individuales, colectivas e institucionales; y a la solución de problemas del entorno. </w:t>
      </w:r>
    </w:p>
    <w:p w14:paraId="0979955E" w14:textId="4DDAE850" w:rsidR="00A957AF" w:rsidRPr="00FF2177" w:rsidRDefault="000F5EC8" w:rsidP="007D7ECD">
      <w:r w:rsidRPr="00FF2177">
        <w:t xml:space="preserve">Extensión, al ser un proceso totalmente nuevo, </w:t>
      </w:r>
      <w:r w:rsidR="009B3CC8" w:rsidRPr="00FF2177">
        <w:t xml:space="preserve">en </w:t>
      </w:r>
      <w:r w:rsidRPr="00FF2177">
        <w:t>el dialogo constante con las necesidades y diversidad de la región, se ha aprendido sobre la marcha y en consecuencia primero se hacen los procesos y luego se nombran</w:t>
      </w:r>
      <w:r w:rsidR="00AA75EE" w:rsidRPr="00FF2177">
        <w:t>,</w:t>
      </w:r>
      <w:r w:rsidRPr="00FF2177">
        <w:t xml:space="preserve"> tal como menciona Joel Padilla</w:t>
      </w:r>
      <w:r w:rsidR="00235403" w:rsidRPr="00FF2177">
        <w:t xml:space="preserve">,( actual </w:t>
      </w:r>
      <w:r w:rsidR="00235403" w:rsidRPr="00FF2177">
        <w:lastRenderedPageBreak/>
        <w:t xml:space="preserve">coordinador del Pregrado de Licenciatura  música Urabá </w:t>
      </w:r>
      <w:r w:rsidRPr="00FF2177">
        <w:t>2023</w:t>
      </w:r>
      <w:r w:rsidR="00235403" w:rsidRPr="00FF2177">
        <w:t>)</w:t>
      </w:r>
      <w:r w:rsidRPr="00FF2177">
        <w:t xml:space="preserve">. Esto refiriéndose a la rápida necesidad de responder a las necesidades del territorio y a los pocos espacios generados para planeación y evaluación de los procesos. Además, </w:t>
      </w:r>
      <w:r w:rsidR="00752628" w:rsidRPr="00FF2177">
        <w:t xml:space="preserve">debió a </w:t>
      </w:r>
      <w:r w:rsidRPr="00FF2177">
        <w:t xml:space="preserve"> los recursos</w:t>
      </w:r>
      <w:r w:rsidR="00752628" w:rsidRPr="00FF2177">
        <w:t xml:space="preserve"> </w:t>
      </w:r>
      <w:r w:rsidRPr="00FF2177">
        <w:t xml:space="preserve">limitados,  no </w:t>
      </w:r>
      <w:r w:rsidR="002A474B" w:rsidRPr="00FF2177">
        <w:t>era posible</w:t>
      </w:r>
      <w:r w:rsidRPr="00FF2177">
        <w:t xml:space="preserve"> hacer una gran planificación, sino más bien, a medida que se iban generando algunas capacidades en </w:t>
      </w:r>
      <w:r w:rsidR="00F86BE3" w:rsidRPr="00FF2177">
        <w:t>p</w:t>
      </w:r>
      <w:r w:rsidRPr="00FF2177">
        <w:t>rogramas, contratación docente, infraestructura, equipos o instrumentos</w:t>
      </w:r>
      <w:r w:rsidR="00F86BE3" w:rsidRPr="00FF2177">
        <w:t>,</w:t>
      </w:r>
      <w:r w:rsidRPr="00FF2177">
        <w:t xml:space="preserve"> se iban desarrollando mecanismos de aprovechamiento. Como fue el caso de la llegada del piano y la agenda que se pudo desarrollar, </w:t>
      </w:r>
      <w:r w:rsidR="005D3833" w:rsidRPr="00FF2177">
        <w:t>con</w:t>
      </w:r>
      <w:r w:rsidRPr="00FF2177">
        <w:t xml:space="preserve"> el impacto político, social y presupuestal que desencadenó</w:t>
      </w:r>
      <w:r w:rsidR="006A5183" w:rsidRPr="00FF2177">
        <w:t xml:space="preserve"> </w:t>
      </w:r>
      <w:r w:rsidR="00EF44AB" w:rsidRPr="00FF2177">
        <w:t xml:space="preserve">así lo menciona en la entrevista </w:t>
      </w:r>
      <w:r w:rsidRPr="00FF2177">
        <w:t>Yolfa Bustamante</w:t>
      </w:r>
      <w:r w:rsidR="004F7600" w:rsidRPr="00FF2177">
        <w:t>,</w:t>
      </w:r>
      <w:r w:rsidRPr="00FF2177">
        <w:t xml:space="preserve"> </w:t>
      </w:r>
      <w:r w:rsidR="00EF44AB" w:rsidRPr="00FF2177">
        <w:t xml:space="preserve">quien </w:t>
      </w:r>
      <w:r w:rsidR="00EF44AB" w:rsidRPr="00FF2177">
        <w:rPr>
          <w:rStyle w:val="Ninguno"/>
        </w:rPr>
        <w:t>se desempeñó como coordinadora de extensión de la seccional Urabá del 2016 al 2017 (2023)</w:t>
      </w:r>
      <w:r w:rsidR="00EF44AB" w:rsidRPr="00FF2177">
        <w:t>.</w:t>
      </w:r>
    </w:p>
    <w:p w14:paraId="09799560" w14:textId="61E1E754" w:rsidR="00A957AF" w:rsidRPr="00FF2177" w:rsidRDefault="000F5EC8" w:rsidP="007D7ECD">
      <w:pPr>
        <w:pStyle w:val="Ttulo3"/>
        <w:rPr>
          <w:rStyle w:val="Ninguno"/>
          <w:b w:val="0"/>
          <w:bCs w:val="0"/>
          <w:i w:val="0"/>
          <w:iCs w:val="0"/>
        </w:rPr>
      </w:pPr>
      <w:bookmarkStart w:id="51" w:name="_Toc163641123"/>
      <w:r w:rsidRPr="00FF2177">
        <w:rPr>
          <w:rStyle w:val="Ninguno"/>
        </w:rPr>
        <w:t>Experiencia de</w:t>
      </w:r>
      <w:r w:rsidR="00DE1CE1" w:rsidRPr="00FF2177">
        <w:rPr>
          <w:rStyle w:val="Ninguno"/>
        </w:rPr>
        <w:t xml:space="preserve"> C</w:t>
      </w:r>
      <w:r w:rsidRPr="00FF2177">
        <w:rPr>
          <w:rStyle w:val="Ninguno"/>
        </w:rPr>
        <w:t>irculación Artística</w:t>
      </w:r>
      <w:bookmarkEnd w:id="51"/>
    </w:p>
    <w:p w14:paraId="09799561" w14:textId="74C6D978" w:rsidR="00A957AF" w:rsidRPr="00FF2177" w:rsidRDefault="000F5EC8" w:rsidP="007D7ECD">
      <w:pPr>
        <w:rPr>
          <w:rStyle w:val="Ninguno"/>
        </w:rPr>
      </w:pPr>
      <w:r w:rsidRPr="00FF2177">
        <w:rPr>
          <w:rStyle w:val="Ninguno"/>
        </w:rPr>
        <w:t xml:space="preserve">Se identificaron cuatro procesos de circulación artística y formación </w:t>
      </w:r>
      <w:r w:rsidR="00905EC5" w:rsidRPr="00FF2177">
        <w:rPr>
          <w:rStyle w:val="Ninguno"/>
        </w:rPr>
        <w:t xml:space="preserve">de </w:t>
      </w:r>
      <w:r w:rsidRPr="00FF2177">
        <w:rPr>
          <w:rStyle w:val="Ninguno"/>
        </w:rPr>
        <w:t>púbicos</w:t>
      </w:r>
      <w:r w:rsidR="004879CD" w:rsidRPr="00FF2177">
        <w:rPr>
          <w:rStyle w:val="Ninguno"/>
        </w:rPr>
        <w:t xml:space="preserve">: </w:t>
      </w:r>
      <w:r w:rsidRPr="00FF2177">
        <w:rPr>
          <w:rStyle w:val="Ninguno"/>
        </w:rPr>
        <w:t>Concierto didáctico Teresita Gómez</w:t>
      </w:r>
      <w:r w:rsidR="009266B6" w:rsidRPr="00FF2177">
        <w:rPr>
          <w:rStyle w:val="Ninguno"/>
        </w:rPr>
        <w:t>,</w:t>
      </w:r>
      <w:r w:rsidRPr="00FF2177">
        <w:rPr>
          <w:rStyle w:val="Ninguno"/>
        </w:rPr>
        <w:t xml:space="preserve"> muestras artísticas Licenciatura en Música-Urabá</w:t>
      </w:r>
      <w:r w:rsidR="009266B6" w:rsidRPr="00FF2177">
        <w:rPr>
          <w:rStyle w:val="Ninguno"/>
        </w:rPr>
        <w:t>,</w:t>
      </w:r>
      <w:r w:rsidR="004879CD" w:rsidRPr="00FF2177">
        <w:rPr>
          <w:rStyle w:val="Ninguno"/>
        </w:rPr>
        <w:t xml:space="preserve"> </w:t>
      </w:r>
      <w:r w:rsidRPr="00FF2177">
        <w:rPr>
          <w:rStyle w:val="Ninguno"/>
        </w:rPr>
        <w:t>Conciertos de gran formato y el Festival Piano Vivo.</w:t>
      </w:r>
    </w:p>
    <w:p w14:paraId="12DBFFB7" w14:textId="75158287" w:rsidR="00DF161E" w:rsidRPr="00FF2177" w:rsidRDefault="000F5EC8" w:rsidP="007D7ECD">
      <w:pPr>
        <w:rPr>
          <w:rStyle w:val="Ninguno"/>
        </w:rPr>
      </w:pPr>
      <w:r w:rsidRPr="00FF2177">
        <w:rPr>
          <w:rStyle w:val="Ninguno"/>
          <w:b/>
          <w:bCs/>
        </w:rPr>
        <w:t>Los Conciertos Didácticos Maestra Teresita Gómez: la estrategia bandera de circulación de los procesos de piano en las regiones, liderado por la Dirección de Regionalización y la Facultad de Artes.</w:t>
      </w:r>
      <w:r w:rsidRPr="00FF2177">
        <w:rPr>
          <w:rStyle w:val="Ninguno"/>
        </w:rPr>
        <w:t xml:space="preserve"> </w:t>
      </w:r>
      <w:r w:rsidR="008953A0" w:rsidRPr="00FF2177">
        <w:rPr>
          <w:rStyle w:val="Ninguno"/>
        </w:rPr>
        <w:t xml:space="preserve"> Estos conciertos</w:t>
      </w:r>
      <w:r w:rsidR="00F82E57" w:rsidRPr="00FF2177">
        <w:rPr>
          <w:rStyle w:val="Ninguno"/>
        </w:rPr>
        <w:t xml:space="preserve"> dieron</w:t>
      </w:r>
      <w:r w:rsidRPr="00FF2177">
        <w:rPr>
          <w:rStyle w:val="Ninguno"/>
        </w:rPr>
        <w:t xml:space="preserve"> inicio en el 2009,</w:t>
      </w:r>
      <w:r w:rsidR="00CA3EE7" w:rsidRPr="00FF2177">
        <w:rPr>
          <w:rStyle w:val="Ninguno"/>
        </w:rPr>
        <w:t xml:space="preserve"> </w:t>
      </w:r>
      <w:r w:rsidRPr="00FF2177">
        <w:rPr>
          <w:rStyle w:val="Ninguno"/>
        </w:rPr>
        <w:t xml:space="preserve"> producto de una donación de cinco pianos por parte del gobierno chino en el 2005, por lo que surgió la necesidad de generar una agenda que diera uso a esos pianos</w:t>
      </w:r>
      <w:r w:rsidR="009E2CA7" w:rsidRPr="00FF2177">
        <w:rPr>
          <w:rStyle w:val="Ninguno"/>
        </w:rPr>
        <w:t xml:space="preserve">. </w:t>
      </w:r>
      <w:r w:rsidR="00235403" w:rsidRPr="00FF2177">
        <w:rPr>
          <w:rStyle w:val="Ninguno"/>
        </w:rPr>
        <w:t>Claudia</w:t>
      </w:r>
      <w:r w:rsidR="009E2CA7" w:rsidRPr="00FF2177">
        <w:rPr>
          <w:rStyle w:val="Ninguno"/>
        </w:rPr>
        <w:t xml:space="preserve"> Montoya menciona </w:t>
      </w:r>
      <w:r w:rsidR="00E0581E" w:rsidRPr="00FF2177">
        <w:rPr>
          <w:rStyle w:val="Ninguno"/>
        </w:rPr>
        <w:t xml:space="preserve">que </w:t>
      </w:r>
      <w:r w:rsidR="009E2CA7" w:rsidRPr="00FF2177">
        <w:rPr>
          <w:rStyle w:val="Ninguno"/>
        </w:rPr>
        <w:t xml:space="preserve">el rector </w:t>
      </w:r>
      <w:r w:rsidRPr="00FF2177">
        <w:rPr>
          <w:rStyle w:val="Ninguno"/>
        </w:rPr>
        <w:t xml:space="preserve"> John Jairo Arboleda decidió mandarlos a las seccionales, entre ellas Yarumal, Oriente, Occidente, Urabá y Bajo Cauca</w:t>
      </w:r>
      <w:r w:rsidR="00561C55" w:rsidRPr="00FF2177">
        <w:rPr>
          <w:rStyle w:val="Ninguno"/>
        </w:rPr>
        <w:t>;</w:t>
      </w:r>
      <w:r w:rsidR="00235403" w:rsidRPr="00FF2177">
        <w:rPr>
          <w:rStyle w:val="Ninguno"/>
        </w:rPr>
        <w:t xml:space="preserve"> </w:t>
      </w:r>
      <w:r w:rsidR="00561C55" w:rsidRPr="00FF2177">
        <w:rPr>
          <w:rStyle w:val="Ninguno"/>
        </w:rPr>
        <w:t>s</w:t>
      </w:r>
      <w:r w:rsidRPr="00FF2177">
        <w:rPr>
          <w:rStyle w:val="Ninguno"/>
        </w:rPr>
        <w:t>in embargo, no estaban siendo utilizados</w:t>
      </w:r>
      <w:r w:rsidR="00561C55" w:rsidRPr="00FF2177">
        <w:rPr>
          <w:rStyle w:val="Ninguno"/>
        </w:rPr>
        <w:t>.</w:t>
      </w:r>
      <w:r w:rsidRPr="00FF2177">
        <w:rPr>
          <w:rStyle w:val="Ninguno"/>
        </w:rPr>
        <w:t xml:space="preserve"> Juan Fernando Osorio, describe que en aquellos tiempos la </w:t>
      </w:r>
      <w:r w:rsidR="008953A0" w:rsidRPr="00FF2177">
        <w:rPr>
          <w:rStyle w:val="Ninguno"/>
        </w:rPr>
        <w:t>m</w:t>
      </w:r>
      <w:r w:rsidRPr="00FF2177">
        <w:rPr>
          <w:rStyle w:val="Ninguno"/>
        </w:rPr>
        <w:t>aestra Teresita Gómez</w:t>
      </w:r>
      <w:r w:rsidR="0034097E" w:rsidRPr="00FF2177">
        <w:rPr>
          <w:rStyle w:val="Ninguno"/>
        </w:rPr>
        <w:t xml:space="preserve"> </w:t>
      </w:r>
      <w:r w:rsidR="00220B8F" w:rsidRPr="00FF2177">
        <w:rPr>
          <w:rStyle w:val="Ninguno"/>
        </w:rPr>
        <w:t xml:space="preserve">(importante </w:t>
      </w:r>
      <w:r w:rsidR="0034097E" w:rsidRPr="00FF2177">
        <w:rPr>
          <w:rStyle w:val="Ninguno"/>
        </w:rPr>
        <w:t>pianista y docente del departamento de música</w:t>
      </w:r>
      <w:r w:rsidR="00220B8F" w:rsidRPr="00FF2177">
        <w:rPr>
          <w:rStyle w:val="Ninguno"/>
        </w:rPr>
        <w:t xml:space="preserve"> de la Universidad de Antioquia</w:t>
      </w:r>
      <w:r w:rsidR="0034097E" w:rsidRPr="00FF2177">
        <w:rPr>
          <w:rStyle w:val="Ninguno"/>
        </w:rPr>
        <w:t>)</w:t>
      </w:r>
      <w:r w:rsidRPr="00FF2177">
        <w:rPr>
          <w:rStyle w:val="Ninguno"/>
        </w:rPr>
        <w:t xml:space="preserve"> tenía un programa </w:t>
      </w:r>
      <w:r w:rsidR="0034097E" w:rsidRPr="00FF2177">
        <w:rPr>
          <w:rStyle w:val="Ninguno"/>
        </w:rPr>
        <w:t xml:space="preserve">de </w:t>
      </w:r>
      <w:r w:rsidRPr="00FF2177">
        <w:rPr>
          <w:rStyle w:val="Ninguno"/>
          <w:b/>
          <w:bCs/>
        </w:rPr>
        <w:t>Jóvenes talentos</w:t>
      </w:r>
      <w:r w:rsidRPr="00FF2177">
        <w:rPr>
          <w:rStyle w:val="Ninguno"/>
        </w:rPr>
        <w:t xml:space="preserve">,  </w:t>
      </w:r>
      <w:r w:rsidR="00046486" w:rsidRPr="00FF2177">
        <w:rPr>
          <w:rStyle w:val="Ninguno"/>
        </w:rPr>
        <w:t xml:space="preserve">promovido por </w:t>
      </w:r>
      <w:r w:rsidRPr="00FF2177">
        <w:rPr>
          <w:rStyle w:val="Ninguno"/>
        </w:rPr>
        <w:t xml:space="preserve">la </w:t>
      </w:r>
      <w:r w:rsidR="0019662B" w:rsidRPr="00FF2177">
        <w:rPr>
          <w:rStyle w:val="Ninguno"/>
        </w:rPr>
        <w:t>F</w:t>
      </w:r>
      <w:r w:rsidRPr="00FF2177">
        <w:rPr>
          <w:rStyle w:val="Ninguno"/>
        </w:rPr>
        <w:t xml:space="preserve">acultad de Artes y apoyado por la </w:t>
      </w:r>
      <w:r w:rsidR="0019662B" w:rsidRPr="00FF2177">
        <w:rPr>
          <w:rStyle w:val="Ninguno"/>
        </w:rPr>
        <w:t>F</w:t>
      </w:r>
      <w:r w:rsidRPr="00FF2177">
        <w:rPr>
          <w:rStyle w:val="Ninguno"/>
        </w:rPr>
        <w:t xml:space="preserve">undación EPM, </w:t>
      </w:r>
      <w:r w:rsidR="00561C55" w:rsidRPr="00FF2177">
        <w:rPr>
          <w:rStyle w:val="Ninguno"/>
        </w:rPr>
        <w:t xml:space="preserve">en el </w:t>
      </w:r>
      <w:r w:rsidR="00561C55" w:rsidRPr="00FF2177">
        <w:rPr>
          <w:rStyle w:val="Ninguno"/>
        </w:rPr>
        <w:lastRenderedPageBreak/>
        <w:t xml:space="preserve">que </w:t>
      </w:r>
      <w:r w:rsidRPr="00FF2177">
        <w:rPr>
          <w:rStyle w:val="Ninguno"/>
        </w:rPr>
        <w:t xml:space="preserve"> estudiantes </w:t>
      </w:r>
      <w:r w:rsidR="00561C55" w:rsidRPr="00FF2177">
        <w:rPr>
          <w:rStyle w:val="Ninguno"/>
        </w:rPr>
        <w:t>del departamento de m</w:t>
      </w:r>
      <w:r w:rsidR="0019662B" w:rsidRPr="00FF2177">
        <w:rPr>
          <w:rStyle w:val="Ninguno"/>
        </w:rPr>
        <w:t>ú</w:t>
      </w:r>
      <w:r w:rsidR="00561C55" w:rsidRPr="00FF2177">
        <w:rPr>
          <w:rStyle w:val="Ninguno"/>
        </w:rPr>
        <w:t xml:space="preserve">sica </w:t>
      </w:r>
      <w:r w:rsidRPr="00FF2177">
        <w:rPr>
          <w:rStyle w:val="Ninguno"/>
        </w:rPr>
        <w:t>encontraban alternativas de fomento y estímulo hacia la música</w:t>
      </w:r>
      <w:r w:rsidR="00561C55" w:rsidRPr="00FF2177">
        <w:rPr>
          <w:rStyle w:val="Ninguno"/>
        </w:rPr>
        <w:t>, desarrollando</w:t>
      </w:r>
      <w:r w:rsidRPr="00FF2177">
        <w:rPr>
          <w:rStyle w:val="Ninguno"/>
        </w:rPr>
        <w:t xml:space="preserve"> una programación de alta calidad con conciertos que contribuy</w:t>
      </w:r>
      <w:r w:rsidR="00561C55" w:rsidRPr="00FF2177">
        <w:rPr>
          <w:rStyle w:val="Ninguno"/>
        </w:rPr>
        <w:t xml:space="preserve">eron </w:t>
      </w:r>
      <w:r w:rsidRPr="00FF2177">
        <w:rPr>
          <w:rStyle w:val="Ninguno"/>
        </w:rPr>
        <w:t xml:space="preserve">con la promoción de valores musicales.  </w:t>
      </w:r>
      <w:r w:rsidR="00DB64E5" w:rsidRPr="00FF2177">
        <w:rPr>
          <w:rStyle w:val="Ninguno"/>
        </w:rPr>
        <w:t xml:space="preserve">Estos </w:t>
      </w:r>
      <w:r w:rsidRPr="00FF2177">
        <w:rPr>
          <w:rStyle w:val="Ninguno"/>
        </w:rPr>
        <w:t xml:space="preserve"> recitales</w:t>
      </w:r>
      <w:r w:rsidR="00DB64E5" w:rsidRPr="00FF2177">
        <w:rPr>
          <w:rStyle w:val="Ninguno"/>
        </w:rPr>
        <w:t xml:space="preserve"> se hacían</w:t>
      </w:r>
      <w:r w:rsidRPr="00FF2177">
        <w:rPr>
          <w:rStyle w:val="Ninguno"/>
        </w:rPr>
        <w:t xml:space="preserve"> en el </w:t>
      </w:r>
      <w:r w:rsidR="00DB64E5" w:rsidRPr="00FF2177">
        <w:rPr>
          <w:rStyle w:val="Ninguno"/>
        </w:rPr>
        <w:t>P</w:t>
      </w:r>
      <w:r w:rsidRPr="00FF2177">
        <w:rPr>
          <w:rStyle w:val="Ninguno"/>
        </w:rPr>
        <w:t xml:space="preserve">arque de los </w:t>
      </w:r>
      <w:r w:rsidR="00DB64E5" w:rsidRPr="00FF2177">
        <w:rPr>
          <w:rStyle w:val="Ninguno"/>
        </w:rPr>
        <w:t>D</w:t>
      </w:r>
      <w:r w:rsidRPr="00FF2177">
        <w:rPr>
          <w:rStyle w:val="Ninguno"/>
        </w:rPr>
        <w:t>eseos (Medellín)</w:t>
      </w:r>
      <w:r w:rsidR="004A38D4" w:rsidRPr="00FF2177">
        <w:rPr>
          <w:rStyle w:val="Ninguno"/>
        </w:rPr>
        <w:t xml:space="preserve">. </w:t>
      </w:r>
      <w:r w:rsidRPr="00FF2177">
        <w:rPr>
          <w:rStyle w:val="Ninguno"/>
        </w:rPr>
        <w:t>Angela Arteag</w:t>
      </w:r>
      <w:r w:rsidR="009F2AF8" w:rsidRPr="00FF2177">
        <w:rPr>
          <w:rStyle w:val="Ninguno"/>
        </w:rPr>
        <w:t xml:space="preserve">a, coordinadora de extensión para ese entonces estableció </w:t>
      </w:r>
      <w:r w:rsidRPr="00FF2177">
        <w:rPr>
          <w:rStyle w:val="Ninguno"/>
        </w:rPr>
        <w:t xml:space="preserve"> conversaciones con la </w:t>
      </w:r>
      <w:r w:rsidR="004A38D4" w:rsidRPr="00FF2177">
        <w:rPr>
          <w:rStyle w:val="Ninguno"/>
        </w:rPr>
        <w:t>F</w:t>
      </w:r>
      <w:r w:rsidRPr="00FF2177">
        <w:rPr>
          <w:rStyle w:val="Ninguno"/>
        </w:rPr>
        <w:t xml:space="preserve">acultad de </w:t>
      </w:r>
      <w:r w:rsidR="004A38D4" w:rsidRPr="00FF2177">
        <w:rPr>
          <w:rStyle w:val="Ninguno"/>
        </w:rPr>
        <w:t>A</w:t>
      </w:r>
      <w:r w:rsidRPr="00FF2177">
        <w:rPr>
          <w:rStyle w:val="Ninguno"/>
        </w:rPr>
        <w:t xml:space="preserve">rtes y con la </w:t>
      </w:r>
      <w:r w:rsidR="004A38D4" w:rsidRPr="00FF2177">
        <w:rPr>
          <w:rStyle w:val="Ninguno"/>
        </w:rPr>
        <w:t>m</w:t>
      </w:r>
      <w:r w:rsidRPr="00FF2177">
        <w:rPr>
          <w:rStyle w:val="Ninguno"/>
        </w:rPr>
        <w:t>aestra Teresita Gómez</w:t>
      </w:r>
      <w:r w:rsidR="009F2AF8" w:rsidRPr="00FF2177">
        <w:rPr>
          <w:rStyle w:val="Ninguno"/>
        </w:rPr>
        <w:t>, acordando</w:t>
      </w:r>
      <w:r w:rsidRPr="00FF2177">
        <w:rPr>
          <w:rStyle w:val="Ninguno"/>
        </w:rPr>
        <w:t xml:space="preserve"> desarrollar un proceso de circulación, en donde los jóvenes talentos de la </w:t>
      </w:r>
      <w:r w:rsidR="004A38D4" w:rsidRPr="00FF2177">
        <w:rPr>
          <w:rStyle w:val="Ninguno"/>
        </w:rPr>
        <w:t>m</w:t>
      </w:r>
      <w:r w:rsidRPr="00FF2177">
        <w:rPr>
          <w:rStyle w:val="Ninguno"/>
        </w:rPr>
        <w:t>aestra  fueran a dar recitales en estos pianos, distribuidos por las seccionales ya mencionadas</w:t>
      </w:r>
      <w:r w:rsidR="00905A25" w:rsidRPr="00FF2177">
        <w:rPr>
          <w:rStyle w:val="Ninguno"/>
        </w:rPr>
        <w:t>, lo que era</w:t>
      </w:r>
      <w:r w:rsidRPr="00FF2177">
        <w:rPr>
          <w:rStyle w:val="Ninguno"/>
        </w:rPr>
        <w:t xml:space="preserve"> coordinado inicialmente por la </w:t>
      </w:r>
      <w:r w:rsidR="005E4E9F" w:rsidRPr="00FF2177">
        <w:rPr>
          <w:rStyle w:val="Ninguno"/>
        </w:rPr>
        <w:t>m</w:t>
      </w:r>
      <w:r w:rsidRPr="00FF2177">
        <w:rPr>
          <w:rStyle w:val="Ninguno"/>
        </w:rPr>
        <w:t>aestr</w:t>
      </w:r>
      <w:r w:rsidR="005E4E9F" w:rsidRPr="00FF2177">
        <w:rPr>
          <w:rStyle w:val="Ninguno"/>
        </w:rPr>
        <w:t>a</w:t>
      </w:r>
      <w:r w:rsidRPr="00FF2177">
        <w:rPr>
          <w:rStyle w:val="Ninguno"/>
        </w:rPr>
        <w:t xml:space="preserve"> en </w:t>
      </w:r>
      <w:r w:rsidR="00093A66" w:rsidRPr="00FF2177">
        <w:rPr>
          <w:rStyle w:val="Ninguno"/>
        </w:rPr>
        <w:t>el primer semestre de</w:t>
      </w:r>
      <w:r w:rsidRPr="00FF2177">
        <w:rPr>
          <w:rStyle w:val="Ninguno"/>
        </w:rPr>
        <w:t xml:space="preserve"> 2009</w:t>
      </w:r>
      <w:r w:rsidR="00905A25" w:rsidRPr="00FF2177">
        <w:rPr>
          <w:rStyle w:val="Ninguno"/>
        </w:rPr>
        <w:t xml:space="preserve"> y que</w:t>
      </w:r>
      <w:r w:rsidRPr="00FF2177">
        <w:rPr>
          <w:rStyle w:val="Ninguno"/>
        </w:rPr>
        <w:t xml:space="preserve"> al  siguiente semestre delegó en una de sus estudiantes. Este proceso de circulación</w:t>
      </w:r>
      <w:r w:rsidR="00093A66" w:rsidRPr="00FF2177">
        <w:rPr>
          <w:rStyle w:val="Ninguno"/>
        </w:rPr>
        <w:t>,</w:t>
      </w:r>
      <w:r w:rsidRPr="00FF2177">
        <w:rPr>
          <w:rStyle w:val="Ninguno"/>
        </w:rPr>
        <w:t xml:space="preserve"> como lo asegura Sandra R</w:t>
      </w:r>
      <w:r w:rsidR="00093A66" w:rsidRPr="00FF2177">
        <w:rPr>
          <w:rStyle w:val="Ninguno"/>
        </w:rPr>
        <w:t>estrepo</w:t>
      </w:r>
      <w:r w:rsidRPr="00FF2177">
        <w:rPr>
          <w:rStyle w:val="Ninguno"/>
        </w:rPr>
        <w:t xml:space="preserve">, además ser un </w:t>
      </w:r>
      <w:r w:rsidR="00093A66" w:rsidRPr="00FF2177">
        <w:rPr>
          <w:rStyle w:val="Ninguno"/>
        </w:rPr>
        <w:t>h</w:t>
      </w:r>
      <w:r w:rsidRPr="00FF2177">
        <w:rPr>
          <w:rStyle w:val="Ninguno"/>
        </w:rPr>
        <w:t xml:space="preserve">omenaje en vida para la </w:t>
      </w:r>
      <w:r w:rsidR="00093A66" w:rsidRPr="00FF2177">
        <w:rPr>
          <w:rStyle w:val="Ninguno"/>
        </w:rPr>
        <w:t>m</w:t>
      </w:r>
      <w:r w:rsidRPr="00FF2177">
        <w:rPr>
          <w:rStyle w:val="Ninguno"/>
        </w:rPr>
        <w:t>aestra Teresita</w:t>
      </w:r>
      <w:r w:rsidR="00093A66" w:rsidRPr="00FF2177">
        <w:rPr>
          <w:rStyle w:val="Ninguno"/>
        </w:rPr>
        <w:t>,</w:t>
      </w:r>
      <w:r w:rsidRPr="00FF2177">
        <w:rPr>
          <w:rStyle w:val="Ninguno"/>
        </w:rPr>
        <w:t xml:space="preserve"> es el posicionamiento de la labor docente en la articulación con </w:t>
      </w:r>
      <w:r w:rsidR="00093A66" w:rsidRPr="00FF2177">
        <w:rPr>
          <w:rStyle w:val="Ninguno"/>
        </w:rPr>
        <w:t xml:space="preserve">la </w:t>
      </w:r>
      <w:r w:rsidRPr="00FF2177">
        <w:rPr>
          <w:rStyle w:val="Ninguno"/>
        </w:rPr>
        <w:t>extensión, haciendo referencia a  dos</w:t>
      </w:r>
      <w:r w:rsidR="00093A66" w:rsidRPr="00FF2177">
        <w:rPr>
          <w:rStyle w:val="Ninguno"/>
        </w:rPr>
        <w:t xml:space="preserve"> de los</w:t>
      </w:r>
      <w:r w:rsidRPr="00FF2177">
        <w:rPr>
          <w:rStyle w:val="Ninguno"/>
        </w:rPr>
        <w:t xml:space="preserve"> ejes misionales </w:t>
      </w:r>
      <w:r w:rsidR="00221F94" w:rsidRPr="00FF2177">
        <w:rPr>
          <w:rStyle w:val="Ninguno"/>
        </w:rPr>
        <w:t xml:space="preserve">en </w:t>
      </w:r>
      <w:r w:rsidRPr="00FF2177">
        <w:rPr>
          <w:rStyle w:val="Ninguno"/>
        </w:rPr>
        <w:t xml:space="preserve">un trabajo mancomunado. </w:t>
      </w:r>
    </w:p>
    <w:p w14:paraId="09799567" w14:textId="16571D6C" w:rsidR="00A957AF" w:rsidRPr="00FF2177" w:rsidRDefault="00DF45D0" w:rsidP="007D7ECD">
      <w:pPr>
        <w:rPr>
          <w:rStyle w:val="Ninguno"/>
        </w:rPr>
      </w:pPr>
      <w:r w:rsidRPr="00FF2177">
        <w:rPr>
          <w:rStyle w:val="Ninguno"/>
        </w:rPr>
        <w:t>Hay a</w:t>
      </w:r>
      <w:r w:rsidR="000F5EC8" w:rsidRPr="00FF2177">
        <w:rPr>
          <w:rStyle w:val="Ninguno"/>
        </w:rPr>
        <w:t>lgunos datos</w:t>
      </w:r>
      <w:r w:rsidRPr="00FF2177">
        <w:rPr>
          <w:rStyle w:val="Ninguno"/>
        </w:rPr>
        <w:t>,</w:t>
      </w:r>
      <w:r w:rsidR="000F5EC8" w:rsidRPr="00FF2177">
        <w:rPr>
          <w:rStyle w:val="Ninguno"/>
        </w:rPr>
        <w:t xml:space="preserve"> proporcionados por </w:t>
      </w:r>
      <w:r w:rsidR="00221F94" w:rsidRPr="00FF2177">
        <w:rPr>
          <w:rStyle w:val="Ninguno"/>
        </w:rPr>
        <w:t>la D</w:t>
      </w:r>
      <w:r w:rsidR="000F5EC8" w:rsidRPr="00FF2177">
        <w:rPr>
          <w:rStyle w:val="Ninguno"/>
        </w:rPr>
        <w:t xml:space="preserve">irección </w:t>
      </w:r>
      <w:r w:rsidR="00221F94" w:rsidRPr="00FF2177">
        <w:rPr>
          <w:rStyle w:val="Ninguno"/>
        </w:rPr>
        <w:t>R</w:t>
      </w:r>
      <w:r w:rsidR="000F5EC8" w:rsidRPr="00FF2177">
        <w:rPr>
          <w:rStyle w:val="Ninguno"/>
        </w:rPr>
        <w:t xml:space="preserve">egional de </w:t>
      </w:r>
      <w:r w:rsidR="00221F94" w:rsidRPr="00FF2177">
        <w:rPr>
          <w:rStyle w:val="Ninguno"/>
        </w:rPr>
        <w:t>E</w:t>
      </w:r>
      <w:r w:rsidR="000F5EC8" w:rsidRPr="00FF2177">
        <w:rPr>
          <w:rStyle w:val="Ninguno"/>
        </w:rPr>
        <w:t xml:space="preserve">xtensión en el 2023 sobre los </w:t>
      </w:r>
      <w:r w:rsidR="00221F94" w:rsidRPr="00FF2177">
        <w:rPr>
          <w:rStyle w:val="Ninguno"/>
        </w:rPr>
        <w:t>C</w:t>
      </w:r>
      <w:r w:rsidR="000F5EC8" w:rsidRPr="00FF2177">
        <w:rPr>
          <w:rStyle w:val="Ninguno"/>
        </w:rPr>
        <w:t>onciertos</w:t>
      </w:r>
      <w:r w:rsidR="00221F94" w:rsidRPr="00FF2177">
        <w:rPr>
          <w:rStyle w:val="Ninguno"/>
        </w:rPr>
        <w:t xml:space="preserve"> Didácticos</w:t>
      </w:r>
      <w:r w:rsidR="000F5EC8" w:rsidRPr="00FF2177">
        <w:rPr>
          <w:rStyle w:val="Ninguno"/>
        </w:rPr>
        <w:t xml:space="preserve"> Maestra Teresita</w:t>
      </w:r>
      <w:r w:rsidR="00221F94" w:rsidRPr="00FF2177">
        <w:rPr>
          <w:rStyle w:val="Ninguno"/>
        </w:rPr>
        <w:t xml:space="preserve"> Gómez</w:t>
      </w:r>
      <w:r w:rsidRPr="00FF2177">
        <w:rPr>
          <w:rStyle w:val="Ninguno"/>
        </w:rPr>
        <w:t>,</w:t>
      </w:r>
      <w:r w:rsidR="000F5EC8" w:rsidRPr="00FF2177">
        <w:rPr>
          <w:rStyle w:val="Ninguno"/>
        </w:rPr>
        <w:t xml:space="preserve"> que son importantes </w:t>
      </w:r>
      <w:r w:rsidR="00CD3C2C" w:rsidRPr="00FF2177">
        <w:rPr>
          <w:rStyle w:val="Ninguno"/>
        </w:rPr>
        <w:t xml:space="preserve">de </w:t>
      </w:r>
      <w:r w:rsidR="000F5EC8" w:rsidRPr="00FF2177">
        <w:rPr>
          <w:rStyle w:val="Ninguno"/>
        </w:rPr>
        <w:t>mencionar:</w:t>
      </w:r>
      <w:r w:rsidR="00DF161E" w:rsidRPr="00FF2177">
        <w:rPr>
          <w:rStyle w:val="Ninguno"/>
        </w:rPr>
        <w:t xml:space="preserve"> e</w:t>
      </w:r>
      <w:r w:rsidR="000F5EC8" w:rsidRPr="00FF2177">
        <w:rPr>
          <w:rStyle w:val="Ninguno"/>
        </w:rPr>
        <w:t>l programa es financiado en su totalidad por la Dirección de Regionalización</w:t>
      </w:r>
      <w:r w:rsidR="00DF161E" w:rsidRPr="00FF2177">
        <w:rPr>
          <w:rStyle w:val="Ninguno"/>
        </w:rPr>
        <w:t>;</w:t>
      </w:r>
      <w:r w:rsidR="00FA31E0" w:rsidRPr="00FF2177">
        <w:rPr>
          <w:rStyle w:val="Ninguno"/>
        </w:rPr>
        <w:t xml:space="preserve"> c</w:t>
      </w:r>
      <w:r w:rsidR="000F5EC8" w:rsidRPr="00FF2177">
        <w:rPr>
          <w:rStyle w:val="Ninguno"/>
        </w:rPr>
        <w:t>ada</w:t>
      </w:r>
      <w:r w:rsidR="00CD3C2C" w:rsidRPr="00FF2177">
        <w:rPr>
          <w:rStyle w:val="Ninguno"/>
        </w:rPr>
        <w:t xml:space="preserve"> </w:t>
      </w:r>
      <w:r w:rsidR="000F5EC8" w:rsidRPr="00FF2177">
        <w:rPr>
          <w:rStyle w:val="Ninguno"/>
        </w:rPr>
        <w:t xml:space="preserve">  pianista que se desplaza a dar un concierto a regiones cuesta a la </w:t>
      </w:r>
      <w:r w:rsidR="00F758E4" w:rsidRPr="00FF2177">
        <w:rPr>
          <w:rStyle w:val="Ninguno"/>
        </w:rPr>
        <w:t>D</w:t>
      </w:r>
      <w:r w:rsidR="000F5EC8" w:rsidRPr="00FF2177">
        <w:rPr>
          <w:rStyle w:val="Ninguno"/>
        </w:rPr>
        <w:t xml:space="preserve">irección de </w:t>
      </w:r>
      <w:r w:rsidR="00F758E4" w:rsidRPr="00FF2177">
        <w:rPr>
          <w:rStyle w:val="Ninguno"/>
        </w:rPr>
        <w:t>R</w:t>
      </w:r>
      <w:r w:rsidR="000F5EC8" w:rsidRPr="00FF2177">
        <w:rPr>
          <w:rStyle w:val="Ninguno"/>
        </w:rPr>
        <w:t>egionalización entre 700,000 y 1,000,000</w:t>
      </w:r>
      <w:r w:rsidR="00F758E4" w:rsidRPr="00FF2177">
        <w:rPr>
          <w:rStyle w:val="Ninguno"/>
        </w:rPr>
        <w:t>,</w:t>
      </w:r>
      <w:r w:rsidR="000F5EC8" w:rsidRPr="00FF2177">
        <w:rPr>
          <w:rStyle w:val="Ninguno"/>
        </w:rPr>
        <w:t xml:space="preserve"> esto se relaciona </w:t>
      </w:r>
      <w:r w:rsidR="00CD3C2C" w:rsidRPr="00FF2177">
        <w:rPr>
          <w:rStyle w:val="Ninguno"/>
        </w:rPr>
        <w:t>con</w:t>
      </w:r>
      <w:r w:rsidR="000F5EC8" w:rsidRPr="00FF2177">
        <w:rPr>
          <w:rStyle w:val="Ninguno"/>
        </w:rPr>
        <w:t xml:space="preserve"> hospedaje, alimentación y pasajes</w:t>
      </w:r>
      <w:r w:rsidR="0011578E" w:rsidRPr="00FF2177">
        <w:rPr>
          <w:rStyle w:val="Ninguno"/>
        </w:rPr>
        <w:t>,</w:t>
      </w:r>
      <w:r w:rsidR="00FA31E0" w:rsidRPr="00FF2177">
        <w:rPr>
          <w:rStyle w:val="Ninguno"/>
        </w:rPr>
        <w:t xml:space="preserve"> s</w:t>
      </w:r>
      <w:r w:rsidR="000F5EC8" w:rsidRPr="00FF2177">
        <w:rPr>
          <w:rStyle w:val="Ninguno"/>
        </w:rPr>
        <w:t>iendo Urabá la seccional donde más costoso resulta llevar un pianista desde Medellín</w:t>
      </w:r>
      <w:r w:rsidR="0011578E" w:rsidRPr="00FF2177">
        <w:rPr>
          <w:rStyle w:val="Ninguno"/>
        </w:rPr>
        <w:t xml:space="preserve">; </w:t>
      </w:r>
      <w:r w:rsidR="001C3AA1" w:rsidRPr="00FF2177">
        <w:rPr>
          <w:rStyle w:val="Ninguno"/>
        </w:rPr>
        <w:t>e</w:t>
      </w:r>
      <w:r w:rsidR="000F5EC8" w:rsidRPr="00FF2177">
        <w:rPr>
          <w:rStyle w:val="Ninguno"/>
        </w:rPr>
        <w:t>n promedio anualmente cuesta 5,000,000 realizar los conciertos didácticos en cada seccional</w:t>
      </w:r>
      <w:r w:rsidR="001C3AA1" w:rsidRPr="00FF2177">
        <w:rPr>
          <w:rStyle w:val="Ninguno"/>
        </w:rPr>
        <w:t>; l</w:t>
      </w:r>
      <w:r w:rsidR="000F5EC8" w:rsidRPr="00FF2177">
        <w:rPr>
          <w:rStyle w:val="Ninguno"/>
        </w:rPr>
        <w:t xml:space="preserve">a afinación de los pianos le cuesta anualmente 25,000,000 a la </w:t>
      </w:r>
      <w:r w:rsidR="00F758E4" w:rsidRPr="00FF2177">
        <w:rPr>
          <w:rStyle w:val="Ninguno"/>
        </w:rPr>
        <w:t>D</w:t>
      </w:r>
      <w:r w:rsidR="000F5EC8" w:rsidRPr="00FF2177">
        <w:rPr>
          <w:rStyle w:val="Ninguno"/>
        </w:rPr>
        <w:t xml:space="preserve">irección de </w:t>
      </w:r>
      <w:r w:rsidR="00F758E4" w:rsidRPr="00FF2177">
        <w:rPr>
          <w:rStyle w:val="Ninguno"/>
        </w:rPr>
        <w:t>R</w:t>
      </w:r>
      <w:r w:rsidR="000F5EC8" w:rsidRPr="00FF2177">
        <w:rPr>
          <w:rStyle w:val="Ninguno"/>
        </w:rPr>
        <w:t>egionalización, afinación que se realiza dos veces al año en cada sede.</w:t>
      </w:r>
    </w:p>
    <w:p w14:paraId="09799568" w14:textId="7C851B8E" w:rsidR="00A957AF" w:rsidRPr="00FF2177" w:rsidRDefault="000F5EC8" w:rsidP="007D7ECD">
      <w:pPr>
        <w:rPr>
          <w:rStyle w:val="Ninguno"/>
        </w:rPr>
      </w:pPr>
      <w:r w:rsidRPr="00FF2177">
        <w:rPr>
          <w:rStyle w:val="Ninguno"/>
        </w:rPr>
        <w:t xml:space="preserve">Para Sandra Restrepo, el programa debería hacer algunos ajustes, como poder integrar otros instrumentos que amplíen el formato y no sólo piano, la circulación de estudiantes con </w:t>
      </w:r>
      <w:r w:rsidRPr="00FF2177">
        <w:rPr>
          <w:rStyle w:val="Ninguno"/>
        </w:rPr>
        <w:lastRenderedPageBreak/>
        <w:t xml:space="preserve">nivel de recital de las demás seccionales e incluir en el repertorio </w:t>
      </w:r>
      <w:r w:rsidR="005E2EFF" w:rsidRPr="00FF2177">
        <w:rPr>
          <w:rStyle w:val="Ninguno"/>
        </w:rPr>
        <w:t>músicas</w:t>
      </w:r>
      <w:r w:rsidRPr="00FF2177">
        <w:rPr>
          <w:rStyle w:val="Ninguno"/>
        </w:rPr>
        <w:t xml:space="preserve"> popular</w:t>
      </w:r>
      <w:r w:rsidR="005E2EFF" w:rsidRPr="00FF2177">
        <w:rPr>
          <w:rStyle w:val="Ninguno"/>
        </w:rPr>
        <w:t>es</w:t>
      </w:r>
      <w:r w:rsidRPr="00FF2177">
        <w:rPr>
          <w:rStyle w:val="Ninguno"/>
        </w:rPr>
        <w:t>, que responda</w:t>
      </w:r>
      <w:r w:rsidR="005E2EFF" w:rsidRPr="00FF2177">
        <w:rPr>
          <w:rStyle w:val="Ninguno"/>
        </w:rPr>
        <w:t>n</w:t>
      </w:r>
      <w:r w:rsidRPr="00FF2177">
        <w:rPr>
          <w:rStyle w:val="Ninguno"/>
        </w:rPr>
        <w:t xml:space="preserve"> a los diversos contextos de las seccionales. Por otro lado, la apropiación de la </w:t>
      </w:r>
      <w:r w:rsidR="005E2EFF" w:rsidRPr="00FF2177">
        <w:rPr>
          <w:rStyle w:val="Ninguno"/>
        </w:rPr>
        <w:t>F</w:t>
      </w:r>
      <w:r w:rsidRPr="00FF2177">
        <w:rPr>
          <w:rStyle w:val="Ninguno"/>
        </w:rPr>
        <w:t xml:space="preserve">acultad de Artes y </w:t>
      </w:r>
      <w:r w:rsidR="005E2EFF" w:rsidRPr="00FF2177">
        <w:rPr>
          <w:rStyle w:val="Ninguno"/>
        </w:rPr>
        <w:t xml:space="preserve">la </w:t>
      </w:r>
      <w:r w:rsidRPr="00FF2177">
        <w:rPr>
          <w:rStyle w:val="Ninguno"/>
        </w:rPr>
        <w:t>Vicerrectoría</w:t>
      </w:r>
      <w:r w:rsidR="003A1BEF" w:rsidRPr="00FF2177">
        <w:rPr>
          <w:rStyle w:val="Ninguno"/>
        </w:rPr>
        <w:t xml:space="preserve"> en la búsqueda de</w:t>
      </w:r>
      <w:r w:rsidRPr="00FF2177">
        <w:rPr>
          <w:rStyle w:val="Ninguno"/>
        </w:rPr>
        <w:t xml:space="preserve"> obtener recursos que permitan los ajustes antes mencionados. Por otro lado, Juan F. Osorio considera que los </w:t>
      </w:r>
      <w:r w:rsidR="0034438E" w:rsidRPr="00FF2177">
        <w:rPr>
          <w:rStyle w:val="Ninguno"/>
        </w:rPr>
        <w:t>C</w:t>
      </w:r>
      <w:r w:rsidRPr="00FF2177">
        <w:rPr>
          <w:rStyle w:val="Ninguno"/>
        </w:rPr>
        <w:t xml:space="preserve">onciertos </w:t>
      </w:r>
      <w:r w:rsidR="0034438E" w:rsidRPr="00FF2177">
        <w:rPr>
          <w:rStyle w:val="Ninguno"/>
        </w:rPr>
        <w:t>D</w:t>
      </w:r>
      <w:r w:rsidRPr="00FF2177">
        <w:rPr>
          <w:rStyle w:val="Ninguno"/>
        </w:rPr>
        <w:t xml:space="preserve">idácticos Maestra Teresita Gómez pudieron ser más, pero el presupuesto fue el limitante, reconoce la importancia de estos conciertos en los procesos culturales de cada seccional, tanto que han sido parte de ceremonias de grados y recitales de grados. Además, menciona </w:t>
      </w:r>
      <w:r w:rsidR="00991FAE" w:rsidRPr="00FF2177">
        <w:rPr>
          <w:rStyle w:val="Ninguno"/>
        </w:rPr>
        <w:t>el</w:t>
      </w:r>
      <w:r w:rsidRPr="00FF2177">
        <w:rPr>
          <w:rStyle w:val="Ninguno"/>
        </w:rPr>
        <w:t xml:space="preserve"> temor </w:t>
      </w:r>
      <w:r w:rsidR="00991FAE" w:rsidRPr="00FF2177">
        <w:rPr>
          <w:rStyle w:val="Ninguno"/>
        </w:rPr>
        <w:t>de</w:t>
      </w:r>
      <w:r w:rsidRPr="00FF2177">
        <w:rPr>
          <w:rStyle w:val="Ninguno"/>
        </w:rPr>
        <w:t xml:space="preserve"> que los conciertos termin</w:t>
      </w:r>
      <w:r w:rsidR="00EF44AB" w:rsidRPr="00FF2177">
        <w:rPr>
          <w:rStyle w:val="Ninguno"/>
        </w:rPr>
        <w:t>en</w:t>
      </w:r>
      <w:r w:rsidRPr="00FF2177">
        <w:rPr>
          <w:rStyle w:val="Ninguno"/>
        </w:rPr>
        <w:t xml:space="preserve"> por asuntos de presupuesto</w:t>
      </w:r>
      <w:r w:rsidR="00EF44AB" w:rsidRPr="00FF2177">
        <w:rPr>
          <w:rStyle w:val="Ninguno"/>
        </w:rPr>
        <w:t xml:space="preserve"> para</w:t>
      </w:r>
      <w:r w:rsidRPr="00FF2177">
        <w:rPr>
          <w:rStyle w:val="Ninguno"/>
        </w:rPr>
        <w:t xml:space="preserve"> sostenerlo</w:t>
      </w:r>
      <w:r w:rsidR="00FF7C19" w:rsidRPr="00FF2177">
        <w:rPr>
          <w:rStyle w:val="Ninguno"/>
        </w:rPr>
        <w:t>s</w:t>
      </w:r>
      <w:r w:rsidRPr="00FF2177">
        <w:rPr>
          <w:rStyle w:val="Ninguno"/>
        </w:rPr>
        <w:t xml:space="preserve"> o hacerlo</w:t>
      </w:r>
      <w:r w:rsidR="00FF7C19" w:rsidRPr="00FF2177">
        <w:rPr>
          <w:rStyle w:val="Ninguno"/>
        </w:rPr>
        <w:t>s</w:t>
      </w:r>
      <w:r w:rsidRPr="00FF2177">
        <w:rPr>
          <w:rStyle w:val="Ninguno"/>
        </w:rPr>
        <w:t xml:space="preserve"> crecer.</w:t>
      </w:r>
    </w:p>
    <w:p w14:paraId="09799569" w14:textId="6D8040F6" w:rsidR="00A957AF" w:rsidRPr="00FF2177" w:rsidRDefault="000F5EC8" w:rsidP="007D7ECD">
      <w:pPr>
        <w:rPr>
          <w:rStyle w:val="Ninguno"/>
        </w:rPr>
      </w:pPr>
      <w:r w:rsidRPr="00FF2177">
        <w:rPr>
          <w:rStyle w:val="Ninguno"/>
        </w:rPr>
        <w:t xml:space="preserve">Por otro lado, se evidencia la sistematización concerniente a los </w:t>
      </w:r>
      <w:r w:rsidR="00B443C4" w:rsidRPr="00FF2177">
        <w:rPr>
          <w:rStyle w:val="Ninguno"/>
        </w:rPr>
        <w:t>C</w:t>
      </w:r>
      <w:r w:rsidRPr="00FF2177">
        <w:rPr>
          <w:rStyle w:val="Ninguno"/>
        </w:rPr>
        <w:t xml:space="preserve">onciertos </w:t>
      </w:r>
      <w:r w:rsidR="00B443C4" w:rsidRPr="00FF2177">
        <w:rPr>
          <w:rStyle w:val="Ninguno"/>
        </w:rPr>
        <w:t>D</w:t>
      </w:r>
      <w:r w:rsidRPr="00FF2177">
        <w:rPr>
          <w:rStyle w:val="Ninguno"/>
        </w:rPr>
        <w:t>idácticos Maestra Teresita Gómez desde el 2009 hasta el 2016, recolectad</w:t>
      </w:r>
      <w:r w:rsidR="009C04F0" w:rsidRPr="00FF2177">
        <w:rPr>
          <w:rStyle w:val="Ninguno"/>
        </w:rPr>
        <w:t>a</w:t>
      </w:r>
      <w:r w:rsidRPr="00FF2177">
        <w:rPr>
          <w:rStyle w:val="Ninguno"/>
        </w:rPr>
        <w:t xml:space="preserve"> y compartid</w:t>
      </w:r>
      <w:r w:rsidR="009C04F0" w:rsidRPr="00FF2177">
        <w:rPr>
          <w:rStyle w:val="Ninguno"/>
        </w:rPr>
        <w:t>a</w:t>
      </w:r>
      <w:r w:rsidRPr="00FF2177">
        <w:rPr>
          <w:rStyle w:val="Ninguno"/>
        </w:rPr>
        <w:t xml:space="preserve"> por Juan F. Osorio, l</w:t>
      </w:r>
      <w:r w:rsidR="009C04F0" w:rsidRPr="00FF2177">
        <w:rPr>
          <w:rStyle w:val="Ninguno"/>
        </w:rPr>
        <w:t>a</w:t>
      </w:r>
      <w:r w:rsidRPr="00FF2177">
        <w:rPr>
          <w:rStyle w:val="Ninguno"/>
        </w:rPr>
        <w:t xml:space="preserve"> cual muestra la programación de desplazamientos, pianistas, sedes donde se realizaron los conciertos, directorios de los concertistas y evaluación del concierto por seccional.</w:t>
      </w:r>
    </w:p>
    <w:p w14:paraId="0979956B" w14:textId="6AC3857D" w:rsidR="00A957AF" w:rsidRPr="00FF2177" w:rsidRDefault="000F5EC8" w:rsidP="007D7ECD">
      <w:pPr>
        <w:rPr>
          <w:rStyle w:val="Ninguno"/>
        </w:rPr>
      </w:pPr>
      <w:r w:rsidRPr="00FF2177">
        <w:rPr>
          <w:rStyle w:val="Ninguno"/>
          <w:b/>
          <w:bCs/>
        </w:rPr>
        <w:t xml:space="preserve">Conciertos Didácticos Maestra Teresita en Urabá, un hito que ayudó a construir un público entorno al </w:t>
      </w:r>
      <w:r w:rsidR="00550A76" w:rsidRPr="00FF2177">
        <w:rPr>
          <w:rStyle w:val="Ninguno"/>
          <w:b/>
          <w:bCs/>
        </w:rPr>
        <w:t>P</w:t>
      </w:r>
      <w:r w:rsidRPr="00FF2177">
        <w:rPr>
          <w:rStyle w:val="Ninguno"/>
          <w:b/>
          <w:bCs/>
        </w:rPr>
        <w:t>iano.</w:t>
      </w:r>
      <w:r w:rsidR="00621812" w:rsidRPr="00FF2177">
        <w:rPr>
          <w:rStyle w:val="Ninguno"/>
          <w:b/>
          <w:bCs/>
        </w:rPr>
        <w:t xml:space="preserve"> </w:t>
      </w:r>
      <w:r w:rsidRPr="00FF2177">
        <w:rPr>
          <w:rStyle w:val="Ninguno"/>
        </w:rPr>
        <w:t xml:space="preserve">Los </w:t>
      </w:r>
      <w:r w:rsidR="00612B1F" w:rsidRPr="00FF2177">
        <w:rPr>
          <w:rStyle w:val="Ninguno"/>
        </w:rPr>
        <w:t>C</w:t>
      </w:r>
      <w:r w:rsidRPr="00FF2177">
        <w:rPr>
          <w:rStyle w:val="Ninguno"/>
        </w:rPr>
        <w:t>onciertos</w:t>
      </w:r>
      <w:r w:rsidR="00612B1F" w:rsidRPr="00FF2177">
        <w:rPr>
          <w:rStyle w:val="Ninguno"/>
        </w:rPr>
        <w:t xml:space="preserve"> Didácticos</w:t>
      </w:r>
      <w:r w:rsidRPr="00FF2177">
        <w:rPr>
          <w:rStyle w:val="Ninguno"/>
        </w:rPr>
        <w:t xml:space="preserve"> Maestra Teresita Gómez (CDMT</w:t>
      </w:r>
      <w:r w:rsidR="007C56CD" w:rsidRPr="00FF2177">
        <w:rPr>
          <w:rStyle w:val="Ninguno"/>
        </w:rPr>
        <w:t>G</w:t>
      </w:r>
      <w:r w:rsidRPr="00FF2177">
        <w:rPr>
          <w:rStyle w:val="Ninguno"/>
        </w:rPr>
        <w:t>) representa</w:t>
      </w:r>
      <w:r w:rsidR="000F465D" w:rsidRPr="00FF2177">
        <w:rPr>
          <w:rStyle w:val="Ninguno"/>
        </w:rPr>
        <w:t>ron</w:t>
      </w:r>
      <w:r w:rsidRPr="00FF2177">
        <w:rPr>
          <w:rStyle w:val="Ninguno"/>
        </w:rPr>
        <w:t xml:space="preserve"> </w:t>
      </w:r>
      <w:r w:rsidR="00612B1F" w:rsidRPr="00FF2177">
        <w:rPr>
          <w:rStyle w:val="Ninguno"/>
        </w:rPr>
        <w:t>una</w:t>
      </w:r>
      <w:r w:rsidRPr="00FF2177">
        <w:rPr>
          <w:rStyle w:val="Ninguno"/>
        </w:rPr>
        <w:t xml:space="preserve"> forma práctica de llegar al público, formarlo, brindarle una experiencia, unas sensaciones y un acercamiento intimo con el piano. Constituye</w:t>
      </w:r>
      <w:r w:rsidR="000F465D" w:rsidRPr="00FF2177">
        <w:rPr>
          <w:rStyle w:val="Ninguno"/>
        </w:rPr>
        <w:t>ron</w:t>
      </w:r>
      <w:r w:rsidRPr="00FF2177">
        <w:rPr>
          <w:rStyle w:val="Ninguno"/>
        </w:rPr>
        <w:t xml:space="preserve"> una plataforma que permit</w:t>
      </w:r>
      <w:r w:rsidR="005C67E6" w:rsidRPr="00FF2177">
        <w:rPr>
          <w:rStyle w:val="Ninguno"/>
        </w:rPr>
        <w:t>ió</w:t>
      </w:r>
      <w:r w:rsidRPr="00FF2177">
        <w:rPr>
          <w:rStyle w:val="Ninguno"/>
        </w:rPr>
        <w:t xml:space="preserve"> derrumbar barreras, hacer el piano accesible y llevarlo al contexto. Tal como lo describe Sandra R</w:t>
      </w:r>
      <w:r w:rsidR="005C67E6" w:rsidRPr="00FF2177">
        <w:rPr>
          <w:rStyle w:val="Ninguno"/>
        </w:rPr>
        <w:t>.</w:t>
      </w:r>
      <w:r w:rsidRPr="00FF2177">
        <w:rPr>
          <w:rStyle w:val="Ninguno"/>
        </w:rPr>
        <w:t>, es una plataforma para que converse</w:t>
      </w:r>
      <w:r w:rsidR="005C67E6" w:rsidRPr="00FF2177">
        <w:rPr>
          <w:rStyle w:val="Ninguno"/>
        </w:rPr>
        <w:t>n</w:t>
      </w:r>
      <w:r w:rsidRPr="00FF2177">
        <w:rPr>
          <w:rStyle w:val="Ninguno"/>
        </w:rPr>
        <w:t xml:space="preserve"> la extensión y la circulación artística con la docencia, dando a estudiantes del piano la posibilidad de enfrentarse a diversos escenarios y proyectar su proceso profesional de formación (anexo</w:t>
      </w:r>
      <w:r w:rsidR="00C70169" w:rsidRPr="00FF2177">
        <w:rPr>
          <w:rStyle w:val="Ninguno"/>
        </w:rPr>
        <w:t>:</w:t>
      </w:r>
      <w:r w:rsidRPr="00FF2177">
        <w:rPr>
          <w:rStyle w:val="Ninguno"/>
        </w:rPr>
        <w:t xml:space="preserve"> Cuadro, categorización de los procesos de piano adelantados por la Seccional Urabá del 2014 al 2021)</w:t>
      </w:r>
      <w:r w:rsidR="00707F93" w:rsidRPr="00FF2177">
        <w:rPr>
          <w:rStyle w:val="Ninguno"/>
        </w:rPr>
        <w:t>.</w:t>
      </w:r>
    </w:p>
    <w:p w14:paraId="0979956C" w14:textId="15CBF231" w:rsidR="00A957AF" w:rsidRPr="00FF2177" w:rsidRDefault="000F5EC8" w:rsidP="007D7ECD">
      <w:pPr>
        <w:pStyle w:val="Prrafodelista"/>
        <w:numPr>
          <w:ilvl w:val="0"/>
          <w:numId w:val="12"/>
        </w:numPr>
        <w:spacing w:after="0" w:line="480" w:lineRule="auto"/>
        <w:jc w:val="both"/>
        <w:rPr>
          <w:rStyle w:val="Ninguno"/>
          <w:rFonts w:cs="Times New Roman"/>
          <w:color w:val="auto"/>
          <w:lang w:val="es-CO"/>
        </w:rPr>
      </w:pPr>
      <w:r w:rsidRPr="00FF2177">
        <w:rPr>
          <w:rStyle w:val="Ninguno"/>
          <w:rFonts w:cs="Times New Roman"/>
          <w:color w:val="auto"/>
          <w:lang w:val="es-CO"/>
        </w:rPr>
        <w:t>De acuerdo con los datos proporcionados por Juan Osorio (</w:t>
      </w:r>
      <w:r w:rsidR="005608A8" w:rsidRPr="00FF2177">
        <w:rPr>
          <w:rStyle w:val="Ninguno"/>
          <w:rFonts w:cs="Times New Roman"/>
          <w:color w:val="auto"/>
          <w:lang w:val="es-CO"/>
        </w:rPr>
        <w:t xml:space="preserve">comunicación personal, </w:t>
      </w:r>
      <w:r w:rsidRPr="00FF2177">
        <w:rPr>
          <w:rStyle w:val="Ninguno"/>
          <w:rFonts w:cs="Times New Roman"/>
          <w:color w:val="auto"/>
          <w:lang w:val="es-CO"/>
        </w:rPr>
        <w:t xml:space="preserve">2023), a través de una propuesta, hubo intenciones en el 2015 de realizar el primer </w:t>
      </w:r>
      <w:r w:rsidR="006715BA" w:rsidRPr="00FF2177">
        <w:rPr>
          <w:rStyle w:val="Ninguno"/>
          <w:rFonts w:cs="Times New Roman"/>
          <w:color w:val="auto"/>
          <w:lang w:val="es-CO"/>
        </w:rPr>
        <w:t>C</w:t>
      </w:r>
      <w:r w:rsidRPr="00FF2177">
        <w:rPr>
          <w:rStyle w:val="Ninguno"/>
          <w:rFonts w:cs="Times New Roman"/>
          <w:color w:val="auto"/>
          <w:lang w:val="es-CO"/>
        </w:rPr>
        <w:t xml:space="preserve">oncierto </w:t>
      </w:r>
      <w:r w:rsidR="006715BA" w:rsidRPr="00FF2177">
        <w:rPr>
          <w:rStyle w:val="Ninguno"/>
          <w:rFonts w:cs="Times New Roman"/>
          <w:color w:val="auto"/>
          <w:lang w:val="es-CO"/>
        </w:rPr>
        <w:lastRenderedPageBreak/>
        <w:t>D</w:t>
      </w:r>
      <w:r w:rsidRPr="00FF2177">
        <w:rPr>
          <w:rStyle w:val="Ninguno"/>
          <w:rFonts w:cs="Times New Roman"/>
          <w:color w:val="auto"/>
          <w:lang w:val="es-CO"/>
        </w:rPr>
        <w:t>idáctico Maestra Teresita Gómez con fecha tentativa el 09/06/2015 en la sede Turbo, por parte de la coordinación de extensión central. Sin embargo, ante la falta de condiciones, no se realizó</w:t>
      </w:r>
      <w:r w:rsidR="00707F93" w:rsidRPr="00FF2177">
        <w:rPr>
          <w:rStyle w:val="Ninguno"/>
          <w:rFonts w:cs="Times New Roman"/>
          <w:color w:val="auto"/>
          <w:lang w:val="es-CO"/>
        </w:rPr>
        <w:t>.</w:t>
      </w:r>
    </w:p>
    <w:p w14:paraId="0979956D" w14:textId="5EE45CF7" w:rsidR="00A957AF" w:rsidRPr="00FF2177" w:rsidRDefault="00707F93" w:rsidP="007D7ECD">
      <w:pPr>
        <w:pStyle w:val="Prrafodelista"/>
        <w:numPr>
          <w:ilvl w:val="0"/>
          <w:numId w:val="12"/>
        </w:numPr>
        <w:spacing w:after="0" w:line="480" w:lineRule="auto"/>
        <w:jc w:val="both"/>
        <w:rPr>
          <w:rStyle w:val="Ninguno"/>
          <w:rFonts w:cs="Times New Roman"/>
          <w:color w:val="auto"/>
          <w:lang w:val="es-CO"/>
        </w:rPr>
      </w:pPr>
      <w:r w:rsidRPr="00FF2177">
        <w:rPr>
          <w:rStyle w:val="Ninguno"/>
          <w:rFonts w:cs="Times New Roman"/>
          <w:color w:val="auto"/>
          <w:lang w:val="es-CO"/>
        </w:rPr>
        <w:t>E</w:t>
      </w:r>
      <w:r w:rsidR="00410760" w:rsidRPr="00FF2177">
        <w:rPr>
          <w:rStyle w:val="Ninguno"/>
          <w:rFonts w:cs="Times New Roman"/>
          <w:color w:val="auto"/>
          <w:lang w:val="es-CO"/>
        </w:rPr>
        <w:t>l</w:t>
      </w:r>
      <w:r w:rsidR="000F5EC8" w:rsidRPr="00FF2177">
        <w:rPr>
          <w:rStyle w:val="Ninguno"/>
          <w:rFonts w:cs="Times New Roman"/>
          <w:color w:val="auto"/>
          <w:lang w:val="es-CO"/>
        </w:rPr>
        <w:t xml:space="preserve"> primer </w:t>
      </w:r>
      <w:r w:rsidR="001D1FDB" w:rsidRPr="00FF2177">
        <w:rPr>
          <w:rStyle w:val="Ninguno"/>
          <w:rFonts w:cs="Times New Roman"/>
          <w:color w:val="auto"/>
          <w:lang w:val="es-CO"/>
        </w:rPr>
        <w:t>CDMT</w:t>
      </w:r>
      <w:r w:rsidR="007C56CD" w:rsidRPr="00FF2177">
        <w:rPr>
          <w:rStyle w:val="Ninguno"/>
          <w:rFonts w:cs="Times New Roman"/>
          <w:color w:val="auto"/>
          <w:lang w:val="es-CO"/>
        </w:rPr>
        <w:t>G</w:t>
      </w:r>
      <w:r w:rsidR="00A77387" w:rsidRPr="00FF2177">
        <w:rPr>
          <w:rStyle w:val="Ninguno"/>
          <w:rFonts w:cs="Times New Roman"/>
          <w:color w:val="auto"/>
          <w:lang w:val="es-CO"/>
        </w:rPr>
        <w:t xml:space="preserve"> hecho </w:t>
      </w:r>
      <w:r w:rsidR="000F5EC8" w:rsidRPr="00FF2177">
        <w:rPr>
          <w:rStyle w:val="Ninguno"/>
          <w:rFonts w:cs="Times New Roman"/>
          <w:color w:val="auto"/>
          <w:lang w:val="es-CO"/>
        </w:rPr>
        <w:t xml:space="preserve"> en Turbo en el 2016-1, fue realizado con un piano Clavinova y fue gracias a la intervención de Joel Padilla, que pudo incluirse a Urabá en esta programación de ese semestre y que pudiese realizarse en este instrumento, a pesar de ciertas oposiciones desde los encargados de este programa en Medellín por la misma razón.</w:t>
      </w:r>
    </w:p>
    <w:p w14:paraId="0979956E" w14:textId="05D11EC9" w:rsidR="00A957AF" w:rsidRPr="00FF2177" w:rsidRDefault="0033591E" w:rsidP="007D7ECD">
      <w:pPr>
        <w:pStyle w:val="Prrafodelista"/>
        <w:numPr>
          <w:ilvl w:val="0"/>
          <w:numId w:val="12"/>
        </w:numPr>
        <w:spacing w:after="0" w:line="480" w:lineRule="auto"/>
        <w:jc w:val="both"/>
        <w:rPr>
          <w:rStyle w:val="Ninguno"/>
          <w:rFonts w:cs="Times New Roman"/>
          <w:color w:val="auto"/>
          <w:lang w:val="es-CO"/>
        </w:rPr>
      </w:pPr>
      <w:r w:rsidRPr="00FF2177">
        <w:rPr>
          <w:rStyle w:val="Ninguno"/>
          <w:rFonts w:cs="Times New Roman"/>
          <w:color w:val="auto"/>
          <w:lang w:val="es-CO"/>
        </w:rPr>
        <w:t>E</w:t>
      </w:r>
      <w:r w:rsidR="000F5EC8" w:rsidRPr="00FF2177">
        <w:rPr>
          <w:rStyle w:val="Ninguno"/>
          <w:rFonts w:cs="Times New Roman"/>
          <w:color w:val="auto"/>
          <w:lang w:val="es-CO"/>
        </w:rPr>
        <w:t>n Urabá, desde el 2016 al 2021</w:t>
      </w:r>
      <w:r w:rsidRPr="00FF2177">
        <w:rPr>
          <w:rStyle w:val="Ninguno"/>
          <w:rFonts w:cs="Times New Roman"/>
          <w:color w:val="auto"/>
          <w:lang w:val="es-CO"/>
        </w:rPr>
        <w:t>,</w:t>
      </w:r>
      <w:r w:rsidR="000F5EC8" w:rsidRPr="00FF2177">
        <w:rPr>
          <w:rStyle w:val="Ninguno"/>
          <w:rFonts w:cs="Times New Roman"/>
          <w:color w:val="auto"/>
          <w:lang w:val="es-CO"/>
        </w:rPr>
        <w:t xml:space="preserve"> se han realizado 10 eventos en el marco de los</w:t>
      </w:r>
      <w:r w:rsidR="00EF44AB" w:rsidRPr="00FF2177">
        <w:rPr>
          <w:rStyle w:val="Ninguno"/>
          <w:rFonts w:cs="Times New Roman"/>
          <w:color w:val="auto"/>
          <w:lang w:val="es-CO"/>
        </w:rPr>
        <w:t xml:space="preserve"> </w:t>
      </w:r>
      <w:r w:rsidRPr="00FF2177">
        <w:rPr>
          <w:rStyle w:val="Ninguno"/>
          <w:rFonts w:cs="Times New Roman"/>
          <w:color w:val="auto"/>
          <w:lang w:val="es-CO"/>
        </w:rPr>
        <w:t>CDMT</w:t>
      </w:r>
      <w:r w:rsidR="007C56CD" w:rsidRPr="00FF2177">
        <w:rPr>
          <w:rStyle w:val="Ninguno"/>
          <w:rFonts w:cs="Times New Roman"/>
          <w:color w:val="auto"/>
          <w:lang w:val="es-CO"/>
        </w:rPr>
        <w:t>G</w:t>
      </w:r>
      <w:r w:rsidRPr="00FF2177">
        <w:rPr>
          <w:rStyle w:val="Ninguno"/>
          <w:rFonts w:cs="Times New Roman"/>
          <w:color w:val="auto"/>
          <w:lang w:val="es-CO"/>
        </w:rPr>
        <w:t>,</w:t>
      </w:r>
      <w:r w:rsidR="000F5EC8" w:rsidRPr="00FF2177">
        <w:rPr>
          <w:rStyle w:val="Ninguno"/>
          <w:rFonts w:cs="Times New Roman"/>
          <w:color w:val="auto"/>
          <w:lang w:val="es-CO"/>
        </w:rPr>
        <w:t xml:space="preserve"> </w:t>
      </w:r>
      <w:r w:rsidRPr="00FF2177">
        <w:rPr>
          <w:rStyle w:val="Ninguno"/>
          <w:rFonts w:cs="Times New Roman"/>
          <w:color w:val="auto"/>
          <w:lang w:val="es-CO"/>
        </w:rPr>
        <w:t>a</w:t>
      </w:r>
      <w:r w:rsidR="000F5EC8" w:rsidRPr="00FF2177">
        <w:rPr>
          <w:rStyle w:val="Ninguno"/>
          <w:rFonts w:cs="Times New Roman"/>
          <w:color w:val="auto"/>
          <w:lang w:val="es-CO"/>
        </w:rPr>
        <w:t>unque desde extensión tienen sistematizados 7, esta investigación ha encontrado 10 en total</w:t>
      </w:r>
      <w:r w:rsidRPr="00FF2177">
        <w:rPr>
          <w:rStyle w:val="Ninguno"/>
          <w:rFonts w:cs="Times New Roman"/>
          <w:color w:val="auto"/>
          <w:lang w:val="es-CO"/>
        </w:rPr>
        <w:t>.</w:t>
      </w:r>
    </w:p>
    <w:p w14:paraId="0979956F" w14:textId="76ACD0DC" w:rsidR="00A957AF" w:rsidRPr="00FF2177" w:rsidRDefault="0033591E" w:rsidP="007D7ECD">
      <w:pPr>
        <w:pStyle w:val="Prrafodelista"/>
        <w:numPr>
          <w:ilvl w:val="0"/>
          <w:numId w:val="12"/>
        </w:numPr>
        <w:spacing w:after="0" w:line="480" w:lineRule="auto"/>
        <w:jc w:val="both"/>
        <w:rPr>
          <w:rStyle w:val="Ninguno"/>
          <w:rFonts w:cs="Times New Roman"/>
          <w:color w:val="auto"/>
          <w:lang w:val="es-CO"/>
        </w:rPr>
      </w:pPr>
      <w:r w:rsidRPr="00FF2177">
        <w:rPr>
          <w:rStyle w:val="Ninguno"/>
          <w:rFonts w:cs="Times New Roman"/>
          <w:color w:val="auto"/>
          <w:lang w:val="es-CO"/>
        </w:rPr>
        <w:t>L</w:t>
      </w:r>
      <w:r w:rsidR="000F5EC8" w:rsidRPr="00FF2177">
        <w:rPr>
          <w:rStyle w:val="Ninguno"/>
          <w:rFonts w:cs="Times New Roman"/>
          <w:color w:val="auto"/>
          <w:lang w:val="es-CO"/>
        </w:rPr>
        <w:t xml:space="preserve">os </w:t>
      </w:r>
      <w:r w:rsidRPr="00FF2177">
        <w:rPr>
          <w:rStyle w:val="Ninguno"/>
          <w:rFonts w:cs="Times New Roman"/>
          <w:color w:val="auto"/>
          <w:lang w:val="es-CO"/>
        </w:rPr>
        <w:t>CDMT</w:t>
      </w:r>
      <w:r w:rsidR="007C56CD" w:rsidRPr="00FF2177">
        <w:rPr>
          <w:rStyle w:val="Ninguno"/>
          <w:rFonts w:cs="Times New Roman"/>
          <w:color w:val="auto"/>
          <w:lang w:val="es-CO"/>
        </w:rPr>
        <w:t>G</w:t>
      </w:r>
      <w:r w:rsidR="000F5EC8" w:rsidRPr="00FF2177">
        <w:rPr>
          <w:rStyle w:val="Ninguno"/>
          <w:rFonts w:cs="Times New Roman"/>
          <w:color w:val="auto"/>
          <w:lang w:val="es-CO"/>
        </w:rPr>
        <w:t xml:space="preserve"> ha</w:t>
      </w:r>
      <w:r w:rsidRPr="00FF2177">
        <w:rPr>
          <w:rStyle w:val="Ninguno"/>
          <w:rFonts w:cs="Times New Roman"/>
          <w:color w:val="auto"/>
          <w:lang w:val="es-CO"/>
        </w:rPr>
        <w:t>n</w:t>
      </w:r>
      <w:r w:rsidR="000F5EC8" w:rsidRPr="00FF2177">
        <w:rPr>
          <w:rStyle w:val="Ninguno"/>
          <w:rFonts w:cs="Times New Roman"/>
          <w:color w:val="auto"/>
          <w:lang w:val="es-CO"/>
        </w:rPr>
        <w:t xml:space="preserve"> contado con la participación de 16 artistas de otras regiones y 10 de la región </w:t>
      </w:r>
      <w:r w:rsidR="00CB67BE" w:rsidRPr="00FF2177">
        <w:rPr>
          <w:rStyle w:val="Ninguno"/>
          <w:rFonts w:cs="Times New Roman"/>
          <w:color w:val="auto"/>
          <w:lang w:val="es-CO"/>
        </w:rPr>
        <w:t xml:space="preserve">de Urabá </w:t>
      </w:r>
      <w:r w:rsidR="00D85EB2" w:rsidRPr="00FF2177">
        <w:rPr>
          <w:rStyle w:val="Ninguno"/>
          <w:rFonts w:cs="Times New Roman"/>
          <w:color w:val="auto"/>
          <w:lang w:val="es-CO"/>
        </w:rPr>
        <w:t>(</w:t>
      </w:r>
      <w:r w:rsidR="000F5EC8" w:rsidRPr="00FF2177">
        <w:rPr>
          <w:rStyle w:val="Ninguno"/>
          <w:rFonts w:cs="Times New Roman"/>
          <w:color w:val="auto"/>
          <w:lang w:val="es-CO"/>
        </w:rPr>
        <w:t xml:space="preserve">con el </w:t>
      </w:r>
      <w:r w:rsidR="00CB67BE" w:rsidRPr="00FF2177">
        <w:rPr>
          <w:rStyle w:val="Ninguno"/>
          <w:rFonts w:cs="Times New Roman"/>
          <w:color w:val="auto"/>
          <w:lang w:val="es-CO"/>
        </w:rPr>
        <w:t>F</w:t>
      </w:r>
      <w:r w:rsidR="000F5EC8" w:rsidRPr="00FF2177">
        <w:rPr>
          <w:rStyle w:val="Ninguno"/>
          <w:rFonts w:cs="Times New Roman"/>
          <w:color w:val="auto"/>
          <w:lang w:val="es-CO"/>
        </w:rPr>
        <w:t>estival Piano Vivo</w:t>
      </w:r>
      <w:r w:rsidR="00D85EB2" w:rsidRPr="00FF2177">
        <w:rPr>
          <w:rStyle w:val="Ninguno"/>
          <w:rFonts w:cs="Times New Roman"/>
          <w:color w:val="auto"/>
          <w:lang w:val="es-CO"/>
        </w:rPr>
        <w:t>)</w:t>
      </w:r>
      <w:r w:rsidR="000F5EC8" w:rsidRPr="00FF2177">
        <w:rPr>
          <w:rStyle w:val="Ninguno"/>
          <w:rFonts w:cs="Times New Roman"/>
          <w:color w:val="auto"/>
          <w:lang w:val="es-CO"/>
        </w:rPr>
        <w:t xml:space="preserve"> entre estudiantes de</w:t>
      </w:r>
      <w:r w:rsidR="00080739" w:rsidRPr="00FF2177">
        <w:rPr>
          <w:rStyle w:val="Ninguno"/>
          <w:rFonts w:cs="Times New Roman"/>
          <w:color w:val="auto"/>
          <w:lang w:val="es-CO"/>
        </w:rPr>
        <w:t xml:space="preserve"> la</w:t>
      </w:r>
      <w:r w:rsidR="000F5EC8" w:rsidRPr="00FF2177">
        <w:rPr>
          <w:rStyle w:val="Ninguno"/>
          <w:rFonts w:cs="Times New Roman"/>
          <w:color w:val="auto"/>
          <w:lang w:val="es-CO"/>
        </w:rPr>
        <w:t xml:space="preserve"> licenciatura</w:t>
      </w:r>
      <w:r w:rsidR="00080739" w:rsidRPr="00FF2177">
        <w:rPr>
          <w:rStyle w:val="Ninguno"/>
          <w:rFonts w:cs="Times New Roman"/>
          <w:color w:val="auto"/>
          <w:lang w:val="es-CO"/>
        </w:rPr>
        <w:t xml:space="preserve"> en música</w:t>
      </w:r>
      <w:r w:rsidR="000F5EC8" w:rsidRPr="00FF2177">
        <w:rPr>
          <w:rStyle w:val="Ninguno"/>
          <w:rFonts w:cs="Times New Roman"/>
          <w:color w:val="auto"/>
          <w:lang w:val="es-CO"/>
        </w:rPr>
        <w:t xml:space="preserve">, estudiantes de semilleros de piano de extensión, pianistas de centros de las Iglesias y particulares (2020). </w:t>
      </w:r>
    </w:p>
    <w:p w14:paraId="09799570" w14:textId="41B71B3B" w:rsidR="00A957AF" w:rsidRPr="00FF2177" w:rsidRDefault="00F30DD0" w:rsidP="007D7ECD">
      <w:pPr>
        <w:pStyle w:val="Prrafodelista"/>
        <w:numPr>
          <w:ilvl w:val="0"/>
          <w:numId w:val="12"/>
        </w:numPr>
        <w:spacing w:after="0" w:line="480" w:lineRule="auto"/>
        <w:jc w:val="both"/>
        <w:rPr>
          <w:rStyle w:val="Ninguno"/>
          <w:rFonts w:cs="Times New Roman"/>
          <w:color w:val="auto"/>
          <w:lang w:val="es-CO"/>
        </w:rPr>
      </w:pPr>
      <w:r w:rsidRPr="00FF2177">
        <w:rPr>
          <w:rStyle w:val="Ninguno"/>
          <w:rFonts w:cs="Times New Roman"/>
          <w:color w:val="auto"/>
          <w:lang w:val="es-CO"/>
        </w:rPr>
        <w:t>L</w:t>
      </w:r>
      <w:r w:rsidR="000F5EC8" w:rsidRPr="00FF2177">
        <w:rPr>
          <w:rStyle w:val="Ninguno"/>
          <w:rFonts w:cs="Times New Roman"/>
          <w:color w:val="auto"/>
          <w:lang w:val="es-CO"/>
        </w:rPr>
        <w:t>os formatos han sido variados, pues se han presentado además de piano, instrumentos como violín, clarinete, fagot y percusión</w:t>
      </w:r>
      <w:r w:rsidRPr="00FF2177">
        <w:rPr>
          <w:rStyle w:val="Ninguno"/>
          <w:rFonts w:cs="Times New Roman"/>
          <w:color w:val="auto"/>
          <w:lang w:val="es-CO"/>
        </w:rPr>
        <w:t>.</w:t>
      </w:r>
    </w:p>
    <w:p w14:paraId="09799571" w14:textId="1CA86762" w:rsidR="00A957AF" w:rsidRPr="00FF2177" w:rsidRDefault="00F30DD0" w:rsidP="007D7ECD">
      <w:pPr>
        <w:pStyle w:val="Prrafodelista"/>
        <w:numPr>
          <w:ilvl w:val="0"/>
          <w:numId w:val="12"/>
        </w:numPr>
        <w:spacing w:after="0" w:line="480" w:lineRule="auto"/>
        <w:jc w:val="both"/>
        <w:rPr>
          <w:rStyle w:val="Ninguno"/>
          <w:rFonts w:cs="Times New Roman"/>
          <w:color w:val="auto"/>
          <w:lang w:val="es-CO"/>
        </w:rPr>
      </w:pPr>
      <w:r w:rsidRPr="00FF2177">
        <w:rPr>
          <w:rStyle w:val="Ninguno"/>
          <w:rFonts w:cs="Times New Roman"/>
          <w:color w:val="auto"/>
          <w:lang w:val="es-CO"/>
        </w:rPr>
        <w:t>L</w:t>
      </w:r>
      <w:r w:rsidR="000F5EC8" w:rsidRPr="00FF2177">
        <w:rPr>
          <w:rStyle w:val="Ninguno"/>
          <w:rFonts w:cs="Times New Roman"/>
          <w:color w:val="auto"/>
          <w:lang w:val="es-CO"/>
        </w:rPr>
        <w:t xml:space="preserve">os conciertos se han realizado, uno en el teatro de la sede Ciencias del Mar de Turbo (abril del 2016), uno en la biblioteca Federico García Lorca de Apartadó (octubre del 2016), Uno virtual en alianza con el Festival de Piano Vivo (diciembre del 2020) y los siete restantes en el salón de música de </w:t>
      </w:r>
      <w:r w:rsidR="00734EB0" w:rsidRPr="00FF2177">
        <w:rPr>
          <w:rStyle w:val="Ninguno"/>
          <w:rFonts w:cs="Times New Roman"/>
          <w:color w:val="auto"/>
          <w:lang w:val="es-CO"/>
        </w:rPr>
        <w:t>C</w:t>
      </w:r>
      <w:r w:rsidR="000F5EC8" w:rsidRPr="00FF2177">
        <w:rPr>
          <w:rStyle w:val="Ninguno"/>
          <w:rFonts w:cs="Times New Roman"/>
          <w:color w:val="auto"/>
          <w:lang w:val="es-CO"/>
        </w:rPr>
        <w:t xml:space="preserve">iudadela Universitaria </w:t>
      </w:r>
      <w:r w:rsidR="00734EB0" w:rsidRPr="00FF2177">
        <w:rPr>
          <w:rStyle w:val="Ninguno"/>
          <w:rFonts w:cs="Times New Roman"/>
          <w:color w:val="auto"/>
          <w:lang w:val="es-CO"/>
        </w:rPr>
        <w:t xml:space="preserve">de </w:t>
      </w:r>
      <w:r w:rsidR="000F5EC8" w:rsidRPr="00FF2177">
        <w:rPr>
          <w:rStyle w:val="Ninguno"/>
          <w:rFonts w:cs="Times New Roman"/>
          <w:color w:val="auto"/>
          <w:lang w:val="es-CO"/>
        </w:rPr>
        <w:t>Apartadó</w:t>
      </w:r>
      <w:r w:rsidR="00734EB0" w:rsidRPr="00FF2177">
        <w:rPr>
          <w:rStyle w:val="Ninguno"/>
          <w:rFonts w:cs="Times New Roman"/>
          <w:color w:val="auto"/>
          <w:lang w:val="es-CO"/>
        </w:rPr>
        <w:t>.</w:t>
      </w:r>
    </w:p>
    <w:p w14:paraId="09799572" w14:textId="1822B175" w:rsidR="00A957AF" w:rsidRPr="00FF2177" w:rsidRDefault="00734EB0" w:rsidP="007D7ECD">
      <w:pPr>
        <w:pStyle w:val="Prrafodelista"/>
        <w:numPr>
          <w:ilvl w:val="0"/>
          <w:numId w:val="12"/>
        </w:numPr>
        <w:spacing w:after="0" w:line="480" w:lineRule="auto"/>
        <w:jc w:val="both"/>
        <w:rPr>
          <w:rStyle w:val="Ninguno"/>
          <w:rFonts w:cs="Times New Roman"/>
          <w:color w:val="auto"/>
          <w:lang w:val="es-CO"/>
        </w:rPr>
      </w:pPr>
      <w:r w:rsidRPr="00FF2177">
        <w:rPr>
          <w:rStyle w:val="Ninguno"/>
          <w:rFonts w:cs="Times New Roman"/>
          <w:color w:val="auto"/>
          <w:lang w:val="es-CO"/>
        </w:rPr>
        <w:t>H</w:t>
      </w:r>
      <w:r w:rsidR="000F5EC8" w:rsidRPr="00FF2177">
        <w:rPr>
          <w:rStyle w:val="Ninguno"/>
          <w:rFonts w:cs="Times New Roman"/>
          <w:color w:val="auto"/>
          <w:lang w:val="es-CO"/>
        </w:rPr>
        <w:t xml:space="preserve">a </w:t>
      </w:r>
      <w:r w:rsidR="00931C70" w:rsidRPr="00FF2177">
        <w:rPr>
          <w:rStyle w:val="Ninguno"/>
          <w:rFonts w:cs="Times New Roman"/>
          <w:color w:val="auto"/>
          <w:lang w:val="es-CO"/>
        </w:rPr>
        <w:t>recibido</w:t>
      </w:r>
      <w:r w:rsidR="000F5EC8" w:rsidRPr="00FF2177">
        <w:rPr>
          <w:rStyle w:val="Ninguno"/>
          <w:rFonts w:cs="Times New Roman"/>
          <w:color w:val="auto"/>
          <w:lang w:val="es-CO"/>
        </w:rPr>
        <w:t xml:space="preserve"> 345 espectadores, en su gran mayoría estudiantes, según listados de asistencia proporcionados por </w:t>
      </w:r>
      <w:r w:rsidR="00931C70" w:rsidRPr="00FF2177">
        <w:rPr>
          <w:rStyle w:val="Ninguno"/>
          <w:rFonts w:cs="Times New Roman"/>
          <w:color w:val="auto"/>
          <w:lang w:val="es-CO"/>
        </w:rPr>
        <w:t>E</w:t>
      </w:r>
      <w:r w:rsidR="000F5EC8" w:rsidRPr="00FF2177">
        <w:rPr>
          <w:rStyle w:val="Ninguno"/>
          <w:rFonts w:cs="Times New Roman"/>
          <w:color w:val="auto"/>
          <w:lang w:val="es-CO"/>
        </w:rPr>
        <w:t xml:space="preserve">xtensión de la seccional Urabá. </w:t>
      </w:r>
    </w:p>
    <w:p w14:paraId="09799573" w14:textId="11F66A0E" w:rsidR="00A957AF" w:rsidRDefault="00931C70" w:rsidP="007D7ECD">
      <w:pPr>
        <w:pStyle w:val="Prrafodelista"/>
        <w:numPr>
          <w:ilvl w:val="0"/>
          <w:numId w:val="12"/>
        </w:numPr>
        <w:spacing w:after="0" w:line="480" w:lineRule="auto"/>
        <w:jc w:val="both"/>
        <w:rPr>
          <w:rStyle w:val="Ninguno"/>
          <w:rFonts w:cs="Times New Roman"/>
          <w:color w:val="auto"/>
          <w:lang w:val="es-CO"/>
        </w:rPr>
      </w:pPr>
      <w:r w:rsidRPr="00FF2177">
        <w:rPr>
          <w:rStyle w:val="Ninguno"/>
          <w:rFonts w:cs="Times New Roman"/>
          <w:color w:val="auto"/>
          <w:lang w:val="es-CO"/>
        </w:rPr>
        <w:lastRenderedPageBreak/>
        <w:t>L</w:t>
      </w:r>
      <w:r w:rsidR="000F5EC8" w:rsidRPr="00FF2177">
        <w:rPr>
          <w:rStyle w:val="Ninguno"/>
          <w:rFonts w:cs="Times New Roman"/>
          <w:color w:val="auto"/>
          <w:lang w:val="es-CO"/>
        </w:rPr>
        <w:t>a convocatoria y logística (sillas, sonido y luces) han sido responsabilidad del personal de extensión de la seccional</w:t>
      </w:r>
      <w:r w:rsidRPr="00FF2177">
        <w:rPr>
          <w:rStyle w:val="Ninguno"/>
          <w:rFonts w:cs="Times New Roman"/>
          <w:color w:val="auto"/>
          <w:lang w:val="es-CO"/>
        </w:rPr>
        <w:t>.</w:t>
      </w:r>
    </w:p>
    <w:p w14:paraId="2BD8FD6E" w14:textId="540F8372" w:rsidR="001E400F" w:rsidRPr="00FF2177" w:rsidRDefault="001E400F" w:rsidP="007D7ECD">
      <w:pPr>
        <w:pStyle w:val="Prrafodelista"/>
        <w:numPr>
          <w:ilvl w:val="0"/>
          <w:numId w:val="12"/>
        </w:numPr>
        <w:spacing w:after="0" w:line="480" w:lineRule="auto"/>
        <w:jc w:val="both"/>
        <w:rPr>
          <w:rStyle w:val="Ninguno"/>
          <w:rFonts w:cs="Times New Roman"/>
          <w:color w:val="auto"/>
          <w:lang w:val="es-CO"/>
        </w:rPr>
      </w:pPr>
      <w:r>
        <w:rPr>
          <w:rStyle w:val="Ninguno"/>
          <w:rFonts w:cs="Times New Roman"/>
          <w:color w:val="auto"/>
          <w:lang w:val="es-CO"/>
        </w:rPr>
        <w:t xml:space="preserve">Como </w:t>
      </w:r>
      <w:r w:rsidR="00236F7D">
        <w:rPr>
          <w:rStyle w:val="Ninguno"/>
          <w:rFonts w:cs="Times New Roman"/>
          <w:color w:val="auto"/>
          <w:lang w:val="es-CO"/>
        </w:rPr>
        <w:t>otro hallazgo;</w:t>
      </w:r>
      <w:r>
        <w:rPr>
          <w:rStyle w:val="Ninguno"/>
          <w:rFonts w:cs="Times New Roman"/>
          <w:color w:val="auto"/>
          <w:lang w:val="es-CO"/>
        </w:rPr>
        <w:t xml:space="preserve"> Cristian </w:t>
      </w:r>
      <w:r w:rsidR="00236F7D">
        <w:rPr>
          <w:rStyle w:val="Ninguno"/>
          <w:rFonts w:cs="Times New Roman"/>
          <w:color w:val="auto"/>
          <w:lang w:val="es-CO"/>
        </w:rPr>
        <w:t>Ramírez fue</w:t>
      </w:r>
      <w:r>
        <w:rPr>
          <w:rStyle w:val="Ninguno"/>
          <w:rFonts w:cs="Times New Roman"/>
          <w:color w:val="auto"/>
          <w:lang w:val="es-CO"/>
        </w:rPr>
        <w:t xml:space="preserve"> el primer pianista en </w:t>
      </w:r>
      <w:r w:rsidR="00236F7D">
        <w:rPr>
          <w:rStyle w:val="Ninguno"/>
          <w:rFonts w:cs="Times New Roman"/>
          <w:color w:val="auto"/>
          <w:lang w:val="es-CO"/>
        </w:rPr>
        <w:t>presentarse en</w:t>
      </w:r>
      <w:r>
        <w:rPr>
          <w:rStyle w:val="Ninguno"/>
          <w:rFonts w:cs="Times New Roman"/>
          <w:color w:val="auto"/>
          <w:lang w:val="es-CO"/>
        </w:rPr>
        <w:t xml:space="preserve"> Urabá a través de </w:t>
      </w:r>
      <w:r w:rsidR="00236F7D">
        <w:rPr>
          <w:rStyle w:val="Ninguno"/>
          <w:rFonts w:cs="Times New Roman"/>
          <w:color w:val="auto"/>
          <w:lang w:val="es-CO"/>
        </w:rPr>
        <w:t>los Conciertos Didáctico Maestra Teresita Gómez</w:t>
      </w:r>
      <w:r>
        <w:rPr>
          <w:rStyle w:val="Ninguno"/>
          <w:rFonts w:cs="Times New Roman"/>
          <w:color w:val="auto"/>
          <w:lang w:val="es-CO"/>
        </w:rPr>
        <w:t xml:space="preserve"> en el 2016, actualmente es Docente de la materia de </w:t>
      </w:r>
      <w:r w:rsidR="00236F7D">
        <w:rPr>
          <w:rStyle w:val="Ninguno"/>
          <w:rFonts w:cs="Times New Roman"/>
          <w:color w:val="auto"/>
          <w:lang w:val="es-CO"/>
        </w:rPr>
        <w:t>I</w:t>
      </w:r>
      <w:r>
        <w:rPr>
          <w:rStyle w:val="Ninguno"/>
          <w:rFonts w:cs="Times New Roman"/>
          <w:color w:val="auto"/>
          <w:lang w:val="es-CO"/>
        </w:rPr>
        <w:t>nterpretación y Creación</w:t>
      </w:r>
      <w:r w:rsidR="00236F7D">
        <w:rPr>
          <w:rStyle w:val="Ninguno"/>
          <w:rFonts w:cs="Times New Roman"/>
          <w:color w:val="auto"/>
          <w:lang w:val="es-CO"/>
        </w:rPr>
        <w:t xml:space="preserve"> con énfasis en piano popular en Urabá.</w:t>
      </w:r>
      <w:r>
        <w:rPr>
          <w:rStyle w:val="Ninguno"/>
          <w:rFonts w:cs="Times New Roman"/>
          <w:color w:val="auto"/>
          <w:lang w:val="es-CO"/>
        </w:rPr>
        <w:t xml:space="preserve"> </w:t>
      </w:r>
    </w:p>
    <w:p w14:paraId="09799574" w14:textId="23526A26" w:rsidR="00A957AF" w:rsidRPr="00FF2177" w:rsidRDefault="00931C70" w:rsidP="007D7ECD">
      <w:pPr>
        <w:pStyle w:val="Prrafodelista"/>
        <w:numPr>
          <w:ilvl w:val="0"/>
          <w:numId w:val="12"/>
        </w:numPr>
        <w:spacing w:after="0" w:line="480" w:lineRule="auto"/>
        <w:jc w:val="both"/>
        <w:rPr>
          <w:rStyle w:val="Ninguno"/>
          <w:rFonts w:cs="Times New Roman"/>
          <w:color w:val="auto"/>
          <w:lang w:val="es-CO"/>
        </w:rPr>
      </w:pPr>
      <w:r w:rsidRPr="00FF2177">
        <w:rPr>
          <w:rStyle w:val="Ninguno"/>
          <w:rFonts w:cs="Times New Roman"/>
          <w:color w:val="auto"/>
          <w:lang w:val="es-CO"/>
        </w:rPr>
        <w:t>P</w:t>
      </w:r>
      <w:r w:rsidR="000F5EC8" w:rsidRPr="00FF2177">
        <w:rPr>
          <w:rStyle w:val="Ninguno"/>
          <w:rFonts w:cs="Times New Roman"/>
          <w:color w:val="auto"/>
          <w:lang w:val="es-CO"/>
        </w:rPr>
        <w:t xml:space="preserve">ara uno de nuestros entrevistados los </w:t>
      </w:r>
      <w:r w:rsidRPr="00FF2177">
        <w:rPr>
          <w:rStyle w:val="Ninguno"/>
          <w:rFonts w:cs="Times New Roman"/>
          <w:color w:val="auto"/>
          <w:lang w:val="es-CO"/>
        </w:rPr>
        <w:t>CDMT</w:t>
      </w:r>
      <w:r w:rsidR="007C56CD" w:rsidRPr="00FF2177">
        <w:rPr>
          <w:rStyle w:val="Ninguno"/>
          <w:rFonts w:cs="Times New Roman"/>
          <w:color w:val="auto"/>
          <w:lang w:val="es-CO"/>
        </w:rPr>
        <w:t>G</w:t>
      </w:r>
      <w:r w:rsidR="000F5EC8" w:rsidRPr="00FF2177">
        <w:rPr>
          <w:rStyle w:val="Ninguno"/>
          <w:rFonts w:cs="Times New Roman"/>
          <w:color w:val="auto"/>
          <w:lang w:val="es-CO"/>
        </w:rPr>
        <w:t xml:space="preserve"> se encuentra</w:t>
      </w:r>
      <w:r w:rsidR="00333243" w:rsidRPr="00FF2177">
        <w:rPr>
          <w:rStyle w:val="Ninguno"/>
          <w:rFonts w:cs="Times New Roman"/>
          <w:color w:val="auto"/>
          <w:lang w:val="es-CO"/>
        </w:rPr>
        <w:t>n</w:t>
      </w:r>
      <w:r w:rsidR="000F5EC8" w:rsidRPr="00FF2177">
        <w:rPr>
          <w:rStyle w:val="Ninguno"/>
          <w:rFonts w:cs="Times New Roman"/>
          <w:color w:val="auto"/>
          <w:lang w:val="es-CO"/>
        </w:rPr>
        <w:t xml:space="preserve"> agotado</w:t>
      </w:r>
      <w:r w:rsidR="00333243" w:rsidRPr="00FF2177">
        <w:rPr>
          <w:rStyle w:val="Ninguno"/>
          <w:rFonts w:cs="Times New Roman"/>
          <w:color w:val="auto"/>
          <w:lang w:val="es-CO"/>
        </w:rPr>
        <w:t>s</w:t>
      </w:r>
      <w:r w:rsidR="000F5EC8" w:rsidRPr="00FF2177">
        <w:rPr>
          <w:rStyle w:val="Ninguno"/>
          <w:rFonts w:cs="Times New Roman"/>
          <w:color w:val="auto"/>
          <w:lang w:val="es-CO"/>
        </w:rPr>
        <w:t>, debido a que el formato debe ser más incluyente de otros instrumentos y que el repertorio eurocéntrico tiende a ser un estilo repetitivo y monótono que no conecta con algunas regiones</w:t>
      </w:r>
      <w:r w:rsidR="00333243" w:rsidRPr="00FF2177">
        <w:rPr>
          <w:rStyle w:val="Ninguno"/>
          <w:rFonts w:cs="Times New Roman"/>
          <w:color w:val="auto"/>
          <w:lang w:val="es-CO"/>
        </w:rPr>
        <w:t>.</w:t>
      </w:r>
    </w:p>
    <w:p w14:paraId="0979957A" w14:textId="23462EB4" w:rsidR="00A957AF" w:rsidRPr="00FF2177" w:rsidRDefault="000F5EC8" w:rsidP="00BE0240">
      <w:pPr>
        <w:rPr>
          <w:rStyle w:val="Ninguno"/>
        </w:rPr>
      </w:pPr>
      <w:r w:rsidRPr="00FF2177">
        <w:rPr>
          <w:rStyle w:val="Ninguno"/>
          <w:b/>
          <w:bCs/>
        </w:rPr>
        <w:t xml:space="preserve">No tener una </w:t>
      </w:r>
      <w:r w:rsidR="00333243" w:rsidRPr="00FF2177">
        <w:rPr>
          <w:rStyle w:val="Ninguno"/>
          <w:b/>
          <w:bCs/>
        </w:rPr>
        <w:t>infraestructura</w:t>
      </w:r>
      <w:r w:rsidRPr="00FF2177">
        <w:rPr>
          <w:rStyle w:val="Ninguno"/>
          <w:b/>
          <w:bCs/>
        </w:rPr>
        <w:t xml:space="preserve"> apropiada alejó a la región de Urabá de la agenda de Conciertos Didácticos Teresita Gómez: Reseña del piano en la Sede Jesús Mora de Turbo.</w:t>
      </w:r>
      <w:r w:rsidRPr="00FF2177">
        <w:rPr>
          <w:rStyle w:val="Ninguno"/>
        </w:rPr>
        <w:t xml:space="preserve">  </w:t>
      </w:r>
      <w:r w:rsidR="0076239A" w:rsidRPr="00FF2177">
        <w:rPr>
          <w:rStyle w:val="Ninguno"/>
        </w:rPr>
        <w:t xml:space="preserve">La donación de los pianos </w:t>
      </w:r>
      <w:r w:rsidR="00BE66E7" w:rsidRPr="00FF2177">
        <w:rPr>
          <w:rStyle w:val="Ninguno"/>
        </w:rPr>
        <w:t xml:space="preserve">en el 2005 </w:t>
      </w:r>
      <w:r w:rsidR="002C2424" w:rsidRPr="00FF2177">
        <w:rPr>
          <w:rStyle w:val="Ninguno"/>
        </w:rPr>
        <w:t xml:space="preserve">a las seccionales se hizo </w:t>
      </w:r>
      <w:r w:rsidRPr="00FF2177">
        <w:rPr>
          <w:rStyle w:val="Ninguno"/>
        </w:rPr>
        <w:t>con la intención de que se les diera uso</w:t>
      </w:r>
      <w:r w:rsidR="002C2424" w:rsidRPr="00FF2177">
        <w:rPr>
          <w:rStyle w:val="Ninguno"/>
        </w:rPr>
        <w:t xml:space="preserve"> y se</w:t>
      </w:r>
      <w:r w:rsidRPr="00FF2177">
        <w:rPr>
          <w:rStyle w:val="Ninguno"/>
        </w:rPr>
        <w:t xml:space="preserve"> descentralizar</w:t>
      </w:r>
      <w:r w:rsidR="002C2424" w:rsidRPr="00FF2177">
        <w:rPr>
          <w:rStyle w:val="Ninguno"/>
        </w:rPr>
        <w:t>an</w:t>
      </w:r>
      <w:r w:rsidRPr="00FF2177">
        <w:rPr>
          <w:rStyle w:val="Ninguno"/>
        </w:rPr>
        <w:t xml:space="preserve"> los procesos de Artes. En el caso de Urabá</w:t>
      </w:r>
      <w:r w:rsidR="00CD109C" w:rsidRPr="00FF2177">
        <w:rPr>
          <w:rStyle w:val="Ninguno"/>
        </w:rPr>
        <w:t>,</w:t>
      </w:r>
      <w:r w:rsidRPr="00FF2177">
        <w:rPr>
          <w:rStyle w:val="Ninguno"/>
        </w:rPr>
        <w:t xml:space="preserve"> el piano fue llevado a la sede Jesús Mora en Turbo, sin embargo, como asegura Claudia Montoya, hubo complejidad con el instrumento, pues las inundaciones de la sede que provocaban una constante humedad</w:t>
      </w:r>
      <w:r w:rsidR="00CD109C" w:rsidRPr="00FF2177">
        <w:rPr>
          <w:rStyle w:val="Ninguno"/>
        </w:rPr>
        <w:t xml:space="preserve"> lo</w:t>
      </w:r>
      <w:r w:rsidRPr="00FF2177">
        <w:rPr>
          <w:rStyle w:val="Ninguno"/>
        </w:rPr>
        <w:t xml:space="preserve"> ponían en riesgo</w:t>
      </w:r>
      <w:r w:rsidR="00CD109C" w:rsidRPr="00FF2177">
        <w:rPr>
          <w:rStyle w:val="Ninguno"/>
        </w:rPr>
        <w:t>,</w:t>
      </w:r>
      <w:r w:rsidRPr="00FF2177">
        <w:rPr>
          <w:rStyle w:val="Ninguno"/>
        </w:rPr>
        <w:t xml:space="preserve">  lo que pronto generó la idea de trasladarlo de esa sede. Por otro lado, no había una agenda</w:t>
      </w:r>
      <w:r w:rsidR="00A07572" w:rsidRPr="00FF2177">
        <w:rPr>
          <w:rStyle w:val="Ninguno"/>
        </w:rPr>
        <w:t>,</w:t>
      </w:r>
      <w:r w:rsidRPr="00FF2177">
        <w:rPr>
          <w:rStyle w:val="Ninguno"/>
        </w:rPr>
        <w:t xml:space="preserve"> ni personal que diera utilidad al </w:t>
      </w:r>
      <w:r w:rsidR="00546611" w:rsidRPr="00FF2177">
        <w:rPr>
          <w:rStyle w:val="Ninguno"/>
        </w:rPr>
        <w:t>p</w:t>
      </w:r>
      <w:r w:rsidRPr="00FF2177">
        <w:rPr>
          <w:rStyle w:val="Ninguno"/>
        </w:rPr>
        <w:t>iano. Con todo esto</w:t>
      </w:r>
      <w:r w:rsidR="00546611" w:rsidRPr="00FF2177">
        <w:rPr>
          <w:rStyle w:val="Ninguno"/>
        </w:rPr>
        <w:t>,</w:t>
      </w:r>
      <w:r w:rsidRPr="00FF2177">
        <w:rPr>
          <w:rStyle w:val="Ninguno"/>
        </w:rPr>
        <w:t xml:space="preserve"> se hizo el traslado a la sede Tulenapa en Carepa y luego salió de la región. Cabe recordar que en ese momento no existía aun proceso de circulación en las sedes como los </w:t>
      </w:r>
      <w:r w:rsidR="007C56CD" w:rsidRPr="00FF2177">
        <w:rPr>
          <w:rStyle w:val="Ninguno"/>
        </w:rPr>
        <w:t>CDMTG</w:t>
      </w:r>
      <w:r w:rsidRPr="00FF2177">
        <w:rPr>
          <w:rStyle w:val="Ninguno"/>
        </w:rPr>
        <w:t>, que iniciaron en el 2009.</w:t>
      </w:r>
    </w:p>
    <w:p w14:paraId="0979957C" w14:textId="08E70F66" w:rsidR="00A957AF" w:rsidRPr="00FF2177" w:rsidRDefault="000F5EC8" w:rsidP="007D7ECD">
      <w:pPr>
        <w:rPr>
          <w:rStyle w:val="Ninguno"/>
          <w:b/>
          <w:bCs/>
        </w:rPr>
      </w:pPr>
      <w:r w:rsidRPr="00FF2177">
        <w:rPr>
          <w:rStyle w:val="Ninguno"/>
          <w:b/>
          <w:bCs/>
        </w:rPr>
        <w:t xml:space="preserve">La </w:t>
      </w:r>
      <w:r w:rsidR="00253CFF" w:rsidRPr="00FF2177">
        <w:rPr>
          <w:rStyle w:val="Ninguno"/>
          <w:b/>
          <w:bCs/>
        </w:rPr>
        <w:t>C</w:t>
      </w:r>
      <w:r w:rsidRPr="00FF2177">
        <w:rPr>
          <w:rStyle w:val="Ninguno"/>
          <w:b/>
          <w:bCs/>
        </w:rPr>
        <w:t xml:space="preserve">ompra del Piano </w:t>
      </w:r>
      <w:r w:rsidR="00253CFF" w:rsidRPr="00FF2177">
        <w:rPr>
          <w:rStyle w:val="Ninguno"/>
          <w:b/>
          <w:bCs/>
        </w:rPr>
        <w:t>A</w:t>
      </w:r>
      <w:r w:rsidRPr="00FF2177">
        <w:rPr>
          <w:rStyle w:val="Ninguno"/>
          <w:b/>
          <w:bCs/>
        </w:rPr>
        <w:t>cústico: El instrumento que ayudó a consolidar los conciertos Didácticos (Teresita Gómez) y la Formación de piano en Urabá</w:t>
      </w:r>
      <w:r w:rsidR="00253CFF" w:rsidRPr="00FF2177">
        <w:rPr>
          <w:rStyle w:val="Ninguno"/>
          <w:b/>
          <w:bCs/>
        </w:rPr>
        <w:t xml:space="preserve">. </w:t>
      </w:r>
      <w:r w:rsidRPr="00FF2177">
        <w:rPr>
          <w:rStyle w:val="Ninguno"/>
        </w:rPr>
        <w:t xml:space="preserve">La compra del piano acústico para </w:t>
      </w:r>
      <w:r w:rsidR="00F01097" w:rsidRPr="00FF2177">
        <w:rPr>
          <w:rStyle w:val="Ninguno"/>
        </w:rPr>
        <w:t xml:space="preserve">la </w:t>
      </w:r>
      <w:r w:rsidRPr="00FF2177">
        <w:rPr>
          <w:rStyle w:val="Ninguno"/>
        </w:rPr>
        <w:t xml:space="preserve">seccional Urabá en 2016 surge de la necesidad de brindar a los estudiantes de la Licenciatura en música de instrumento especifico de piano, una herramienta idónea y coherente para un estudio pertinente. </w:t>
      </w:r>
      <w:r w:rsidR="008644B7" w:rsidRPr="00FF2177">
        <w:rPr>
          <w:rStyle w:val="Ninguno"/>
        </w:rPr>
        <w:t>Fu</w:t>
      </w:r>
      <w:r w:rsidR="00EF44AB" w:rsidRPr="00FF2177">
        <w:rPr>
          <w:rStyle w:val="Ninguno"/>
        </w:rPr>
        <w:t>e</w:t>
      </w:r>
      <w:r w:rsidR="008644B7" w:rsidRPr="00FF2177">
        <w:rPr>
          <w:rStyle w:val="Ninguno"/>
        </w:rPr>
        <w:t xml:space="preserve"> u</w:t>
      </w:r>
      <w:r w:rsidRPr="00FF2177">
        <w:rPr>
          <w:rStyle w:val="Ninguno"/>
        </w:rPr>
        <w:t xml:space="preserve">na propuesta lidera por Joel Padilla y como el </w:t>
      </w:r>
      <w:r w:rsidRPr="00FF2177">
        <w:rPr>
          <w:rStyle w:val="Ninguno"/>
        </w:rPr>
        <w:lastRenderedPageBreak/>
        <w:t xml:space="preserve">describe, era una compra que pondría a los estudiantes y a la misma licenciatura en un nivel verdaderamente profesional, pero como </w:t>
      </w:r>
      <w:r w:rsidR="008644B7" w:rsidRPr="00FF2177">
        <w:rPr>
          <w:rStyle w:val="Ninguno"/>
        </w:rPr>
        <w:t>también</w:t>
      </w:r>
      <w:r w:rsidRPr="00FF2177">
        <w:rPr>
          <w:rStyle w:val="Ninguno"/>
        </w:rPr>
        <w:t xml:space="preserve"> menciona no fue un camino fácil, pues esta visión no era del todo compartida por la coordinación central de extensión en Medellín, recibiendo respuestas al principio negativas, incluso que los estudiantes del programa de música en la región debían seguir tocando en organetas para responder al contexto. Es importante mencionar que el instrumento fue llevado a la sede Apartadó y no otra sede, debido a qué es la única sede que cuenta con un espacio creado exclusivamente para el programa de música, (salón de música) posee ventilación y una temperatura ambiente</w:t>
      </w:r>
      <w:r w:rsidR="00B459BB" w:rsidRPr="00FF2177">
        <w:rPr>
          <w:rStyle w:val="Ninguno"/>
        </w:rPr>
        <w:t xml:space="preserve"> idónea, además de que </w:t>
      </w:r>
      <w:r w:rsidRPr="00FF2177">
        <w:rPr>
          <w:rStyle w:val="Ninguno"/>
        </w:rPr>
        <w:t>en la sede Apartadó se desarrollan con mayor asistencia los procesos de extensión, asegura Joel P</w:t>
      </w:r>
      <w:r w:rsidR="00BE0240" w:rsidRPr="00FF2177">
        <w:rPr>
          <w:rStyle w:val="Ninguno"/>
        </w:rPr>
        <w:t>adilla (comunicación personal)</w:t>
      </w:r>
      <w:r w:rsidR="00B459BB" w:rsidRPr="00FF2177">
        <w:rPr>
          <w:rStyle w:val="Ninguno"/>
        </w:rPr>
        <w:t>.</w:t>
      </w:r>
    </w:p>
    <w:p w14:paraId="0979957D" w14:textId="17A38037" w:rsidR="00A957AF" w:rsidRPr="00FF2177" w:rsidRDefault="000F5EC8" w:rsidP="007D7ECD">
      <w:pPr>
        <w:rPr>
          <w:rStyle w:val="Ninguno"/>
        </w:rPr>
      </w:pPr>
      <w:r w:rsidRPr="00FF2177">
        <w:rPr>
          <w:rStyle w:val="Ninguno"/>
        </w:rPr>
        <w:t>Tal como lo indican algunos correos, la compra del piano significaría un importante proceso  que inició a finales del 2015</w:t>
      </w:r>
      <w:r w:rsidR="00BF538D" w:rsidRPr="00FF2177">
        <w:rPr>
          <w:rStyle w:val="Ninguno"/>
        </w:rPr>
        <w:t>,</w:t>
      </w:r>
      <w:r w:rsidRPr="00FF2177">
        <w:rPr>
          <w:rStyle w:val="Ninguno"/>
        </w:rPr>
        <w:t xml:space="preserve"> mismo año en que se decide la compra  y finalmente llega a la seccional Apartadó en octubre del 2016</w:t>
      </w:r>
      <w:r w:rsidR="00BF538D" w:rsidRPr="00FF2177">
        <w:rPr>
          <w:rStyle w:val="Ninguno"/>
        </w:rPr>
        <w:t>.</w:t>
      </w:r>
      <w:r w:rsidRPr="00FF2177">
        <w:rPr>
          <w:rStyle w:val="Ninguno"/>
        </w:rPr>
        <w:t xml:space="preserve"> </w:t>
      </w:r>
      <w:r w:rsidR="00BF538D" w:rsidRPr="00FF2177">
        <w:rPr>
          <w:rStyle w:val="Ninguno"/>
        </w:rPr>
        <w:t>H</w:t>
      </w:r>
      <w:r w:rsidRPr="00FF2177">
        <w:rPr>
          <w:rStyle w:val="Ninguno"/>
        </w:rPr>
        <w:t>ubo ansiedad</w:t>
      </w:r>
      <w:r w:rsidR="00B74F4D" w:rsidRPr="00FF2177">
        <w:rPr>
          <w:rStyle w:val="Ninguno"/>
        </w:rPr>
        <w:t xml:space="preserve"> y</w:t>
      </w:r>
      <w:r w:rsidRPr="00FF2177">
        <w:rPr>
          <w:rStyle w:val="Ninguno"/>
        </w:rPr>
        <w:t xml:space="preserve"> nervios</w:t>
      </w:r>
      <w:r w:rsidR="00BF538D" w:rsidRPr="00FF2177">
        <w:rPr>
          <w:rStyle w:val="Ninguno"/>
        </w:rPr>
        <w:t>,</w:t>
      </w:r>
      <w:r w:rsidRPr="00FF2177">
        <w:rPr>
          <w:rStyle w:val="Ninguno"/>
        </w:rPr>
        <w:t xml:space="preserve"> incluso en su transporte, así como lo describe Yolfa Bustamante, quien en ese entonces se desempeñó como coordinadora de extensión de la seccional Urabá (2016 al</w:t>
      </w:r>
      <w:r w:rsidR="00017D9A" w:rsidRPr="00FF2177">
        <w:rPr>
          <w:rStyle w:val="Ninguno"/>
        </w:rPr>
        <w:t xml:space="preserve"> </w:t>
      </w:r>
      <w:r w:rsidRPr="00FF2177">
        <w:rPr>
          <w:rStyle w:val="Ninguno"/>
        </w:rPr>
        <w:t>2017)</w:t>
      </w:r>
      <w:r w:rsidR="005A2DC7" w:rsidRPr="00FF2177">
        <w:rPr>
          <w:rStyle w:val="Ninguno"/>
        </w:rPr>
        <w:t xml:space="preserve">. Ella </w:t>
      </w:r>
      <w:r w:rsidRPr="00FF2177">
        <w:rPr>
          <w:rStyle w:val="Ninguno"/>
        </w:rPr>
        <w:t>atribuye estos esfuerzos a un equipo en ese momento</w:t>
      </w:r>
      <w:r w:rsidR="005A2DC7" w:rsidRPr="00FF2177">
        <w:rPr>
          <w:rStyle w:val="Ninguno"/>
        </w:rPr>
        <w:t xml:space="preserve"> tenía</w:t>
      </w:r>
      <w:r w:rsidRPr="00FF2177">
        <w:rPr>
          <w:rStyle w:val="Ninguno"/>
        </w:rPr>
        <w:t xml:space="preserve"> unas visiones compartidas y además</w:t>
      </w:r>
      <w:r w:rsidR="005A2DC7" w:rsidRPr="00FF2177">
        <w:rPr>
          <w:rStyle w:val="Ninguno"/>
        </w:rPr>
        <w:t>,</w:t>
      </w:r>
      <w:r w:rsidRPr="00FF2177">
        <w:rPr>
          <w:rStyle w:val="Ninguno"/>
        </w:rPr>
        <w:t xml:space="preserve"> menciona la importancia no sólo académica si no social y política </w:t>
      </w:r>
      <w:r w:rsidR="00155226" w:rsidRPr="00FF2177">
        <w:rPr>
          <w:rStyle w:val="Ninguno"/>
        </w:rPr>
        <w:t>que tuvo la llegada del</w:t>
      </w:r>
      <w:r w:rsidRPr="00FF2177">
        <w:rPr>
          <w:rStyle w:val="Ninguno"/>
        </w:rPr>
        <w:t xml:space="preserve"> piano, pues cuando se realizaban visitas a la seccional, estas terminaban en su gran mayoría en el salón de música con el piano, catalogando esta adquisición como una herramienta</w:t>
      </w:r>
      <w:r w:rsidR="00155226" w:rsidRPr="00FF2177">
        <w:rPr>
          <w:rStyle w:val="Ninguno"/>
        </w:rPr>
        <w:t xml:space="preserve"> </w:t>
      </w:r>
      <w:r w:rsidRPr="00FF2177">
        <w:rPr>
          <w:rStyle w:val="Ninguno"/>
        </w:rPr>
        <w:t xml:space="preserve"> de estatus para la </w:t>
      </w:r>
      <w:r w:rsidR="009206EF" w:rsidRPr="00FF2177">
        <w:rPr>
          <w:rStyle w:val="Ninguno"/>
        </w:rPr>
        <w:t>s</w:t>
      </w:r>
      <w:r w:rsidRPr="00FF2177">
        <w:rPr>
          <w:rStyle w:val="Ninguno"/>
        </w:rPr>
        <w:t xml:space="preserve">eccional. </w:t>
      </w:r>
    </w:p>
    <w:p w14:paraId="0979957E" w14:textId="77777777" w:rsidR="00A957AF" w:rsidRPr="00FF2177" w:rsidRDefault="000F5EC8" w:rsidP="007D7ECD">
      <w:pPr>
        <w:rPr>
          <w:rStyle w:val="Ninguno"/>
        </w:rPr>
      </w:pPr>
      <w:r w:rsidRPr="00FF2177">
        <w:rPr>
          <w:rStyle w:val="Ninguno"/>
        </w:rPr>
        <w:t xml:space="preserve">La compra del piano significaría la apertura a una baraja de nuevas posibilidades, pues a partir de aquí se crearía una agenda entorno a la circulación de los procesos de formación, conciertos didácticos, muestras artísticas, apertura de semilleros de formación, festivales y clases </w:t>
      </w:r>
      <w:r w:rsidRPr="00FF2177">
        <w:rPr>
          <w:rStyle w:val="Ninguno"/>
        </w:rPr>
        <w:lastRenderedPageBreak/>
        <w:t xml:space="preserve">maestras, hitos a través de grandes conciertos fuera de la universidad y sobre todo una nueva experiencia para un público que se formaría mediante este. </w:t>
      </w:r>
    </w:p>
    <w:p w14:paraId="28E63992" w14:textId="557F112F" w:rsidR="004737BF" w:rsidRPr="00FF2177" w:rsidRDefault="000F5EC8" w:rsidP="007D7ECD">
      <w:pPr>
        <w:pStyle w:val="Ttulo3"/>
        <w:rPr>
          <w:rStyle w:val="Ninguno"/>
          <w:b w:val="0"/>
          <w:bCs w:val="0"/>
        </w:rPr>
      </w:pPr>
      <w:bookmarkStart w:id="52" w:name="_Toc163641124"/>
      <w:r w:rsidRPr="00FF2177">
        <w:rPr>
          <w:rStyle w:val="Ninguno"/>
        </w:rPr>
        <w:t xml:space="preserve">Eventos de </w:t>
      </w:r>
      <w:r w:rsidR="00E435E3" w:rsidRPr="00FF2177">
        <w:rPr>
          <w:rStyle w:val="Ninguno"/>
        </w:rPr>
        <w:t>M</w:t>
      </w:r>
      <w:r w:rsidRPr="00FF2177">
        <w:rPr>
          <w:rStyle w:val="Ninguno"/>
        </w:rPr>
        <w:t xml:space="preserve">ediano y </w:t>
      </w:r>
      <w:r w:rsidR="00E435E3" w:rsidRPr="00FF2177">
        <w:rPr>
          <w:rStyle w:val="Ninguno"/>
        </w:rPr>
        <w:t>G</w:t>
      </w:r>
      <w:r w:rsidRPr="00FF2177">
        <w:rPr>
          <w:rStyle w:val="Ninguno"/>
        </w:rPr>
        <w:t xml:space="preserve">ran </w:t>
      </w:r>
      <w:r w:rsidR="00E435E3" w:rsidRPr="00FF2177">
        <w:rPr>
          <w:rStyle w:val="Ninguno"/>
        </w:rPr>
        <w:t>F</w:t>
      </w:r>
      <w:r w:rsidRPr="00FF2177">
        <w:rPr>
          <w:rStyle w:val="Ninguno"/>
        </w:rPr>
        <w:t xml:space="preserve">ormato: Una </w:t>
      </w:r>
      <w:r w:rsidR="00E435E3" w:rsidRPr="00FF2177">
        <w:rPr>
          <w:rStyle w:val="Ninguno"/>
        </w:rPr>
        <w:t>A</w:t>
      </w:r>
      <w:r w:rsidRPr="00FF2177">
        <w:rPr>
          <w:rStyle w:val="Ninguno"/>
        </w:rPr>
        <w:t xml:space="preserve">puesta para </w:t>
      </w:r>
      <w:r w:rsidR="00E435E3" w:rsidRPr="00FF2177">
        <w:rPr>
          <w:rStyle w:val="Ninguno"/>
        </w:rPr>
        <w:t>L</w:t>
      </w:r>
      <w:r w:rsidRPr="00FF2177">
        <w:rPr>
          <w:rStyle w:val="Ninguno"/>
        </w:rPr>
        <w:t xml:space="preserve">levar el </w:t>
      </w:r>
      <w:r w:rsidR="00E435E3" w:rsidRPr="00FF2177">
        <w:rPr>
          <w:rStyle w:val="Ninguno"/>
        </w:rPr>
        <w:t>P</w:t>
      </w:r>
      <w:r w:rsidRPr="00FF2177">
        <w:rPr>
          <w:rStyle w:val="Ninguno"/>
        </w:rPr>
        <w:t xml:space="preserve">iano y los </w:t>
      </w:r>
      <w:r w:rsidR="00E435E3" w:rsidRPr="00FF2177">
        <w:rPr>
          <w:rStyle w:val="Ninguno"/>
        </w:rPr>
        <w:t>P</w:t>
      </w:r>
      <w:r w:rsidRPr="00FF2177">
        <w:rPr>
          <w:rStyle w:val="Ninguno"/>
        </w:rPr>
        <w:t xml:space="preserve">rocesos </w:t>
      </w:r>
      <w:r w:rsidR="00E435E3" w:rsidRPr="00FF2177">
        <w:rPr>
          <w:rStyle w:val="Ninguno"/>
        </w:rPr>
        <w:t>A</w:t>
      </w:r>
      <w:r w:rsidRPr="00FF2177">
        <w:rPr>
          <w:rStyle w:val="Ninguno"/>
        </w:rPr>
        <w:t xml:space="preserve">rtísticos de la </w:t>
      </w:r>
      <w:r w:rsidR="00E435E3" w:rsidRPr="00FF2177">
        <w:rPr>
          <w:rStyle w:val="Ninguno"/>
        </w:rPr>
        <w:t>U</w:t>
      </w:r>
      <w:r w:rsidRPr="00FF2177">
        <w:rPr>
          <w:rStyle w:val="Ninguno"/>
        </w:rPr>
        <w:t xml:space="preserve">niversidad a </w:t>
      </w:r>
      <w:r w:rsidR="00E435E3" w:rsidRPr="00FF2177">
        <w:rPr>
          <w:rStyle w:val="Ninguno"/>
        </w:rPr>
        <w:t>G</w:t>
      </w:r>
      <w:r w:rsidRPr="00FF2177">
        <w:rPr>
          <w:rStyle w:val="Ninguno"/>
        </w:rPr>
        <w:t xml:space="preserve">randes </w:t>
      </w:r>
      <w:r w:rsidR="00E435E3" w:rsidRPr="00FF2177">
        <w:rPr>
          <w:rStyle w:val="Ninguno"/>
        </w:rPr>
        <w:t>E</w:t>
      </w:r>
      <w:r w:rsidRPr="00FF2177">
        <w:rPr>
          <w:rStyle w:val="Ninguno"/>
        </w:rPr>
        <w:t xml:space="preserve">scenarios en la </w:t>
      </w:r>
      <w:r w:rsidR="00E435E3" w:rsidRPr="00FF2177">
        <w:rPr>
          <w:rStyle w:val="Ninguno"/>
        </w:rPr>
        <w:t>R</w:t>
      </w:r>
      <w:r w:rsidRPr="00FF2177">
        <w:rPr>
          <w:rStyle w:val="Ninguno"/>
        </w:rPr>
        <w:t>egión.</w:t>
      </w:r>
      <w:bookmarkEnd w:id="52"/>
      <w:r w:rsidR="00621812" w:rsidRPr="00FF2177">
        <w:rPr>
          <w:rStyle w:val="Ninguno"/>
          <w:b w:val="0"/>
          <w:bCs w:val="0"/>
        </w:rPr>
        <w:t xml:space="preserve"> </w:t>
      </w:r>
    </w:p>
    <w:p w14:paraId="09C69E2C" w14:textId="11C52A62" w:rsidR="00CD08A5" w:rsidRPr="00FF2177" w:rsidRDefault="000F5EC8" w:rsidP="007D7ECD">
      <w:pPr>
        <w:rPr>
          <w:rStyle w:val="Ninguno"/>
        </w:rPr>
      </w:pPr>
      <w:r w:rsidRPr="00FF2177">
        <w:rPr>
          <w:rStyle w:val="Ninguno"/>
        </w:rPr>
        <w:t xml:space="preserve">La </w:t>
      </w:r>
      <w:r w:rsidR="00EA0657" w:rsidRPr="00FF2177">
        <w:rPr>
          <w:rStyle w:val="Ninguno"/>
        </w:rPr>
        <w:t>UdeA s</w:t>
      </w:r>
      <w:r w:rsidRPr="00FF2177">
        <w:rPr>
          <w:rStyle w:val="Ninguno"/>
        </w:rPr>
        <w:t xml:space="preserve">eccional Urabá ha convergido con la concepción de extensión, que manda a entablar una conversación constante con los territorios. Junto con la docencia y la circulación se ha consolidado este dialogo, materializándose a través de procesos artísticos académicos en múltiples escenarios que han permitido que la universidad traspase las paredes de seccional y vaya a locaciones regionales. En este sentido el </w:t>
      </w:r>
      <w:r w:rsidR="00E4304A" w:rsidRPr="00FF2177">
        <w:rPr>
          <w:rStyle w:val="Ninguno"/>
        </w:rPr>
        <w:t>p</w:t>
      </w:r>
      <w:r w:rsidRPr="00FF2177">
        <w:rPr>
          <w:rStyle w:val="Ninguno"/>
        </w:rPr>
        <w:t>iano ha sido protagonista en eventos considerados “hito”</w:t>
      </w:r>
      <w:r w:rsidR="00E4304A" w:rsidRPr="00FF2177">
        <w:rPr>
          <w:rStyle w:val="Ninguno"/>
        </w:rPr>
        <w:t>,</w:t>
      </w:r>
      <w:r w:rsidRPr="00FF2177">
        <w:rPr>
          <w:rStyle w:val="Ninguno"/>
        </w:rPr>
        <w:t xml:space="preserve"> ya que por primera vez un instrumento poco común </w:t>
      </w:r>
      <w:r w:rsidR="00C76216" w:rsidRPr="00FF2177">
        <w:rPr>
          <w:rStyle w:val="Ninguno"/>
        </w:rPr>
        <w:t>en el territori</w:t>
      </w:r>
      <w:r w:rsidR="00EF44AB" w:rsidRPr="00FF2177">
        <w:rPr>
          <w:rStyle w:val="Ninguno"/>
        </w:rPr>
        <w:t>o</w:t>
      </w:r>
      <w:r w:rsidR="00C76216" w:rsidRPr="00FF2177">
        <w:rPr>
          <w:rStyle w:val="Ninguno"/>
        </w:rPr>
        <w:t xml:space="preserve"> </w:t>
      </w:r>
      <w:r w:rsidRPr="00FF2177">
        <w:rPr>
          <w:rStyle w:val="Ninguno"/>
        </w:rPr>
        <w:t>ha sido participe en estos escenarios diversos, permitiéndole llegar a un público general, acompañado de un formato nuevo en la subregión del Urabá.</w:t>
      </w:r>
      <w:r w:rsidRPr="00FF2177">
        <w:rPr>
          <w:rStyle w:val="Ninguno"/>
          <w:b/>
          <w:bCs/>
        </w:rPr>
        <w:t xml:space="preserve"> </w:t>
      </w:r>
      <w:r w:rsidRPr="00FF2177">
        <w:rPr>
          <w:rStyle w:val="Ninguno"/>
        </w:rPr>
        <w:t>(anexo</w:t>
      </w:r>
      <w:r w:rsidR="002145E2" w:rsidRPr="00FF2177">
        <w:rPr>
          <w:rStyle w:val="Ninguno"/>
        </w:rPr>
        <w:t>:</w:t>
      </w:r>
      <w:r w:rsidRPr="00FF2177">
        <w:rPr>
          <w:rStyle w:val="Ninguno"/>
        </w:rPr>
        <w:t xml:space="preserve"> categorización de los procesos de </w:t>
      </w:r>
      <w:r w:rsidR="00332FEA" w:rsidRPr="00FF2177">
        <w:rPr>
          <w:rStyle w:val="Ninguno"/>
        </w:rPr>
        <w:t>circulación de</w:t>
      </w:r>
      <w:r w:rsidRPr="00FF2177">
        <w:rPr>
          <w:rStyle w:val="Ninguno"/>
        </w:rPr>
        <w:t xml:space="preserve"> piano adelantados por la Seccional Urabá del 2014 al 2021)</w:t>
      </w:r>
    </w:p>
    <w:p w14:paraId="0AE4E589" w14:textId="3BFA5872" w:rsidR="00E07FE7" w:rsidRPr="00FF2177" w:rsidRDefault="000F5EC8" w:rsidP="007D7ECD">
      <w:pPr>
        <w:rPr>
          <w:rStyle w:val="Ninguno"/>
        </w:rPr>
      </w:pPr>
      <w:r w:rsidRPr="00FF2177">
        <w:rPr>
          <w:rStyle w:val="Ninguno"/>
          <w:b/>
          <w:bCs/>
        </w:rPr>
        <w:t xml:space="preserve">Inauguración del </w:t>
      </w:r>
      <w:r w:rsidR="008120CB" w:rsidRPr="00FF2177">
        <w:rPr>
          <w:rStyle w:val="Ninguno"/>
          <w:b/>
          <w:bCs/>
        </w:rPr>
        <w:t>P</w:t>
      </w:r>
      <w:r w:rsidRPr="00FF2177">
        <w:rPr>
          <w:rStyle w:val="Ninguno"/>
          <w:b/>
          <w:bCs/>
        </w:rPr>
        <w:t xml:space="preserve">iano </w:t>
      </w:r>
      <w:r w:rsidR="008120CB" w:rsidRPr="00FF2177">
        <w:rPr>
          <w:rStyle w:val="Ninguno"/>
          <w:b/>
          <w:bCs/>
        </w:rPr>
        <w:t>A</w:t>
      </w:r>
      <w:r w:rsidRPr="00FF2177">
        <w:rPr>
          <w:rStyle w:val="Ninguno"/>
          <w:b/>
          <w:bCs/>
        </w:rPr>
        <w:t xml:space="preserve">cústico, el </w:t>
      </w:r>
      <w:r w:rsidR="008120CB" w:rsidRPr="00FF2177">
        <w:rPr>
          <w:rStyle w:val="Ninguno"/>
          <w:b/>
          <w:bCs/>
        </w:rPr>
        <w:t>P</w:t>
      </w:r>
      <w:r w:rsidRPr="00FF2177">
        <w:rPr>
          <w:rStyle w:val="Ninguno"/>
          <w:b/>
          <w:bCs/>
        </w:rPr>
        <w:t xml:space="preserve">rimer </w:t>
      </w:r>
      <w:r w:rsidR="008120CB" w:rsidRPr="00FF2177">
        <w:rPr>
          <w:rStyle w:val="Ninguno"/>
          <w:b/>
          <w:bCs/>
        </w:rPr>
        <w:t>H</w:t>
      </w:r>
      <w:r w:rsidRPr="00FF2177">
        <w:rPr>
          <w:rStyle w:val="Ninguno"/>
          <w:b/>
          <w:bCs/>
        </w:rPr>
        <w:t xml:space="preserve">ito de la </w:t>
      </w:r>
      <w:r w:rsidR="008120CB" w:rsidRPr="00FF2177">
        <w:rPr>
          <w:rStyle w:val="Ninguno"/>
          <w:b/>
          <w:bCs/>
        </w:rPr>
        <w:t>U</w:t>
      </w:r>
      <w:r w:rsidRPr="00FF2177">
        <w:rPr>
          <w:rStyle w:val="Ninguno"/>
          <w:b/>
          <w:bCs/>
        </w:rPr>
        <w:t>niversidad</w:t>
      </w:r>
      <w:r w:rsidR="00332FEA" w:rsidRPr="00FF2177">
        <w:rPr>
          <w:rStyle w:val="Ninguno"/>
          <w:b/>
          <w:bCs/>
        </w:rPr>
        <w:t xml:space="preserve">. </w:t>
      </w:r>
      <w:r w:rsidRPr="00FF2177">
        <w:rPr>
          <w:rStyle w:val="Ninguno"/>
        </w:rPr>
        <w:t>La inauguración del piano acústico en el 2016 representó un primer hito en cuanto a la proyección de este instrumento fuera de la universidad, como lo describe Joel</w:t>
      </w:r>
      <w:r w:rsidR="007574C8" w:rsidRPr="00FF2177">
        <w:rPr>
          <w:rStyle w:val="Ninguno"/>
        </w:rPr>
        <w:t xml:space="preserve"> Padilla</w:t>
      </w:r>
      <w:r w:rsidRPr="00FF2177">
        <w:rPr>
          <w:rStyle w:val="Ninguno"/>
        </w:rPr>
        <w:t xml:space="preserve">, fueron muchos esfuerzos para lograr dar a través de este la intención buscada, además menciona que esta idea fue inicialmente de Yolfa Bustamante, que, ante la felicidad de esta adquisición, se le ocurrió hacer una inauguración “con todas las de la ley”. </w:t>
      </w:r>
      <w:r w:rsidR="003804E2" w:rsidRPr="00FF2177">
        <w:rPr>
          <w:rStyle w:val="Ninguno"/>
        </w:rPr>
        <w:t>I</w:t>
      </w:r>
      <w:r w:rsidRPr="00FF2177">
        <w:rPr>
          <w:rStyle w:val="Ninguno"/>
        </w:rPr>
        <w:t xml:space="preserve">dea que consistía en presentar un instrumento de cuerda metal percutida a muchas personas que jamás le habían visto en </w:t>
      </w:r>
      <w:r w:rsidR="00EF44AB" w:rsidRPr="00FF2177">
        <w:rPr>
          <w:rStyle w:val="Ninguno"/>
        </w:rPr>
        <w:t>directo</w:t>
      </w:r>
      <w:r w:rsidRPr="00FF2177">
        <w:rPr>
          <w:rStyle w:val="Ninguno"/>
        </w:rPr>
        <w:t>, ni escuchado su sonido particular. Interpretado por pianistas docentes de alto nivel, era la primera gran apuesta en el ambicioso plan de comenzar a formar un público que no necesariamente eran estudiantes de la universidad</w:t>
      </w:r>
      <w:r w:rsidR="00D24A73" w:rsidRPr="00FF2177">
        <w:rPr>
          <w:rStyle w:val="Ninguno"/>
        </w:rPr>
        <w:t>.</w:t>
      </w:r>
      <w:r w:rsidRPr="00FF2177">
        <w:rPr>
          <w:rStyle w:val="Ninguno"/>
        </w:rPr>
        <w:t xml:space="preserve"> </w:t>
      </w:r>
      <w:r w:rsidR="00D24A73" w:rsidRPr="00FF2177">
        <w:rPr>
          <w:rStyle w:val="Ninguno"/>
        </w:rPr>
        <w:t>S</w:t>
      </w:r>
      <w:r w:rsidRPr="00FF2177">
        <w:rPr>
          <w:rStyle w:val="Ninguno"/>
        </w:rPr>
        <w:t>i bien</w:t>
      </w:r>
      <w:r w:rsidR="00D24A73" w:rsidRPr="00FF2177">
        <w:rPr>
          <w:rStyle w:val="Ninguno"/>
        </w:rPr>
        <w:t>,</w:t>
      </w:r>
      <w:r w:rsidRPr="00FF2177">
        <w:rPr>
          <w:rStyle w:val="Ninguno"/>
        </w:rPr>
        <w:t xml:space="preserve"> para esta inauguración el piano no salió de la universidad, la intención era </w:t>
      </w:r>
      <w:r w:rsidRPr="00FF2177">
        <w:rPr>
          <w:rStyle w:val="Ninguno"/>
        </w:rPr>
        <w:lastRenderedPageBreak/>
        <w:t xml:space="preserve">atraer un público amplio diverso, pues como afirma Yolfa Bustamante, la invitación se había realizado a diferentes gremios, personalizades, entidades, empresas y cultores de la región </w:t>
      </w:r>
      <w:r w:rsidR="007F20B0" w:rsidRPr="00FF2177">
        <w:rPr>
          <w:rStyle w:val="Ninguno"/>
        </w:rPr>
        <w:t>para asistir a</w:t>
      </w:r>
      <w:r w:rsidRPr="00FF2177">
        <w:rPr>
          <w:rStyle w:val="Ninguno"/>
        </w:rPr>
        <w:t xml:space="preserve"> la sede de la seccional Apartadó a las 5:30</w:t>
      </w:r>
      <w:r w:rsidR="00CF3E0E" w:rsidRPr="00FF2177">
        <w:rPr>
          <w:rStyle w:val="Ninguno"/>
        </w:rPr>
        <w:t xml:space="preserve"> </w:t>
      </w:r>
      <w:r w:rsidRPr="00FF2177">
        <w:rPr>
          <w:rStyle w:val="Ninguno"/>
        </w:rPr>
        <w:t>p</w:t>
      </w:r>
      <w:r w:rsidR="00CF3E0E" w:rsidRPr="00FF2177">
        <w:rPr>
          <w:rStyle w:val="Ninguno"/>
        </w:rPr>
        <w:t>.</w:t>
      </w:r>
      <w:r w:rsidRPr="00FF2177">
        <w:rPr>
          <w:rStyle w:val="Ninguno"/>
        </w:rPr>
        <w:t>m. Como ya se mencionó, la gala estuvo a cargo de importantes maestros del piano como Ana María Orduz, Diego Arango, Diego Caicedo y Diego Arango, por otro lado, cómo lo evidencian los correos hallados, se dispuso de transporte ida y regreso desde la sede Ciencias del Mar en Turbo, con hora de recogida a las 4:30</w:t>
      </w:r>
      <w:r w:rsidR="00CF3E0E" w:rsidRPr="00FF2177">
        <w:rPr>
          <w:rStyle w:val="Ninguno"/>
        </w:rPr>
        <w:t xml:space="preserve"> </w:t>
      </w:r>
      <w:r w:rsidRPr="00FF2177">
        <w:rPr>
          <w:rStyle w:val="Ninguno"/>
        </w:rPr>
        <w:t>p</w:t>
      </w:r>
      <w:r w:rsidR="00CF3E0E" w:rsidRPr="00FF2177">
        <w:rPr>
          <w:rStyle w:val="Ninguno"/>
        </w:rPr>
        <w:t>.</w:t>
      </w:r>
      <w:r w:rsidRPr="00FF2177">
        <w:rPr>
          <w:rStyle w:val="Ninguno"/>
        </w:rPr>
        <w:t>m. Con algunos temores por el estado del clima, el evento fue un éxito rotundo, el aforo fue superado, con felicidad menciona Yolfa Bustamante. Además, cabe mencionar:</w:t>
      </w:r>
      <w:r w:rsidR="00AF0CD3" w:rsidRPr="00FF2177">
        <w:rPr>
          <w:rStyle w:val="Ninguno"/>
        </w:rPr>
        <w:t xml:space="preserve"> e</w:t>
      </w:r>
      <w:r w:rsidRPr="00FF2177">
        <w:rPr>
          <w:rStyle w:val="Ninguno"/>
        </w:rPr>
        <w:t>n el concierto inaugural de Piano, también participaron los estudiantes de</w:t>
      </w:r>
      <w:r w:rsidR="000013F2" w:rsidRPr="00FF2177">
        <w:rPr>
          <w:rStyle w:val="Ninguno"/>
        </w:rPr>
        <w:t xml:space="preserve"> la</w:t>
      </w:r>
      <w:r w:rsidRPr="00FF2177">
        <w:rPr>
          <w:rStyle w:val="Ninguno"/>
        </w:rPr>
        <w:t xml:space="preserve"> </w:t>
      </w:r>
      <w:r w:rsidR="000013F2" w:rsidRPr="00FF2177">
        <w:rPr>
          <w:rStyle w:val="Ninguno"/>
        </w:rPr>
        <w:t>l</w:t>
      </w:r>
      <w:r w:rsidRPr="00FF2177">
        <w:rPr>
          <w:rStyle w:val="Ninguno"/>
        </w:rPr>
        <w:t>icenciatura en música y énfasis en piano de la seccional Urabá: Sara Reyes y Jaison Rodríguez (Q.E.P.D)</w:t>
      </w:r>
      <w:r w:rsidR="00AF0CD3" w:rsidRPr="00FF2177">
        <w:rPr>
          <w:rStyle w:val="Ninguno"/>
        </w:rPr>
        <w:t>; h</w:t>
      </w:r>
      <w:r w:rsidRPr="00FF2177">
        <w:rPr>
          <w:rStyle w:val="Ninguno"/>
        </w:rPr>
        <w:t>ubo una clase Maestra al día siguiente (12/11/16) de 2:00</w:t>
      </w:r>
      <w:r w:rsidR="00CF3E0E" w:rsidRPr="00FF2177">
        <w:rPr>
          <w:rStyle w:val="Ninguno"/>
        </w:rPr>
        <w:t xml:space="preserve"> </w:t>
      </w:r>
      <w:r w:rsidRPr="00FF2177">
        <w:rPr>
          <w:rStyle w:val="Ninguno"/>
        </w:rPr>
        <w:t>p</w:t>
      </w:r>
      <w:r w:rsidR="00CF3E0E" w:rsidRPr="00FF2177">
        <w:rPr>
          <w:rStyle w:val="Ninguno"/>
        </w:rPr>
        <w:t>.</w:t>
      </w:r>
      <w:r w:rsidRPr="00FF2177">
        <w:rPr>
          <w:rStyle w:val="Ninguno"/>
        </w:rPr>
        <w:t>m</w:t>
      </w:r>
      <w:r w:rsidR="00CF3E0E" w:rsidRPr="00FF2177">
        <w:rPr>
          <w:rStyle w:val="Ninguno"/>
        </w:rPr>
        <w:t>.</w:t>
      </w:r>
      <w:r w:rsidRPr="00FF2177">
        <w:rPr>
          <w:rStyle w:val="Ninguno"/>
        </w:rPr>
        <w:t xml:space="preserve"> a 6:00</w:t>
      </w:r>
      <w:r w:rsidR="00CF3E0E" w:rsidRPr="00FF2177">
        <w:rPr>
          <w:rStyle w:val="Ninguno"/>
        </w:rPr>
        <w:t xml:space="preserve"> </w:t>
      </w:r>
      <w:r w:rsidRPr="00FF2177">
        <w:rPr>
          <w:rStyle w:val="Ninguno"/>
        </w:rPr>
        <w:t>p</w:t>
      </w:r>
      <w:r w:rsidR="00AF0CD3" w:rsidRPr="00FF2177">
        <w:rPr>
          <w:rStyle w:val="Ninguno"/>
        </w:rPr>
        <w:t>.</w:t>
      </w:r>
      <w:r w:rsidRPr="00FF2177">
        <w:rPr>
          <w:rStyle w:val="Ninguno"/>
        </w:rPr>
        <w:t xml:space="preserve">m. </w:t>
      </w:r>
      <w:r w:rsidR="00AF0CD3" w:rsidRPr="00FF2177">
        <w:rPr>
          <w:rStyle w:val="Ninguno"/>
        </w:rPr>
        <w:t>p</w:t>
      </w:r>
      <w:r w:rsidRPr="00FF2177">
        <w:rPr>
          <w:rStyle w:val="Ninguno"/>
        </w:rPr>
        <w:t>ara estudiantes de licenciatura y público general</w:t>
      </w:r>
      <w:r w:rsidR="00AF0CD3" w:rsidRPr="00FF2177">
        <w:rPr>
          <w:rStyle w:val="Ninguno"/>
        </w:rPr>
        <w:t>; l</w:t>
      </w:r>
      <w:r w:rsidRPr="00FF2177">
        <w:rPr>
          <w:rStyle w:val="Ninguno"/>
        </w:rPr>
        <w:t xml:space="preserve">os pianistas invitados fueron Ana María Orduz y Diego Arango, quienes vinieron exclusivamente a la gala inaugural, estos representaron un costo de viáticos extra. </w:t>
      </w:r>
    </w:p>
    <w:p w14:paraId="0979958B" w14:textId="02511A27" w:rsidR="00A957AF" w:rsidRPr="00FF2177" w:rsidRDefault="002679E7" w:rsidP="007D7ECD">
      <w:pPr>
        <w:rPr>
          <w:rStyle w:val="Ninguno"/>
        </w:rPr>
      </w:pPr>
      <w:r w:rsidRPr="00FF2177">
        <w:rPr>
          <w:rStyle w:val="Ninguno"/>
        </w:rPr>
        <w:t>E</w:t>
      </w:r>
      <w:r w:rsidR="000F5EC8" w:rsidRPr="00FF2177">
        <w:rPr>
          <w:rStyle w:val="Ninguno"/>
        </w:rPr>
        <w:t xml:space="preserve">l </w:t>
      </w:r>
      <w:r w:rsidR="00CF3E0E" w:rsidRPr="00FF2177">
        <w:rPr>
          <w:rStyle w:val="Ninguno"/>
        </w:rPr>
        <w:t>d</w:t>
      </w:r>
      <w:r w:rsidR="000F5EC8" w:rsidRPr="00FF2177">
        <w:rPr>
          <w:rStyle w:val="Ninguno"/>
        </w:rPr>
        <w:t>ocente Diego Caicedo</w:t>
      </w:r>
      <w:r w:rsidRPr="00FF2177">
        <w:rPr>
          <w:rStyle w:val="Ninguno"/>
        </w:rPr>
        <w:t>, que</w:t>
      </w:r>
      <w:r w:rsidR="000F5EC8" w:rsidRPr="00FF2177">
        <w:rPr>
          <w:rStyle w:val="Ninguno"/>
        </w:rPr>
        <w:t xml:space="preserve"> se encontraba en </w:t>
      </w:r>
      <w:r w:rsidRPr="00FF2177">
        <w:rPr>
          <w:rStyle w:val="Ninguno"/>
        </w:rPr>
        <w:t xml:space="preserve">la </w:t>
      </w:r>
      <w:r w:rsidR="000F5EC8" w:rsidRPr="00FF2177">
        <w:rPr>
          <w:rStyle w:val="Ninguno"/>
        </w:rPr>
        <w:t>región dando clases</w:t>
      </w:r>
      <w:r w:rsidRPr="00FF2177">
        <w:rPr>
          <w:rStyle w:val="Ninguno"/>
        </w:rPr>
        <w:t xml:space="preserve"> </w:t>
      </w:r>
      <w:r w:rsidR="000F5EC8" w:rsidRPr="00FF2177">
        <w:rPr>
          <w:rStyle w:val="Ninguno"/>
        </w:rPr>
        <w:t>también participó ese día</w:t>
      </w:r>
      <w:r w:rsidR="00AF0CD3" w:rsidRPr="00FF2177">
        <w:rPr>
          <w:rStyle w:val="Ninguno"/>
        </w:rPr>
        <w:t>; l</w:t>
      </w:r>
      <w:r w:rsidR="000F5EC8" w:rsidRPr="00FF2177">
        <w:rPr>
          <w:rStyle w:val="Ninguno"/>
        </w:rPr>
        <w:t xml:space="preserve">a gala inaugural también contó con la participación del </w:t>
      </w:r>
      <w:r w:rsidR="005D0C8B" w:rsidRPr="00FF2177">
        <w:rPr>
          <w:rStyle w:val="Ninguno"/>
        </w:rPr>
        <w:t>d</w:t>
      </w:r>
      <w:r w:rsidR="000F5EC8" w:rsidRPr="00FF2177">
        <w:rPr>
          <w:rStyle w:val="Ninguno"/>
        </w:rPr>
        <w:t>ocente de percusión John Fredy Rojas “Chiqui”, quien acompañó en algunas obras con las Congas</w:t>
      </w:r>
      <w:r w:rsidR="00AF0CD3" w:rsidRPr="00FF2177">
        <w:rPr>
          <w:rStyle w:val="Ninguno"/>
        </w:rPr>
        <w:t>; e</w:t>
      </w:r>
      <w:r w:rsidR="000F5EC8" w:rsidRPr="00FF2177">
        <w:rPr>
          <w:rStyle w:val="Ninguno"/>
        </w:rPr>
        <w:t xml:space="preserve">ste proceso de compra del piano e inauguración fue financiado gracias a la articulación de la Dirección de </w:t>
      </w:r>
      <w:r w:rsidR="005D0C8B" w:rsidRPr="00FF2177">
        <w:rPr>
          <w:rStyle w:val="Ninguno"/>
        </w:rPr>
        <w:t>R</w:t>
      </w:r>
      <w:r w:rsidR="000F5EC8" w:rsidRPr="00FF2177">
        <w:rPr>
          <w:rStyle w:val="Ninguno"/>
        </w:rPr>
        <w:t xml:space="preserve">egionalización y la Facultad de Artes. Logísticamente organizado por </w:t>
      </w:r>
      <w:r w:rsidR="003D179F" w:rsidRPr="00FF2177">
        <w:rPr>
          <w:rStyle w:val="Ninguno"/>
        </w:rPr>
        <w:t xml:space="preserve">el </w:t>
      </w:r>
      <w:r w:rsidR="000F5EC8" w:rsidRPr="00FF2177">
        <w:rPr>
          <w:rStyle w:val="Ninguno"/>
        </w:rPr>
        <w:t xml:space="preserve">equipo de </w:t>
      </w:r>
      <w:r w:rsidR="003D179F" w:rsidRPr="00FF2177">
        <w:rPr>
          <w:rStyle w:val="Ninguno"/>
        </w:rPr>
        <w:t>E</w:t>
      </w:r>
      <w:r w:rsidR="000F5EC8" w:rsidRPr="00FF2177">
        <w:rPr>
          <w:rStyle w:val="Ninguno"/>
        </w:rPr>
        <w:t xml:space="preserve">xtensión </w:t>
      </w:r>
      <w:r w:rsidR="003D179F" w:rsidRPr="00FF2177">
        <w:rPr>
          <w:rStyle w:val="Ninguno"/>
        </w:rPr>
        <w:t>R</w:t>
      </w:r>
      <w:r w:rsidR="000F5EC8" w:rsidRPr="00FF2177">
        <w:rPr>
          <w:rStyle w:val="Ninguno"/>
        </w:rPr>
        <w:t>egional</w:t>
      </w:r>
      <w:r w:rsidR="00AF0CD3" w:rsidRPr="00FF2177">
        <w:rPr>
          <w:rStyle w:val="Ninguno"/>
        </w:rPr>
        <w:t>; e</w:t>
      </w:r>
      <w:r w:rsidR="000F5EC8" w:rsidRPr="00FF2177">
        <w:rPr>
          <w:rStyle w:val="Ninguno"/>
        </w:rPr>
        <w:t xml:space="preserve">l concierto inaugural del piano acústico fue realizado en el salón de música de la sede </w:t>
      </w:r>
      <w:r w:rsidR="003D179F" w:rsidRPr="00FF2177">
        <w:rPr>
          <w:rStyle w:val="Ninguno"/>
        </w:rPr>
        <w:t>C</w:t>
      </w:r>
      <w:r w:rsidR="000F5EC8" w:rsidRPr="00FF2177">
        <w:rPr>
          <w:rStyle w:val="Ninguno"/>
        </w:rPr>
        <w:t xml:space="preserve">iudadela </w:t>
      </w:r>
      <w:r w:rsidR="003D179F" w:rsidRPr="00FF2177">
        <w:rPr>
          <w:rStyle w:val="Ninguno"/>
        </w:rPr>
        <w:t>E</w:t>
      </w:r>
      <w:r w:rsidR="000F5EC8" w:rsidRPr="00FF2177">
        <w:rPr>
          <w:rStyle w:val="Ninguno"/>
        </w:rPr>
        <w:t xml:space="preserve">ducativa de la </w:t>
      </w:r>
      <w:r w:rsidR="00EA0657" w:rsidRPr="00FF2177">
        <w:rPr>
          <w:rStyle w:val="Ninguno"/>
        </w:rPr>
        <w:t>UdeA</w:t>
      </w:r>
      <w:r w:rsidR="000F5EC8" w:rsidRPr="00FF2177">
        <w:rPr>
          <w:rStyle w:val="Ninguno"/>
        </w:rPr>
        <w:t xml:space="preserve"> en Apartadó Antioquia el 11/11/2016 a las 5:30</w:t>
      </w:r>
      <w:r w:rsidR="00AF0CD3" w:rsidRPr="00FF2177">
        <w:rPr>
          <w:rStyle w:val="Ninguno"/>
        </w:rPr>
        <w:t xml:space="preserve"> </w:t>
      </w:r>
      <w:r w:rsidR="000F5EC8" w:rsidRPr="00FF2177">
        <w:rPr>
          <w:rStyle w:val="Ninguno"/>
        </w:rPr>
        <w:t>p</w:t>
      </w:r>
      <w:r w:rsidR="00AF0CD3" w:rsidRPr="00FF2177">
        <w:rPr>
          <w:rStyle w:val="Ninguno"/>
        </w:rPr>
        <w:t>.</w:t>
      </w:r>
      <w:r w:rsidR="000F5EC8" w:rsidRPr="00FF2177">
        <w:rPr>
          <w:rStyle w:val="Ninguno"/>
        </w:rPr>
        <w:t>m</w:t>
      </w:r>
      <w:r w:rsidR="00AF0CD3" w:rsidRPr="00FF2177">
        <w:rPr>
          <w:rStyle w:val="Ninguno"/>
        </w:rPr>
        <w:t>.</w:t>
      </w:r>
      <w:r w:rsidR="003D179F" w:rsidRPr="00FF2177">
        <w:rPr>
          <w:rStyle w:val="Ninguno"/>
        </w:rPr>
        <w:t>.</w:t>
      </w:r>
      <w:r w:rsidR="003D4A58" w:rsidRPr="00FF2177">
        <w:rPr>
          <w:rStyle w:val="Ninguno"/>
        </w:rPr>
        <w:t xml:space="preserve"> </w:t>
      </w:r>
      <w:r w:rsidR="003D179F" w:rsidRPr="00FF2177">
        <w:rPr>
          <w:rStyle w:val="Ninguno"/>
        </w:rPr>
        <w:t>E</w:t>
      </w:r>
      <w:r w:rsidR="000F5EC8" w:rsidRPr="00FF2177">
        <w:rPr>
          <w:rStyle w:val="Ninguno"/>
        </w:rPr>
        <w:t xml:space="preserve">l evento contó con presencia de docentes y estudiantes de diversas facultades, prensa, artistas, actores culturales de la región, directores de casas de la cultura, representantes </w:t>
      </w:r>
      <w:r w:rsidR="003D179F" w:rsidRPr="00FF2177">
        <w:rPr>
          <w:rStyle w:val="Ninguno"/>
        </w:rPr>
        <w:t xml:space="preserve">de </w:t>
      </w:r>
      <w:r w:rsidR="000F5EC8" w:rsidRPr="00FF2177">
        <w:rPr>
          <w:rStyle w:val="Ninguno"/>
        </w:rPr>
        <w:t>cajas de compensación, comerciantes y empresarios de la región</w:t>
      </w:r>
      <w:r w:rsidR="003D4A58" w:rsidRPr="00FF2177">
        <w:rPr>
          <w:rStyle w:val="Ninguno"/>
        </w:rPr>
        <w:t>; e</w:t>
      </w:r>
      <w:r w:rsidR="000F5EC8" w:rsidRPr="00FF2177">
        <w:rPr>
          <w:rStyle w:val="Ninguno"/>
        </w:rPr>
        <w:t xml:space="preserve">n la gala inaugural del piano acústico, se interpretaron </w:t>
      </w:r>
      <w:r w:rsidR="000F5EC8" w:rsidRPr="00FF2177">
        <w:rPr>
          <w:rStyle w:val="Ninguno"/>
        </w:rPr>
        <w:lastRenderedPageBreak/>
        <w:t>obras de diversos autores como Fréderic Chopin, Claude Debussy</w:t>
      </w:r>
      <w:r w:rsidR="00BB1766" w:rsidRPr="00FF2177">
        <w:rPr>
          <w:rStyle w:val="Ninguno"/>
        </w:rPr>
        <w:t xml:space="preserve"> y </w:t>
      </w:r>
      <w:r w:rsidR="000F5EC8" w:rsidRPr="00FF2177">
        <w:rPr>
          <w:rStyle w:val="Ninguno"/>
        </w:rPr>
        <w:t xml:space="preserve"> Simón Castaño</w:t>
      </w:r>
      <w:r w:rsidR="00BB1766" w:rsidRPr="00FF2177">
        <w:rPr>
          <w:rStyle w:val="Ninguno"/>
        </w:rPr>
        <w:t>,</w:t>
      </w:r>
      <w:r w:rsidR="000F5EC8" w:rsidRPr="00FF2177">
        <w:rPr>
          <w:rStyle w:val="Ninguno"/>
        </w:rPr>
        <w:t xml:space="preserve"> por</w:t>
      </w:r>
      <w:r w:rsidR="00BB1766" w:rsidRPr="00FF2177">
        <w:rPr>
          <w:rStyle w:val="Ninguno"/>
        </w:rPr>
        <w:t xml:space="preserve"> parte</w:t>
      </w:r>
      <w:r w:rsidR="000F5EC8" w:rsidRPr="00FF2177">
        <w:rPr>
          <w:rStyle w:val="Ninguno"/>
        </w:rPr>
        <w:t xml:space="preserve"> Ana María Orduz</w:t>
      </w:r>
      <w:r w:rsidR="00BB1766" w:rsidRPr="00FF2177">
        <w:rPr>
          <w:rStyle w:val="Ninguno"/>
        </w:rPr>
        <w:t xml:space="preserve">; </w:t>
      </w:r>
      <w:r w:rsidR="000F5EC8" w:rsidRPr="00FF2177">
        <w:rPr>
          <w:rStyle w:val="Ninguno"/>
        </w:rPr>
        <w:t xml:space="preserve"> Johannes Brahms</w:t>
      </w:r>
      <w:r w:rsidR="00BB1766" w:rsidRPr="00FF2177">
        <w:rPr>
          <w:rStyle w:val="Ninguno"/>
        </w:rPr>
        <w:t xml:space="preserve"> y</w:t>
      </w:r>
      <w:r w:rsidR="000F5EC8" w:rsidRPr="00FF2177">
        <w:rPr>
          <w:rStyle w:val="Ninguno"/>
        </w:rPr>
        <w:t xml:space="preserve"> Alexander Scriabin</w:t>
      </w:r>
      <w:r w:rsidR="00BB1766" w:rsidRPr="00FF2177">
        <w:rPr>
          <w:rStyle w:val="Ninguno"/>
        </w:rPr>
        <w:t>,</w:t>
      </w:r>
      <w:r w:rsidR="000F5EC8" w:rsidRPr="00FF2177">
        <w:rPr>
          <w:rStyle w:val="Ninguno"/>
        </w:rPr>
        <w:t xml:space="preserve"> por Diego Arango.</w:t>
      </w:r>
      <w:r w:rsidR="00BB1766" w:rsidRPr="00FF2177">
        <w:rPr>
          <w:rStyle w:val="Ninguno"/>
        </w:rPr>
        <w:t xml:space="preserve"> </w:t>
      </w:r>
      <w:r w:rsidR="000F5EC8" w:rsidRPr="00FF2177">
        <w:rPr>
          <w:rStyle w:val="Ninguno"/>
        </w:rPr>
        <w:t xml:space="preserve"> Kenny Dorham</w:t>
      </w:r>
      <w:r w:rsidR="00BB1766" w:rsidRPr="00FF2177">
        <w:rPr>
          <w:rStyle w:val="Ninguno"/>
        </w:rPr>
        <w:t xml:space="preserve"> y</w:t>
      </w:r>
      <w:r w:rsidR="000F5EC8" w:rsidRPr="00FF2177">
        <w:rPr>
          <w:rStyle w:val="Ninguno"/>
        </w:rPr>
        <w:t xml:space="preserve"> Michel Camilo</w:t>
      </w:r>
      <w:r w:rsidR="00BB1766" w:rsidRPr="00FF2177">
        <w:rPr>
          <w:rStyle w:val="Ninguno"/>
        </w:rPr>
        <w:t>,</w:t>
      </w:r>
      <w:r w:rsidR="000F5EC8" w:rsidRPr="00FF2177">
        <w:rPr>
          <w:rStyle w:val="Ninguno"/>
        </w:rPr>
        <w:t xml:space="preserve"> por Diego Caicedo</w:t>
      </w:r>
      <w:r w:rsidR="00BB1766" w:rsidRPr="00FF2177">
        <w:rPr>
          <w:rStyle w:val="Ninguno"/>
        </w:rPr>
        <w:t>; Así como obras</w:t>
      </w:r>
      <w:r w:rsidR="000F5EC8" w:rsidRPr="00FF2177">
        <w:rPr>
          <w:rStyle w:val="Ninguno"/>
        </w:rPr>
        <w:t xml:space="preserve"> de piano a cuatro manos de Mario Gómez-Vignes y Bernardo Cardona</w:t>
      </w:r>
      <w:r w:rsidR="00BB1766" w:rsidRPr="00FF2177">
        <w:rPr>
          <w:rStyle w:val="Ninguno"/>
        </w:rPr>
        <w:t>,</w:t>
      </w:r>
      <w:r w:rsidR="000F5EC8" w:rsidRPr="00FF2177">
        <w:rPr>
          <w:rStyle w:val="Ninguno"/>
        </w:rPr>
        <w:t xml:space="preserve"> interpretadas por Ana María Orduz y Diego Caicedo</w:t>
      </w:r>
      <w:r w:rsidR="00A53BFD" w:rsidRPr="00FF2177">
        <w:rPr>
          <w:rStyle w:val="Ninguno"/>
        </w:rPr>
        <w:t>;</w:t>
      </w:r>
      <w:r w:rsidR="000F5EC8" w:rsidRPr="00FF2177">
        <w:rPr>
          <w:rStyle w:val="Ninguno"/>
        </w:rPr>
        <w:t xml:space="preserve"> </w:t>
      </w:r>
      <w:r w:rsidR="00A53BFD" w:rsidRPr="00FF2177">
        <w:rPr>
          <w:rStyle w:val="Ninguno"/>
        </w:rPr>
        <w:t>p</w:t>
      </w:r>
      <w:r w:rsidR="000F5EC8" w:rsidRPr="00FF2177">
        <w:rPr>
          <w:rStyle w:val="Ninguno"/>
        </w:rPr>
        <w:t>or último, obras a seis manos de José Barros y Juan David Osorio</w:t>
      </w:r>
      <w:r w:rsidR="00A53BFD" w:rsidRPr="00FF2177">
        <w:rPr>
          <w:rStyle w:val="Ninguno"/>
        </w:rPr>
        <w:t>,</w:t>
      </w:r>
      <w:r w:rsidR="000F5EC8" w:rsidRPr="00FF2177">
        <w:rPr>
          <w:rStyle w:val="Ninguno"/>
        </w:rPr>
        <w:t xml:space="preserve"> interpretadas por Ana M. Orduz, Diego Arango y Diego Caicedo. </w:t>
      </w:r>
    </w:p>
    <w:p w14:paraId="64D2D44B" w14:textId="3715FEE4" w:rsidR="00E07FE7" w:rsidRPr="00FF2177" w:rsidRDefault="000F5EC8" w:rsidP="007D7ECD">
      <w:pPr>
        <w:rPr>
          <w:rStyle w:val="Ninguno"/>
        </w:rPr>
      </w:pPr>
      <w:r w:rsidRPr="00FF2177">
        <w:rPr>
          <w:rStyle w:val="Ninguno"/>
          <w:b/>
          <w:bCs/>
        </w:rPr>
        <w:t xml:space="preserve">Concierto de las </w:t>
      </w:r>
      <w:r w:rsidR="008120CB" w:rsidRPr="00FF2177">
        <w:rPr>
          <w:rStyle w:val="Ninguno"/>
          <w:b/>
          <w:bCs/>
        </w:rPr>
        <w:t>L</w:t>
      </w:r>
      <w:r w:rsidRPr="00FF2177">
        <w:rPr>
          <w:rStyle w:val="Ninguno"/>
          <w:b/>
          <w:bCs/>
        </w:rPr>
        <w:t xml:space="preserve">uces, </w:t>
      </w:r>
      <w:r w:rsidR="008120CB" w:rsidRPr="00FF2177">
        <w:rPr>
          <w:rStyle w:val="Ninguno"/>
          <w:b/>
          <w:bCs/>
        </w:rPr>
        <w:t>S</w:t>
      </w:r>
      <w:r w:rsidRPr="00FF2177">
        <w:rPr>
          <w:rStyle w:val="Ninguno"/>
          <w:b/>
          <w:bCs/>
        </w:rPr>
        <w:t>egundo Hito</w:t>
      </w:r>
      <w:r w:rsidR="00332FEA" w:rsidRPr="00FF2177">
        <w:rPr>
          <w:rStyle w:val="Ninguno"/>
          <w:b/>
          <w:bCs/>
        </w:rPr>
        <w:t>.</w:t>
      </w:r>
      <w:r w:rsidR="00332FEA" w:rsidRPr="00FF2177">
        <w:rPr>
          <w:rStyle w:val="Ninguno"/>
          <w:b/>
          <w:bCs/>
          <w:i/>
          <w:iCs/>
        </w:rPr>
        <w:t xml:space="preserve"> </w:t>
      </w:r>
      <w:r w:rsidRPr="00FF2177">
        <w:rPr>
          <w:rStyle w:val="Ninguno"/>
        </w:rPr>
        <w:t>Para este evento</w:t>
      </w:r>
      <w:r w:rsidR="00572888" w:rsidRPr="00FF2177">
        <w:rPr>
          <w:rStyle w:val="Ninguno"/>
        </w:rPr>
        <w:t>,</w:t>
      </w:r>
      <w:r w:rsidRPr="00FF2177">
        <w:rPr>
          <w:rStyle w:val="Ninguno"/>
        </w:rPr>
        <w:t xml:space="preserve"> llevado a cabo en el Municipio de Apartadó, se dieron encuentro varios motivos importantes que sustentaron su realización: la cuarta temporada de conciertos de la sinfónica de la </w:t>
      </w:r>
      <w:r w:rsidR="00EA0657" w:rsidRPr="00FF2177">
        <w:rPr>
          <w:rStyle w:val="Ninguno"/>
        </w:rPr>
        <w:t>UdeA</w:t>
      </w:r>
      <w:r w:rsidRPr="00FF2177">
        <w:rPr>
          <w:rStyle w:val="Ninguno"/>
        </w:rPr>
        <w:t xml:space="preserve">, el cumpleaños número cincuenta del Municipio de Apartadó, y por último la celebración de los 60 años de carrera artística de la </w:t>
      </w:r>
      <w:r w:rsidR="00774A7F" w:rsidRPr="00FF2177">
        <w:rPr>
          <w:rStyle w:val="Ninguno"/>
        </w:rPr>
        <w:t>m</w:t>
      </w:r>
      <w:r w:rsidRPr="00FF2177">
        <w:rPr>
          <w:rStyle w:val="Ninguno"/>
        </w:rPr>
        <w:t xml:space="preserve">aestra Teresita Gómez, quien fue solista </w:t>
      </w:r>
      <w:r w:rsidR="00D50415" w:rsidRPr="00FF2177">
        <w:rPr>
          <w:rStyle w:val="Ninguno"/>
        </w:rPr>
        <w:t xml:space="preserve">en la </w:t>
      </w:r>
      <w:r w:rsidRPr="00FF2177">
        <w:rPr>
          <w:rStyle w:val="Ninguno"/>
        </w:rPr>
        <w:t xml:space="preserve"> interpretación del piano. Por primera vez el público vería la puesta en escena de este formato</w:t>
      </w:r>
      <w:r w:rsidR="00D50415" w:rsidRPr="00FF2177">
        <w:rPr>
          <w:rStyle w:val="Ninguno"/>
        </w:rPr>
        <w:t>,</w:t>
      </w:r>
      <w:r w:rsidRPr="00FF2177">
        <w:rPr>
          <w:rStyle w:val="Ninguno"/>
        </w:rPr>
        <w:t xml:space="preserve"> guiado por la batuta del director Eduardo Carrizosa como invitado y una interpretación del </w:t>
      </w:r>
      <w:r w:rsidR="00D50415" w:rsidRPr="00FF2177">
        <w:rPr>
          <w:rStyle w:val="Ninguno"/>
        </w:rPr>
        <w:t>p</w:t>
      </w:r>
      <w:r w:rsidRPr="00FF2177">
        <w:rPr>
          <w:rStyle w:val="Ninguno"/>
        </w:rPr>
        <w:t xml:space="preserve">iano de alto nivel por la </w:t>
      </w:r>
      <w:r w:rsidR="00D50415" w:rsidRPr="00FF2177">
        <w:rPr>
          <w:rStyle w:val="Ninguno"/>
        </w:rPr>
        <w:t>m</w:t>
      </w:r>
      <w:r w:rsidRPr="00FF2177">
        <w:rPr>
          <w:rStyle w:val="Ninguno"/>
        </w:rPr>
        <w:t xml:space="preserve">aestra. </w:t>
      </w:r>
    </w:p>
    <w:p w14:paraId="09799590" w14:textId="19C6137F" w:rsidR="00A957AF" w:rsidRPr="00FF2177" w:rsidRDefault="000F5EC8" w:rsidP="007D7ECD">
      <w:pPr>
        <w:rPr>
          <w:rStyle w:val="Ninguno"/>
        </w:rPr>
      </w:pPr>
      <w:r w:rsidRPr="00FF2177">
        <w:rPr>
          <w:rStyle w:val="Ninguno"/>
        </w:rPr>
        <w:t>El piano se vuelve en este caso un actor relevante como instrumento solista y epicentro a la vez de este concierto. En este evento es importante mencionar:</w:t>
      </w:r>
      <w:r w:rsidR="00615823" w:rsidRPr="00FF2177">
        <w:rPr>
          <w:rStyle w:val="Ninguno"/>
        </w:rPr>
        <w:t xml:space="preserve"> e</w:t>
      </w:r>
      <w:r w:rsidRPr="00FF2177">
        <w:rPr>
          <w:rStyle w:val="Ninguno"/>
        </w:rPr>
        <w:t xml:space="preserve">l </w:t>
      </w:r>
      <w:r w:rsidR="00D05D81" w:rsidRPr="00FF2177">
        <w:rPr>
          <w:rStyle w:val="Ninguno"/>
        </w:rPr>
        <w:t>C</w:t>
      </w:r>
      <w:r w:rsidRPr="00FF2177">
        <w:rPr>
          <w:rStyle w:val="Ninguno"/>
        </w:rPr>
        <w:t xml:space="preserve">oncierto de las </w:t>
      </w:r>
      <w:r w:rsidR="00D05D81" w:rsidRPr="00FF2177">
        <w:rPr>
          <w:rStyle w:val="Ninguno"/>
        </w:rPr>
        <w:t>L</w:t>
      </w:r>
      <w:r w:rsidRPr="00FF2177">
        <w:rPr>
          <w:rStyle w:val="Ninguno"/>
        </w:rPr>
        <w:t>uces fue realizado en la Catedral Nuestra Señora del Carmen del Municipio de Apartadó, el 07 de diciembre del 2017 a las 7:30pm</w:t>
      </w:r>
      <w:r w:rsidR="004C6AE9" w:rsidRPr="00FF2177">
        <w:rPr>
          <w:rStyle w:val="Ninguno"/>
        </w:rPr>
        <w:t>,</w:t>
      </w:r>
      <w:r w:rsidRPr="00FF2177">
        <w:rPr>
          <w:rStyle w:val="Ninguno"/>
        </w:rPr>
        <w:t xml:space="preserve"> gracias a alianzas entre</w:t>
      </w:r>
      <w:r w:rsidR="004C6AE9" w:rsidRPr="00FF2177">
        <w:rPr>
          <w:rStyle w:val="Ninguno"/>
        </w:rPr>
        <w:t xml:space="preserve">  </w:t>
      </w:r>
      <w:r w:rsidRPr="00FF2177">
        <w:rPr>
          <w:rStyle w:val="Ninguno"/>
        </w:rPr>
        <w:t xml:space="preserve"> </w:t>
      </w:r>
      <w:r w:rsidR="004C6AE9" w:rsidRPr="00FF2177">
        <w:rPr>
          <w:rStyle w:val="Ninguno"/>
        </w:rPr>
        <w:t>E</w:t>
      </w:r>
      <w:r w:rsidRPr="00FF2177">
        <w:rPr>
          <w:rStyle w:val="Ninguno"/>
        </w:rPr>
        <w:t xml:space="preserve">xtensión de la </w:t>
      </w:r>
      <w:r w:rsidR="009C7AA5" w:rsidRPr="00FF2177">
        <w:rPr>
          <w:rStyle w:val="Ninguno"/>
        </w:rPr>
        <w:t>UdeA</w:t>
      </w:r>
      <w:r w:rsidRPr="00FF2177">
        <w:rPr>
          <w:rStyle w:val="Ninguno"/>
        </w:rPr>
        <w:t xml:space="preserve">, la Diócesis de Apartadó, Augura, Cámara de Comercio de Urabá, </w:t>
      </w:r>
      <w:r w:rsidR="00EF44AB" w:rsidRPr="00FF2177">
        <w:rPr>
          <w:rStyle w:val="Ninguno"/>
        </w:rPr>
        <w:t>Comfamiliar</w:t>
      </w:r>
      <w:r w:rsidRPr="00FF2177">
        <w:rPr>
          <w:rStyle w:val="Ninguno"/>
        </w:rPr>
        <w:t xml:space="preserve"> Camacol, Centro Comercial Plaza del Río, Club Rotario Apartadó EPM, Las Mazamorras de Urabá y Fundación Unibán</w:t>
      </w:r>
      <w:r w:rsidR="00615823" w:rsidRPr="00FF2177">
        <w:rPr>
          <w:rStyle w:val="Ninguno"/>
        </w:rPr>
        <w:t>; c</w:t>
      </w:r>
      <w:r w:rsidRPr="00FF2177">
        <w:rPr>
          <w:rStyle w:val="Ninguno"/>
        </w:rPr>
        <w:t>ontó con la asistencia de un público general, con entrada libre y algunas invitaciones especiales como el alcalde de Apartadó, personal de comercio, prensa regional</w:t>
      </w:r>
      <w:r w:rsidR="00320F31" w:rsidRPr="00FF2177">
        <w:rPr>
          <w:rStyle w:val="Ninguno"/>
        </w:rPr>
        <w:t xml:space="preserve"> y el</w:t>
      </w:r>
      <w:r w:rsidRPr="00FF2177">
        <w:rPr>
          <w:rStyle w:val="Ninguno"/>
        </w:rPr>
        <w:t xml:space="preserve"> sector académico </w:t>
      </w:r>
    </w:p>
    <w:p w14:paraId="7A3C34BB" w14:textId="5B7C420C" w:rsidR="0061521A" w:rsidRPr="00FF2177" w:rsidRDefault="000F5EC8" w:rsidP="007D7ECD">
      <w:pPr>
        <w:rPr>
          <w:rStyle w:val="Ninguno"/>
        </w:rPr>
      </w:pPr>
      <w:r w:rsidRPr="00FF2177">
        <w:rPr>
          <w:rStyle w:val="Ninguno"/>
          <w:b/>
          <w:bCs/>
        </w:rPr>
        <w:t xml:space="preserve">Concierto del </w:t>
      </w:r>
      <w:r w:rsidR="00B77143" w:rsidRPr="00FF2177">
        <w:rPr>
          <w:rStyle w:val="Ninguno"/>
          <w:b/>
          <w:bCs/>
        </w:rPr>
        <w:t>M</w:t>
      </w:r>
      <w:r w:rsidRPr="00FF2177">
        <w:rPr>
          <w:rStyle w:val="Ninguno"/>
          <w:b/>
          <w:bCs/>
        </w:rPr>
        <w:t xml:space="preserve">ar, </w:t>
      </w:r>
      <w:r w:rsidR="00B77143" w:rsidRPr="00FF2177">
        <w:rPr>
          <w:rStyle w:val="Ninguno"/>
          <w:b/>
          <w:bCs/>
        </w:rPr>
        <w:t>T</w:t>
      </w:r>
      <w:r w:rsidRPr="00FF2177">
        <w:rPr>
          <w:rStyle w:val="Ninguno"/>
          <w:b/>
          <w:bCs/>
        </w:rPr>
        <w:t xml:space="preserve">ercer </w:t>
      </w:r>
      <w:r w:rsidR="00B77143" w:rsidRPr="00FF2177">
        <w:rPr>
          <w:rStyle w:val="Ninguno"/>
          <w:b/>
          <w:bCs/>
        </w:rPr>
        <w:t>H</w:t>
      </w:r>
      <w:r w:rsidRPr="00FF2177">
        <w:rPr>
          <w:rStyle w:val="Ninguno"/>
          <w:b/>
          <w:bCs/>
        </w:rPr>
        <w:t>ito</w:t>
      </w:r>
      <w:r w:rsidR="00E30517" w:rsidRPr="00FF2177">
        <w:rPr>
          <w:rStyle w:val="Ninguno"/>
          <w:b/>
          <w:bCs/>
        </w:rPr>
        <w:t>.</w:t>
      </w:r>
      <w:r w:rsidR="00E30517" w:rsidRPr="00FF2177">
        <w:rPr>
          <w:rStyle w:val="Ninguno"/>
          <w:b/>
          <w:bCs/>
          <w:i/>
          <w:iCs/>
        </w:rPr>
        <w:t xml:space="preserve"> </w:t>
      </w:r>
      <w:r w:rsidRPr="00FF2177">
        <w:rPr>
          <w:rStyle w:val="Ninguno"/>
        </w:rPr>
        <w:t xml:space="preserve">La realización de este evento significó por primera vez la puesta escena de un evento de gran formato, abierto a toda una subregión. Un repertorio </w:t>
      </w:r>
      <w:r w:rsidRPr="00FF2177">
        <w:rPr>
          <w:rStyle w:val="Ninguno"/>
        </w:rPr>
        <w:lastRenderedPageBreak/>
        <w:t>diverso (Bullerengue orquestado) con artistas diversos, la presencia e interpretación por parte de las homenajeadas</w:t>
      </w:r>
      <w:r w:rsidR="00B2326D" w:rsidRPr="00FF2177">
        <w:rPr>
          <w:rStyle w:val="Ninguno"/>
        </w:rPr>
        <w:t>, la</w:t>
      </w:r>
      <w:r w:rsidRPr="00FF2177">
        <w:rPr>
          <w:rStyle w:val="Ninguno"/>
        </w:rPr>
        <w:t xml:space="preserve"> </w:t>
      </w:r>
      <w:r w:rsidR="00B2326D" w:rsidRPr="00FF2177">
        <w:rPr>
          <w:rStyle w:val="Ninguno"/>
        </w:rPr>
        <w:t>m</w:t>
      </w:r>
      <w:r w:rsidRPr="00FF2177">
        <w:rPr>
          <w:rStyle w:val="Ninguno"/>
        </w:rPr>
        <w:t xml:space="preserve">aestra del piano Teresita Gómez y la </w:t>
      </w:r>
      <w:r w:rsidR="00B2326D" w:rsidRPr="00FF2177">
        <w:rPr>
          <w:rStyle w:val="Ninguno"/>
        </w:rPr>
        <w:t>m</w:t>
      </w:r>
      <w:r w:rsidRPr="00FF2177">
        <w:rPr>
          <w:rStyle w:val="Ninguno"/>
        </w:rPr>
        <w:t xml:space="preserve">atrona del </w:t>
      </w:r>
      <w:r w:rsidR="00B2326D" w:rsidRPr="00FF2177">
        <w:rPr>
          <w:rStyle w:val="Ninguno"/>
        </w:rPr>
        <w:t>b</w:t>
      </w:r>
      <w:r w:rsidRPr="00FF2177">
        <w:rPr>
          <w:rStyle w:val="Ninguno"/>
        </w:rPr>
        <w:t xml:space="preserve">ullerengue Eustiquia Amaranto, juntas por primera vez, acompañadas por la Orquesta Sinfónica de la </w:t>
      </w:r>
      <w:r w:rsidR="009C7AA5" w:rsidRPr="00FF2177">
        <w:rPr>
          <w:rStyle w:val="Ninguno"/>
        </w:rPr>
        <w:t>UdeA</w:t>
      </w:r>
      <w:r w:rsidR="00252A96" w:rsidRPr="00FF2177">
        <w:rPr>
          <w:rStyle w:val="Ninguno"/>
        </w:rPr>
        <w:t>.</w:t>
      </w:r>
      <w:r w:rsidRPr="00FF2177">
        <w:rPr>
          <w:rStyle w:val="Ninguno"/>
        </w:rPr>
        <w:t xml:space="preserve"> </w:t>
      </w:r>
      <w:r w:rsidR="00252A96" w:rsidRPr="00FF2177">
        <w:rPr>
          <w:rStyle w:val="Ninguno"/>
        </w:rPr>
        <w:t>A</w:t>
      </w:r>
      <w:r w:rsidRPr="00FF2177">
        <w:rPr>
          <w:rStyle w:val="Ninguno"/>
        </w:rPr>
        <w:t>contecimiento que convirtió a Turbo y Urabá en el epicentro artístico más importante de esa noche en todo el departamento de Antioquia, un evento abierto al público a la orilla de la playa, realizado en el marco del carnaval noviembrito de Turbo y el programa Antioquia Vive la música del Instituto de Cultura y Patrimonio de Antioquia (ICPA)</w:t>
      </w:r>
      <w:r w:rsidR="00D838BC" w:rsidRPr="00FF2177">
        <w:rPr>
          <w:rStyle w:val="Ninguno"/>
        </w:rPr>
        <w:t>.</w:t>
      </w:r>
      <w:r w:rsidRPr="00FF2177">
        <w:rPr>
          <w:rStyle w:val="Ninguno"/>
        </w:rPr>
        <w:t xml:space="preserve"> </w:t>
      </w:r>
      <w:r w:rsidR="00D838BC" w:rsidRPr="00FF2177">
        <w:rPr>
          <w:rStyle w:val="Ninguno"/>
        </w:rPr>
        <w:t>P</w:t>
      </w:r>
      <w:r w:rsidRPr="00FF2177">
        <w:rPr>
          <w:rStyle w:val="Ninguno"/>
        </w:rPr>
        <w:t>ara Joel Padilla</w:t>
      </w:r>
      <w:r w:rsidR="0059129F" w:rsidRPr="00FF2177">
        <w:rPr>
          <w:rStyle w:val="Ninguno"/>
        </w:rPr>
        <w:t xml:space="preserve"> (comunicación personal)</w:t>
      </w:r>
      <w:r w:rsidRPr="00FF2177">
        <w:rPr>
          <w:rStyle w:val="Ninguno"/>
        </w:rPr>
        <w:t xml:space="preserve"> el </w:t>
      </w:r>
      <w:r w:rsidR="00D838BC" w:rsidRPr="00FF2177">
        <w:rPr>
          <w:rStyle w:val="Ninguno"/>
        </w:rPr>
        <w:t>C</w:t>
      </w:r>
      <w:r w:rsidRPr="00FF2177">
        <w:rPr>
          <w:rStyle w:val="Ninguno"/>
        </w:rPr>
        <w:t>oncierto del Mar fue un evento sin precedentes</w:t>
      </w:r>
      <w:r w:rsidR="00E73468" w:rsidRPr="00FF2177">
        <w:rPr>
          <w:rStyle w:val="Ninguno"/>
        </w:rPr>
        <w:t xml:space="preserve"> y</w:t>
      </w:r>
      <w:r w:rsidRPr="00FF2177">
        <w:rPr>
          <w:rStyle w:val="Ninguno"/>
        </w:rPr>
        <w:t xml:space="preserve"> para su realización fue necesario</w:t>
      </w:r>
      <w:r w:rsidR="00D838BC" w:rsidRPr="00FF2177">
        <w:rPr>
          <w:rStyle w:val="Ninguno"/>
        </w:rPr>
        <w:t>,</w:t>
      </w:r>
      <w:r w:rsidRPr="00FF2177">
        <w:rPr>
          <w:rStyle w:val="Ninguno"/>
        </w:rPr>
        <w:t xml:space="preserve"> como gestor del mismo</w:t>
      </w:r>
      <w:r w:rsidR="007B1DDB" w:rsidRPr="00FF2177">
        <w:rPr>
          <w:rStyle w:val="Ninguno"/>
        </w:rPr>
        <w:t>,</w:t>
      </w:r>
      <w:r w:rsidRPr="00FF2177">
        <w:rPr>
          <w:rStyle w:val="Ninguno"/>
        </w:rPr>
        <w:t xml:space="preserve"> sincronizar varios eventos e intereses </w:t>
      </w:r>
      <w:r w:rsidR="00E73468" w:rsidRPr="00FF2177">
        <w:rPr>
          <w:rStyle w:val="Ninguno"/>
        </w:rPr>
        <w:t>y en el que</w:t>
      </w:r>
      <w:r w:rsidRPr="00FF2177">
        <w:rPr>
          <w:rStyle w:val="Ninguno"/>
        </w:rPr>
        <w:t xml:space="preserve"> la </w:t>
      </w:r>
      <w:r w:rsidR="009C7AA5" w:rsidRPr="00FF2177">
        <w:rPr>
          <w:rStyle w:val="Ninguno"/>
        </w:rPr>
        <w:t>UdeA</w:t>
      </w:r>
      <w:r w:rsidRPr="00FF2177">
        <w:rPr>
          <w:rStyle w:val="Ninguno"/>
        </w:rPr>
        <w:t xml:space="preserve"> podía proponer un espacio como este, sin mencionar los recursos que conllevaría.</w:t>
      </w:r>
    </w:p>
    <w:p w14:paraId="09799597" w14:textId="041D5684" w:rsidR="00A957AF" w:rsidRPr="00FF2177" w:rsidRDefault="000F5EC8" w:rsidP="007D7ECD">
      <w:pPr>
        <w:rPr>
          <w:rStyle w:val="Ninguno"/>
        </w:rPr>
      </w:pPr>
      <w:r w:rsidRPr="00FF2177">
        <w:rPr>
          <w:rStyle w:val="Ninguno"/>
        </w:rPr>
        <w:t>Para este magno evento se dieron encuentro las siguientes características:</w:t>
      </w:r>
      <w:r w:rsidR="00615823" w:rsidRPr="00FF2177">
        <w:rPr>
          <w:rStyle w:val="Ninguno"/>
        </w:rPr>
        <w:t xml:space="preserve"> e</w:t>
      </w:r>
      <w:r w:rsidRPr="00FF2177">
        <w:rPr>
          <w:rStyle w:val="Ninguno"/>
        </w:rPr>
        <w:t xml:space="preserve">l </w:t>
      </w:r>
      <w:r w:rsidR="003D1422" w:rsidRPr="00FF2177">
        <w:rPr>
          <w:rStyle w:val="Ninguno"/>
        </w:rPr>
        <w:t>C</w:t>
      </w:r>
      <w:r w:rsidRPr="00FF2177">
        <w:rPr>
          <w:rStyle w:val="Ninguno"/>
        </w:rPr>
        <w:t xml:space="preserve">oncierto del </w:t>
      </w:r>
      <w:r w:rsidR="003D1422" w:rsidRPr="00FF2177">
        <w:rPr>
          <w:rStyle w:val="Ninguno"/>
        </w:rPr>
        <w:t>M</w:t>
      </w:r>
      <w:r w:rsidRPr="00FF2177">
        <w:rPr>
          <w:rStyle w:val="Ninguno"/>
        </w:rPr>
        <w:t>ar fue realizado el 12 de noviembre del 2021 a las 8:00</w:t>
      </w:r>
      <w:r w:rsidR="006E47A7" w:rsidRPr="00FF2177">
        <w:rPr>
          <w:rStyle w:val="Ninguno"/>
        </w:rPr>
        <w:t xml:space="preserve"> </w:t>
      </w:r>
      <w:r w:rsidRPr="00FF2177">
        <w:rPr>
          <w:rStyle w:val="Ninguno"/>
        </w:rPr>
        <w:t>p</w:t>
      </w:r>
      <w:r w:rsidR="006E47A7" w:rsidRPr="00FF2177">
        <w:rPr>
          <w:rStyle w:val="Ninguno"/>
        </w:rPr>
        <w:t>.</w:t>
      </w:r>
      <w:r w:rsidRPr="00FF2177">
        <w:rPr>
          <w:rStyle w:val="Ninguno"/>
        </w:rPr>
        <w:t>m</w:t>
      </w:r>
      <w:r w:rsidR="006E47A7" w:rsidRPr="00FF2177">
        <w:rPr>
          <w:rStyle w:val="Ninguno"/>
        </w:rPr>
        <w:t>.</w:t>
      </w:r>
      <w:r w:rsidRPr="00FF2177">
        <w:rPr>
          <w:rStyle w:val="Ninguno"/>
        </w:rPr>
        <w:t xml:space="preserve"> en las playas del </w:t>
      </w:r>
      <w:r w:rsidR="00F51A4F" w:rsidRPr="00FF2177">
        <w:rPr>
          <w:rStyle w:val="Ninguno"/>
        </w:rPr>
        <w:t>d</w:t>
      </w:r>
      <w:r w:rsidRPr="00FF2177">
        <w:rPr>
          <w:rStyle w:val="Ninguno"/>
        </w:rPr>
        <w:t>istrito de Turbo</w:t>
      </w:r>
      <w:r w:rsidR="0045697B" w:rsidRPr="00FF2177">
        <w:rPr>
          <w:rStyle w:val="Ninguno"/>
        </w:rPr>
        <w:t>;</w:t>
      </w:r>
      <w:r w:rsidRPr="00FF2177">
        <w:rPr>
          <w:rStyle w:val="Ninguno"/>
        </w:rPr>
        <w:t xml:space="preserve"> fue realizado gracias a la alianza con el Instituto de </w:t>
      </w:r>
      <w:r w:rsidR="00F51A4F" w:rsidRPr="00FF2177">
        <w:rPr>
          <w:rStyle w:val="Ninguno"/>
        </w:rPr>
        <w:t>C</w:t>
      </w:r>
      <w:r w:rsidRPr="00FF2177">
        <w:rPr>
          <w:rStyle w:val="Ninguno"/>
        </w:rPr>
        <w:t xml:space="preserve">ultura y Patrimonio de Antioquia (ICPA) en el marco de su programa Antioquia Vive la </w:t>
      </w:r>
      <w:r w:rsidR="00C20E3E" w:rsidRPr="00FF2177">
        <w:rPr>
          <w:rStyle w:val="Ninguno"/>
        </w:rPr>
        <w:t>M</w:t>
      </w:r>
      <w:r w:rsidRPr="00FF2177">
        <w:rPr>
          <w:rStyle w:val="Ninguno"/>
        </w:rPr>
        <w:t xml:space="preserve">úsica, la </w:t>
      </w:r>
      <w:r w:rsidR="00C20E3E" w:rsidRPr="00FF2177">
        <w:rPr>
          <w:rStyle w:val="Ninguno"/>
        </w:rPr>
        <w:t>D</w:t>
      </w:r>
      <w:r w:rsidRPr="00FF2177">
        <w:rPr>
          <w:rStyle w:val="Ninguno"/>
        </w:rPr>
        <w:t xml:space="preserve">anza y el </w:t>
      </w:r>
      <w:r w:rsidR="00C20E3E" w:rsidRPr="00FF2177">
        <w:rPr>
          <w:rStyle w:val="Ninguno"/>
        </w:rPr>
        <w:t>T</w:t>
      </w:r>
      <w:r w:rsidRPr="00FF2177">
        <w:rPr>
          <w:rStyle w:val="Ninguno"/>
        </w:rPr>
        <w:t xml:space="preserve">eatro, la </w:t>
      </w:r>
      <w:r w:rsidR="009C7AA5" w:rsidRPr="00FF2177">
        <w:rPr>
          <w:rStyle w:val="Ninguno"/>
        </w:rPr>
        <w:t>UdeA</w:t>
      </w:r>
      <w:r w:rsidRPr="00FF2177">
        <w:rPr>
          <w:rStyle w:val="Ninguno"/>
        </w:rPr>
        <w:t>, el Instituto para el Desarrollo de Antioquia (IDEA), la Alcaldía de Turbo como parte del festival noviembrito y la gerencia Afrodescendientes de Antioquia</w:t>
      </w:r>
      <w:r w:rsidR="00C20E3E" w:rsidRPr="00FF2177">
        <w:rPr>
          <w:rStyle w:val="Ninguno"/>
        </w:rPr>
        <w:t>.</w:t>
      </w:r>
      <w:r w:rsidR="0045697B" w:rsidRPr="00FF2177">
        <w:rPr>
          <w:rStyle w:val="Ninguno"/>
        </w:rPr>
        <w:t xml:space="preserve"> </w:t>
      </w:r>
      <w:r w:rsidR="00C20E3E" w:rsidRPr="00FF2177">
        <w:rPr>
          <w:rStyle w:val="Ninguno"/>
        </w:rPr>
        <w:t>S</w:t>
      </w:r>
      <w:r w:rsidRPr="00FF2177">
        <w:rPr>
          <w:rStyle w:val="Ninguno"/>
        </w:rPr>
        <w:t xml:space="preserve">e contó con la presencia e interpretación de la </w:t>
      </w:r>
      <w:r w:rsidR="00C20E3E" w:rsidRPr="00FF2177">
        <w:rPr>
          <w:rStyle w:val="Ninguno"/>
        </w:rPr>
        <w:t>m</w:t>
      </w:r>
      <w:r w:rsidRPr="00FF2177">
        <w:rPr>
          <w:rStyle w:val="Ninguno"/>
        </w:rPr>
        <w:t>atrona del bullerengue de 93 años Eustiquia Amaranto,</w:t>
      </w:r>
      <w:r w:rsidR="00E3373C" w:rsidRPr="00FF2177">
        <w:rPr>
          <w:rStyle w:val="Ninguno"/>
        </w:rPr>
        <w:t xml:space="preserve"> y</w:t>
      </w:r>
      <w:r w:rsidRPr="00FF2177">
        <w:rPr>
          <w:rStyle w:val="Ninguno"/>
        </w:rPr>
        <w:t xml:space="preserve"> la </w:t>
      </w:r>
      <w:r w:rsidR="00E3373C" w:rsidRPr="00FF2177">
        <w:rPr>
          <w:rStyle w:val="Ninguno"/>
        </w:rPr>
        <w:t>m</w:t>
      </w:r>
      <w:r w:rsidRPr="00FF2177">
        <w:rPr>
          <w:rStyle w:val="Ninguno"/>
        </w:rPr>
        <w:t xml:space="preserve">aestra </w:t>
      </w:r>
      <w:r w:rsidR="00E3373C" w:rsidRPr="00FF2177">
        <w:rPr>
          <w:rStyle w:val="Ninguno"/>
        </w:rPr>
        <w:t>p</w:t>
      </w:r>
      <w:r w:rsidRPr="00FF2177">
        <w:rPr>
          <w:rStyle w:val="Ninguno"/>
        </w:rPr>
        <w:t>ianista de renombre con 50 años de trayectoria Teresita Gómez</w:t>
      </w:r>
      <w:r w:rsidR="00E3373C" w:rsidRPr="00FF2177">
        <w:rPr>
          <w:rStyle w:val="Ninguno"/>
        </w:rPr>
        <w:t>,</w:t>
      </w:r>
      <w:r w:rsidRPr="00FF2177">
        <w:rPr>
          <w:rStyle w:val="Ninguno"/>
        </w:rPr>
        <w:t xml:space="preserve"> a quienes se les rindió un homenaje por su trayectoria</w:t>
      </w:r>
      <w:r w:rsidR="00E3373C" w:rsidRPr="00FF2177">
        <w:rPr>
          <w:rStyle w:val="Ninguno"/>
        </w:rPr>
        <w:t>.</w:t>
      </w:r>
      <w:r w:rsidRPr="00FF2177">
        <w:rPr>
          <w:rStyle w:val="Ninguno"/>
        </w:rPr>
        <w:t xml:space="preserve"> </w:t>
      </w:r>
      <w:r w:rsidR="00E3373C" w:rsidRPr="00FF2177">
        <w:rPr>
          <w:rStyle w:val="Ninguno"/>
        </w:rPr>
        <w:t>C</w:t>
      </w:r>
      <w:r w:rsidRPr="00FF2177">
        <w:rPr>
          <w:rStyle w:val="Ninguno"/>
        </w:rPr>
        <w:t xml:space="preserve">asi 100 músicos conformaron la orquesta Sinfónica de la </w:t>
      </w:r>
      <w:r w:rsidR="009C7AA5" w:rsidRPr="00FF2177">
        <w:rPr>
          <w:rStyle w:val="Ninguno"/>
        </w:rPr>
        <w:t>UdeA</w:t>
      </w:r>
      <w:r w:rsidRPr="00FF2177">
        <w:rPr>
          <w:rStyle w:val="Ninguno"/>
        </w:rPr>
        <w:t xml:space="preserve"> dirigidos por la </w:t>
      </w:r>
      <w:r w:rsidR="00E3373C" w:rsidRPr="00FF2177">
        <w:rPr>
          <w:rStyle w:val="Ninguno"/>
        </w:rPr>
        <w:t>d</w:t>
      </w:r>
      <w:r w:rsidRPr="00FF2177">
        <w:rPr>
          <w:rStyle w:val="Ninguno"/>
        </w:rPr>
        <w:t>ocente Silvia Restrepo,</w:t>
      </w:r>
      <w:r w:rsidR="00E01B00" w:rsidRPr="00FF2177">
        <w:rPr>
          <w:rStyle w:val="Ninguno"/>
        </w:rPr>
        <w:t xml:space="preserve"> junto a</w:t>
      </w:r>
      <w:r w:rsidRPr="00FF2177">
        <w:rPr>
          <w:rStyle w:val="Ninguno"/>
        </w:rPr>
        <w:t xml:space="preserve"> músicos del bullerengue como Yarley Escudero “Happy”, Carlos López “López”, Febe Merab y otros hacedores importantes de la subregión</w:t>
      </w:r>
      <w:r w:rsidR="00E01B00" w:rsidRPr="00FF2177">
        <w:rPr>
          <w:rStyle w:val="Ninguno"/>
        </w:rPr>
        <w:t>. C</w:t>
      </w:r>
      <w:r w:rsidRPr="00FF2177">
        <w:rPr>
          <w:rStyle w:val="Ninguno"/>
        </w:rPr>
        <w:t>omo se mencionó anteriormente</w:t>
      </w:r>
      <w:r w:rsidR="005359CB" w:rsidRPr="00FF2177">
        <w:rPr>
          <w:rStyle w:val="Ninguno"/>
        </w:rPr>
        <w:t>,</w:t>
      </w:r>
      <w:r w:rsidRPr="00FF2177">
        <w:rPr>
          <w:rStyle w:val="Ninguno"/>
        </w:rPr>
        <w:t xml:space="preserve"> el evento fue gratuito, abierto al público general,  hubo asistencia masiva y de algunos </w:t>
      </w:r>
      <w:r w:rsidR="005359CB" w:rsidRPr="00FF2177">
        <w:rPr>
          <w:rStyle w:val="Ninguno"/>
        </w:rPr>
        <w:t xml:space="preserve">personajes </w:t>
      </w:r>
      <w:r w:rsidRPr="00FF2177">
        <w:rPr>
          <w:rStyle w:val="Ninguno"/>
        </w:rPr>
        <w:t xml:space="preserve">destacados como </w:t>
      </w:r>
      <w:r w:rsidR="005359CB" w:rsidRPr="00FF2177">
        <w:rPr>
          <w:rStyle w:val="Ninguno"/>
        </w:rPr>
        <w:t>a</w:t>
      </w:r>
      <w:r w:rsidRPr="00FF2177">
        <w:rPr>
          <w:rStyle w:val="Ninguno"/>
        </w:rPr>
        <w:t xml:space="preserve">lcaldes, </w:t>
      </w:r>
      <w:r w:rsidR="005359CB" w:rsidRPr="00FF2177">
        <w:rPr>
          <w:rStyle w:val="Ninguno"/>
        </w:rPr>
        <w:t>s</w:t>
      </w:r>
      <w:r w:rsidRPr="00FF2177">
        <w:rPr>
          <w:rStyle w:val="Ninguno"/>
        </w:rPr>
        <w:t xml:space="preserve">ecretarios de despachos, </w:t>
      </w:r>
      <w:r w:rsidR="005359CB" w:rsidRPr="00FF2177">
        <w:rPr>
          <w:rStyle w:val="Ninguno"/>
        </w:rPr>
        <w:lastRenderedPageBreak/>
        <w:t>c</w:t>
      </w:r>
      <w:r w:rsidRPr="00FF2177">
        <w:rPr>
          <w:rStyle w:val="Ninguno"/>
        </w:rPr>
        <w:t xml:space="preserve">omerciantes, </w:t>
      </w:r>
      <w:r w:rsidR="005359CB" w:rsidRPr="00FF2177">
        <w:rPr>
          <w:rStyle w:val="Ninguno"/>
        </w:rPr>
        <w:t>a</w:t>
      </w:r>
      <w:r w:rsidRPr="00FF2177">
        <w:rPr>
          <w:rStyle w:val="Ninguno"/>
        </w:rPr>
        <w:t xml:space="preserve">rtistas, </w:t>
      </w:r>
      <w:r w:rsidR="005359CB" w:rsidRPr="00FF2177">
        <w:rPr>
          <w:rStyle w:val="Ninguno"/>
        </w:rPr>
        <w:t>c</w:t>
      </w:r>
      <w:r w:rsidRPr="00FF2177">
        <w:rPr>
          <w:rStyle w:val="Ninguno"/>
        </w:rPr>
        <w:t>ultores de todas ramas y representantes del ICPA</w:t>
      </w:r>
      <w:r w:rsidR="0045697B" w:rsidRPr="00FF2177">
        <w:rPr>
          <w:rStyle w:val="Ninguno"/>
        </w:rPr>
        <w:t xml:space="preserve">; </w:t>
      </w:r>
      <w:r w:rsidR="001E4455" w:rsidRPr="00FF2177">
        <w:rPr>
          <w:rStyle w:val="Ninguno"/>
        </w:rPr>
        <w:t xml:space="preserve">El </w:t>
      </w:r>
      <w:r w:rsidRPr="00FF2177">
        <w:rPr>
          <w:rStyle w:val="Ninguno"/>
        </w:rPr>
        <w:t>Concierto del Mar fue propuesto por Joel Padilla y Urabá Ruíz</w:t>
      </w:r>
      <w:r w:rsidR="00463856" w:rsidRPr="00FF2177">
        <w:rPr>
          <w:rStyle w:val="Ninguno"/>
        </w:rPr>
        <w:t>.</w:t>
      </w:r>
    </w:p>
    <w:p w14:paraId="09799598" w14:textId="4698C818" w:rsidR="00A957AF" w:rsidRPr="00FF2177" w:rsidRDefault="000F5EC8" w:rsidP="007D7ECD">
      <w:pPr>
        <w:rPr>
          <w:rStyle w:val="Ninguno"/>
          <w:b/>
          <w:bCs/>
        </w:rPr>
      </w:pPr>
      <w:r w:rsidRPr="00FF2177">
        <w:rPr>
          <w:rStyle w:val="Ninguno"/>
          <w:b/>
          <w:bCs/>
        </w:rPr>
        <w:t xml:space="preserve">Muestras Artísticas de </w:t>
      </w:r>
      <w:r w:rsidR="007D635A" w:rsidRPr="00FF2177">
        <w:rPr>
          <w:rStyle w:val="Ninguno"/>
          <w:b/>
          <w:bCs/>
        </w:rPr>
        <w:t>P</w:t>
      </w:r>
      <w:r w:rsidRPr="00FF2177">
        <w:rPr>
          <w:rStyle w:val="Ninguno"/>
          <w:b/>
          <w:bCs/>
        </w:rPr>
        <w:t xml:space="preserve">iano de </w:t>
      </w:r>
      <w:r w:rsidR="007D635A" w:rsidRPr="00FF2177">
        <w:rPr>
          <w:rStyle w:val="Ninguno"/>
          <w:b/>
          <w:bCs/>
        </w:rPr>
        <w:t>F</w:t>
      </w:r>
      <w:r w:rsidRPr="00FF2177">
        <w:rPr>
          <w:rStyle w:val="Ninguno"/>
          <w:b/>
          <w:bCs/>
        </w:rPr>
        <w:t xml:space="preserve">in de </w:t>
      </w:r>
      <w:r w:rsidR="007D635A" w:rsidRPr="00FF2177">
        <w:rPr>
          <w:rStyle w:val="Ninguno"/>
          <w:b/>
          <w:bCs/>
        </w:rPr>
        <w:t>S</w:t>
      </w:r>
      <w:r w:rsidRPr="00FF2177">
        <w:rPr>
          <w:rStyle w:val="Ninguno"/>
          <w:b/>
          <w:bCs/>
        </w:rPr>
        <w:t xml:space="preserve">emestre de la catedra de </w:t>
      </w:r>
      <w:r w:rsidR="007D635A" w:rsidRPr="00FF2177">
        <w:rPr>
          <w:rStyle w:val="Ninguno"/>
          <w:b/>
          <w:bCs/>
        </w:rPr>
        <w:t>N</w:t>
      </w:r>
      <w:r w:rsidRPr="00FF2177">
        <w:rPr>
          <w:rStyle w:val="Ninguno"/>
          <w:b/>
          <w:bCs/>
        </w:rPr>
        <w:t xml:space="preserve">úcleo </w:t>
      </w:r>
      <w:r w:rsidR="007D635A" w:rsidRPr="00FF2177">
        <w:rPr>
          <w:rStyle w:val="Ninguno"/>
          <w:b/>
          <w:bCs/>
        </w:rPr>
        <w:t>E</w:t>
      </w:r>
      <w:r w:rsidRPr="00FF2177">
        <w:rPr>
          <w:rStyle w:val="Ninguno"/>
          <w:b/>
          <w:bCs/>
        </w:rPr>
        <w:t xml:space="preserve">specifico. </w:t>
      </w:r>
    </w:p>
    <w:p w14:paraId="09799599" w14:textId="7B21C72D" w:rsidR="00A957AF" w:rsidRPr="00FF2177" w:rsidRDefault="000F5EC8" w:rsidP="007D7ECD">
      <w:pPr>
        <w:rPr>
          <w:rStyle w:val="Ninguno"/>
        </w:rPr>
      </w:pPr>
      <w:r w:rsidRPr="00FF2177">
        <w:rPr>
          <w:rStyle w:val="Ninguno"/>
        </w:rPr>
        <w:t>Este espacio nació en el 2015, debido a la necesidad de proyectar los procesos generados en la catedra de núcleo especifico de los estudiantes de la Lic</w:t>
      </w:r>
      <w:r w:rsidR="00831002" w:rsidRPr="00FF2177">
        <w:rPr>
          <w:rStyle w:val="Ninguno"/>
        </w:rPr>
        <w:t>enciatura</w:t>
      </w:r>
      <w:r w:rsidRPr="00FF2177">
        <w:rPr>
          <w:rStyle w:val="Ninguno"/>
        </w:rPr>
        <w:t xml:space="preserve"> en Música y aprovechando que cada estudiante de piano debía dar un concierto de 20 a 25 minutos con un repertorio especifico como examen final del curso núcleo específico de piano. Inicialmente</w:t>
      </w:r>
      <w:r w:rsidR="00886979" w:rsidRPr="00FF2177">
        <w:rPr>
          <w:rStyle w:val="Ninguno"/>
        </w:rPr>
        <w:t>,</w:t>
      </w:r>
      <w:r w:rsidRPr="00FF2177">
        <w:rPr>
          <w:rStyle w:val="Ninguno"/>
        </w:rPr>
        <w:t xml:space="preserve"> estas muestras se daban en el auditorio de la sede Ciencias del Mar, donde se interpretaban obras y estudios </w:t>
      </w:r>
      <w:r w:rsidR="0061521A" w:rsidRPr="00FF2177">
        <w:rPr>
          <w:rStyle w:val="Ninguno"/>
        </w:rPr>
        <w:t>de acuerdo con el</w:t>
      </w:r>
      <w:r w:rsidRPr="00FF2177">
        <w:rPr>
          <w:rStyle w:val="Ninguno"/>
        </w:rPr>
        <w:t xml:space="preserve"> nivel de la materia </w:t>
      </w:r>
      <w:r w:rsidR="004D0C65" w:rsidRPr="00FF2177">
        <w:rPr>
          <w:rStyle w:val="Ninguno"/>
        </w:rPr>
        <w:t>n</w:t>
      </w:r>
      <w:r w:rsidRPr="00FF2177">
        <w:rPr>
          <w:rStyle w:val="Ninguno"/>
        </w:rPr>
        <w:t>úcleo especifico cada fin de semestre ante un público inicialmente académico</w:t>
      </w:r>
      <w:r w:rsidR="004D0C65" w:rsidRPr="00FF2177">
        <w:rPr>
          <w:rStyle w:val="Ninguno"/>
        </w:rPr>
        <w:t>,</w:t>
      </w:r>
      <w:r w:rsidRPr="00FF2177">
        <w:rPr>
          <w:rStyle w:val="Ninguno"/>
        </w:rPr>
        <w:t xml:space="preserve"> </w:t>
      </w:r>
      <w:r w:rsidR="004D0C65" w:rsidRPr="00FF2177">
        <w:rPr>
          <w:rStyle w:val="Ninguno"/>
        </w:rPr>
        <w:t xml:space="preserve">conformado por </w:t>
      </w:r>
      <w:r w:rsidRPr="00FF2177">
        <w:rPr>
          <w:rStyle w:val="Ninguno"/>
        </w:rPr>
        <w:t>estudiantes y personal administrativo, pues las convocatorias inicialmente eran dirigidas al personal dentro de la universidad (anexo</w:t>
      </w:r>
      <w:r w:rsidR="0061521A" w:rsidRPr="00FF2177">
        <w:rPr>
          <w:rStyle w:val="Ninguno"/>
        </w:rPr>
        <w:t>:</w:t>
      </w:r>
      <w:r w:rsidRPr="00FF2177">
        <w:rPr>
          <w:rStyle w:val="Ninguno"/>
        </w:rPr>
        <w:t xml:space="preserve"> categorización de los procesos de circulación de piano adelantados por la Seccional Urabá del 2014 al 2021). Si bien quienes iniciaron con esta idea fue</w:t>
      </w:r>
      <w:r w:rsidR="00306E28" w:rsidRPr="00FF2177">
        <w:rPr>
          <w:rStyle w:val="Ninguno"/>
        </w:rPr>
        <w:t>ron</w:t>
      </w:r>
      <w:r w:rsidRPr="00FF2177">
        <w:rPr>
          <w:rStyle w:val="Ninguno"/>
        </w:rPr>
        <w:t xml:space="preserve"> el </w:t>
      </w:r>
      <w:r w:rsidR="00306E28" w:rsidRPr="00FF2177">
        <w:rPr>
          <w:rStyle w:val="Ninguno"/>
        </w:rPr>
        <w:t>d</w:t>
      </w:r>
      <w:r w:rsidRPr="00FF2177">
        <w:rPr>
          <w:rStyle w:val="Ninguno"/>
        </w:rPr>
        <w:t xml:space="preserve">ocente Diego Caicedo y estudiantes de la primera </w:t>
      </w:r>
      <w:r w:rsidR="00306E28" w:rsidRPr="00FF2177">
        <w:rPr>
          <w:rStyle w:val="Ninguno"/>
        </w:rPr>
        <w:t>c</w:t>
      </w:r>
      <w:r w:rsidRPr="00FF2177">
        <w:rPr>
          <w:rStyle w:val="Ninguno"/>
        </w:rPr>
        <w:t xml:space="preserve">ohorte de piano en la sede Ciencias del Mar de Turbo, fueron la segunda y tercera cohorte de estudiantes de </w:t>
      </w:r>
      <w:r w:rsidR="00306E28" w:rsidRPr="00FF2177">
        <w:rPr>
          <w:rStyle w:val="Ninguno"/>
        </w:rPr>
        <w:t>p</w:t>
      </w:r>
      <w:r w:rsidRPr="00FF2177">
        <w:rPr>
          <w:rStyle w:val="Ninguno"/>
        </w:rPr>
        <w:t xml:space="preserve">iano quienes consolidaron esta propuesta en la Sede Apartadó, </w:t>
      </w:r>
      <w:r w:rsidR="00A1365B" w:rsidRPr="00FF2177">
        <w:rPr>
          <w:rStyle w:val="Ninguno"/>
        </w:rPr>
        <w:t>y ya</w:t>
      </w:r>
      <w:r w:rsidRPr="00FF2177">
        <w:rPr>
          <w:rStyle w:val="Ninguno"/>
        </w:rPr>
        <w:t xml:space="preserve"> con el </w:t>
      </w:r>
      <w:r w:rsidR="00306E28" w:rsidRPr="00FF2177">
        <w:rPr>
          <w:rStyle w:val="Ninguno"/>
        </w:rPr>
        <w:t>p</w:t>
      </w:r>
      <w:r w:rsidRPr="00FF2177">
        <w:rPr>
          <w:rStyle w:val="Ninguno"/>
        </w:rPr>
        <w:t>iano acústico  le di</w:t>
      </w:r>
      <w:r w:rsidR="00306E28" w:rsidRPr="00FF2177">
        <w:rPr>
          <w:rStyle w:val="Ninguno"/>
        </w:rPr>
        <w:t>o</w:t>
      </w:r>
      <w:r w:rsidRPr="00FF2177">
        <w:rPr>
          <w:rStyle w:val="Ninguno"/>
        </w:rPr>
        <w:t xml:space="preserve"> a esta propuesta un nivel más profesional, estético y sonoro, </w:t>
      </w:r>
      <w:r w:rsidR="00A1365B" w:rsidRPr="00FF2177">
        <w:rPr>
          <w:rStyle w:val="Ninguno"/>
        </w:rPr>
        <w:t xml:space="preserve">con una </w:t>
      </w:r>
      <w:r w:rsidRPr="00FF2177">
        <w:rPr>
          <w:rStyle w:val="Ninguno"/>
        </w:rPr>
        <w:t xml:space="preserve">convocatoria abierta para el público general. </w:t>
      </w:r>
      <w:r w:rsidR="001E3DC5" w:rsidRPr="00FF2177">
        <w:rPr>
          <w:rStyle w:val="Ninguno"/>
        </w:rPr>
        <w:t xml:space="preserve">Si bien, </w:t>
      </w:r>
      <w:r w:rsidRPr="00FF2177">
        <w:rPr>
          <w:rStyle w:val="Ninguno"/>
        </w:rPr>
        <w:t xml:space="preserve"> al principio era una propuesta llevada a cabo por docentes y estudiantes de la catedra, poco a poco la universidad también se fue apropiando de este escenario, brindando espacios</w:t>
      </w:r>
      <w:r w:rsidR="00B6279D" w:rsidRPr="00FF2177">
        <w:rPr>
          <w:rStyle w:val="Ninguno"/>
        </w:rPr>
        <w:t>.</w:t>
      </w:r>
    </w:p>
    <w:p w14:paraId="0979959B" w14:textId="603F1989" w:rsidR="00A957AF" w:rsidRPr="00FF2177" w:rsidRDefault="000F5EC8" w:rsidP="007D7ECD">
      <w:pPr>
        <w:rPr>
          <w:rStyle w:val="Ninguno"/>
          <w:b/>
          <w:bCs/>
        </w:rPr>
      </w:pPr>
      <w:r w:rsidRPr="00FF2177">
        <w:rPr>
          <w:rStyle w:val="Ninguno"/>
          <w:b/>
          <w:bCs/>
        </w:rPr>
        <w:t>Festivales de Piano en Urabá desde la Universidad</w:t>
      </w:r>
      <w:r w:rsidR="00E61ED2" w:rsidRPr="00FF2177">
        <w:rPr>
          <w:rStyle w:val="Ninguno"/>
          <w:b/>
          <w:bCs/>
        </w:rPr>
        <w:t>.</w:t>
      </w:r>
    </w:p>
    <w:p w14:paraId="0979959D" w14:textId="33BC347A" w:rsidR="00A957AF" w:rsidRPr="00FF2177" w:rsidRDefault="000F5EC8" w:rsidP="007D7ECD">
      <w:r w:rsidRPr="00FF2177">
        <w:rPr>
          <w:rStyle w:val="Ninguno"/>
          <w:b/>
          <w:bCs/>
          <w:i/>
          <w:iCs/>
        </w:rPr>
        <w:t xml:space="preserve">Festival </w:t>
      </w:r>
      <w:r w:rsidR="00D509FA" w:rsidRPr="00FF2177">
        <w:rPr>
          <w:rStyle w:val="Ninguno"/>
          <w:b/>
          <w:bCs/>
          <w:i/>
          <w:iCs/>
        </w:rPr>
        <w:t>R</w:t>
      </w:r>
      <w:r w:rsidRPr="00FF2177">
        <w:rPr>
          <w:rStyle w:val="Ninguno"/>
          <w:b/>
          <w:bCs/>
          <w:i/>
          <w:iCs/>
        </w:rPr>
        <w:t xml:space="preserve">egional de </w:t>
      </w:r>
      <w:r w:rsidR="00D509FA" w:rsidRPr="00FF2177">
        <w:rPr>
          <w:rStyle w:val="Ninguno"/>
          <w:b/>
          <w:bCs/>
          <w:i/>
          <w:iCs/>
        </w:rPr>
        <w:t>P</w:t>
      </w:r>
      <w:r w:rsidRPr="00FF2177">
        <w:rPr>
          <w:rStyle w:val="Ninguno"/>
          <w:b/>
          <w:bCs/>
          <w:i/>
          <w:iCs/>
        </w:rPr>
        <w:t>iano 2019</w:t>
      </w:r>
      <w:r w:rsidR="00D509FA" w:rsidRPr="00FF2177">
        <w:rPr>
          <w:rStyle w:val="Ninguno"/>
          <w:b/>
          <w:bCs/>
          <w:i/>
          <w:iCs/>
        </w:rPr>
        <w:t>.</w:t>
      </w:r>
      <w:r w:rsidR="00D509FA" w:rsidRPr="00FF2177">
        <w:rPr>
          <w:rStyle w:val="Ninguno"/>
        </w:rPr>
        <w:t xml:space="preserve"> </w:t>
      </w:r>
      <w:r w:rsidRPr="00FF2177">
        <w:t>El primer encuentro regional de este evento llamado Festival Regional de Piano, fue realizado el 23 de noviembre del 2019</w:t>
      </w:r>
      <w:r w:rsidR="00C54FD4" w:rsidRPr="00FF2177">
        <w:t xml:space="preserve"> y</w:t>
      </w:r>
      <w:r w:rsidRPr="00FF2177">
        <w:t xml:space="preserve"> surge de la necesidad de dar a conocer los procesos pedagógicos entorno al piano llevados a cabo por la </w:t>
      </w:r>
      <w:r w:rsidR="009C7AA5" w:rsidRPr="00FF2177">
        <w:t>UdeA</w:t>
      </w:r>
      <w:r w:rsidRPr="00FF2177">
        <w:t xml:space="preserve">, a través de </w:t>
      </w:r>
      <w:r w:rsidRPr="00FF2177">
        <w:lastRenderedPageBreak/>
        <w:t xml:space="preserve">los semilleros, practicas docentes en piano, estudiantes de </w:t>
      </w:r>
      <w:r w:rsidR="00612204" w:rsidRPr="00FF2177">
        <w:t>licenciatura</w:t>
      </w:r>
      <w:r w:rsidRPr="00FF2177">
        <w:t xml:space="preserve"> en música y docentes. En esta ocasión</w:t>
      </w:r>
      <w:r w:rsidR="00612204" w:rsidRPr="00FF2177">
        <w:t>,</w:t>
      </w:r>
      <w:r w:rsidRPr="00FF2177">
        <w:t xml:space="preserve"> a parte del </w:t>
      </w:r>
      <w:r w:rsidR="00612204" w:rsidRPr="00FF2177">
        <w:t>d</w:t>
      </w:r>
      <w:r w:rsidRPr="00FF2177">
        <w:t xml:space="preserve">ocente de piano anfitrión Daniel Molina, se contó con la presencia de Ana María Orduz y algunos de sus estudiantes. La </w:t>
      </w:r>
      <w:r w:rsidR="00612204" w:rsidRPr="00FF2177">
        <w:t>d</w:t>
      </w:r>
      <w:r w:rsidRPr="00FF2177">
        <w:t xml:space="preserve">ocente Orduz, proveniente de la ciudad de Medellín y creadora del festival Pianissimo, dió una clase Maestra y su presencia ayudó a nutrir este encuentro con su experiencia; interactuando con todos los presentes, que asistieron desde Chigorodó, Carepa y Apartadó como estudiantes  de la licenciatura en </w:t>
      </w:r>
      <w:r w:rsidR="000D149A" w:rsidRPr="00FF2177">
        <w:t>m</w:t>
      </w:r>
      <w:r w:rsidRPr="00FF2177">
        <w:t xml:space="preserve">úsica con énfasis en piano, así mismo estudiantes de las practicas docentes de Jaison Rodríguez (Q.E.P.D.) y Dibher Chiquillo, también estudiantes de los cursos de extensión de piano inicialmente formados por el </w:t>
      </w:r>
      <w:r w:rsidR="00F95C60" w:rsidRPr="00FF2177">
        <w:t>d</w:t>
      </w:r>
      <w:r w:rsidRPr="00FF2177">
        <w:t xml:space="preserve">ocente Daniel Molina. </w:t>
      </w:r>
    </w:p>
    <w:p w14:paraId="5F24FB63" w14:textId="41BA3586" w:rsidR="00625AC4" w:rsidRPr="00FF2177" w:rsidRDefault="000F5EC8" w:rsidP="007D7ECD">
      <w:pPr>
        <w:rPr>
          <w:rStyle w:val="Ninguno"/>
        </w:rPr>
      </w:pPr>
      <w:r w:rsidRPr="00FF2177">
        <w:rPr>
          <w:rStyle w:val="Ninguno"/>
          <w:b/>
          <w:bCs/>
          <w:i/>
          <w:iCs/>
        </w:rPr>
        <w:t>Festival Piano</w:t>
      </w:r>
      <w:r w:rsidR="002A222E" w:rsidRPr="00FF2177">
        <w:rPr>
          <w:rStyle w:val="Ninguno"/>
          <w:b/>
          <w:bCs/>
          <w:i/>
          <w:iCs/>
        </w:rPr>
        <w:t xml:space="preserve"> </w:t>
      </w:r>
      <w:r w:rsidRPr="00FF2177">
        <w:rPr>
          <w:rStyle w:val="Ninguno"/>
          <w:b/>
          <w:bCs/>
          <w:i/>
          <w:iCs/>
        </w:rPr>
        <w:t>Vivo Fest 2020</w:t>
      </w:r>
      <w:r w:rsidR="0043728C" w:rsidRPr="00FF2177">
        <w:rPr>
          <w:rStyle w:val="Ninguno"/>
          <w:b/>
          <w:bCs/>
          <w:i/>
          <w:iCs/>
        </w:rPr>
        <w:t xml:space="preserve">. </w:t>
      </w:r>
      <w:r w:rsidRPr="00FF2177">
        <w:rPr>
          <w:rStyle w:val="Ninguno"/>
        </w:rPr>
        <w:t xml:space="preserve">Una segunda versión de este festival con el nombre </w:t>
      </w:r>
      <w:r w:rsidRPr="00FF2177">
        <w:rPr>
          <w:rStyle w:val="Ninguno"/>
          <w:i/>
          <w:iCs/>
        </w:rPr>
        <w:t>Piano Vivo Fest</w:t>
      </w:r>
      <w:r w:rsidRPr="00FF2177">
        <w:rPr>
          <w:rStyle w:val="Ninguno"/>
        </w:rPr>
        <w:t>, fue realizado el 09 de diciembre del 2020 de manera virtual</w:t>
      </w:r>
      <w:r w:rsidR="0075067C" w:rsidRPr="00FF2177">
        <w:rPr>
          <w:rStyle w:val="Ninguno"/>
        </w:rPr>
        <w:t>,</w:t>
      </w:r>
      <w:r w:rsidRPr="00FF2177">
        <w:rPr>
          <w:rStyle w:val="Ninguno"/>
        </w:rPr>
        <w:t xml:space="preserve"> debido a</w:t>
      </w:r>
      <w:r w:rsidR="0075067C" w:rsidRPr="00FF2177">
        <w:rPr>
          <w:rStyle w:val="Ninguno"/>
        </w:rPr>
        <w:t xml:space="preserve"> </w:t>
      </w:r>
      <w:r w:rsidRPr="00FF2177">
        <w:rPr>
          <w:rStyle w:val="Ninguno"/>
        </w:rPr>
        <w:t xml:space="preserve">  </w:t>
      </w:r>
      <w:r w:rsidR="00100715" w:rsidRPr="00FF2177">
        <w:rPr>
          <w:rStyle w:val="Ninguno"/>
        </w:rPr>
        <w:t xml:space="preserve">la </w:t>
      </w:r>
      <w:r w:rsidRPr="00FF2177">
        <w:rPr>
          <w:rStyle w:val="Ninguno"/>
        </w:rPr>
        <w:t>pandemia</w:t>
      </w:r>
      <w:r w:rsidR="00100715" w:rsidRPr="00FF2177">
        <w:rPr>
          <w:rStyle w:val="Ninguno"/>
        </w:rPr>
        <w:t xml:space="preserve"> </w:t>
      </w:r>
      <w:r w:rsidR="0075067C" w:rsidRPr="00FF2177">
        <w:rPr>
          <w:rStyle w:val="Ninguno"/>
        </w:rPr>
        <w:t>de Covid19</w:t>
      </w:r>
      <w:r w:rsidR="000F298A" w:rsidRPr="00FF2177">
        <w:rPr>
          <w:rStyle w:val="Ninguno"/>
        </w:rPr>
        <w:t>.</w:t>
      </w:r>
      <w:r w:rsidRPr="00FF2177">
        <w:rPr>
          <w:rStyle w:val="Ninguno"/>
        </w:rPr>
        <w:t xml:space="preserve"> </w:t>
      </w:r>
      <w:r w:rsidR="000F298A" w:rsidRPr="00FF2177">
        <w:rPr>
          <w:rStyle w:val="Ninguno"/>
        </w:rPr>
        <w:t>S</w:t>
      </w:r>
      <w:r w:rsidRPr="00FF2177">
        <w:rPr>
          <w:rStyle w:val="Ninguno"/>
        </w:rPr>
        <w:t>i bien</w:t>
      </w:r>
      <w:r w:rsidR="000F298A" w:rsidRPr="00FF2177">
        <w:rPr>
          <w:rStyle w:val="Ninguno"/>
        </w:rPr>
        <w:t>,</w:t>
      </w:r>
      <w:r w:rsidRPr="00FF2177">
        <w:rPr>
          <w:rStyle w:val="Ninguno"/>
        </w:rPr>
        <w:t xml:space="preserve"> este evento de proyección significó la adaptación a la comunicación remota, también fue el esfuerzo por dar continuidad </w:t>
      </w:r>
      <w:r w:rsidR="0016272A" w:rsidRPr="00FF2177">
        <w:rPr>
          <w:rStyle w:val="Ninguno"/>
        </w:rPr>
        <w:t>al festival</w:t>
      </w:r>
      <w:r w:rsidRPr="00FF2177">
        <w:rPr>
          <w:rStyle w:val="Ninguno"/>
        </w:rPr>
        <w:t xml:space="preserve"> bajo estas condiciones. Buscando mostrar los procesos de formación en piano desde la diversidad, para hacer esto posible se dieron cita de forma virtual cada semana Daniel Molina (</w:t>
      </w:r>
      <w:r w:rsidR="00BB4A0B" w:rsidRPr="00FF2177">
        <w:rPr>
          <w:rStyle w:val="Ninguno"/>
        </w:rPr>
        <w:t>d</w:t>
      </w:r>
      <w:r w:rsidRPr="00FF2177">
        <w:rPr>
          <w:rStyle w:val="Ninguno"/>
        </w:rPr>
        <w:t xml:space="preserve">ocente de la catedra de </w:t>
      </w:r>
      <w:r w:rsidR="00BB4A0B" w:rsidRPr="00FF2177">
        <w:rPr>
          <w:rStyle w:val="Ninguno"/>
        </w:rPr>
        <w:t>p</w:t>
      </w:r>
      <w:r w:rsidRPr="00FF2177">
        <w:rPr>
          <w:rStyle w:val="Ninguno"/>
        </w:rPr>
        <w:t>iano), Joel Padilla (</w:t>
      </w:r>
      <w:r w:rsidR="00BB4A0B" w:rsidRPr="00FF2177">
        <w:rPr>
          <w:rStyle w:val="Ninguno"/>
        </w:rPr>
        <w:t>c</w:t>
      </w:r>
      <w:r w:rsidRPr="00FF2177">
        <w:rPr>
          <w:rStyle w:val="Ninguno"/>
        </w:rPr>
        <w:t>oordinador de</w:t>
      </w:r>
      <w:r w:rsidR="00BB4A0B" w:rsidRPr="00FF2177">
        <w:rPr>
          <w:rStyle w:val="Ninguno"/>
        </w:rPr>
        <w:t xml:space="preserve"> la licenciatura en</w:t>
      </w:r>
      <w:r w:rsidRPr="00FF2177">
        <w:rPr>
          <w:rStyle w:val="Ninguno"/>
        </w:rPr>
        <w:t xml:space="preserve"> música) y los estudiantes de la </w:t>
      </w:r>
      <w:r w:rsidR="00430E12" w:rsidRPr="00FF2177">
        <w:rPr>
          <w:rStyle w:val="Ninguno"/>
        </w:rPr>
        <w:t>l</w:t>
      </w:r>
      <w:r w:rsidRPr="00FF2177">
        <w:rPr>
          <w:rStyle w:val="Ninguno"/>
        </w:rPr>
        <w:t>icenciatura</w:t>
      </w:r>
      <w:r w:rsidR="00430E12" w:rsidRPr="00FF2177">
        <w:rPr>
          <w:rStyle w:val="Ninguno"/>
        </w:rPr>
        <w:t xml:space="preserve"> con </w:t>
      </w:r>
      <w:r w:rsidR="00FA6543" w:rsidRPr="00FF2177">
        <w:rPr>
          <w:rStyle w:val="Ninguno"/>
        </w:rPr>
        <w:t>énfasis</w:t>
      </w:r>
      <w:r w:rsidRPr="00FF2177">
        <w:rPr>
          <w:rStyle w:val="Ninguno"/>
        </w:rPr>
        <w:t xml:space="preserve"> </w:t>
      </w:r>
      <w:r w:rsidR="00430E12" w:rsidRPr="00FF2177">
        <w:rPr>
          <w:rStyle w:val="Ninguno"/>
        </w:rPr>
        <w:t>p</w:t>
      </w:r>
      <w:r w:rsidRPr="00FF2177">
        <w:rPr>
          <w:rStyle w:val="Ninguno"/>
        </w:rPr>
        <w:t xml:space="preserve">iano Jaison Rodríguez (Q.E.P.D), Dibher Chiquillo, Emir Fernández, Ferney Orejuela y Darwin González;  equipo que se encargó de planear, gestionar y ejecutar el festival de piano, con la ayuda de la </w:t>
      </w:r>
      <w:r w:rsidR="009C7AA5" w:rsidRPr="00FF2177">
        <w:rPr>
          <w:rStyle w:val="Ninguno"/>
        </w:rPr>
        <w:t>UdeA</w:t>
      </w:r>
      <w:r w:rsidRPr="00FF2177">
        <w:rPr>
          <w:rStyle w:val="Ninguno"/>
        </w:rPr>
        <w:t xml:space="preserve"> y el área de extensión, el Sistema Municipal de Cultura de Apartadó (SIMCA), </w:t>
      </w:r>
      <w:r w:rsidR="001A6E44" w:rsidRPr="00FF2177">
        <w:rPr>
          <w:rStyle w:val="Ninguno"/>
        </w:rPr>
        <w:t xml:space="preserve">la </w:t>
      </w:r>
      <w:r w:rsidRPr="00FF2177">
        <w:rPr>
          <w:rStyle w:val="Ninguno"/>
        </w:rPr>
        <w:t xml:space="preserve">Secretaria de Cultura de Turbo, </w:t>
      </w:r>
      <w:r w:rsidR="001A6E44" w:rsidRPr="00FF2177">
        <w:rPr>
          <w:rStyle w:val="Ninguno"/>
        </w:rPr>
        <w:t xml:space="preserve">la </w:t>
      </w:r>
      <w:r w:rsidRPr="00FF2177">
        <w:rPr>
          <w:rStyle w:val="Ninguno"/>
        </w:rPr>
        <w:t xml:space="preserve">Escuela de Música </w:t>
      </w:r>
      <w:r w:rsidR="001A6E44" w:rsidRPr="00FF2177">
        <w:rPr>
          <w:rStyle w:val="Ninguno"/>
        </w:rPr>
        <w:t>M</w:t>
      </w:r>
      <w:r w:rsidRPr="00FF2177">
        <w:rPr>
          <w:rStyle w:val="Ninguno"/>
        </w:rPr>
        <w:t xml:space="preserve">oderna (Chigorodó) y </w:t>
      </w:r>
      <w:r w:rsidR="001A6E44" w:rsidRPr="00FF2177">
        <w:rPr>
          <w:rStyle w:val="Ninguno"/>
        </w:rPr>
        <w:t xml:space="preserve">la </w:t>
      </w:r>
      <w:r w:rsidRPr="00FF2177">
        <w:rPr>
          <w:rStyle w:val="Ninguno"/>
        </w:rPr>
        <w:t xml:space="preserve">Academia de música Jaison (Apartadó). El festival específicamente contó con una agenda dividida en tres partes: </w:t>
      </w:r>
    </w:p>
    <w:p w14:paraId="067B55AF" w14:textId="1FA41D8A" w:rsidR="00625AC4" w:rsidRPr="00FF2177" w:rsidRDefault="000F5EC8" w:rsidP="007D7ECD">
      <w:pPr>
        <w:rPr>
          <w:rStyle w:val="Ninguno"/>
        </w:rPr>
      </w:pPr>
      <w:r w:rsidRPr="00FF2177">
        <w:rPr>
          <w:rStyle w:val="Ninguno"/>
        </w:rPr>
        <w:lastRenderedPageBreak/>
        <w:t xml:space="preserve">1. Conversación pianística, una mirada al </w:t>
      </w:r>
      <w:r w:rsidR="001A6E44" w:rsidRPr="00FF2177">
        <w:rPr>
          <w:rStyle w:val="Ninguno"/>
        </w:rPr>
        <w:t>p</w:t>
      </w:r>
      <w:r w:rsidRPr="00FF2177">
        <w:rPr>
          <w:rStyle w:val="Ninguno"/>
        </w:rPr>
        <w:t xml:space="preserve">iano desde el Caribe colombiano, que consistió en un espacio donde se habló de la importancia de la aplicación del piano a las sonoridades del Caribe, una conversación abordada desde el repertorio, la historia y procesos actuales. </w:t>
      </w:r>
    </w:p>
    <w:p w14:paraId="3DEB6963" w14:textId="1796FDAE" w:rsidR="001A577B" w:rsidRPr="00FF2177" w:rsidRDefault="000F5EC8" w:rsidP="007D7ECD">
      <w:pPr>
        <w:rPr>
          <w:rStyle w:val="Ninguno"/>
        </w:rPr>
      </w:pPr>
      <w:r w:rsidRPr="00FF2177">
        <w:rPr>
          <w:rStyle w:val="Ninguno"/>
        </w:rPr>
        <w:t xml:space="preserve">2. Concierto </w:t>
      </w:r>
      <w:r w:rsidR="00394E45" w:rsidRPr="00FF2177">
        <w:rPr>
          <w:rStyle w:val="Ninguno"/>
        </w:rPr>
        <w:t>D</w:t>
      </w:r>
      <w:r w:rsidRPr="00FF2177">
        <w:rPr>
          <w:rStyle w:val="Ninguno"/>
        </w:rPr>
        <w:t>idáctico Maestra Teresita Gómez</w:t>
      </w:r>
      <w:r w:rsidR="001A577B" w:rsidRPr="00FF2177">
        <w:rPr>
          <w:rStyle w:val="Ninguno"/>
        </w:rPr>
        <w:t>.</w:t>
      </w:r>
      <w:r w:rsidR="00FA6543" w:rsidRPr="00FF2177">
        <w:rPr>
          <w:rStyle w:val="Ninguno"/>
        </w:rPr>
        <w:t xml:space="preserve"> </w:t>
      </w:r>
      <w:r w:rsidR="00E728D2" w:rsidRPr="00FF2177">
        <w:rPr>
          <w:rStyle w:val="Ninguno"/>
        </w:rPr>
        <w:t>E</w:t>
      </w:r>
      <w:r w:rsidRPr="00FF2177">
        <w:rPr>
          <w:rStyle w:val="Ninguno"/>
        </w:rPr>
        <w:t xml:space="preserve">ste fue un espacio dedicado a rendir tributo a la trayectoria de la </w:t>
      </w:r>
      <w:r w:rsidR="00394E45" w:rsidRPr="00FF2177">
        <w:rPr>
          <w:rStyle w:val="Ninguno"/>
        </w:rPr>
        <w:t>m</w:t>
      </w:r>
      <w:r w:rsidRPr="00FF2177">
        <w:rPr>
          <w:rStyle w:val="Ninguno"/>
        </w:rPr>
        <w:t xml:space="preserve">aestra con una gala de conciertos, donde casi 20 pianistas entre </w:t>
      </w:r>
      <w:r w:rsidR="00517FDC" w:rsidRPr="00FF2177">
        <w:rPr>
          <w:rStyle w:val="Ninguno"/>
        </w:rPr>
        <w:t>n</w:t>
      </w:r>
      <w:r w:rsidRPr="00FF2177">
        <w:rPr>
          <w:rStyle w:val="Ninguno"/>
        </w:rPr>
        <w:t xml:space="preserve">iños, </w:t>
      </w:r>
      <w:r w:rsidR="00517FDC" w:rsidRPr="00FF2177">
        <w:rPr>
          <w:rStyle w:val="Ninguno"/>
        </w:rPr>
        <w:t>j</w:t>
      </w:r>
      <w:r w:rsidRPr="00FF2177">
        <w:rPr>
          <w:rStyle w:val="Ninguno"/>
        </w:rPr>
        <w:t xml:space="preserve">óvenes y </w:t>
      </w:r>
      <w:r w:rsidR="00517FDC" w:rsidRPr="00FF2177">
        <w:rPr>
          <w:rStyle w:val="Ninguno"/>
        </w:rPr>
        <w:t>a</w:t>
      </w:r>
      <w:r w:rsidRPr="00FF2177">
        <w:rPr>
          <w:rStyle w:val="Ninguno"/>
        </w:rPr>
        <w:t xml:space="preserve">dultos de la subregión de Urabá, venían de procesos de formación dentro y fuera de la </w:t>
      </w:r>
      <w:r w:rsidR="00461232" w:rsidRPr="00FF2177">
        <w:rPr>
          <w:rStyle w:val="Ninguno"/>
        </w:rPr>
        <w:t>UdeA</w:t>
      </w:r>
      <w:r w:rsidRPr="00FF2177">
        <w:rPr>
          <w:rStyle w:val="Ninguno"/>
        </w:rPr>
        <w:t xml:space="preserve">. Estudiantes de los   procesos del </w:t>
      </w:r>
      <w:r w:rsidR="00517FDC" w:rsidRPr="00FF2177">
        <w:rPr>
          <w:rStyle w:val="Ninguno"/>
        </w:rPr>
        <w:t>d</w:t>
      </w:r>
      <w:r w:rsidRPr="00FF2177">
        <w:rPr>
          <w:rStyle w:val="Ninguno"/>
        </w:rPr>
        <w:t>ocente Daniel Molina, del practicante de música Dibher Chiquillo</w:t>
      </w:r>
      <w:r w:rsidR="00517FDC" w:rsidRPr="00FF2177">
        <w:rPr>
          <w:rStyle w:val="Ninguno"/>
        </w:rPr>
        <w:t xml:space="preserve"> y</w:t>
      </w:r>
      <w:r w:rsidRPr="00FF2177">
        <w:rPr>
          <w:rStyle w:val="Ninguno"/>
        </w:rPr>
        <w:t xml:space="preserve"> de la academia de música Jaison. Esto permitió disfrutar de un evento abierto a diferentes pianistas en diferentes categorías, edades, procesos y estilos</w:t>
      </w:r>
      <w:r w:rsidR="00625AC4" w:rsidRPr="00FF2177">
        <w:rPr>
          <w:rStyle w:val="Ninguno"/>
        </w:rPr>
        <w:t>,</w:t>
      </w:r>
      <w:r w:rsidRPr="00FF2177">
        <w:rPr>
          <w:rStyle w:val="Ninguno"/>
        </w:rPr>
        <w:t xml:space="preserve"> desde el repertorio de autores europeos. </w:t>
      </w:r>
    </w:p>
    <w:p w14:paraId="0979959F" w14:textId="79C8F22F" w:rsidR="00A957AF" w:rsidRPr="00FF2177" w:rsidRDefault="000F5EC8" w:rsidP="007D7ECD">
      <w:pPr>
        <w:rPr>
          <w:rStyle w:val="Ninguno"/>
          <w:b/>
          <w:bCs/>
          <w:i/>
          <w:iCs/>
        </w:rPr>
      </w:pPr>
      <w:r w:rsidRPr="00FF2177">
        <w:rPr>
          <w:rStyle w:val="Ninguno"/>
        </w:rPr>
        <w:t>3. Concierto pianístico góspel-</w:t>
      </w:r>
      <w:r w:rsidR="001A577B" w:rsidRPr="00FF2177">
        <w:rPr>
          <w:rStyle w:val="Ninguno"/>
        </w:rPr>
        <w:t>p</w:t>
      </w:r>
      <w:r w:rsidRPr="00FF2177">
        <w:rPr>
          <w:rStyle w:val="Ninguno"/>
        </w:rPr>
        <w:t xml:space="preserve">opular: este último punto en la agenda permitió apreciar el contexto sonoro de la </w:t>
      </w:r>
      <w:r w:rsidR="001A577B" w:rsidRPr="00FF2177">
        <w:rPr>
          <w:rStyle w:val="Ninguno"/>
        </w:rPr>
        <w:t>s</w:t>
      </w:r>
      <w:r w:rsidRPr="00FF2177">
        <w:rPr>
          <w:rStyle w:val="Ninguno"/>
        </w:rPr>
        <w:t>ubregión a través de la interpretación de obras tradicionales como el bullerengue en el piano por Ferney Orejuela y Darwin González, también un espacio para el góspel</w:t>
      </w:r>
      <w:r w:rsidR="009F5407" w:rsidRPr="00FF2177">
        <w:rPr>
          <w:rStyle w:val="Ninguno"/>
        </w:rPr>
        <w:t>,</w:t>
      </w:r>
      <w:r w:rsidRPr="00FF2177">
        <w:rPr>
          <w:rStyle w:val="Ninguno"/>
        </w:rPr>
        <w:t xml:space="preserve"> reconociendo la función del piano en este ámbito sacro en las iglesias de Urabá.</w:t>
      </w:r>
    </w:p>
    <w:p w14:paraId="097995A2" w14:textId="098937A5" w:rsidR="00A957AF" w:rsidRPr="00FF2177" w:rsidRDefault="000F5EC8" w:rsidP="007D7ECD">
      <w:pPr>
        <w:rPr>
          <w:rStyle w:val="Ninguno"/>
          <w:b/>
          <w:bCs/>
        </w:rPr>
      </w:pPr>
      <w:r w:rsidRPr="00FF2177">
        <w:rPr>
          <w:rStyle w:val="Ninguno"/>
          <w:b/>
          <w:bCs/>
          <w:i/>
          <w:iCs/>
        </w:rPr>
        <w:t>Piano Vivo Festival 2021</w:t>
      </w:r>
      <w:r w:rsidR="00A5682B" w:rsidRPr="00FF2177">
        <w:rPr>
          <w:rStyle w:val="Ninguno"/>
          <w:b/>
          <w:bCs/>
          <w:i/>
          <w:iCs/>
        </w:rPr>
        <w:t xml:space="preserve">. </w:t>
      </w:r>
      <w:r w:rsidRPr="00FF2177">
        <w:rPr>
          <w:rStyle w:val="Ninguno"/>
        </w:rPr>
        <w:t>Un tercer evento se vivió el 2 y 3 de diciembre del 2021 bajo el nombre de Piano Vivo Festival, donde en dos días presenciales se pud</w:t>
      </w:r>
      <w:r w:rsidR="00967E2B" w:rsidRPr="00FF2177">
        <w:rPr>
          <w:rStyle w:val="Ninguno"/>
        </w:rPr>
        <w:t>ieron</w:t>
      </w:r>
      <w:r w:rsidRPr="00FF2177">
        <w:rPr>
          <w:rStyle w:val="Ninguno"/>
        </w:rPr>
        <w:t xml:space="preserve"> apreciar procesos de piano llevados a cabo por el </w:t>
      </w:r>
      <w:r w:rsidR="00967E2B" w:rsidRPr="00FF2177">
        <w:rPr>
          <w:rStyle w:val="Ninguno"/>
        </w:rPr>
        <w:t>d</w:t>
      </w:r>
      <w:r w:rsidRPr="00FF2177">
        <w:rPr>
          <w:rStyle w:val="Ninguno"/>
        </w:rPr>
        <w:t xml:space="preserve">ocente Daniel Molina, además interpretó el piano en un ensamble junto a los docentes de Uniban-Filarmed, dirigidos por Carlos Arturo Sánchez.  Cabe mencionar que este fue el último festival de piano realizado y hasta la fecha (2023) no se conoce una nueva programación para una nueva versión </w:t>
      </w:r>
      <w:r w:rsidR="009B3B16" w:rsidRPr="00FF2177">
        <w:rPr>
          <w:rStyle w:val="Ninguno"/>
        </w:rPr>
        <w:t>de este</w:t>
      </w:r>
      <w:r w:rsidRPr="00FF2177">
        <w:rPr>
          <w:rStyle w:val="Ninguno"/>
        </w:rPr>
        <w:t>.</w:t>
      </w:r>
    </w:p>
    <w:p w14:paraId="097995A5" w14:textId="46995365" w:rsidR="00A957AF" w:rsidRPr="00FF2177" w:rsidRDefault="000F5EC8" w:rsidP="007D7ECD">
      <w:pPr>
        <w:rPr>
          <w:rStyle w:val="Ninguno"/>
        </w:rPr>
      </w:pPr>
      <w:r w:rsidRPr="00FF2177">
        <w:rPr>
          <w:rStyle w:val="Ninguno"/>
          <w:b/>
          <w:bCs/>
        </w:rPr>
        <w:t>Experiencia en educación continua en piano</w:t>
      </w:r>
      <w:r w:rsidR="00476911" w:rsidRPr="00FF2177">
        <w:rPr>
          <w:rStyle w:val="Ninguno"/>
          <w:b/>
          <w:bCs/>
        </w:rPr>
        <w:t>.</w:t>
      </w:r>
      <w:r w:rsidRPr="00FF2177">
        <w:rPr>
          <w:rStyle w:val="Ninguno"/>
          <w:b/>
          <w:bCs/>
        </w:rPr>
        <w:t xml:space="preserve"> </w:t>
      </w:r>
      <w:r w:rsidR="0030049B" w:rsidRPr="00FF2177">
        <w:rPr>
          <w:rStyle w:val="Ninguno"/>
        </w:rPr>
        <w:t>Desde la l</w:t>
      </w:r>
      <w:r w:rsidRPr="00FF2177">
        <w:rPr>
          <w:rStyle w:val="Ninguno"/>
        </w:rPr>
        <w:t>icenciatura en Música en la Seccional Urabá</w:t>
      </w:r>
      <w:r w:rsidR="0030049B" w:rsidRPr="00FF2177">
        <w:rPr>
          <w:rStyle w:val="Ninguno"/>
        </w:rPr>
        <w:t xml:space="preserve"> s</w:t>
      </w:r>
      <w:r w:rsidRPr="00FF2177">
        <w:rPr>
          <w:rStyle w:val="Ninguno"/>
        </w:rPr>
        <w:t xml:space="preserve">urge de la necesidad de profesionalizar a hacedores e interesados en la </w:t>
      </w:r>
      <w:r w:rsidRPr="00FF2177">
        <w:rPr>
          <w:rStyle w:val="Ninguno"/>
        </w:rPr>
        <w:lastRenderedPageBreak/>
        <w:t xml:space="preserve">docencia musical, para la formación, tecnificación, proyección y aprovechamiento de la diversidad sonora del territorio. El pregrado de la Licenciatura en Música inicia con su primera Cohorte en el 2014-1 en la sede Ciencias de Mar del Distrito de Turbo, si bien como lo explica Claudia Montoya, desde </w:t>
      </w:r>
      <w:r w:rsidR="00426DE8" w:rsidRPr="00FF2177">
        <w:rPr>
          <w:rStyle w:val="Ninguno"/>
        </w:rPr>
        <w:t>R</w:t>
      </w:r>
      <w:r w:rsidRPr="00FF2177">
        <w:rPr>
          <w:rStyle w:val="Ninguno"/>
        </w:rPr>
        <w:t xml:space="preserve">egionalización se tomó la decisión de abrir el programa conociendo la demanda de recursos que conllevaría debido a necesidad de incluir un programa que nutriera y tecnificara el potencial </w:t>
      </w:r>
      <w:r w:rsidR="004323A1" w:rsidRPr="00FF2177">
        <w:rPr>
          <w:rStyle w:val="Ninguno"/>
        </w:rPr>
        <w:t>artístico</w:t>
      </w:r>
      <w:r w:rsidRPr="00FF2177">
        <w:rPr>
          <w:rStyle w:val="Ninguno"/>
        </w:rPr>
        <w:t xml:space="preserve"> en la </w:t>
      </w:r>
      <w:r w:rsidR="004D5EB0" w:rsidRPr="00FF2177">
        <w:rPr>
          <w:rStyle w:val="Ninguno"/>
        </w:rPr>
        <w:t>s</w:t>
      </w:r>
      <w:r w:rsidRPr="00FF2177">
        <w:rPr>
          <w:rStyle w:val="Ninguno"/>
        </w:rPr>
        <w:t>ubregión</w:t>
      </w:r>
      <w:r w:rsidR="00426DE8" w:rsidRPr="00FF2177">
        <w:rPr>
          <w:rStyle w:val="Ninguno"/>
        </w:rPr>
        <w:t>.</w:t>
      </w:r>
      <w:r w:rsidRPr="00FF2177">
        <w:rPr>
          <w:rStyle w:val="Ninguno"/>
        </w:rPr>
        <w:t xml:space="preserve"> </w:t>
      </w:r>
      <w:r w:rsidR="00426DE8" w:rsidRPr="00FF2177">
        <w:rPr>
          <w:rStyle w:val="Ninguno"/>
        </w:rPr>
        <w:t>H</w:t>
      </w:r>
      <w:r w:rsidRPr="00FF2177">
        <w:rPr>
          <w:rStyle w:val="Ninguno"/>
        </w:rPr>
        <w:t xml:space="preserve">ubo varios retos como </w:t>
      </w:r>
      <w:r w:rsidR="009A4D03" w:rsidRPr="00FF2177">
        <w:rPr>
          <w:rStyle w:val="Ninguno"/>
        </w:rPr>
        <w:t>proveer espacios adecuados</w:t>
      </w:r>
      <w:r w:rsidRPr="00FF2177">
        <w:rPr>
          <w:rStyle w:val="Ninguno"/>
        </w:rPr>
        <w:t xml:space="preserve"> para </w:t>
      </w:r>
      <w:r w:rsidR="009A4D03" w:rsidRPr="00FF2177">
        <w:rPr>
          <w:rStyle w:val="Ninguno"/>
        </w:rPr>
        <w:t xml:space="preserve">las </w:t>
      </w:r>
      <w:r w:rsidRPr="00FF2177">
        <w:rPr>
          <w:rStyle w:val="Ninguno"/>
        </w:rPr>
        <w:t xml:space="preserve">clases , el desplazamiento de </w:t>
      </w:r>
      <w:r w:rsidR="004D5EB0" w:rsidRPr="00FF2177">
        <w:rPr>
          <w:rStyle w:val="Ninguno"/>
        </w:rPr>
        <w:t>d</w:t>
      </w:r>
      <w:r w:rsidRPr="00FF2177">
        <w:rPr>
          <w:rStyle w:val="Ninguno"/>
        </w:rPr>
        <w:t>ocentes en su totalidad desde el Valle de Aburrá</w:t>
      </w:r>
      <w:r w:rsidR="0047174E" w:rsidRPr="00FF2177">
        <w:rPr>
          <w:rStyle w:val="Ninguno"/>
        </w:rPr>
        <w:t>,</w:t>
      </w:r>
      <w:r w:rsidRPr="00FF2177">
        <w:rPr>
          <w:rStyle w:val="Ninguno"/>
        </w:rPr>
        <w:t xml:space="preserve"> la agenda de aproximadamente 7 materias </w:t>
      </w:r>
      <w:r w:rsidR="0047174E" w:rsidRPr="00FF2177">
        <w:rPr>
          <w:rStyle w:val="Ninguno"/>
        </w:rPr>
        <w:t>por</w:t>
      </w:r>
      <w:r w:rsidRPr="00FF2177">
        <w:rPr>
          <w:rStyle w:val="Ninguno"/>
        </w:rPr>
        <w:t xml:space="preserve"> semestre, los horarios quedaron establecidos los fines de semana</w:t>
      </w:r>
      <w:r w:rsidR="0047174E" w:rsidRPr="00FF2177">
        <w:rPr>
          <w:rStyle w:val="Ninguno"/>
        </w:rPr>
        <w:t xml:space="preserve"> y</w:t>
      </w:r>
      <w:r w:rsidRPr="00FF2177">
        <w:rPr>
          <w:rStyle w:val="Ninguno"/>
        </w:rPr>
        <w:t xml:space="preserve"> los instrumentos musicales que se requerían para que los estudiantes recibieran clases</w:t>
      </w:r>
      <w:r w:rsidR="0047174E" w:rsidRPr="00FF2177">
        <w:rPr>
          <w:rStyle w:val="Ninguno"/>
        </w:rPr>
        <w:t>.</w:t>
      </w:r>
      <w:r w:rsidR="00FA6543" w:rsidRPr="00FF2177">
        <w:rPr>
          <w:rStyle w:val="Ninguno"/>
        </w:rPr>
        <w:t xml:space="preserve"> </w:t>
      </w:r>
      <w:r w:rsidR="0047174E" w:rsidRPr="00FF2177">
        <w:rPr>
          <w:rStyle w:val="Ninguno"/>
        </w:rPr>
        <w:t>C</w:t>
      </w:r>
      <w:r w:rsidRPr="00FF2177">
        <w:rPr>
          <w:rStyle w:val="Ninguno"/>
        </w:rPr>
        <w:t xml:space="preserve">abe mencionar que la materia de núcleo especifico hacía que hubiese un desplazamiento de docente por casi cada estudiante, ejemplo: </w:t>
      </w:r>
      <w:r w:rsidR="00BE2472" w:rsidRPr="00FF2177">
        <w:rPr>
          <w:rStyle w:val="Ninguno"/>
        </w:rPr>
        <w:t>p</w:t>
      </w:r>
      <w:r w:rsidRPr="00FF2177">
        <w:rPr>
          <w:rStyle w:val="Ninguno"/>
        </w:rPr>
        <w:t xml:space="preserve">iano, </w:t>
      </w:r>
      <w:r w:rsidR="00BE2472" w:rsidRPr="00FF2177">
        <w:rPr>
          <w:rStyle w:val="Ninguno"/>
        </w:rPr>
        <w:t>g</w:t>
      </w:r>
      <w:r w:rsidRPr="00FF2177">
        <w:rPr>
          <w:rStyle w:val="Ninguno"/>
        </w:rPr>
        <w:t xml:space="preserve">uitarra, clarinete, saxofón, trombón, percusión, canto,  y en el caso de materias como teclado funcional o guitarra funcional, había que proveer un instrumento por los 18 estudiantes para las clases grupales. </w:t>
      </w:r>
    </w:p>
    <w:p w14:paraId="097995A6" w14:textId="58DB1DCA" w:rsidR="00A957AF" w:rsidRPr="00FF2177" w:rsidRDefault="000F5EC8" w:rsidP="007D7ECD">
      <w:pPr>
        <w:rPr>
          <w:rStyle w:val="Ninguno"/>
        </w:rPr>
      </w:pPr>
      <w:r w:rsidRPr="00FF2177">
        <w:rPr>
          <w:rStyle w:val="Ninguno"/>
        </w:rPr>
        <w:t>Con la apertura de la segunda cohorte en el año 2015 en la sede Tulenapa del Municipio de Carepa hubo un reto adicional</w:t>
      </w:r>
      <w:r w:rsidR="00596622" w:rsidRPr="00FF2177">
        <w:rPr>
          <w:rStyle w:val="Ninguno"/>
        </w:rPr>
        <w:t>,</w:t>
      </w:r>
      <w:r w:rsidRPr="00FF2177">
        <w:rPr>
          <w:rStyle w:val="Ninguno"/>
        </w:rPr>
        <w:t xml:space="preserve"> ya que algunos de los instrumentos eran requeridos al mismo tiempo en las dos sedes o debían cada fin de semana desplazarse de una sede a la otra</w:t>
      </w:r>
      <w:r w:rsidR="00596622" w:rsidRPr="00FF2177">
        <w:rPr>
          <w:rStyle w:val="Ninguno"/>
        </w:rPr>
        <w:t>.</w:t>
      </w:r>
      <w:r w:rsidRPr="00FF2177">
        <w:rPr>
          <w:rStyle w:val="Ninguno"/>
        </w:rPr>
        <w:t xml:space="preserve"> </w:t>
      </w:r>
      <w:r w:rsidR="00596622" w:rsidRPr="00FF2177">
        <w:rPr>
          <w:rStyle w:val="Ninguno"/>
        </w:rPr>
        <w:t>A</w:t>
      </w:r>
      <w:r w:rsidRPr="00FF2177">
        <w:rPr>
          <w:rStyle w:val="Ninguno"/>
        </w:rPr>
        <w:t>nte esto</w:t>
      </w:r>
      <w:r w:rsidR="00596622" w:rsidRPr="00FF2177">
        <w:rPr>
          <w:rStyle w:val="Ninguno"/>
        </w:rPr>
        <w:t>,</w:t>
      </w:r>
      <w:r w:rsidRPr="00FF2177">
        <w:rPr>
          <w:rStyle w:val="Ninguno"/>
        </w:rPr>
        <w:t xml:space="preserve"> Joel Padilla menciona que la solución más viable </w:t>
      </w:r>
      <w:r w:rsidR="00596622" w:rsidRPr="00FF2177">
        <w:rPr>
          <w:rStyle w:val="Ninguno"/>
        </w:rPr>
        <w:t>era</w:t>
      </w:r>
      <w:r w:rsidRPr="00FF2177">
        <w:rPr>
          <w:rStyle w:val="Ninguno"/>
        </w:rPr>
        <w:t xml:space="preserve"> ubicar los instrumentos en la sede Apartadó, para que los  estudiantes se desplazaran hasta ahí de acuerdo al requerimiento de la materia, teniendo en cuenta que desde el 2016 con la inauguración de la Sede de Apartadó, se destinó un salón y bodega especialmente para música. Es justo este espacio el que brindó las condiciones para no sólo ubicar el piano acústico, si no el ambiente de formación para la actual cuarta cohorte y el epicentro de algunos eventos entorno al </w:t>
      </w:r>
      <w:r w:rsidR="003B64F7" w:rsidRPr="00FF2177">
        <w:rPr>
          <w:rStyle w:val="Ninguno"/>
        </w:rPr>
        <w:t>p</w:t>
      </w:r>
      <w:r w:rsidRPr="00FF2177">
        <w:rPr>
          <w:rStyle w:val="Ninguno"/>
        </w:rPr>
        <w:t xml:space="preserve">iano. De la Licenciatura en Música </w:t>
      </w:r>
      <w:r w:rsidRPr="00FF2177">
        <w:rPr>
          <w:rStyle w:val="Ninguno"/>
        </w:rPr>
        <w:lastRenderedPageBreak/>
        <w:t xml:space="preserve">es importante mencionar </w:t>
      </w:r>
      <w:r w:rsidR="003B64F7" w:rsidRPr="00FF2177">
        <w:rPr>
          <w:rStyle w:val="Ninguno"/>
        </w:rPr>
        <w:t>la</w:t>
      </w:r>
      <w:r w:rsidRPr="00FF2177">
        <w:rPr>
          <w:rStyle w:val="Ninguno"/>
        </w:rPr>
        <w:t xml:space="preserve"> relevancia </w:t>
      </w:r>
      <w:r w:rsidR="003B64F7" w:rsidRPr="00FF2177">
        <w:rPr>
          <w:rStyle w:val="Ninguno"/>
        </w:rPr>
        <w:t>de</w:t>
      </w:r>
      <w:r w:rsidRPr="00FF2177">
        <w:rPr>
          <w:rStyle w:val="Ninguno"/>
        </w:rPr>
        <w:t xml:space="preserve"> sus egresados y estudiantes</w:t>
      </w:r>
      <w:r w:rsidR="003B64F7" w:rsidRPr="00FF2177">
        <w:rPr>
          <w:rStyle w:val="Ninguno"/>
        </w:rPr>
        <w:t>, quienes</w:t>
      </w:r>
      <w:r w:rsidRPr="00FF2177">
        <w:rPr>
          <w:rStyle w:val="Ninguno"/>
        </w:rPr>
        <w:t xml:space="preserve"> ocupa</w:t>
      </w:r>
      <w:r w:rsidR="003B64F7" w:rsidRPr="00FF2177">
        <w:rPr>
          <w:rStyle w:val="Ninguno"/>
        </w:rPr>
        <w:t>n</w:t>
      </w:r>
      <w:r w:rsidRPr="00FF2177">
        <w:rPr>
          <w:rStyle w:val="Ninguno"/>
        </w:rPr>
        <w:t xml:space="preserve"> plazas importantes </w:t>
      </w:r>
      <w:r w:rsidR="003B64F7" w:rsidRPr="00FF2177">
        <w:rPr>
          <w:rStyle w:val="Ninguno"/>
        </w:rPr>
        <w:t>en</w:t>
      </w:r>
      <w:r w:rsidRPr="00FF2177">
        <w:rPr>
          <w:rStyle w:val="Ninguno"/>
        </w:rPr>
        <w:t xml:space="preserve"> las </w:t>
      </w:r>
      <w:r w:rsidR="00C033E4" w:rsidRPr="00FF2177">
        <w:rPr>
          <w:rStyle w:val="Ninguno"/>
        </w:rPr>
        <w:t>p</w:t>
      </w:r>
      <w:r w:rsidRPr="00FF2177">
        <w:rPr>
          <w:rStyle w:val="Ninguno"/>
        </w:rPr>
        <w:t xml:space="preserve">asas de la cultura de los diferentes municipios, la </w:t>
      </w:r>
      <w:r w:rsidR="00C033E4" w:rsidRPr="00FF2177">
        <w:rPr>
          <w:rStyle w:val="Ninguno"/>
        </w:rPr>
        <w:t>p</w:t>
      </w:r>
      <w:r w:rsidRPr="00FF2177">
        <w:rPr>
          <w:rStyle w:val="Ninguno"/>
        </w:rPr>
        <w:t xml:space="preserve">re-orquesta sinfónica de Uniban, </w:t>
      </w:r>
      <w:r w:rsidR="00C033E4" w:rsidRPr="00FF2177">
        <w:rPr>
          <w:rStyle w:val="Ninguno"/>
        </w:rPr>
        <w:t>diferentes i</w:t>
      </w:r>
      <w:r w:rsidRPr="00FF2177">
        <w:rPr>
          <w:rStyle w:val="Ninguno"/>
        </w:rPr>
        <w:t>nstituciones educativas y</w:t>
      </w:r>
      <w:r w:rsidR="001A049F" w:rsidRPr="00FF2177">
        <w:rPr>
          <w:rStyle w:val="Ninguno"/>
        </w:rPr>
        <w:t xml:space="preserve"> la</w:t>
      </w:r>
      <w:r w:rsidRPr="00FF2177">
        <w:rPr>
          <w:rStyle w:val="Ninguno"/>
        </w:rPr>
        <w:t xml:space="preserve"> </w:t>
      </w:r>
      <w:r w:rsidR="001A049F" w:rsidRPr="00FF2177">
        <w:rPr>
          <w:rStyle w:val="Ninguno"/>
        </w:rPr>
        <w:t>con</w:t>
      </w:r>
      <w:r w:rsidRPr="00FF2177">
        <w:rPr>
          <w:rStyle w:val="Ninguno"/>
        </w:rPr>
        <w:t>forma</w:t>
      </w:r>
      <w:r w:rsidR="00C033E4" w:rsidRPr="00FF2177">
        <w:rPr>
          <w:rStyle w:val="Ninguno"/>
        </w:rPr>
        <w:t>ción</w:t>
      </w:r>
      <w:r w:rsidRPr="00FF2177">
        <w:rPr>
          <w:rStyle w:val="Ninguno"/>
        </w:rPr>
        <w:t xml:space="preserve"> </w:t>
      </w:r>
      <w:r w:rsidR="001A049F" w:rsidRPr="00FF2177">
        <w:rPr>
          <w:rStyle w:val="Ninguno"/>
        </w:rPr>
        <w:t xml:space="preserve">de </w:t>
      </w:r>
      <w:r w:rsidRPr="00FF2177">
        <w:rPr>
          <w:rStyle w:val="Ninguno"/>
        </w:rPr>
        <w:t xml:space="preserve">escuelas de música. </w:t>
      </w:r>
      <w:r w:rsidR="001A049F" w:rsidRPr="00FF2177">
        <w:rPr>
          <w:rStyle w:val="Ninguno"/>
        </w:rPr>
        <w:t>Espacios en los que</w:t>
      </w:r>
      <w:r w:rsidRPr="00FF2177">
        <w:rPr>
          <w:rStyle w:val="Ninguno"/>
        </w:rPr>
        <w:t xml:space="preserve"> han desarrollado procesos y proyectado la educación que han recibido del Alma Mater, también esto ha permitido la integración de diversos </w:t>
      </w:r>
      <w:r w:rsidR="00C86759" w:rsidRPr="00FF2177">
        <w:rPr>
          <w:rStyle w:val="Ninguno"/>
        </w:rPr>
        <w:t>eventos</w:t>
      </w:r>
      <w:r w:rsidRPr="00FF2177">
        <w:rPr>
          <w:rStyle w:val="Ninguno"/>
        </w:rPr>
        <w:t xml:space="preserve"> con la Universidad en la región y el desarrollo de unas agendas culturales</w:t>
      </w:r>
      <w:r w:rsidR="00C04E97" w:rsidRPr="00FF2177">
        <w:rPr>
          <w:rStyle w:val="Ninguno"/>
        </w:rPr>
        <w:t>.</w:t>
      </w:r>
      <w:r w:rsidRPr="00FF2177">
        <w:rPr>
          <w:rStyle w:val="Ninguno"/>
        </w:rPr>
        <w:t xml:space="preserve"> </w:t>
      </w:r>
      <w:r w:rsidR="00C04E97" w:rsidRPr="00FF2177">
        <w:rPr>
          <w:rStyle w:val="Ninguno"/>
        </w:rPr>
        <w:t>E</w:t>
      </w:r>
      <w:r w:rsidRPr="00FF2177">
        <w:rPr>
          <w:rStyle w:val="Ninguno"/>
        </w:rPr>
        <w:t>n el caso del piano</w:t>
      </w:r>
      <w:r w:rsidR="00CA5847" w:rsidRPr="00FF2177">
        <w:rPr>
          <w:rStyle w:val="Ninguno"/>
        </w:rPr>
        <w:t>,</w:t>
      </w:r>
      <w:r w:rsidRPr="00FF2177">
        <w:rPr>
          <w:rStyle w:val="Ninguno"/>
        </w:rPr>
        <w:t xml:space="preserve"> sus estudiantes han posibilitado el progreso de procesos de formación en piano en extensión</w:t>
      </w:r>
      <w:r w:rsidR="00CA5847" w:rsidRPr="00FF2177">
        <w:rPr>
          <w:rStyle w:val="Ninguno"/>
        </w:rPr>
        <w:t>,</w:t>
      </w:r>
      <w:r w:rsidRPr="00FF2177">
        <w:rPr>
          <w:rStyle w:val="Ninguno"/>
        </w:rPr>
        <w:t xml:space="preserve"> así mismo</w:t>
      </w:r>
      <w:r w:rsidR="00CA5847" w:rsidRPr="00FF2177">
        <w:rPr>
          <w:rStyle w:val="Ninguno"/>
        </w:rPr>
        <w:t>,</w:t>
      </w:r>
      <w:r w:rsidRPr="00FF2177">
        <w:rPr>
          <w:rStyle w:val="Ninguno"/>
        </w:rPr>
        <w:t xml:space="preserve"> la generación y desarrollo del festival de piano junto con </w:t>
      </w:r>
      <w:r w:rsidR="00CA5847" w:rsidRPr="00FF2177">
        <w:rPr>
          <w:rStyle w:val="Ninguno"/>
        </w:rPr>
        <w:t>d</w:t>
      </w:r>
      <w:r w:rsidRPr="00FF2177">
        <w:rPr>
          <w:rStyle w:val="Ninguno"/>
        </w:rPr>
        <w:t>ocentes</w:t>
      </w:r>
      <w:r w:rsidR="00CA5847" w:rsidRPr="00FF2177">
        <w:rPr>
          <w:rStyle w:val="Ninguno"/>
        </w:rPr>
        <w:t>,</w:t>
      </w:r>
      <w:r w:rsidRPr="00FF2177">
        <w:rPr>
          <w:rStyle w:val="Ninguno"/>
        </w:rPr>
        <w:t xml:space="preserve"> </w:t>
      </w:r>
      <w:r w:rsidR="00CA5847" w:rsidRPr="00FF2177">
        <w:rPr>
          <w:rStyle w:val="Ninguno"/>
        </w:rPr>
        <w:t>r</w:t>
      </w:r>
      <w:r w:rsidRPr="00FF2177">
        <w:rPr>
          <w:rStyle w:val="Ninguno"/>
        </w:rPr>
        <w:t xml:space="preserve">esaltando además que han creado propuestas o integrado propuestas como: </w:t>
      </w:r>
      <w:r w:rsidR="00560712" w:rsidRPr="00FF2177">
        <w:rPr>
          <w:rStyle w:val="Ninguno"/>
        </w:rPr>
        <w:t>a</w:t>
      </w:r>
      <w:r w:rsidRPr="00FF2177">
        <w:rPr>
          <w:rStyle w:val="Ninguno"/>
        </w:rPr>
        <w:t xml:space="preserve">grupaciones y orquestas populares y/o tradicionales que ayudan a preservar y promover las sonoridades del contexto. </w:t>
      </w:r>
    </w:p>
    <w:p w14:paraId="097995A8" w14:textId="11776492" w:rsidR="00A957AF" w:rsidRPr="00FF2177" w:rsidRDefault="000F5EC8" w:rsidP="007D7ECD">
      <w:pPr>
        <w:rPr>
          <w:rStyle w:val="Ninguno"/>
          <w:b/>
          <w:bCs/>
          <w:i/>
          <w:iCs/>
        </w:rPr>
      </w:pPr>
      <w:r w:rsidRPr="00FF2177">
        <w:rPr>
          <w:rStyle w:val="Ninguno"/>
          <w:b/>
          <w:bCs/>
          <w:i/>
          <w:iCs/>
        </w:rPr>
        <w:t xml:space="preserve"> Núcleo Especifico de Piano</w:t>
      </w:r>
      <w:r w:rsidR="00EC1AA0" w:rsidRPr="00FF2177">
        <w:rPr>
          <w:rStyle w:val="Ninguno"/>
          <w:b/>
          <w:bCs/>
          <w:i/>
          <w:iCs/>
        </w:rPr>
        <w:t xml:space="preserve">. </w:t>
      </w:r>
      <w:r w:rsidRPr="00FF2177">
        <w:rPr>
          <w:rStyle w:val="Ninguno"/>
        </w:rPr>
        <w:t xml:space="preserve">A través de la Licenciatura en </w:t>
      </w:r>
      <w:r w:rsidR="003E17FB" w:rsidRPr="00FF2177">
        <w:rPr>
          <w:rStyle w:val="Ninguno"/>
        </w:rPr>
        <w:t>M</w:t>
      </w:r>
      <w:r w:rsidRPr="00FF2177">
        <w:rPr>
          <w:rStyle w:val="Ninguno"/>
        </w:rPr>
        <w:t xml:space="preserve">úsica y la catedra de Núcleo </w:t>
      </w:r>
      <w:r w:rsidR="003E17FB" w:rsidRPr="00FF2177">
        <w:rPr>
          <w:rStyle w:val="Ninguno"/>
        </w:rPr>
        <w:t>E</w:t>
      </w:r>
      <w:r w:rsidRPr="00FF2177">
        <w:rPr>
          <w:rStyle w:val="Ninguno"/>
        </w:rPr>
        <w:t xml:space="preserve">specifico, toma relevancia el piano desde la Universidad hacia la comunidad, la cual veía este instrumento poco accesible en cuanto a formación y con un roll poco presente o visible. Dentro de la formación, los primeros en tener esta inmersión al piano de manera técnica, interpretativa, profesional y de repertorio fueron los estudiantes de la primera </w:t>
      </w:r>
      <w:r w:rsidR="003E17FB" w:rsidRPr="00FF2177">
        <w:rPr>
          <w:rStyle w:val="Ninguno"/>
        </w:rPr>
        <w:t>c</w:t>
      </w:r>
      <w:r w:rsidRPr="00FF2177">
        <w:rPr>
          <w:rStyle w:val="Ninguno"/>
        </w:rPr>
        <w:t>ohorte de la Licenciatura en Música, énfasis piano, pero fueron escenarios como las muestras artísticas de fin de semestre, los espacios que dieron al público la posibilidad de escuchar y ver en acción un instrumento poco común, bajo un contexto sonoro diferente, dado que los recitales consistían en  sonoridades nuevas, a través de un repertorio poco habitual basado en obras y autores del renacimiento, periodo romántico, clásico entre otros, , que antes se podía apreciar su música</w:t>
      </w:r>
      <w:r w:rsidR="00AF488E" w:rsidRPr="00FF2177">
        <w:rPr>
          <w:rStyle w:val="Ninguno"/>
        </w:rPr>
        <w:t xml:space="preserve"> solo</w:t>
      </w:r>
      <w:r w:rsidRPr="00FF2177">
        <w:rPr>
          <w:rStyle w:val="Ninguno"/>
        </w:rPr>
        <w:t xml:space="preserve"> por medios audio visuales. Para el público</w:t>
      </w:r>
      <w:r w:rsidR="008232A1" w:rsidRPr="00FF2177">
        <w:rPr>
          <w:rStyle w:val="Ninguno"/>
        </w:rPr>
        <w:t>,</w:t>
      </w:r>
      <w:r w:rsidRPr="00FF2177">
        <w:rPr>
          <w:rStyle w:val="Ninguno"/>
        </w:rPr>
        <w:t xml:space="preserve"> percibir estas nuevas sonoridades europeas pudo consistir en un contraste y para los </w:t>
      </w:r>
      <w:r w:rsidR="008232A1" w:rsidRPr="00FF2177">
        <w:rPr>
          <w:rStyle w:val="Ninguno"/>
        </w:rPr>
        <w:t>e</w:t>
      </w:r>
      <w:r w:rsidRPr="00FF2177">
        <w:rPr>
          <w:rStyle w:val="Ninguno"/>
        </w:rPr>
        <w:t xml:space="preserve">studiantes, </w:t>
      </w:r>
      <w:r w:rsidR="008232A1" w:rsidRPr="00FF2177">
        <w:rPr>
          <w:rStyle w:val="Ninguno"/>
        </w:rPr>
        <w:t>d</w:t>
      </w:r>
      <w:r w:rsidRPr="00FF2177">
        <w:rPr>
          <w:rStyle w:val="Ninguno"/>
        </w:rPr>
        <w:t xml:space="preserve">ocentes y extensión un reto en la construcción de públicos, pues el piano sólo era reconocido como acompañante en música religiosa y algunas </w:t>
      </w:r>
      <w:r w:rsidRPr="00FF2177">
        <w:rPr>
          <w:rStyle w:val="Ninguno"/>
        </w:rPr>
        <w:lastRenderedPageBreak/>
        <w:t>orquestas de música popular en la región. El núcleo especifico de piano posee las siguientes características:</w:t>
      </w:r>
    </w:p>
    <w:p w14:paraId="097995A9" w14:textId="6C7AFA0B" w:rsidR="00A957AF" w:rsidRPr="00FF2177" w:rsidRDefault="000F5EC8" w:rsidP="009061B2">
      <w:pPr>
        <w:pStyle w:val="Prrafodelista"/>
        <w:numPr>
          <w:ilvl w:val="0"/>
          <w:numId w:val="44"/>
        </w:numPr>
        <w:spacing w:after="0" w:line="480" w:lineRule="auto"/>
        <w:rPr>
          <w:rStyle w:val="Ninguno"/>
          <w:rFonts w:cs="Times New Roman"/>
          <w:color w:val="auto"/>
        </w:rPr>
      </w:pPr>
      <w:r w:rsidRPr="00FF2177">
        <w:rPr>
          <w:rStyle w:val="Ninguno"/>
          <w:rFonts w:cs="Times New Roman"/>
          <w:color w:val="auto"/>
        </w:rPr>
        <w:t xml:space="preserve">La materia la cursan los estudiantes de Licenciatura en Música que se presentaron en el examen de admisión con el énfasis de piano. </w:t>
      </w:r>
      <w:r w:rsidR="00E728D2" w:rsidRPr="00FF2177">
        <w:rPr>
          <w:rStyle w:val="Ninguno"/>
          <w:rFonts w:cs="Times New Roman"/>
          <w:color w:val="auto"/>
        </w:rPr>
        <w:t xml:space="preserve">Su título </w:t>
      </w:r>
      <w:r w:rsidR="005D5C65" w:rsidRPr="00FF2177">
        <w:rPr>
          <w:rStyle w:val="Ninguno"/>
          <w:rFonts w:cs="Times New Roman"/>
          <w:color w:val="auto"/>
        </w:rPr>
        <w:t>de egreso</w:t>
      </w:r>
      <w:r w:rsidRPr="00FF2177">
        <w:rPr>
          <w:rStyle w:val="Ninguno"/>
          <w:rFonts w:cs="Times New Roman"/>
          <w:color w:val="auto"/>
        </w:rPr>
        <w:t xml:space="preserve"> es el de Licenciado en Música con énfasis </w:t>
      </w:r>
      <w:r w:rsidR="005D5C65" w:rsidRPr="00FF2177">
        <w:rPr>
          <w:rStyle w:val="Ninguno"/>
          <w:rFonts w:cs="Times New Roman"/>
          <w:color w:val="auto"/>
        </w:rPr>
        <w:t>en</w:t>
      </w:r>
      <w:r w:rsidRPr="00FF2177">
        <w:rPr>
          <w:rStyle w:val="Ninguno"/>
          <w:rFonts w:cs="Times New Roman"/>
          <w:color w:val="auto"/>
        </w:rPr>
        <w:t xml:space="preserve"> </w:t>
      </w:r>
      <w:r w:rsidR="005D5C65" w:rsidRPr="00FF2177">
        <w:rPr>
          <w:rStyle w:val="Ninguno"/>
          <w:rFonts w:cs="Times New Roman"/>
          <w:color w:val="auto"/>
        </w:rPr>
        <w:t>P</w:t>
      </w:r>
      <w:r w:rsidRPr="00FF2177">
        <w:rPr>
          <w:rStyle w:val="Ninguno"/>
          <w:rFonts w:cs="Times New Roman"/>
          <w:color w:val="auto"/>
        </w:rPr>
        <w:t>iano</w:t>
      </w:r>
      <w:r w:rsidR="005D5C65" w:rsidRPr="00FF2177">
        <w:rPr>
          <w:rStyle w:val="Ninguno"/>
          <w:rFonts w:cs="Times New Roman"/>
          <w:color w:val="auto"/>
        </w:rPr>
        <w:t>.</w:t>
      </w:r>
    </w:p>
    <w:p w14:paraId="097995AA" w14:textId="78ABA015" w:rsidR="00A957AF" w:rsidRPr="00FF2177" w:rsidRDefault="005D5C65" w:rsidP="3859BE2B">
      <w:pPr>
        <w:pStyle w:val="Prrafodelista"/>
        <w:numPr>
          <w:ilvl w:val="0"/>
          <w:numId w:val="44"/>
        </w:numPr>
        <w:spacing w:after="0" w:line="480" w:lineRule="auto"/>
        <w:rPr>
          <w:rStyle w:val="Ninguno"/>
          <w:color w:val="auto"/>
          <w:lang w:val="es-ES"/>
        </w:rPr>
      </w:pPr>
      <w:r w:rsidRPr="00FF2177">
        <w:rPr>
          <w:rStyle w:val="Ninguno"/>
          <w:color w:val="auto"/>
          <w:lang w:val="es-ES"/>
        </w:rPr>
        <w:t>S</w:t>
      </w:r>
      <w:r w:rsidR="3859BE2B" w:rsidRPr="00FF2177">
        <w:rPr>
          <w:rStyle w:val="Ninguno"/>
          <w:color w:val="auto"/>
          <w:lang w:val="es-ES"/>
        </w:rPr>
        <w:t>egún el programa oficial del curso expedido por la Facultad de Artes y el departamento de Música de la UdeA, por medio de la Resolución Academia 1764 del 24 de noviembre de 1993.</w:t>
      </w:r>
      <w:r w:rsidR="3859BE2B" w:rsidRPr="00FF2177">
        <w:rPr>
          <w:rStyle w:val="Ninguno"/>
          <w:lang w:val="es-ES"/>
        </w:rPr>
        <w:t xml:space="preserve"> </w:t>
      </w:r>
      <w:r w:rsidR="3859BE2B" w:rsidRPr="00FF2177">
        <w:rPr>
          <w:rStyle w:val="Ninguno"/>
          <w:color w:val="auto"/>
          <w:lang w:val="es-ES"/>
        </w:rPr>
        <w:t xml:space="preserve">El propósito del curso (Núcleo </w:t>
      </w:r>
      <w:r w:rsidRPr="00FF2177">
        <w:rPr>
          <w:rStyle w:val="Ninguno"/>
          <w:color w:val="auto"/>
          <w:lang w:val="es-ES"/>
        </w:rPr>
        <w:t>E</w:t>
      </w:r>
      <w:r w:rsidR="3859BE2B" w:rsidRPr="00FF2177">
        <w:rPr>
          <w:rStyle w:val="Ninguno"/>
          <w:color w:val="auto"/>
          <w:lang w:val="es-ES"/>
        </w:rPr>
        <w:t xml:space="preserve">specifico </w:t>
      </w:r>
      <w:r w:rsidR="00187179" w:rsidRPr="00FF2177">
        <w:rPr>
          <w:rStyle w:val="Ninguno"/>
          <w:color w:val="auto"/>
          <w:lang w:val="es-ES"/>
        </w:rPr>
        <w:t>en</w:t>
      </w:r>
      <w:r w:rsidR="3859BE2B" w:rsidRPr="00FF2177">
        <w:rPr>
          <w:rStyle w:val="Ninguno"/>
          <w:color w:val="auto"/>
          <w:lang w:val="es-ES"/>
        </w:rPr>
        <w:t xml:space="preserve"> </w:t>
      </w:r>
      <w:r w:rsidRPr="00FF2177">
        <w:rPr>
          <w:rStyle w:val="Ninguno"/>
          <w:color w:val="auto"/>
          <w:lang w:val="es-ES"/>
        </w:rPr>
        <w:t>P</w:t>
      </w:r>
      <w:r w:rsidR="3859BE2B" w:rsidRPr="00FF2177">
        <w:rPr>
          <w:rStyle w:val="Ninguno"/>
          <w:color w:val="auto"/>
          <w:lang w:val="es-ES"/>
        </w:rPr>
        <w:t>iano) es capacitar al estudiante en obras de mediano o alto nivel del repertorio pianístico, para una formación solida e integral, que abarque la teoría y dominio del instrumento. Desde una preparación técnica y apropiación de diferentes estilos y géneros de manera progresiva</w:t>
      </w:r>
      <w:r w:rsidRPr="00FF2177">
        <w:rPr>
          <w:rStyle w:val="Ninguno"/>
          <w:color w:val="auto"/>
          <w:lang w:val="es-ES"/>
        </w:rPr>
        <w:t>.</w:t>
      </w:r>
    </w:p>
    <w:p w14:paraId="097995AB" w14:textId="6A80D5EB" w:rsidR="00A957AF" w:rsidRPr="00FF2177" w:rsidRDefault="005D5C65" w:rsidP="009061B2">
      <w:pPr>
        <w:pStyle w:val="Prrafodelista"/>
        <w:numPr>
          <w:ilvl w:val="0"/>
          <w:numId w:val="44"/>
        </w:numPr>
        <w:spacing w:after="0" w:line="480" w:lineRule="auto"/>
        <w:rPr>
          <w:rStyle w:val="Ninguno"/>
          <w:color w:val="auto"/>
        </w:rPr>
      </w:pPr>
      <w:r w:rsidRPr="00FF2177">
        <w:rPr>
          <w:rStyle w:val="Ninguno"/>
          <w:color w:val="auto"/>
        </w:rPr>
        <w:t>E</w:t>
      </w:r>
      <w:r w:rsidR="000F5EC8" w:rsidRPr="00FF2177">
        <w:rPr>
          <w:rStyle w:val="Ninguno"/>
          <w:color w:val="auto"/>
        </w:rPr>
        <w:t xml:space="preserve">l objetivo general del curso cada semestre es brindar al estudiante fundamentos técnicos y de conceptos que le permitan abordar un repertorio universal. Sus objetivos específicos </w:t>
      </w:r>
      <w:r w:rsidR="00EB603A" w:rsidRPr="00FF2177">
        <w:rPr>
          <w:rStyle w:val="Ninguno"/>
          <w:color w:val="auto"/>
        </w:rPr>
        <w:t>consisten en</w:t>
      </w:r>
      <w:r w:rsidR="000F5EC8" w:rsidRPr="00FF2177">
        <w:rPr>
          <w:rStyle w:val="Ninguno"/>
          <w:color w:val="auto"/>
        </w:rPr>
        <w:t xml:space="preserve"> adquirir una metodología de estudio eficiente, la interpretación correcta de obras y la apropiación de herramientas técnicas usadas para la interpretación del piano</w:t>
      </w:r>
      <w:r w:rsidR="00EB603A" w:rsidRPr="00FF2177">
        <w:rPr>
          <w:rStyle w:val="Ninguno"/>
          <w:color w:val="auto"/>
        </w:rPr>
        <w:t>.</w:t>
      </w:r>
    </w:p>
    <w:p w14:paraId="097995AC" w14:textId="6E0B810D" w:rsidR="00A957AF" w:rsidRPr="00FF2177" w:rsidRDefault="00EB603A" w:rsidP="3859BE2B">
      <w:pPr>
        <w:pStyle w:val="Prrafodelista"/>
        <w:numPr>
          <w:ilvl w:val="0"/>
          <w:numId w:val="44"/>
        </w:numPr>
        <w:spacing w:after="0" w:line="480" w:lineRule="auto"/>
        <w:rPr>
          <w:rStyle w:val="Ninguno"/>
          <w:color w:val="auto"/>
          <w:lang w:val="es-ES"/>
        </w:rPr>
      </w:pPr>
      <w:r w:rsidRPr="00FF2177">
        <w:rPr>
          <w:rStyle w:val="Ninguno"/>
          <w:color w:val="auto"/>
          <w:lang w:val="es-ES"/>
        </w:rPr>
        <w:t>E</w:t>
      </w:r>
      <w:r w:rsidR="3859BE2B" w:rsidRPr="00FF2177">
        <w:rPr>
          <w:rStyle w:val="Ninguno"/>
          <w:color w:val="auto"/>
          <w:lang w:val="es-ES"/>
        </w:rPr>
        <w:t xml:space="preserve">l programa, el cual está consignado en un texto, sugiere la metodología a seguir durante el semestre para </w:t>
      </w:r>
      <w:r w:rsidRPr="00FF2177">
        <w:rPr>
          <w:rStyle w:val="Ninguno"/>
          <w:color w:val="auto"/>
          <w:lang w:val="es-ES"/>
        </w:rPr>
        <w:t>d</w:t>
      </w:r>
      <w:r w:rsidR="3859BE2B" w:rsidRPr="00FF2177">
        <w:rPr>
          <w:rStyle w:val="Ninguno"/>
          <w:color w:val="auto"/>
          <w:lang w:val="es-ES"/>
        </w:rPr>
        <w:t xml:space="preserve">ocentes, en este menciona un paso a paso como:  </w:t>
      </w:r>
      <w:r w:rsidRPr="00FF2177">
        <w:rPr>
          <w:rStyle w:val="Ninguno"/>
          <w:color w:val="auto"/>
          <w:lang w:val="es-ES"/>
        </w:rPr>
        <w:t>N</w:t>
      </w:r>
      <w:r w:rsidR="3859BE2B" w:rsidRPr="00FF2177">
        <w:rPr>
          <w:rStyle w:val="Ninguno"/>
          <w:color w:val="auto"/>
          <w:lang w:val="es-ES"/>
        </w:rPr>
        <w:t>ombre de la unidad, tema y subtemas como: la lectura, la técnica, análisis y técnicas eficientes de estudio. Además, el archivo brinda una lista de aproximadamente 80 obras de los diferentes periodos aptas para el nivel de cada semestre, de las cuales el docente debe seleccionar para el estudiante como mínimo una obra por periodo o estilo (periodo romántico, barroco, clásico, siglo XX y Latinoamérica)</w:t>
      </w:r>
      <w:r w:rsidR="00FD387C" w:rsidRPr="00FF2177">
        <w:rPr>
          <w:rStyle w:val="Ninguno"/>
          <w:color w:val="auto"/>
          <w:lang w:val="es-ES"/>
        </w:rPr>
        <w:t>.</w:t>
      </w:r>
    </w:p>
    <w:p w14:paraId="097995AD" w14:textId="0B2BF37E" w:rsidR="00A957AF" w:rsidRPr="00FF2177" w:rsidRDefault="00FD387C" w:rsidP="3859BE2B">
      <w:pPr>
        <w:pStyle w:val="Prrafodelista"/>
        <w:numPr>
          <w:ilvl w:val="0"/>
          <w:numId w:val="44"/>
        </w:numPr>
        <w:spacing w:after="0" w:line="480" w:lineRule="auto"/>
        <w:rPr>
          <w:rStyle w:val="Ninguno"/>
          <w:color w:val="auto"/>
          <w:lang w:val="es-ES"/>
        </w:rPr>
      </w:pPr>
      <w:r w:rsidRPr="00FF2177">
        <w:rPr>
          <w:rStyle w:val="Ninguno"/>
          <w:color w:val="auto"/>
          <w:lang w:val="es-ES"/>
        </w:rPr>
        <w:lastRenderedPageBreak/>
        <w:t>C</w:t>
      </w:r>
      <w:r w:rsidR="3859BE2B" w:rsidRPr="00FF2177">
        <w:rPr>
          <w:rStyle w:val="Ninguno"/>
          <w:color w:val="auto"/>
          <w:lang w:val="es-ES"/>
        </w:rPr>
        <w:t xml:space="preserve">ada curso de Núcleo Especifico </w:t>
      </w:r>
      <w:r w:rsidRPr="00FF2177">
        <w:rPr>
          <w:rStyle w:val="Ninguno"/>
          <w:color w:val="auto"/>
          <w:lang w:val="es-ES"/>
        </w:rPr>
        <w:t>en</w:t>
      </w:r>
      <w:r w:rsidR="3859BE2B" w:rsidRPr="00FF2177">
        <w:rPr>
          <w:rStyle w:val="Ninguno"/>
          <w:color w:val="auto"/>
          <w:lang w:val="es-ES"/>
        </w:rPr>
        <w:t xml:space="preserve"> piano cuenta con 3 créditos y el pre-requisito para cursar cada nivel es haber aprobado el nivel anterior. En total son 10 niveles de piano</w:t>
      </w:r>
      <w:r w:rsidR="00187179" w:rsidRPr="00FF2177">
        <w:rPr>
          <w:rStyle w:val="Ninguno"/>
          <w:color w:val="auto"/>
          <w:lang w:val="es-ES"/>
        </w:rPr>
        <w:t>.</w:t>
      </w:r>
    </w:p>
    <w:p w14:paraId="097995AE" w14:textId="3A0AA2CA" w:rsidR="00A957AF" w:rsidRPr="00FF2177" w:rsidRDefault="00D77791" w:rsidP="009061B2">
      <w:pPr>
        <w:pStyle w:val="Prrafodelista"/>
        <w:numPr>
          <w:ilvl w:val="0"/>
          <w:numId w:val="44"/>
        </w:numPr>
        <w:spacing w:after="0" w:line="480" w:lineRule="auto"/>
        <w:rPr>
          <w:rStyle w:val="Ninguno"/>
          <w:color w:val="auto"/>
        </w:rPr>
      </w:pPr>
      <w:r w:rsidRPr="00FF2177">
        <w:rPr>
          <w:rStyle w:val="Ninguno"/>
          <w:color w:val="auto"/>
        </w:rPr>
        <w:t>E</w:t>
      </w:r>
      <w:r w:rsidR="000F5EC8" w:rsidRPr="00FF2177">
        <w:rPr>
          <w:rStyle w:val="Ninguno"/>
          <w:color w:val="auto"/>
        </w:rPr>
        <w:t xml:space="preserve">l desarrollo de cada curso se da con la clase individual, donde el estudiante expone el material estudiado durante la semana, esto con el fin de recibir correcciones pertinentes que le </w:t>
      </w:r>
      <w:r w:rsidR="00FA6543" w:rsidRPr="00FF2177">
        <w:rPr>
          <w:rStyle w:val="Ninguno"/>
          <w:color w:val="auto"/>
        </w:rPr>
        <w:t>guíen</w:t>
      </w:r>
      <w:r w:rsidR="000F5EC8" w:rsidRPr="00FF2177">
        <w:rPr>
          <w:rStyle w:val="Ninguno"/>
          <w:color w:val="auto"/>
        </w:rPr>
        <w:t xml:space="preserve"> al proceso adecuado. Durante el semestre el </w:t>
      </w:r>
      <w:r w:rsidRPr="00FF2177">
        <w:rPr>
          <w:rStyle w:val="Ninguno"/>
          <w:color w:val="auto"/>
        </w:rPr>
        <w:t>alumno</w:t>
      </w:r>
      <w:r w:rsidR="000F5EC8" w:rsidRPr="00FF2177">
        <w:rPr>
          <w:rStyle w:val="Ninguno"/>
          <w:color w:val="auto"/>
        </w:rPr>
        <w:t xml:space="preserve"> debe estudiar, preparar y memorizar un repertorio de 20 a 25 minutos, con obras de mínimo tres estilos entre: Romántico, Barroco, Clásico, Siglo XX/XI y Latinoamericano.</w:t>
      </w:r>
      <w:r w:rsidR="0033318B" w:rsidRPr="00FF2177">
        <w:rPr>
          <w:rStyle w:val="Ninguno"/>
          <w:color w:val="auto"/>
        </w:rPr>
        <w:t xml:space="preserve"> </w:t>
      </w:r>
      <w:r w:rsidR="000F5EC8" w:rsidRPr="00FF2177">
        <w:rPr>
          <w:rStyle w:val="Ninguno"/>
          <w:color w:val="auto"/>
        </w:rPr>
        <w:t xml:space="preserve"> El curso termina con un concierto a modo examen final</w:t>
      </w:r>
      <w:r w:rsidR="0033318B" w:rsidRPr="00FF2177">
        <w:rPr>
          <w:rStyle w:val="Ninguno"/>
          <w:color w:val="auto"/>
        </w:rPr>
        <w:t>, en el que</w:t>
      </w:r>
      <w:r w:rsidR="000F5EC8" w:rsidRPr="00FF2177">
        <w:rPr>
          <w:rStyle w:val="Ninguno"/>
          <w:color w:val="auto"/>
        </w:rPr>
        <w:t xml:space="preserve"> el estudiante interpreta de 20 a 25 minutos, en la semana de exámenes finales del calendario</w:t>
      </w:r>
      <w:r w:rsidR="0033318B" w:rsidRPr="00FF2177">
        <w:rPr>
          <w:rStyle w:val="Ninguno"/>
          <w:color w:val="auto"/>
        </w:rPr>
        <w:t>.</w:t>
      </w:r>
    </w:p>
    <w:p w14:paraId="097995B0" w14:textId="75A16412" w:rsidR="00A957AF" w:rsidRPr="00FF2177" w:rsidRDefault="0033318B" w:rsidP="3859BE2B">
      <w:pPr>
        <w:pStyle w:val="Prrafodelista"/>
        <w:numPr>
          <w:ilvl w:val="0"/>
          <w:numId w:val="44"/>
        </w:numPr>
        <w:spacing w:after="0" w:line="480" w:lineRule="auto"/>
        <w:rPr>
          <w:rStyle w:val="Ninguno"/>
          <w:color w:val="auto"/>
          <w:lang w:val="es-ES"/>
        </w:rPr>
      </w:pPr>
      <w:r w:rsidRPr="00FF2177">
        <w:rPr>
          <w:rStyle w:val="Ninguno"/>
          <w:color w:val="auto"/>
          <w:lang w:val="es-ES"/>
        </w:rPr>
        <w:t>E</w:t>
      </w:r>
      <w:r w:rsidR="3859BE2B" w:rsidRPr="00FF2177">
        <w:rPr>
          <w:rStyle w:val="Ninguno"/>
          <w:color w:val="auto"/>
          <w:lang w:val="es-ES"/>
        </w:rPr>
        <w:t xml:space="preserve">l proceso de evaluación del curso se </w:t>
      </w:r>
      <w:r w:rsidR="00917D9D" w:rsidRPr="00FF2177">
        <w:rPr>
          <w:rStyle w:val="Ninguno"/>
          <w:color w:val="auto"/>
          <w:lang w:val="es-ES"/>
        </w:rPr>
        <w:t>organiza</w:t>
      </w:r>
      <w:r w:rsidR="3859BE2B" w:rsidRPr="00FF2177">
        <w:rPr>
          <w:rStyle w:val="Ninguno"/>
          <w:color w:val="auto"/>
          <w:lang w:val="es-ES"/>
        </w:rPr>
        <w:t xml:space="preserve"> de la siguiente manera: 1, primer porcentaje del 30% en la semana 6 del semestre. 2, segundo porcentaje del 30% en la semana que crea conveniente el Docente. 3, tercer porcentaje 40%, examen final concierto abierto. Cabe mencionar que a la semana el estudiante debe destinar 9 horas de estudio para la materia, de las cuales 8 son de estudio independiente y 1 hora de asesoría o acompañamiento del </w:t>
      </w:r>
      <w:r w:rsidR="00D31D1A" w:rsidRPr="00FF2177">
        <w:rPr>
          <w:rStyle w:val="Ninguno"/>
          <w:color w:val="auto"/>
          <w:lang w:val="es-ES"/>
        </w:rPr>
        <w:t>D</w:t>
      </w:r>
      <w:r w:rsidR="3859BE2B" w:rsidRPr="00FF2177">
        <w:rPr>
          <w:rStyle w:val="Ninguno"/>
          <w:color w:val="auto"/>
          <w:lang w:val="es-ES"/>
        </w:rPr>
        <w:t xml:space="preserve">ocente. La materia se cancela con 3 horas faltadas con el </w:t>
      </w:r>
      <w:r w:rsidR="00D31D1A" w:rsidRPr="00FF2177">
        <w:rPr>
          <w:rStyle w:val="Ninguno"/>
          <w:color w:val="auto"/>
          <w:lang w:val="es-ES"/>
        </w:rPr>
        <w:t>d</w:t>
      </w:r>
      <w:r w:rsidR="3859BE2B" w:rsidRPr="00FF2177">
        <w:rPr>
          <w:rStyle w:val="Ninguno"/>
          <w:color w:val="auto"/>
          <w:lang w:val="es-ES"/>
        </w:rPr>
        <w:t xml:space="preserve">ocente. </w:t>
      </w:r>
    </w:p>
    <w:p w14:paraId="097995B1" w14:textId="5AAF06EF" w:rsidR="00A957AF" w:rsidRPr="00FF2177" w:rsidRDefault="00D31D1A" w:rsidP="3859BE2B">
      <w:pPr>
        <w:pStyle w:val="Prrafodelista"/>
        <w:numPr>
          <w:ilvl w:val="0"/>
          <w:numId w:val="44"/>
        </w:numPr>
        <w:spacing w:after="0" w:line="480" w:lineRule="auto"/>
        <w:rPr>
          <w:rStyle w:val="Ninguno"/>
          <w:color w:val="auto"/>
          <w:lang w:val="es-ES"/>
        </w:rPr>
      </w:pPr>
      <w:r w:rsidRPr="00FF2177">
        <w:rPr>
          <w:rStyle w:val="Ninguno"/>
          <w:color w:val="auto"/>
          <w:lang w:val="es-ES"/>
        </w:rPr>
        <w:t>E</w:t>
      </w:r>
      <w:r w:rsidR="3859BE2B" w:rsidRPr="00FF2177">
        <w:rPr>
          <w:rStyle w:val="Ninguno"/>
          <w:color w:val="auto"/>
          <w:lang w:val="es-ES"/>
        </w:rPr>
        <w:t xml:space="preserve">s oportuno resaltar la adaptación que ha tenido el programa al contexto, tal como menciona el </w:t>
      </w:r>
      <w:r w:rsidRPr="00FF2177">
        <w:rPr>
          <w:rStyle w:val="Ninguno"/>
          <w:color w:val="auto"/>
          <w:lang w:val="es-ES"/>
        </w:rPr>
        <w:t>d</w:t>
      </w:r>
      <w:r w:rsidR="3859BE2B" w:rsidRPr="00FF2177">
        <w:rPr>
          <w:rStyle w:val="Ninguno"/>
          <w:color w:val="auto"/>
          <w:lang w:val="es-ES"/>
        </w:rPr>
        <w:t>ocente de Piano Daniel Molina, pues prefiere hablar de adaptación y no de cambios</w:t>
      </w:r>
      <w:r w:rsidR="00EE20D3" w:rsidRPr="00FF2177">
        <w:rPr>
          <w:rStyle w:val="Ninguno"/>
          <w:color w:val="auto"/>
          <w:lang w:val="es-ES"/>
        </w:rPr>
        <w:t>,</w:t>
      </w:r>
      <w:r w:rsidR="3859BE2B" w:rsidRPr="00FF2177">
        <w:rPr>
          <w:rStyle w:val="Ninguno"/>
          <w:color w:val="auto"/>
          <w:lang w:val="es-ES"/>
        </w:rPr>
        <w:t xml:space="preserve"> pues reconoce que el programa ha tenido</w:t>
      </w:r>
      <w:r w:rsidR="00EE20D3" w:rsidRPr="00FF2177">
        <w:rPr>
          <w:rStyle w:val="Ninguno"/>
          <w:color w:val="auto"/>
          <w:lang w:val="es-ES"/>
        </w:rPr>
        <w:t xml:space="preserve"> que</w:t>
      </w:r>
      <w:r w:rsidR="3859BE2B" w:rsidRPr="00FF2177">
        <w:rPr>
          <w:rStyle w:val="Ninguno"/>
          <w:color w:val="auto"/>
          <w:lang w:val="es-ES"/>
        </w:rPr>
        <w:t xml:space="preserve"> analizar el contexto adaptando algo del repertorio para que responda a las necesidades de la región, pero aclara que el programa realmente sigue siendo el mismo, que continúa abordando aspectos técnicos, de lectura e interpretativos; los cuales son innegociables. Es así como dentro del repertorio </w:t>
      </w:r>
      <w:r w:rsidR="3859BE2B" w:rsidRPr="00FF2177">
        <w:rPr>
          <w:rStyle w:val="Ninguno"/>
          <w:color w:val="auto"/>
          <w:lang w:val="es-ES"/>
        </w:rPr>
        <w:lastRenderedPageBreak/>
        <w:t xml:space="preserve">de fin de semestre se pueden apreciar más obras </w:t>
      </w:r>
      <w:r w:rsidR="00EE20D3" w:rsidRPr="00FF2177">
        <w:rPr>
          <w:rStyle w:val="Ninguno"/>
          <w:color w:val="auto"/>
          <w:lang w:val="es-ES"/>
        </w:rPr>
        <w:t>l</w:t>
      </w:r>
      <w:r w:rsidR="3859BE2B" w:rsidRPr="00FF2177">
        <w:rPr>
          <w:rStyle w:val="Ninguno"/>
          <w:color w:val="auto"/>
          <w:lang w:val="es-ES"/>
        </w:rPr>
        <w:t xml:space="preserve">atín </w:t>
      </w:r>
      <w:r w:rsidR="00EE20D3" w:rsidRPr="00FF2177">
        <w:rPr>
          <w:rStyle w:val="Ninguno"/>
          <w:color w:val="auto"/>
          <w:lang w:val="es-ES"/>
        </w:rPr>
        <w:t>j</w:t>
      </w:r>
      <w:r w:rsidR="3859BE2B" w:rsidRPr="00FF2177">
        <w:rPr>
          <w:rStyle w:val="Ninguno"/>
          <w:color w:val="auto"/>
          <w:lang w:val="es-ES"/>
        </w:rPr>
        <w:t>azz, son cubano, cha cha cha o salsa, de corte más populares</w:t>
      </w:r>
      <w:r w:rsidR="00EE20D3" w:rsidRPr="00FF2177">
        <w:rPr>
          <w:rStyle w:val="Ninguno"/>
          <w:color w:val="auto"/>
          <w:lang w:val="es-ES"/>
        </w:rPr>
        <w:t>.</w:t>
      </w:r>
    </w:p>
    <w:p w14:paraId="097995B2" w14:textId="3C9327CB" w:rsidR="00A957AF" w:rsidRPr="00FF2177" w:rsidRDefault="00EE20D3" w:rsidP="009061B2">
      <w:pPr>
        <w:pStyle w:val="Prrafodelista"/>
        <w:numPr>
          <w:ilvl w:val="0"/>
          <w:numId w:val="44"/>
        </w:numPr>
        <w:spacing w:after="0" w:line="480" w:lineRule="auto"/>
        <w:rPr>
          <w:rStyle w:val="Ninguno"/>
          <w:b/>
          <w:bCs/>
          <w:color w:val="auto"/>
        </w:rPr>
      </w:pPr>
      <w:r w:rsidRPr="00FF2177">
        <w:rPr>
          <w:rStyle w:val="Ninguno"/>
          <w:color w:val="auto"/>
        </w:rPr>
        <w:t>C</w:t>
      </w:r>
      <w:r w:rsidR="000F5EC8" w:rsidRPr="00FF2177">
        <w:rPr>
          <w:rStyle w:val="Ninguno"/>
          <w:color w:val="auto"/>
        </w:rPr>
        <w:t xml:space="preserve">on relación a años anteriores, en la región no residía el </w:t>
      </w:r>
      <w:r w:rsidRPr="00FF2177">
        <w:rPr>
          <w:rStyle w:val="Ninguno"/>
          <w:color w:val="auto"/>
        </w:rPr>
        <w:t>d</w:t>
      </w:r>
      <w:r w:rsidR="000F5EC8" w:rsidRPr="00FF2177">
        <w:rPr>
          <w:rStyle w:val="Ninguno"/>
          <w:color w:val="auto"/>
        </w:rPr>
        <w:t xml:space="preserve">ocente de </w:t>
      </w:r>
      <w:r w:rsidRPr="00FF2177">
        <w:rPr>
          <w:rStyle w:val="Ninguno"/>
          <w:color w:val="auto"/>
        </w:rPr>
        <w:t>p</w:t>
      </w:r>
      <w:r w:rsidR="000F5EC8" w:rsidRPr="00FF2177">
        <w:rPr>
          <w:rStyle w:val="Ninguno"/>
          <w:color w:val="auto"/>
        </w:rPr>
        <w:t xml:space="preserve">iano, en su lugar debía desplazarse un formador desde el Valle de Aburrá, lo que ocasionaba que las clases de asesoría en el piano fueran cada mes. Con la contratación del </w:t>
      </w:r>
      <w:r w:rsidRPr="00FF2177">
        <w:rPr>
          <w:rStyle w:val="Ninguno"/>
          <w:color w:val="auto"/>
        </w:rPr>
        <w:t>d</w:t>
      </w:r>
      <w:r w:rsidR="000F5EC8" w:rsidRPr="00FF2177">
        <w:rPr>
          <w:rStyle w:val="Ninguno"/>
          <w:color w:val="auto"/>
        </w:rPr>
        <w:t>ocente Daniel Molina, (quien reside en Apartadó), los estudiantes pueden recibir asesoría semanalmente</w:t>
      </w:r>
      <w:r w:rsidR="004C7D27" w:rsidRPr="00FF2177">
        <w:rPr>
          <w:rStyle w:val="Ninguno"/>
          <w:color w:val="auto"/>
        </w:rPr>
        <w:t>.</w:t>
      </w:r>
    </w:p>
    <w:p w14:paraId="097995B3" w14:textId="11C9AF6B" w:rsidR="00A957AF" w:rsidRPr="00FF2177" w:rsidRDefault="004C7D27" w:rsidP="009061B2">
      <w:pPr>
        <w:pStyle w:val="Prrafodelista"/>
        <w:numPr>
          <w:ilvl w:val="0"/>
          <w:numId w:val="44"/>
        </w:numPr>
        <w:spacing w:after="0" w:line="480" w:lineRule="auto"/>
        <w:rPr>
          <w:rStyle w:val="Ninguno"/>
          <w:rFonts w:cs="Times New Roman"/>
          <w:color w:val="auto"/>
        </w:rPr>
      </w:pPr>
      <w:r w:rsidRPr="00FF2177">
        <w:rPr>
          <w:rStyle w:val="Ninguno"/>
          <w:rFonts w:cs="Times New Roman"/>
          <w:color w:val="auto"/>
        </w:rPr>
        <w:t>U</w:t>
      </w:r>
      <w:r w:rsidR="000F5EC8" w:rsidRPr="00FF2177">
        <w:rPr>
          <w:rStyle w:val="Ninguno"/>
          <w:rFonts w:cs="Times New Roman"/>
          <w:color w:val="auto"/>
        </w:rPr>
        <w:t>no de nuestros entrevistados</w:t>
      </w:r>
      <w:r w:rsidRPr="00FF2177">
        <w:rPr>
          <w:rStyle w:val="Ninguno"/>
          <w:rFonts w:cs="Times New Roman"/>
          <w:color w:val="auto"/>
        </w:rPr>
        <w:t>,</w:t>
      </w:r>
      <w:r w:rsidR="000F5EC8" w:rsidRPr="00FF2177">
        <w:rPr>
          <w:rStyle w:val="Ninguno"/>
          <w:rFonts w:cs="Times New Roman"/>
          <w:color w:val="auto"/>
        </w:rPr>
        <w:t xml:space="preserve"> </w:t>
      </w:r>
      <w:r w:rsidR="009061B2" w:rsidRPr="00FF2177">
        <w:rPr>
          <w:rStyle w:val="Ninguno"/>
          <w:rFonts w:cs="Times New Roman"/>
          <w:color w:val="auto"/>
        </w:rPr>
        <w:t>d</w:t>
      </w:r>
      <w:r w:rsidR="000F5EC8" w:rsidRPr="00FF2177">
        <w:rPr>
          <w:rStyle w:val="Ninguno"/>
          <w:rFonts w:cs="Times New Roman"/>
          <w:color w:val="auto"/>
        </w:rPr>
        <w:t xml:space="preserve">ocente de piano de la universidad, considera que el piano ha adaptado parte del repertorio al contexto en vez de decirse que el programa de piano cambió para Urabá, pues asegura que el curso sigue teniendo el mismo contenido en aspectos </w:t>
      </w:r>
      <w:r w:rsidR="009061B2" w:rsidRPr="00FF2177">
        <w:rPr>
          <w:rStyle w:val="Ninguno"/>
          <w:rFonts w:cs="Times New Roman"/>
          <w:color w:val="auto"/>
        </w:rPr>
        <w:t>técnicos</w:t>
      </w:r>
      <w:r w:rsidR="000F5EC8" w:rsidRPr="00FF2177">
        <w:rPr>
          <w:rStyle w:val="Ninguno"/>
          <w:rFonts w:cs="Times New Roman"/>
          <w:color w:val="auto"/>
        </w:rPr>
        <w:t xml:space="preserve"> como: </w:t>
      </w:r>
      <w:r w:rsidR="00F30668" w:rsidRPr="00FF2177">
        <w:rPr>
          <w:rStyle w:val="Ninguno"/>
          <w:rFonts w:cs="Times New Roman"/>
          <w:color w:val="auto"/>
        </w:rPr>
        <w:t>l</w:t>
      </w:r>
      <w:r w:rsidR="000F5EC8" w:rsidRPr="00FF2177">
        <w:rPr>
          <w:rStyle w:val="Ninguno"/>
          <w:rFonts w:cs="Times New Roman"/>
          <w:color w:val="auto"/>
        </w:rPr>
        <w:t xml:space="preserve">ectura, interpretación, armonía y hábitos de estudio en su plan de formación cada semestre, sólo que estos elementos definidos se aplican en algunas obras más afines al contexto, sin dejar de lado las obras de compositores </w:t>
      </w:r>
      <w:r w:rsidR="00F30668" w:rsidRPr="00FF2177">
        <w:rPr>
          <w:rStyle w:val="Ninguno"/>
          <w:rFonts w:cs="Times New Roman"/>
          <w:color w:val="auto"/>
        </w:rPr>
        <w:t>e</w:t>
      </w:r>
      <w:r w:rsidR="000F5EC8" w:rsidRPr="00FF2177">
        <w:rPr>
          <w:rStyle w:val="Ninguno"/>
          <w:rFonts w:cs="Times New Roman"/>
          <w:color w:val="auto"/>
        </w:rPr>
        <w:t xml:space="preserve">uropeos. </w:t>
      </w:r>
    </w:p>
    <w:p w14:paraId="097995B5" w14:textId="0D1C9363" w:rsidR="00A957AF" w:rsidRPr="00FF2177" w:rsidRDefault="000F5EC8" w:rsidP="007D7ECD">
      <w:pPr>
        <w:rPr>
          <w:rStyle w:val="Ninguno"/>
        </w:rPr>
      </w:pPr>
      <w:r w:rsidRPr="00FF2177">
        <w:rPr>
          <w:rStyle w:val="Ninguno"/>
          <w:b/>
          <w:bCs/>
        </w:rPr>
        <w:t xml:space="preserve"> Inicios de Cursos y Semilleros de Extensión en Piano</w:t>
      </w:r>
      <w:r w:rsidR="00F334CC" w:rsidRPr="00FF2177">
        <w:rPr>
          <w:rStyle w:val="Ninguno"/>
          <w:b/>
          <w:bCs/>
        </w:rPr>
        <w:t xml:space="preserve">. </w:t>
      </w:r>
      <w:r w:rsidRPr="00FF2177">
        <w:rPr>
          <w:rStyle w:val="Ninguno"/>
        </w:rPr>
        <w:t xml:space="preserve">Las prácticas son la materialización del compromiso de la Universidad con la sociedad y buscan la aplicación de los conocimientos teóricos </w:t>
      </w:r>
      <w:r w:rsidR="00CB1659" w:rsidRPr="00FF2177">
        <w:rPr>
          <w:rStyle w:val="Ninguno"/>
        </w:rPr>
        <w:t>en</w:t>
      </w:r>
      <w:r w:rsidRPr="00FF2177">
        <w:rPr>
          <w:rStyle w:val="Ninguno"/>
        </w:rPr>
        <w:t xml:space="preserve"> situaciones socioeconómicas y culturales concretas, con el fin de lograr la validación de saberes, el desarrollo de habilidades profesionales y la atención directa de las necesidades del medio. Bajo esta concepción fueron las practicas docentes el punto de partida a los procesos de formación continua, ofertadas por extensión a la comunidad estudiantil y particulares, pero diseñadas por la facultad de artes, a esta oferta se le llamó semilleros de piano, comprendidos de la siguiente manera:</w:t>
      </w:r>
    </w:p>
    <w:p w14:paraId="520F677E" w14:textId="1C4EF0EE" w:rsidR="00A86B2E" w:rsidRPr="00FF2177" w:rsidRDefault="000F5EC8" w:rsidP="007D7ECD">
      <w:pPr>
        <w:rPr>
          <w:rStyle w:val="Ninguno"/>
        </w:rPr>
      </w:pPr>
      <w:r w:rsidRPr="00FF2177">
        <w:rPr>
          <w:rStyle w:val="Ninguno"/>
          <w:b/>
          <w:bCs/>
          <w:i/>
          <w:iCs/>
        </w:rPr>
        <w:t>Semillero de piano “Entre Negras y Blancas” Sara Reyes</w:t>
      </w:r>
      <w:r w:rsidR="00AB42E0" w:rsidRPr="00FF2177">
        <w:rPr>
          <w:rStyle w:val="Ninguno"/>
          <w:b/>
          <w:bCs/>
          <w:i/>
          <w:iCs/>
        </w:rPr>
        <w:t xml:space="preserve">. </w:t>
      </w:r>
      <w:r w:rsidRPr="00FF2177">
        <w:rPr>
          <w:rStyle w:val="Ninguno"/>
        </w:rPr>
        <w:t>El semillero de piano “Entre Blancas y Negras” fue ofertado el 04/09/2017 (2017-2 al 2018-1)</w:t>
      </w:r>
      <w:r w:rsidR="00AB42E0" w:rsidRPr="00FF2177">
        <w:rPr>
          <w:rStyle w:val="Ninguno"/>
        </w:rPr>
        <w:t>; f</w:t>
      </w:r>
      <w:r w:rsidRPr="00FF2177">
        <w:rPr>
          <w:rStyle w:val="Ninguno"/>
        </w:rPr>
        <w:t xml:space="preserve">ue dictado por la practicante Sara Reyes, </w:t>
      </w:r>
      <w:r w:rsidR="00941DFF" w:rsidRPr="00FF2177">
        <w:rPr>
          <w:rStyle w:val="Ninguno"/>
        </w:rPr>
        <w:t>estudiante</w:t>
      </w:r>
      <w:r w:rsidRPr="00FF2177">
        <w:rPr>
          <w:rStyle w:val="Ninguno"/>
        </w:rPr>
        <w:t xml:space="preserve"> del pregrado </w:t>
      </w:r>
      <w:r w:rsidR="00941DFF" w:rsidRPr="00FF2177">
        <w:rPr>
          <w:rStyle w:val="Ninguno"/>
        </w:rPr>
        <w:t xml:space="preserve">de </w:t>
      </w:r>
      <w:r w:rsidRPr="00FF2177">
        <w:rPr>
          <w:rStyle w:val="Ninguno"/>
        </w:rPr>
        <w:t>Licenciatura en Música, Registro calificado en Turbo</w:t>
      </w:r>
      <w:r w:rsidR="00941DFF" w:rsidRPr="00FF2177">
        <w:rPr>
          <w:rStyle w:val="Ninguno"/>
        </w:rPr>
        <w:t>; l</w:t>
      </w:r>
      <w:r w:rsidRPr="00FF2177">
        <w:rPr>
          <w:rStyle w:val="Ninguno"/>
        </w:rPr>
        <w:t xml:space="preserve">a </w:t>
      </w:r>
      <w:r w:rsidRPr="00FF2177">
        <w:rPr>
          <w:rStyle w:val="Ninguno"/>
        </w:rPr>
        <w:lastRenderedPageBreak/>
        <w:t xml:space="preserve">agencia de </w:t>
      </w:r>
      <w:r w:rsidR="003C2E95" w:rsidRPr="00FF2177">
        <w:rPr>
          <w:rStyle w:val="Ninguno"/>
        </w:rPr>
        <w:t>prácticas</w:t>
      </w:r>
      <w:r w:rsidRPr="00FF2177">
        <w:rPr>
          <w:rStyle w:val="Ninguno"/>
        </w:rPr>
        <w:t xml:space="preserve"> fue la </w:t>
      </w:r>
      <w:r w:rsidR="00461232" w:rsidRPr="00FF2177">
        <w:rPr>
          <w:rStyle w:val="Ninguno"/>
        </w:rPr>
        <w:t>UdeA</w:t>
      </w:r>
      <w:r w:rsidRPr="00FF2177">
        <w:rPr>
          <w:rStyle w:val="Ninguno"/>
        </w:rPr>
        <w:t xml:space="preserve"> Seccional Urabá, sede </w:t>
      </w:r>
      <w:r w:rsidR="003C2E95" w:rsidRPr="00FF2177">
        <w:rPr>
          <w:rStyle w:val="Ninguno"/>
        </w:rPr>
        <w:t>Apartadó</w:t>
      </w:r>
      <w:r w:rsidRPr="00FF2177">
        <w:rPr>
          <w:rStyle w:val="Ninguno"/>
        </w:rPr>
        <w:t xml:space="preserve"> y el lugar de </w:t>
      </w:r>
      <w:r w:rsidR="00287619" w:rsidRPr="00FF2177">
        <w:rPr>
          <w:rStyle w:val="Ninguno"/>
        </w:rPr>
        <w:t>clases fue</w:t>
      </w:r>
      <w:r w:rsidRPr="00FF2177">
        <w:rPr>
          <w:rStyle w:val="Ninguno"/>
        </w:rPr>
        <w:t xml:space="preserve"> el salón de música de la sede</w:t>
      </w:r>
      <w:r w:rsidR="003C2E95" w:rsidRPr="00FF2177">
        <w:rPr>
          <w:rStyle w:val="Ninguno"/>
        </w:rPr>
        <w:t>; e</w:t>
      </w:r>
      <w:r w:rsidRPr="00FF2177">
        <w:rPr>
          <w:rStyle w:val="Ninguno"/>
        </w:rPr>
        <w:t xml:space="preserve">l curso fue dirigido a </w:t>
      </w:r>
      <w:r w:rsidR="00287619" w:rsidRPr="00FF2177">
        <w:rPr>
          <w:rStyle w:val="Ninguno"/>
        </w:rPr>
        <w:t>jóvenes</w:t>
      </w:r>
      <w:r w:rsidRPr="00FF2177">
        <w:rPr>
          <w:rStyle w:val="Ninguno"/>
        </w:rPr>
        <w:t xml:space="preserve">, adultos y niños, los participantes </w:t>
      </w:r>
      <w:r w:rsidR="00287619" w:rsidRPr="00FF2177">
        <w:rPr>
          <w:rStyle w:val="Ninguno"/>
        </w:rPr>
        <w:t>podían</w:t>
      </w:r>
      <w:r w:rsidRPr="00FF2177">
        <w:rPr>
          <w:rStyle w:val="Ninguno"/>
        </w:rPr>
        <w:t xml:space="preserve"> ser estudiantes o particulares</w:t>
      </w:r>
      <w:r w:rsidR="008A44B0" w:rsidRPr="00FF2177">
        <w:rPr>
          <w:rStyle w:val="Ninguno"/>
        </w:rPr>
        <w:t xml:space="preserve">. </w:t>
      </w:r>
      <w:r w:rsidRPr="00FF2177">
        <w:rPr>
          <w:rStyle w:val="Ninguno"/>
        </w:rPr>
        <w:t xml:space="preserve">El objetivo general fue </w:t>
      </w:r>
      <w:r w:rsidR="008A44B0" w:rsidRPr="00FF2177">
        <w:rPr>
          <w:rStyle w:val="Ninguno"/>
        </w:rPr>
        <w:t>c</w:t>
      </w:r>
      <w:r w:rsidRPr="00FF2177">
        <w:rPr>
          <w:rStyle w:val="Ninguno"/>
        </w:rPr>
        <w:t xml:space="preserve">onsolidar el semillero de piano </w:t>
      </w:r>
      <w:r w:rsidRPr="00FF2177">
        <w:rPr>
          <w:rStyle w:val="Ninguno"/>
          <w:i/>
          <w:iCs/>
        </w:rPr>
        <w:t>Entre Negras y Blancas</w:t>
      </w:r>
      <w:r w:rsidRPr="00FF2177">
        <w:rPr>
          <w:rStyle w:val="Ninguno"/>
        </w:rPr>
        <w:t xml:space="preserve"> en la seccional </w:t>
      </w:r>
      <w:r w:rsidR="008A44B0" w:rsidRPr="00FF2177">
        <w:rPr>
          <w:rStyle w:val="Ninguno"/>
        </w:rPr>
        <w:t>Urabá sede</w:t>
      </w:r>
      <w:r w:rsidRPr="00FF2177">
        <w:rPr>
          <w:rStyle w:val="Ninguno"/>
        </w:rPr>
        <w:t xml:space="preserve"> Apartadó, a través de una propuesta pedagógica incluyente y de puertas abiertas para la comunidad</w:t>
      </w:r>
      <w:r w:rsidR="008A44B0" w:rsidRPr="00FF2177">
        <w:rPr>
          <w:rStyle w:val="Ninguno"/>
        </w:rPr>
        <w:t>; l</w:t>
      </w:r>
      <w:r w:rsidRPr="00FF2177">
        <w:rPr>
          <w:rStyle w:val="Ninguno"/>
        </w:rPr>
        <w:t>as practicas fueron asesoradas por Martha Valencia y sus cooperantes fueron Sara Arenas y Yesenia Chalarca</w:t>
      </w:r>
      <w:r w:rsidR="00C21B88" w:rsidRPr="00FF2177">
        <w:rPr>
          <w:rStyle w:val="Ninguno"/>
        </w:rPr>
        <w:t>; l</w:t>
      </w:r>
      <w:r w:rsidRPr="00FF2177">
        <w:rPr>
          <w:rStyle w:val="Ninguno"/>
        </w:rPr>
        <w:t xml:space="preserve">os estos estudiantes del curso tuvieron la posibilidad de tocar el piano </w:t>
      </w:r>
      <w:r w:rsidR="00C21B88" w:rsidRPr="00FF2177">
        <w:rPr>
          <w:rStyle w:val="Ninguno"/>
        </w:rPr>
        <w:t>acústico</w:t>
      </w:r>
      <w:r w:rsidRPr="00FF2177">
        <w:rPr>
          <w:rStyle w:val="Ninguno"/>
        </w:rPr>
        <w:t xml:space="preserve"> vertical</w:t>
      </w:r>
      <w:r w:rsidR="00C21B88" w:rsidRPr="00FF2177">
        <w:rPr>
          <w:rStyle w:val="Ninguno"/>
        </w:rPr>
        <w:t>; e</w:t>
      </w:r>
      <w:r w:rsidRPr="00FF2177">
        <w:rPr>
          <w:rStyle w:val="Ninguno"/>
        </w:rPr>
        <w:t>l curso contó con una asistencia aproximada de 17 personas, según los listados</w:t>
      </w:r>
      <w:r w:rsidR="00C21B88" w:rsidRPr="00FF2177">
        <w:rPr>
          <w:rStyle w:val="Ninguno"/>
        </w:rPr>
        <w:t>; r</w:t>
      </w:r>
      <w:r w:rsidRPr="00FF2177">
        <w:rPr>
          <w:rStyle w:val="Ninguno"/>
        </w:rPr>
        <w:t xml:space="preserve">eflexiones del proceso compartidas por Sara: </w:t>
      </w:r>
    </w:p>
    <w:p w14:paraId="097995C0" w14:textId="5E233F20" w:rsidR="00A957AF" w:rsidRPr="00FF2177" w:rsidRDefault="00A86B2E" w:rsidP="0015469B">
      <w:pPr>
        <w:pStyle w:val="Cita"/>
        <w:spacing w:before="0" w:after="0"/>
        <w:rPr>
          <w:rStyle w:val="Ninguno"/>
        </w:rPr>
      </w:pPr>
      <w:r w:rsidRPr="00FF2177">
        <w:rPr>
          <w:rStyle w:val="Ninguno"/>
        </w:rPr>
        <w:t>A</w:t>
      </w:r>
      <w:r w:rsidR="000F5EC8" w:rsidRPr="00FF2177">
        <w:rPr>
          <w:rStyle w:val="Ninguno"/>
        </w:rPr>
        <w:t>proximadamente un 80% de la población desertó al finalizar el primer semestre, por distintas razones, entre estas: cambio de residencia, obligaciones laborales y académicas, siendo el motivo no sentir afinidad y gusto por el instrumento por lo cual se redireccionó la propuesta creando una nueva estrategia</w:t>
      </w:r>
      <w:r w:rsidRPr="00FF2177">
        <w:rPr>
          <w:rStyle w:val="Ninguno"/>
        </w:rPr>
        <w:t>; u</w:t>
      </w:r>
      <w:r w:rsidR="000F5EC8" w:rsidRPr="00FF2177">
        <w:rPr>
          <w:rStyle w:val="Ninguno"/>
        </w:rPr>
        <w:t>n gran logro fue la metodología que implementaba al momento de resolver las dificultades que surgían durante las clases, de una forma muy práctica y eficiente</w:t>
      </w:r>
      <w:r w:rsidR="006157A8" w:rsidRPr="00FF2177">
        <w:rPr>
          <w:rStyle w:val="Ninguno"/>
        </w:rPr>
        <w:t xml:space="preserve"> (comunicación personal)</w:t>
      </w:r>
      <w:r w:rsidR="0015469B" w:rsidRPr="00FF2177">
        <w:rPr>
          <w:rStyle w:val="Ninguno"/>
        </w:rPr>
        <w:t>.</w:t>
      </w:r>
    </w:p>
    <w:p w14:paraId="097995C1" w14:textId="6CDC210B" w:rsidR="00A957AF" w:rsidRPr="00FF2177" w:rsidRDefault="000F5EC8" w:rsidP="007D7ECD">
      <w:pPr>
        <w:rPr>
          <w:rStyle w:val="Ninguno"/>
          <w:b/>
          <w:bCs/>
          <w:i/>
          <w:iCs/>
        </w:rPr>
      </w:pPr>
      <w:r w:rsidRPr="00FF2177">
        <w:rPr>
          <w:rStyle w:val="Ninguno"/>
          <w:b/>
          <w:bCs/>
          <w:i/>
          <w:iCs/>
        </w:rPr>
        <w:t xml:space="preserve">Semillero de </w:t>
      </w:r>
      <w:r w:rsidR="00152A0F" w:rsidRPr="00FF2177">
        <w:rPr>
          <w:rStyle w:val="Ninguno"/>
          <w:b/>
          <w:bCs/>
          <w:i/>
          <w:iCs/>
        </w:rPr>
        <w:t>P</w:t>
      </w:r>
      <w:r w:rsidRPr="00FF2177">
        <w:rPr>
          <w:rStyle w:val="Ninguno"/>
          <w:b/>
          <w:bCs/>
          <w:i/>
          <w:iCs/>
        </w:rPr>
        <w:t xml:space="preserve">iano “Tecla por </w:t>
      </w:r>
      <w:r w:rsidR="00152A0F" w:rsidRPr="00FF2177">
        <w:rPr>
          <w:rStyle w:val="Ninguno"/>
          <w:b/>
          <w:bCs/>
          <w:i/>
          <w:iCs/>
        </w:rPr>
        <w:t>tecla” Dibher</w:t>
      </w:r>
      <w:r w:rsidRPr="00FF2177">
        <w:rPr>
          <w:rStyle w:val="Ninguno"/>
          <w:b/>
          <w:bCs/>
          <w:i/>
          <w:iCs/>
        </w:rPr>
        <w:t xml:space="preserve"> Chiquillo</w:t>
      </w:r>
      <w:r w:rsidR="00152A0F" w:rsidRPr="00FF2177">
        <w:rPr>
          <w:rStyle w:val="Ninguno"/>
          <w:b/>
          <w:bCs/>
          <w:i/>
          <w:iCs/>
        </w:rPr>
        <w:t xml:space="preserve">. </w:t>
      </w:r>
    </w:p>
    <w:p w14:paraId="097995C2" w14:textId="7F6BAC71" w:rsidR="00A957AF" w:rsidRPr="00FF2177" w:rsidRDefault="00A65B2B" w:rsidP="00FA6543">
      <w:pPr>
        <w:ind w:firstLine="0"/>
        <w:jc w:val="both"/>
        <w:rPr>
          <w:rStyle w:val="Ninguno"/>
        </w:rPr>
      </w:pPr>
      <w:r w:rsidRPr="00FF2177">
        <w:rPr>
          <w:rStyle w:val="Ninguno"/>
        </w:rPr>
        <w:t>E</w:t>
      </w:r>
      <w:r w:rsidR="000F5EC8" w:rsidRPr="00FF2177">
        <w:rPr>
          <w:rStyle w:val="Ninguno"/>
        </w:rPr>
        <w:t>l Objetivo del curso fue dar al estudiante mediante el semillero una formación técnica y conceptual elemental que le permita desarrollar la interpretación de distintos ritmos musicales y pequeñas obras pianísticas, académicas y universales</w:t>
      </w:r>
      <w:r w:rsidR="001F24D5" w:rsidRPr="00FF2177">
        <w:rPr>
          <w:rStyle w:val="Ninguno"/>
        </w:rPr>
        <w:t>.</w:t>
      </w:r>
    </w:p>
    <w:p w14:paraId="097995C4" w14:textId="6FA20D6C" w:rsidR="00A957AF" w:rsidRPr="00FF2177" w:rsidRDefault="001F24D5" w:rsidP="001F24D5">
      <w:pPr>
        <w:pStyle w:val="Prrafodelista"/>
        <w:numPr>
          <w:ilvl w:val="0"/>
          <w:numId w:val="32"/>
        </w:numPr>
        <w:spacing w:after="0" w:line="480" w:lineRule="auto"/>
        <w:jc w:val="both"/>
        <w:rPr>
          <w:rStyle w:val="Ninguno"/>
          <w:rFonts w:cs="Times New Roman"/>
          <w:color w:val="auto"/>
          <w:lang w:val="es-CO"/>
        </w:rPr>
      </w:pPr>
      <w:r w:rsidRPr="00FF2177">
        <w:rPr>
          <w:rStyle w:val="Ninguno"/>
          <w:rFonts w:cs="Times New Roman"/>
          <w:color w:val="auto"/>
          <w:lang w:val="es-CO"/>
        </w:rPr>
        <w:t>E</w:t>
      </w:r>
      <w:r w:rsidR="000F5EC8" w:rsidRPr="00FF2177">
        <w:rPr>
          <w:rStyle w:val="Ninguno"/>
          <w:rFonts w:cs="Times New Roman"/>
          <w:color w:val="auto"/>
          <w:lang w:val="es-CO"/>
        </w:rPr>
        <w:t>l curso dio inicio el 14/08/2018 (2018-2 hasta el 2019-1)</w:t>
      </w:r>
      <w:r w:rsidR="00D716E4" w:rsidRPr="00FF2177">
        <w:rPr>
          <w:rStyle w:val="Ninguno"/>
          <w:rFonts w:cs="Times New Roman"/>
          <w:color w:val="auto"/>
          <w:lang w:val="es-CO"/>
        </w:rPr>
        <w:t xml:space="preserve"> y </w:t>
      </w:r>
      <w:r w:rsidR="000F5EC8" w:rsidRPr="00FF2177">
        <w:rPr>
          <w:rStyle w:val="Ninguno"/>
          <w:rFonts w:cs="Times New Roman"/>
          <w:color w:val="auto"/>
          <w:lang w:val="es-CO"/>
        </w:rPr>
        <w:t xml:space="preserve">fue dictado por el practicante Dibher Chiqullo, estudiante del pregrado de música de la </w:t>
      </w:r>
      <w:r w:rsidR="00DF23F0" w:rsidRPr="00FF2177">
        <w:rPr>
          <w:rStyle w:val="Ninguno"/>
          <w:rFonts w:cs="Times New Roman"/>
          <w:color w:val="auto"/>
          <w:lang w:val="es-CO"/>
        </w:rPr>
        <w:t>UdeA</w:t>
      </w:r>
      <w:r w:rsidR="000F5EC8" w:rsidRPr="00FF2177">
        <w:rPr>
          <w:rStyle w:val="Ninguno"/>
          <w:rFonts w:cs="Times New Roman"/>
          <w:color w:val="auto"/>
          <w:lang w:val="es-CO"/>
        </w:rPr>
        <w:t xml:space="preserve"> seccional Urabá, segunda cohorte</w:t>
      </w:r>
      <w:r w:rsidR="00D716E4" w:rsidRPr="00FF2177">
        <w:rPr>
          <w:rStyle w:val="Ninguno"/>
          <w:rFonts w:cs="Times New Roman"/>
          <w:color w:val="auto"/>
          <w:lang w:val="es-CO"/>
        </w:rPr>
        <w:t>.</w:t>
      </w:r>
    </w:p>
    <w:p w14:paraId="097995C5" w14:textId="7D0D0238" w:rsidR="00A957AF" w:rsidRPr="00FF2177" w:rsidRDefault="00D716E4" w:rsidP="007D7ECD">
      <w:pPr>
        <w:pStyle w:val="Prrafodelista"/>
        <w:numPr>
          <w:ilvl w:val="0"/>
          <w:numId w:val="32"/>
        </w:numPr>
        <w:spacing w:after="0" w:line="480" w:lineRule="auto"/>
        <w:jc w:val="both"/>
        <w:rPr>
          <w:rStyle w:val="Ninguno"/>
          <w:rFonts w:cs="Times New Roman"/>
          <w:color w:val="auto"/>
          <w:lang w:val="es-CO"/>
        </w:rPr>
      </w:pPr>
      <w:r w:rsidRPr="00FF2177">
        <w:rPr>
          <w:rStyle w:val="Ninguno"/>
          <w:rFonts w:cs="Times New Roman"/>
          <w:color w:val="auto"/>
          <w:lang w:val="es-CO"/>
        </w:rPr>
        <w:lastRenderedPageBreak/>
        <w:t>T</w:t>
      </w:r>
      <w:r w:rsidR="000F5EC8" w:rsidRPr="00FF2177">
        <w:rPr>
          <w:rStyle w:val="Ninguno"/>
          <w:rFonts w:cs="Times New Roman"/>
          <w:color w:val="auto"/>
          <w:lang w:val="es-CO"/>
        </w:rPr>
        <w:t>uvo una participación, según los registros</w:t>
      </w:r>
      <w:r w:rsidRPr="00FF2177">
        <w:rPr>
          <w:rStyle w:val="Ninguno"/>
          <w:rFonts w:cs="Times New Roman"/>
          <w:color w:val="auto"/>
          <w:lang w:val="es-CO"/>
        </w:rPr>
        <w:t>,</w:t>
      </w:r>
      <w:r w:rsidR="000F5EC8" w:rsidRPr="00FF2177">
        <w:rPr>
          <w:rStyle w:val="Ninguno"/>
          <w:rFonts w:cs="Times New Roman"/>
          <w:color w:val="auto"/>
          <w:lang w:val="es-CO"/>
        </w:rPr>
        <w:t xml:space="preserve"> de 14 personas aproximadamente en su etapa uno, </w:t>
      </w:r>
      <w:r w:rsidRPr="00FF2177">
        <w:rPr>
          <w:rStyle w:val="Ninguno"/>
          <w:rFonts w:cs="Times New Roman"/>
          <w:color w:val="auto"/>
          <w:lang w:val="es-CO"/>
        </w:rPr>
        <w:t>que incluía</w:t>
      </w:r>
      <w:r w:rsidR="000F5EC8" w:rsidRPr="00FF2177">
        <w:rPr>
          <w:rStyle w:val="Ninguno"/>
          <w:rFonts w:cs="Times New Roman"/>
          <w:color w:val="auto"/>
          <w:lang w:val="es-CO"/>
        </w:rPr>
        <w:t xml:space="preserve"> personal estudiantil de la </w:t>
      </w:r>
      <w:r w:rsidR="00DF23F0" w:rsidRPr="00FF2177">
        <w:rPr>
          <w:rStyle w:val="Ninguno"/>
          <w:rFonts w:cs="Times New Roman"/>
          <w:color w:val="auto"/>
          <w:lang w:val="es-CO"/>
        </w:rPr>
        <w:t>UdeA</w:t>
      </w:r>
      <w:r w:rsidR="000F5EC8" w:rsidRPr="00FF2177">
        <w:rPr>
          <w:rStyle w:val="Ninguno"/>
          <w:rFonts w:cs="Times New Roman"/>
          <w:color w:val="auto"/>
          <w:lang w:val="es-CO"/>
        </w:rPr>
        <w:t>, personas de iglesias y población estudiantil de colegios de Chigorodó</w:t>
      </w:r>
      <w:r w:rsidR="00AC729E" w:rsidRPr="00FF2177">
        <w:rPr>
          <w:rStyle w:val="Ninguno"/>
          <w:rFonts w:cs="Times New Roman"/>
          <w:color w:val="auto"/>
          <w:lang w:val="es-CO"/>
        </w:rPr>
        <w:t>.</w:t>
      </w:r>
    </w:p>
    <w:p w14:paraId="097995C6" w14:textId="64C365F3" w:rsidR="00A957AF" w:rsidRPr="00FF2177" w:rsidRDefault="00AC729E" w:rsidP="007D7ECD">
      <w:pPr>
        <w:pStyle w:val="Prrafodelista"/>
        <w:numPr>
          <w:ilvl w:val="0"/>
          <w:numId w:val="32"/>
        </w:numPr>
        <w:spacing w:after="0" w:line="480" w:lineRule="auto"/>
        <w:jc w:val="both"/>
        <w:rPr>
          <w:rStyle w:val="Ninguno"/>
          <w:rFonts w:cs="Times New Roman"/>
          <w:color w:val="auto"/>
          <w:lang w:val="es-CO"/>
        </w:rPr>
      </w:pPr>
      <w:r w:rsidRPr="00FF2177">
        <w:rPr>
          <w:rStyle w:val="Ninguno"/>
          <w:rFonts w:cs="Times New Roman"/>
          <w:color w:val="auto"/>
          <w:lang w:val="es-CO"/>
        </w:rPr>
        <w:t>L</w:t>
      </w:r>
      <w:r w:rsidR="000F5EC8" w:rsidRPr="00FF2177">
        <w:rPr>
          <w:rStyle w:val="Ninguno"/>
          <w:rFonts w:cs="Times New Roman"/>
          <w:color w:val="auto"/>
          <w:lang w:val="es-CO"/>
        </w:rPr>
        <w:t xml:space="preserve">a agencia de prácticas fue la </w:t>
      </w:r>
      <w:r w:rsidR="00DF23F0" w:rsidRPr="00FF2177">
        <w:rPr>
          <w:rStyle w:val="Ninguno"/>
          <w:rFonts w:cs="Times New Roman"/>
          <w:color w:val="auto"/>
          <w:lang w:val="es-CO"/>
        </w:rPr>
        <w:t>UdeA</w:t>
      </w:r>
      <w:r w:rsidR="000F5EC8" w:rsidRPr="00FF2177">
        <w:rPr>
          <w:rStyle w:val="Ninguno"/>
          <w:rFonts w:cs="Times New Roman"/>
          <w:color w:val="auto"/>
          <w:lang w:val="es-CO"/>
        </w:rPr>
        <w:t xml:space="preserve"> Seccional Urabá y las clases se dictaron en las escuelas de música del municipio de Chigorodó, mediante convenio</w:t>
      </w:r>
      <w:r w:rsidRPr="00FF2177">
        <w:rPr>
          <w:rStyle w:val="Ninguno"/>
          <w:rFonts w:cs="Times New Roman"/>
          <w:color w:val="auto"/>
          <w:lang w:val="es-CO"/>
        </w:rPr>
        <w:t>.</w:t>
      </w:r>
    </w:p>
    <w:p w14:paraId="097995C7" w14:textId="081B39C7" w:rsidR="00A957AF" w:rsidRPr="00FF2177" w:rsidRDefault="00AC729E" w:rsidP="007D7ECD">
      <w:pPr>
        <w:pStyle w:val="Prrafodelista"/>
        <w:numPr>
          <w:ilvl w:val="0"/>
          <w:numId w:val="32"/>
        </w:numPr>
        <w:spacing w:after="0" w:line="480" w:lineRule="auto"/>
        <w:jc w:val="both"/>
        <w:rPr>
          <w:rStyle w:val="Ninguno"/>
          <w:rFonts w:cs="Times New Roman"/>
          <w:color w:val="auto"/>
          <w:lang w:val="es-CO"/>
        </w:rPr>
      </w:pPr>
      <w:r w:rsidRPr="00FF2177">
        <w:rPr>
          <w:rStyle w:val="Ninguno"/>
          <w:rFonts w:cs="Times New Roman"/>
          <w:color w:val="auto"/>
          <w:lang w:val="es-CO"/>
        </w:rPr>
        <w:t>L</w:t>
      </w:r>
      <w:r w:rsidR="000F5EC8" w:rsidRPr="00FF2177">
        <w:rPr>
          <w:rStyle w:val="Ninguno"/>
          <w:rFonts w:cs="Times New Roman"/>
          <w:color w:val="auto"/>
          <w:lang w:val="es-CO"/>
        </w:rPr>
        <w:t>as practicas fueron asesoradas por Joel Padilla y el agente cooperante fue Ever Álvarez en el 2018 y Urabá Ruiz en el 2019</w:t>
      </w:r>
      <w:r w:rsidRPr="00FF2177">
        <w:rPr>
          <w:rStyle w:val="Ninguno"/>
          <w:rFonts w:cs="Times New Roman"/>
          <w:color w:val="auto"/>
          <w:lang w:val="es-CO"/>
        </w:rPr>
        <w:t>.</w:t>
      </w:r>
    </w:p>
    <w:p w14:paraId="097995C8" w14:textId="17844350" w:rsidR="00A957AF" w:rsidRPr="00FF2177" w:rsidRDefault="00AC729E" w:rsidP="007D7ECD">
      <w:pPr>
        <w:pStyle w:val="Prrafodelista"/>
        <w:numPr>
          <w:ilvl w:val="0"/>
          <w:numId w:val="32"/>
        </w:numPr>
        <w:spacing w:after="0" w:line="480" w:lineRule="auto"/>
        <w:jc w:val="both"/>
        <w:rPr>
          <w:rStyle w:val="Ninguno"/>
          <w:rFonts w:cs="Times New Roman"/>
          <w:color w:val="auto"/>
          <w:lang w:val="es-CO"/>
        </w:rPr>
      </w:pPr>
      <w:r w:rsidRPr="00FF2177">
        <w:rPr>
          <w:rStyle w:val="Ninguno"/>
          <w:rFonts w:cs="Times New Roman"/>
          <w:color w:val="auto"/>
          <w:lang w:val="es-CO"/>
        </w:rPr>
        <w:t>R</w:t>
      </w:r>
      <w:r w:rsidR="000F5EC8" w:rsidRPr="00FF2177">
        <w:rPr>
          <w:rStyle w:val="Ninguno"/>
          <w:rFonts w:cs="Times New Roman"/>
          <w:color w:val="auto"/>
          <w:lang w:val="es-CO"/>
        </w:rPr>
        <w:t>eflexiones del proceso compartidas por Dibher</w:t>
      </w:r>
      <w:r w:rsidR="00BF6DCD" w:rsidRPr="00FF2177">
        <w:rPr>
          <w:rStyle w:val="Ninguno"/>
          <w:rFonts w:cs="Times New Roman"/>
          <w:color w:val="auto"/>
          <w:lang w:val="es-CO"/>
        </w:rPr>
        <w:t>:</w:t>
      </w:r>
      <w:r w:rsidR="000F5EC8" w:rsidRPr="00FF2177">
        <w:rPr>
          <w:rStyle w:val="Ninguno"/>
          <w:rFonts w:cs="Times New Roman"/>
          <w:color w:val="auto"/>
          <w:lang w:val="es-CO"/>
        </w:rPr>
        <w:t xml:space="preserve"> “La fortaleza que se tiene en la zona de Urabá musicalmente nos da una mirada positiva, ya que los estudiantes tienen muy buen ritmo y capacidad de escucha, haciendo esto un grupo agradable”</w:t>
      </w:r>
      <w:r w:rsidR="003D1ACA" w:rsidRPr="00FF2177">
        <w:rPr>
          <w:rStyle w:val="Ninguno"/>
          <w:rFonts w:cs="Times New Roman"/>
          <w:color w:val="auto"/>
          <w:lang w:val="es-CO"/>
        </w:rPr>
        <w:t>.</w:t>
      </w:r>
    </w:p>
    <w:p w14:paraId="097995C9" w14:textId="5B388676" w:rsidR="00A957AF" w:rsidRPr="00FF2177" w:rsidRDefault="000F5EC8" w:rsidP="0015469B">
      <w:pPr>
        <w:rPr>
          <w:rStyle w:val="Ninguno"/>
          <w:b/>
          <w:bCs/>
        </w:rPr>
      </w:pPr>
      <w:r w:rsidRPr="00FF2177">
        <w:rPr>
          <w:rStyle w:val="Ninguno"/>
          <w:b/>
          <w:bCs/>
          <w:i/>
          <w:iCs/>
        </w:rPr>
        <w:t>Semillero de piano “Tocar y cantar” Jaison Rodríguez</w:t>
      </w:r>
      <w:r w:rsidR="003D1ACA" w:rsidRPr="00FF2177">
        <w:rPr>
          <w:rStyle w:val="Ninguno"/>
          <w:b/>
          <w:bCs/>
          <w:i/>
          <w:iCs/>
        </w:rPr>
        <w:t>.</w:t>
      </w:r>
      <w:r w:rsidRPr="00FF2177">
        <w:rPr>
          <w:rStyle w:val="Ninguno"/>
          <w:b/>
          <w:bCs/>
        </w:rPr>
        <w:t xml:space="preserve"> </w:t>
      </w:r>
    </w:p>
    <w:p w14:paraId="097995CB" w14:textId="149AB5B4" w:rsidR="00A957AF" w:rsidRPr="00FF2177" w:rsidRDefault="00BF6DCD" w:rsidP="00FA6543">
      <w:pPr>
        <w:ind w:firstLine="0"/>
        <w:jc w:val="both"/>
        <w:rPr>
          <w:rStyle w:val="Ninguno"/>
        </w:rPr>
      </w:pPr>
      <w:r w:rsidRPr="00FF2177">
        <w:rPr>
          <w:rStyle w:val="Ninguno"/>
        </w:rPr>
        <w:t>E</w:t>
      </w:r>
      <w:r w:rsidR="000F5EC8" w:rsidRPr="00FF2177">
        <w:rPr>
          <w:rStyle w:val="Ninguno"/>
        </w:rPr>
        <w:t xml:space="preserve">l objetivo general del curso fue generar espacios de convivencia y disfrute de la música a través de la enseñanza y el aprendizaje de habilidades cognitivas del piano en contextos de poco acceso al </w:t>
      </w:r>
      <w:r w:rsidR="00FA6543" w:rsidRPr="00FF2177">
        <w:rPr>
          <w:rStyle w:val="Ninguno"/>
        </w:rPr>
        <w:t>instrumento. Fue</w:t>
      </w:r>
      <w:r w:rsidR="000F5EC8" w:rsidRPr="00FF2177">
        <w:rPr>
          <w:rStyle w:val="Ninguno"/>
        </w:rPr>
        <w:t xml:space="preserve"> dictado por el practicante Jaison Rodríguez (Q.E.P.D)</w:t>
      </w:r>
      <w:r w:rsidR="00082DB1" w:rsidRPr="00FF2177">
        <w:rPr>
          <w:rStyle w:val="Ninguno"/>
        </w:rPr>
        <w:t>,</w:t>
      </w:r>
      <w:r w:rsidR="000F5EC8" w:rsidRPr="00FF2177">
        <w:rPr>
          <w:rStyle w:val="Ninguno"/>
        </w:rPr>
        <w:t xml:space="preserve"> </w:t>
      </w:r>
      <w:r w:rsidR="00082DB1" w:rsidRPr="00FF2177">
        <w:rPr>
          <w:rStyle w:val="Ninguno"/>
        </w:rPr>
        <w:t>e</w:t>
      </w:r>
      <w:r w:rsidR="000F5EC8" w:rsidRPr="00FF2177">
        <w:rPr>
          <w:rStyle w:val="Ninguno"/>
        </w:rPr>
        <w:t xml:space="preserve">studiante del programa Licenciatura en Música de la </w:t>
      </w:r>
      <w:r w:rsidR="00DF23F0" w:rsidRPr="00FF2177">
        <w:rPr>
          <w:rStyle w:val="Ninguno"/>
        </w:rPr>
        <w:t>UdeA</w:t>
      </w:r>
      <w:r w:rsidR="000F5EC8" w:rsidRPr="00FF2177">
        <w:rPr>
          <w:rStyle w:val="Ninguno"/>
        </w:rPr>
        <w:t xml:space="preserve"> Seccional Urabá, cohorte dos</w:t>
      </w:r>
      <w:r w:rsidR="00082DB1" w:rsidRPr="00FF2177">
        <w:rPr>
          <w:rStyle w:val="Ninguno"/>
        </w:rPr>
        <w:t>.</w:t>
      </w:r>
    </w:p>
    <w:p w14:paraId="097995CC" w14:textId="4C4FAE49" w:rsidR="00A957AF" w:rsidRPr="00FF2177" w:rsidRDefault="00082DB1" w:rsidP="007D7ECD">
      <w:pPr>
        <w:pStyle w:val="Prrafodelista"/>
        <w:numPr>
          <w:ilvl w:val="0"/>
          <w:numId w:val="34"/>
        </w:numPr>
        <w:spacing w:after="0" w:line="480" w:lineRule="auto"/>
        <w:jc w:val="both"/>
        <w:rPr>
          <w:rStyle w:val="Ninguno"/>
          <w:rFonts w:cs="Times New Roman"/>
          <w:color w:val="auto"/>
          <w:lang w:val="es-CO"/>
        </w:rPr>
      </w:pPr>
      <w:r w:rsidRPr="00FF2177">
        <w:rPr>
          <w:rStyle w:val="Ninguno"/>
          <w:rFonts w:cs="Times New Roman"/>
          <w:color w:val="auto"/>
          <w:lang w:val="es-CO"/>
        </w:rPr>
        <w:t>E</w:t>
      </w:r>
      <w:r w:rsidR="000F5EC8" w:rsidRPr="00FF2177">
        <w:rPr>
          <w:rStyle w:val="Ninguno"/>
          <w:rFonts w:cs="Times New Roman"/>
          <w:color w:val="auto"/>
          <w:lang w:val="es-CO"/>
        </w:rPr>
        <w:t>l semillero dio inicio el 14/08/2023 (2018-2) y finalizó el 27/11/2018 (2018-2)</w:t>
      </w:r>
      <w:r w:rsidRPr="00FF2177">
        <w:rPr>
          <w:rStyle w:val="Ninguno"/>
          <w:rFonts w:cs="Times New Roman"/>
          <w:color w:val="auto"/>
          <w:lang w:val="es-CO"/>
        </w:rPr>
        <w:t>.</w:t>
      </w:r>
    </w:p>
    <w:p w14:paraId="097995CD" w14:textId="0DAF242A" w:rsidR="00A957AF" w:rsidRPr="00FF2177" w:rsidRDefault="00082DB1" w:rsidP="007D7ECD">
      <w:pPr>
        <w:pStyle w:val="Prrafodelista"/>
        <w:numPr>
          <w:ilvl w:val="0"/>
          <w:numId w:val="34"/>
        </w:numPr>
        <w:spacing w:after="0" w:line="480" w:lineRule="auto"/>
        <w:jc w:val="both"/>
        <w:rPr>
          <w:rStyle w:val="Ninguno"/>
          <w:rFonts w:cs="Times New Roman"/>
          <w:color w:val="auto"/>
          <w:lang w:val="es-CO"/>
        </w:rPr>
      </w:pPr>
      <w:r w:rsidRPr="00FF2177">
        <w:rPr>
          <w:rStyle w:val="Ninguno"/>
          <w:rFonts w:cs="Times New Roman"/>
          <w:color w:val="auto"/>
          <w:lang w:val="es-CO"/>
        </w:rPr>
        <w:t>L</w:t>
      </w:r>
      <w:r w:rsidR="000F5EC8" w:rsidRPr="00FF2177">
        <w:rPr>
          <w:rStyle w:val="Ninguno"/>
          <w:rFonts w:cs="Times New Roman"/>
          <w:color w:val="auto"/>
          <w:lang w:val="es-CO"/>
        </w:rPr>
        <w:t xml:space="preserve">a agencia de prácticas fue la </w:t>
      </w:r>
      <w:r w:rsidR="00DF23F0" w:rsidRPr="00FF2177">
        <w:rPr>
          <w:rStyle w:val="Ninguno"/>
          <w:rFonts w:cs="Times New Roman"/>
          <w:color w:val="auto"/>
          <w:lang w:val="es-CO"/>
        </w:rPr>
        <w:t>UdeA</w:t>
      </w:r>
      <w:r w:rsidR="000F5EC8" w:rsidRPr="00FF2177">
        <w:rPr>
          <w:rStyle w:val="Ninguno"/>
          <w:rFonts w:cs="Times New Roman"/>
          <w:color w:val="auto"/>
          <w:lang w:val="es-CO"/>
        </w:rPr>
        <w:t xml:space="preserve"> Seccional Urabá y las clases se dictaron en la sede Apartadó (salón de música) y </w:t>
      </w:r>
      <w:r w:rsidRPr="00FF2177">
        <w:rPr>
          <w:rStyle w:val="Ninguno"/>
          <w:rFonts w:cs="Times New Roman"/>
          <w:color w:val="auto"/>
          <w:lang w:val="es-CO"/>
        </w:rPr>
        <w:t>la C</w:t>
      </w:r>
      <w:r w:rsidR="000F5EC8" w:rsidRPr="00FF2177">
        <w:rPr>
          <w:rStyle w:val="Ninguno"/>
          <w:rFonts w:cs="Times New Roman"/>
          <w:color w:val="auto"/>
          <w:lang w:val="es-CO"/>
        </w:rPr>
        <w:t xml:space="preserve">orporación </w:t>
      </w:r>
      <w:r w:rsidRPr="00FF2177">
        <w:rPr>
          <w:rStyle w:val="Ninguno"/>
          <w:rFonts w:cs="Times New Roman"/>
          <w:color w:val="auto"/>
          <w:lang w:val="es-CO"/>
        </w:rPr>
        <w:t>C</w:t>
      </w:r>
      <w:r w:rsidR="000F5EC8" w:rsidRPr="00FF2177">
        <w:rPr>
          <w:rStyle w:val="Ninguno"/>
          <w:rFonts w:cs="Times New Roman"/>
          <w:color w:val="auto"/>
          <w:lang w:val="es-CO"/>
        </w:rPr>
        <w:t>amaleón del mismo municipio</w:t>
      </w:r>
      <w:r w:rsidRPr="00FF2177">
        <w:rPr>
          <w:rStyle w:val="Ninguno"/>
          <w:rFonts w:cs="Times New Roman"/>
          <w:color w:val="auto"/>
          <w:lang w:val="es-CO"/>
        </w:rPr>
        <w:t>.</w:t>
      </w:r>
    </w:p>
    <w:p w14:paraId="097995CE" w14:textId="2BF1726E" w:rsidR="00A957AF" w:rsidRPr="00FF2177" w:rsidRDefault="000F5EC8" w:rsidP="007D7ECD">
      <w:pPr>
        <w:pStyle w:val="Prrafodelista"/>
        <w:numPr>
          <w:ilvl w:val="0"/>
          <w:numId w:val="34"/>
        </w:numPr>
        <w:spacing w:after="0" w:line="480" w:lineRule="auto"/>
        <w:jc w:val="both"/>
        <w:rPr>
          <w:rStyle w:val="Ninguno"/>
          <w:rFonts w:cs="Times New Roman"/>
          <w:color w:val="auto"/>
          <w:lang w:val="es-CO"/>
        </w:rPr>
      </w:pPr>
      <w:r w:rsidRPr="00FF2177">
        <w:rPr>
          <w:rStyle w:val="Ninguno"/>
          <w:rFonts w:cs="Times New Roman"/>
          <w:color w:val="auto"/>
          <w:lang w:val="es-CO"/>
        </w:rPr>
        <w:t xml:space="preserve">Se beneficiaron 20 personas, de las cuales 10 eran población infantil entre los 6 y 12 años </w:t>
      </w:r>
      <w:r w:rsidR="00E83950" w:rsidRPr="00FF2177">
        <w:rPr>
          <w:rStyle w:val="Ninguno"/>
          <w:rFonts w:cs="Times New Roman"/>
          <w:color w:val="auto"/>
          <w:lang w:val="es-CO"/>
        </w:rPr>
        <w:t>provenientes de</w:t>
      </w:r>
      <w:r w:rsidRPr="00FF2177">
        <w:rPr>
          <w:rStyle w:val="Ninguno"/>
          <w:rFonts w:cs="Times New Roman"/>
          <w:color w:val="auto"/>
          <w:lang w:val="es-CO"/>
        </w:rPr>
        <w:t xml:space="preserve"> la corporación Camaleón y los otros 10 eran población de estudiantes de la </w:t>
      </w:r>
      <w:r w:rsidR="00DF23F0" w:rsidRPr="00FF2177">
        <w:rPr>
          <w:rStyle w:val="Ninguno"/>
          <w:rFonts w:cs="Times New Roman"/>
          <w:color w:val="auto"/>
          <w:lang w:val="es-CO"/>
        </w:rPr>
        <w:t>UdeA</w:t>
      </w:r>
      <w:r w:rsidRPr="00FF2177">
        <w:rPr>
          <w:rStyle w:val="Ninguno"/>
          <w:rFonts w:cs="Times New Roman"/>
          <w:color w:val="auto"/>
          <w:lang w:val="es-CO"/>
        </w:rPr>
        <w:t xml:space="preserve"> con edades entre los 18 y los 28 años, recibiendo las clases en la sede Apartadó de la </w:t>
      </w:r>
      <w:r w:rsidR="00DF23F0" w:rsidRPr="00FF2177">
        <w:rPr>
          <w:rStyle w:val="Ninguno"/>
          <w:rFonts w:cs="Times New Roman"/>
          <w:color w:val="auto"/>
          <w:lang w:val="es-CO"/>
        </w:rPr>
        <w:t>UdeA</w:t>
      </w:r>
      <w:r w:rsidRPr="00FF2177">
        <w:rPr>
          <w:rStyle w:val="Ninguno"/>
          <w:rFonts w:cs="Times New Roman"/>
          <w:color w:val="auto"/>
          <w:lang w:val="es-CO"/>
        </w:rPr>
        <w:t xml:space="preserve"> (salón de música)</w:t>
      </w:r>
      <w:r w:rsidR="00E83950" w:rsidRPr="00FF2177">
        <w:rPr>
          <w:rStyle w:val="Ninguno"/>
          <w:rFonts w:cs="Times New Roman"/>
          <w:color w:val="auto"/>
          <w:lang w:val="es-CO"/>
        </w:rPr>
        <w:t>.</w:t>
      </w:r>
    </w:p>
    <w:p w14:paraId="097995CF" w14:textId="1B56D960" w:rsidR="00A957AF" w:rsidRPr="00FF2177" w:rsidRDefault="00E83950" w:rsidP="007D7ECD">
      <w:pPr>
        <w:pStyle w:val="Prrafodelista"/>
        <w:numPr>
          <w:ilvl w:val="0"/>
          <w:numId w:val="34"/>
        </w:numPr>
        <w:spacing w:after="0" w:line="480" w:lineRule="auto"/>
        <w:jc w:val="both"/>
        <w:rPr>
          <w:rStyle w:val="Ninguno"/>
          <w:rFonts w:cs="Times New Roman"/>
          <w:color w:val="auto"/>
          <w:lang w:val="es-CO"/>
        </w:rPr>
      </w:pPr>
      <w:r w:rsidRPr="00FF2177">
        <w:rPr>
          <w:rStyle w:val="Ninguno"/>
          <w:rFonts w:cs="Times New Roman"/>
          <w:color w:val="auto"/>
          <w:lang w:val="es-CO"/>
        </w:rPr>
        <w:t>E</w:t>
      </w:r>
      <w:r w:rsidR="000F5EC8" w:rsidRPr="00FF2177">
        <w:rPr>
          <w:rStyle w:val="Ninguno"/>
          <w:rFonts w:cs="Times New Roman"/>
          <w:color w:val="auto"/>
          <w:lang w:val="es-CO"/>
        </w:rPr>
        <w:t>l asesor de prácticas fue el docente Joel Padilla y el cooperante fue Ever Álvarez</w:t>
      </w:r>
      <w:r w:rsidRPr="00FF2177">
        <w:rPr>
          <w:rStyle w:val="Ninguno"/>
          <w:rFonts w:cs="Times New Roman"/>
          <w:color w:val="auto"/>
          <w:lang w:val="es-CO"/>
        </w:rPr>
        <w:t>.</w:t>
      </w:r>
    </w:p>
    <w:p w14:paraId="097995D0" w14:textId="084BA805" w:rsidR="00A957AF" w:rsidRPr="00FF2177" w:rsidRDefault="00E83950" w:rsidP="007D7ECD">
      <w:pPr>
        <w:pStyle w:val="Prrafodelista"/>
        <w:numPr>
          <w:ilvl w:val="0"/>
          <w:numId w:val="34"/>
        </w:numPr>
        <w:spacing w:after="0" w:line="480" w:lineRule="auto"/>
        <w:jc w:val="both"/>
        <w:rPr>
          <w:rStyle w:val="Ninguno"/>
          <w:rFonts w:cs="Times New Roman"/>
          <w:color w:val="auto"/>
          <w:lang w:val="es-CO"/>
        </w:rPr>
      </w:pPr>
      <w:r w:rsidRPr="00FF2177">
        <w:rPr>
          <w:rStyle w:val="Ninguno"/>
          <w:rFonts w:cs="Times New Roman"/>
          <w:color w:val="auto"/>
          <w:lang w:val="es-CO"/>
        </w:rPr>
        <w:lastRenderedPageBreak/>
        <w:t>A</w:t>
      </w:r>
      <w:r w:rsidR="000F5EC8" w:rsidRPr="00FF2177">
        <w:rPr>
          <w:rStyle w:val="Ninguno"/>
          <w:rFonts w:cs="Times New Roman"/>
          <w:color w:val="auto"/>
          <w:lang w:val="es-CO"/>
        </w:rPr>
        <w:t>lgunas reflexiones de Jaison sobre el proceso</w:t>
      </w:r>
      <w:r w:rsidRPr="00FF2177">
        <w:rPr>
          <w:rStyle w:val="Ninguno"/>
          <w:rFonts w:cs="Times New Roman"/>
          <w:color w:val="auto"/>
          <w:lang w:val="es-CO"/>
        </w:rPr>
        <w:t>:</w:t>
      </w:r>
      <w:r w:rsidR="000F5EC8" w:rsidRPr="00FF2177">
        <w:rPr>
          <w:rStyle w:val="Ninguno"/>
          <w:rFonts w:cs="Times New Roman"/>
          <w:color w:val="auto"/>
          <w:lang w:val="es-CO"/>
        </w:rPr>
        <w:t xml:space="preserve"> “1 Los estudiantes tienen buena disposición y altas motivaciones para el </w:t>
      </w:r>
      <w:r w:rsidR="003E5870" w:rsidRPr="00FF2177">
        <w:rPr>
          <w:rStyle w:val="Ninguno"/>
          <w:rFonts w:cs="Times New Roman"/>
          <w:color w:val="auto"/>
          <w:lang w:val="es-CO"/>
        </w:rPr>
        <w:t>aprendizaje</w:t>
      </w:r>
      <w:r w:rsidR="000F5EC8" w:rsidRPr="00FF2177">
        <w:rPr>
          <w:rStyle w:val="Ninguno"/>
          <w:rFonts w:cs="Times New Roman"/>
          <w:color w:val="auto"/>
          <w:lang w:val="es-CO"/>
        </w:rPr>
        <w:t xml:space="preserve">, 2. A la mayoría de los estudiantes (universitarios) no los conocía, pero algunos me los había encontrado en clases inglés. Sin embargo, se creó un ambiente de compañerismo y respeto, 3. En </w:t>
      </w:r>
      <w:r w:rsidR="00015182" w:rsidRPr="00FF2177">
        <w:rPr>
          <w:rStyle w:val="Ninguno"/>
          <w:rFonts w:cs="Times New Roman"/>
          <w:color w:val="auto"/>
          <w:lang w:val="es-CO"/>
        </w:rPr>
        <w:t>C</w:t>
      </w:r>
      <w:r w:rsidR="000F5EC8" w:rsidRPr="00FF2177">
        <w:rPr>
          <w:rStyle w:val="Ninguno"/>
          <w:rFonts w:cs="Times New Roman"/>
          <w:color w:val="auto"/>
          <w:lang w:val="es-CO"/>
        </w:rPr>
        <w:t>amaleón no hubo acompañamiento y 4. En la universidad el cooperante es diligente”.</w:t>
      </w:r>
    </w:p>
    <w:p w14:paraId="097995D2" w14:textId="59796F9A" w:rsidR="00A957AF" w:rsidRPr="00FF2177" w:rsidRDefault="000F5EC8" w:rsidP="007D7ECD">
      <w:pPr>
        <w:rPr>
          <w:rStyle w:val="Ninguno"/>
        </w:rPr>
      </w:pPr>
      <w:r w:rsidRPr="00FF2177">
        <w:rPr>
          <w:rStyle w:val="Ninguno"/>
          <w:b/>
          <w:bCs/>
        </w:rPr>
        <w:t xml:space="preserve">Cursos de piano ofertados por extensión de la </w:t>
      </w:r>
      <w:r w:rsidR="00DF23F0" w:rsidRPr="00FF2177">
        <w:rPr>
          <w:rStyle w:val="Ninguno"/>
          <w:b/>
          <w:bCs/>
        </w:rPr>
        <w:t>UdeA</w:t>
      </w:r>
      <w:r w:rsidRPr="00FF2177">
        <w:rPr>
          <w:rStyle w:val="Ninguno"/>
          <w:b/>
          <w:bCs/>
        </w:rPr>
        <w:t xml:space="preserve"> en Urabá</w:t>
      </w:r>
      <w:r w:rsidR="00517260" w:rsidRPr="00FF2177">
        <w:rPr>
          <w:rStyle w:val="Ninguno"/>
          <w:b/>
          <w:bCs/>
        </w:rPr>
        <w:t xml:space="preserve">. </w:t>
      </w:r>
      <w:r w:rsidRPr="00FF2177">
        <w:rPr>
          <w:rStyle w:val="Ninguno"/>
        </w:rPr>
        <w:t>Estos cursos fueron un precedente que permiti</w:t>
      </w:r>
      <w:r w:rsidR="00565657" w:rsidRPr="00FF2177">
        <w:rPr>
          <w:rStyle w:val="Ninguno"/>
        </w:rPr>
        <w:t>ó</w:t>
      </w:r>
      <w:r w:rsidRPr="00FF2177">
        <w:rPr>
          <w:rStyle w:val="Ninguno"/>
        </w:rPr>
        <w:t xml:space="preserve"> a extensión abrir nuevos semilleros de piano y generar continuidad en la formación</w:t>
      </w:r>
      <w:r w:rsidR="00565657" w:rsidRPr="00FF2177">
        <w:rPr>
          <w:rStyle w:val="Ninguno"/>
        </w:rPr>
        <w:t>,</w:t>
      </w:r>
      <w:r w:rsidRPr="00FF2177">
        <w:rPr>
          <w:rStyle w:val="Ninguno"/>
        </w:rPr>
        <w:t xml:space="preserve"> tal como lo afirma Joel Padilla. Para Urabá Ruiz </w:t>
      </w:r>
      <w:r w:rsidR="00565657" w:rsidRPr="00FF2177">
        <w:rPr>
          <w:rStyle w:val="Ninguno"/>
        </w:rPr>
        <w:t>(</w:t>
      </w:r>
      <w:r w:rsidRPr="00FF2177">
        <w:rPr>
          <w:rStyle w:val="Ninguno"/>
        </w:rPr>
        <w:t>2023</w:t>
      </w:r>
      <w:r w:rsidR="00565657" w:rsidRPr="00FF2177">
        <w:rPr>
          <w:rStyle w:val="Ninguno"/>
        </w:rPr>
        <w:t>)</w:t>
      </w:r>
      <w:r w:rsidRPr="00FF2177">
        <w:rPr>
          <w:rStyle w:val="Ninguno"/>
        </w:rPr>
        <w:t>, los semilleros de piano significan una apuesta innovadora dentro de la seccional, una herramienta constructora de comunidades y un instrumento de conexión con algunas creencias, pues no negaba que muchas motivaciones venían desde las iglesias a los que también hace énfasis en la aplicación del piano al contexto. En el 2018-2 según el informe (resumen de acciones destacadas) suministrado por la coordinación de extensión, periodo que comprende de junio a noviembre del 2018, hubo una importante actividad entorno a la educación continua a través de semilleros en música y específicamente en piano, relacionado de la siguiente manera:</w:t>
      </w:r>
    </w:p>
    <w:p w14:paraId="097995D3" w14:textId="074932D2" w:rsidR="00A957AF" w:rsidRPr="00FF2177" w:rsidRDefault="00C414CA" w:rsidP="00F32687">
      <w:pPr>
        <w:pStyle w:val="Prrafodelista"/>
        <w:numPr>
          <w:ilvl w:val="0"/>
          <w:numId w:val="46"/>
        </w:numPr>
        <w:spacing w:after="0" w:line="480" w:lineRule="auto"/>
        <w:jc w:val="both"/>
        <w:rPr>
          <w:rStyle w:val="Ninguno"/>
          <w:rFonts w:cs="Times New Roman"/>
          <w:color w:val="auto"/>
          <w:lang w:val="es-CO"/>
        </w:rPr>
      </w:pPr>
      <w:r w:rsidRPr="00FF2177">
        <w:rPr>
          <w:rStyle w:val="Ninguno"/>
        </w:rPr>
        <w:t>S</w:t>
      </w:r>
      <w:r w:rsidR="000F5EC8" w:rsidRPr="00FF2177">
        <w:rPr>
          <w:rStyle w:val="Ninguno"/>
          <w:rFonts w:cs="Times New Roman"/>
          <w:color w:val="auto"/>
          <w:lang w:val="es-CO"/>
        </w:rPr>
        <w:t>e realizó un semillero de piano ofertado en Ciudadela Universitaria-Apartadó, tuvo 36 personas beneficiadas: 10 entre estudiantes o egresados UdeA y 26 público en general</w:t>
      </w:r>
      <w:r w:rsidRPr="00FF2177">
        <w:rPr>
          <w:rStyle w:val="Ninguno"/>
        </w:rPr>
        <w:t>.</w:t>
      </w:r>
    </w:p>
    <w:p w14:paraId="204D2065" w14:textId="1E2F5C70" w:rsidR="001A68F6" w:rsidRPr="00FF2177" w:rsidRDefault="00C414CA" w:rsidP="00F32687">
      <w:pPr>
        <w:pStyle w:val="Prrafodelista"/>
        <w:numPr>
          <w:ilvl w:val="0"/>
          <w:numId w:val="46"/>
        </w:numPr>
        <w:spacing w:after="0" w:line="480" w:lineRule="auto"/>
        <w:jc w:val="both"/>
        <w:rPr>
          <w:rStyle w:val="Ninguno"/>
          <w:rFonts w:eastAsia="Times New Roman"/>
          <w:b/>
          <w:bCs/>
          <w:color w:val="auto"/>
        </w:rPr>
      </w:pPr>
      <w:r w:rsidRPr="00FF2177">
        <w:rPr>
          <w:rStyle w:val="Ninguno"/>
        </w:rPr>
        <w:t>E</w:t>
      </w:r>
      <w:r w:rsidR="000F5EC8" w:rsidRPr="00FF2177">
        <w:rPr>
          <w:rStyle w:val="Ninguno"/>
          <w:rFonts w:cs="Times New Roman"/>
          <w:color w:val="auto"/>
          <w:lang w:val="es-CO"/>
        </w:rPr>
        <w:t>n este periodo se ofertó un curso pago de piano, donde 18 personas se matricularon</w:t>
      </w:r>
      <w:r w:rsidR="00DE01B4" w:rsidRPr="00FF2177">
        <w:rPr>
          <w:rStyle w:val="Ninguno"/>
          <w:rFonts w:cs="Times New Roman"/>
          <w:color w:val="auto"/>
          <w:lang w:val="es-CO"/>
        </w:rPr>
        <w:t>.</w:t>
      </w:r>
      <w:r w:rsidR="001A68F6" w:rsidRPr="00FF2177">
        <w:rPr>
          <w:rStyle w:val="Ninguno"/>
          <w:color w:val="auto"/>
        </w:rPr>
        <w:br w:type="page"/>
      </w:r>
    </w:p>
    <w:p w14:paraId="097995D6" w14:textId="7DBE04C9" w:rsidR="00A957AF" w:rsidRPr="00FF2177" w:rsidRDefault="00AE03DA" w:rsidP="007D7ECD">
      <w:pPr>
        <w:pStyle w:val="Ttulo1"/>
        <w:rPr>
          <w:rStyle w:val="Ninguno"/>
          <w:b w:val="0"/>
          <w:bCs w:val="0"/>
          <w:color w:val="auto"/>
        </w:rPr>
      </w:pPr>
      <w:bookmarkStart w:id="53" w:name="_Toc163641125"/>
      <w:r w:rsidRPr="00FF2177">
        <w:rPr>
          <w:rStyle w:val="Ninguno"/>
          <w:color w:val="auto"/>
        </w:rPr>
        <w:lastRenderedPageBreak/>
        <w:t xml:space="preserve">Capítulo 5. </w:t>
      </w:r>
      <w:r w:rsidR="000F5EC8" w:rsidRPr="00FF2177">
        <w:rPr>
          <w:rStyle w:val="Ninguno"/>
          <w:color w:val="auto"/>
        </w:rPr>
        <w:t>Aprendizajes y Conclusiones</w:t>
      </w:r>
      <w:bookmarkEnd w:id="53"/>
    </w:p>
    <w:p w14:paraId="097995D8" w14:textId="1D2C7623" w:rsidR="00A957AF" w:rsidRPr="00FF2177" w:rsidRDefault="000F5EC8" w:rsidP="007D7ECD">
      <w:pPr>
        <w:rPr>
          <w:rStyle w:val="Ninguno"/>
        </w:rPr>
      </w:pPr>
      <w:r w:rsidRPr="00FF2177">
        <w:rPr>
          <w:rStyle w:val="Ninguno"/>
        </w:rPr>
        <w:t xml:space="preserve">Si bien este proyecto </w:t>
      </w:r>
      <w:r w:rsidR="00FE31BD" w:rsidRPr="00FF2177">
        <w:rPr>
          <w:rStyle w:val="Ninguno"/>
        </w:rPr>
        <w:t>(</w:t>
      </w:r>
      <w:r w:rsidRPr="00FF2177">
        <w:rPr>
          <w:rStyle w:val="Ninguno"/>
        </w:rPr>
        <w:t>como parte de los objetivos propuestos</w:t>
      </w:r>
      <w:r w:rsidR="00FE31BD" w:rsidRPr="00FF2177">
        <w:rPr>
          <w:rStyle w:val="Ninguno"/>
        </w:rPr>
        <w:t>)</w:t>
      </w:r>
      <w:r w:rsidRPr="00FF2177">
        <w:rPr>
          <w:rStyle w:val="Ninguno"/>
        </w:rPr>
        <w:t xml:space="preserve"> expone, organiza y categoriza  la información recolectada sobre los procesos de Piano llevados a cabo por la </w:t>
      </w:r>
      <w:r w:rsidR="00DF23F0" w:rsidRPr="00FF2177">
        <w:rPr>
          <w:rStyle w:val="Ninguno"/>
        </w:rPr>
        <w:t>UdeA</w:t>
      </w:r>
      <w:r w:rsidRPr="00FF2177">
        <w:rPr>
          <w:rStyle w:val="Ninguno"/>
        </w:rPr>
        <w:t xml:space="preserve"> dentro del año 2014 y el año 2021</w:t>
      </w:r>
      <w:r w:rsidR="00FE31BD" w:rsidRPr="00FF2177">
        <w:rPr>
          <w:rStyle w:val="Ninguno"/>
        </w:rPr>
        <w:t>,</w:t>
      </w:r>
      <w:r w:rsidRPr="00FF2177">
        <w:rPr>
          <w:rStyle w:val="Ninguno"/>
        </w:rPr>
        <w:t xml:space="preserve"> desde la experiencia de sus actores, permite de manera transversal </w:t>
      </w:r>
      <w:r w:rsidR="00A72887" w:rsidRPr="00FF2177">
        <w:rPr>
          <w:rStyle w:val="Ninguno"/>
        </w:rPr>
        <w:t>(</w:t>
      </w:r>
      <w:r w:rsidRPr="00FF2177">
        <w:rPr>
          <w:rStyle w:val="Ninguno"/>
        </w:rPr>
        <w:t>recopilar algunos datos relevantes sobre logros</w:t>
      </w:r>
      <w:r w:rsidR="00AA79C0" w:rsidRPr="00FF2177">
        <w:rPr>
          <w:rStyle w:val="Ninguno"/>
        </w:rPr>
        <w:t>,</w:t>
      </w:r>
      <w:r w:rsidRPr="00FF2177">
        <w:rPr>
          <w:rStyle w:val="Ninguno"/>
        </w:rPr>
        <w:t xml:space="preserve"> frente a dificultades y reflexiones</w:t>
      </w:r>
      <w:r w:rsidR="007B2882" w:rsidRPr="00FF2177">
        <w:rPr>
          <w:rStyle w:val="Ninguno"/>
        </w:rPr>
        <w:t>,</w:t>
      </w:r>
      <w:r w:rsidRPr="00FF2177">
        <w:rPr>
          <w:rStyle w:val="Ninguno"/>
        </w:rPr>
        <w:t xml:space="preserve">  de acuerdo a las experiencias de los  participantes y que  consideramos importantes describir en el siguiente tópico.</w:t>
      </w:r>
    </w:p>
    <w:p w14:paraId="097995D9" w14:textId="3B5CD80C" w:rsidR="00A957AF" w:rsidRPr="00FF2177" w:rsidRDefault="000F5EC8" w:rsidP="007D7ECD">
      <w:pPr>
        <w:pStyle w:val="Ttulo2"/>
        <w:rPr>
          <w:rStyle w:val="Ninguno"/>
          <w:b w:val="0"/>
          <w:bCs w:val="0"/>
        </w:rPr>
      </w:pPr>
      <w:bookmarkStart w:id="54" w:name="_Toc163641126"/>
      <w:r w:rsidRPr="00FF2177">
        <w:rPr>
          <w:rStyle w:val="Ninguno"/>
        </w:rPr>
        <w:t xml:space="preserve">Logros </w:t>
      </w:r>
      <w:r w:rsidR="00226531" w:rsidRPr="00FF2177">
        <w:rPr>
          <w:rStyle w:val="Ninguno"/>
        </w:rPr>
        <w:t>F</w:t>
      </w:r>
      <w:r w:rsidRPr="00FF2177">
        <w:rPr>
          <w:rStyle w:val="Ninguno"/>
        </w:rPr>
        <w:t xml:space="preserve">rente a </w:t>
      </w:r>
      <w:r w:rsidR="00226531" w:rsidRPr="00FF2177">
        <w:rPr>
          <w:rStyle w:val="Ninguno"/>
        </w:rPr>
        <w:t>D</w:t>
      </w:r>
      <w:r w:rsidRPr="00FF2177">
        <w:rPr>
          <w:rStyle w:val="Ninguno"/>
        </w:rPr>
        <w:t>ificultades</w:t>
      </w:r>
      <w:bookmarkEnd w:id="54"/>
    </w:p>
    <w:p w14:paraId="097995DA" w14:textId="299A8C43" w:rsidR="00A957AF" w:rsidRPr="00FF2177" w:rsidRDefault="000F5EC8" w:rsidP="007D7ECD">
      <w:pPr>
        <w:rPr>
          <w:rStyle w:val="Ninguno"/>
        </w:rPr>
      </w:pPr>
      <w:r w:rsidRPr="00FF2177">
        <w:rPr>
          <w:rStyle w:val="Ninguno"/>
        </w:rPr>
        <w:t>Como estudiantes de la Licenciatura en Música del énfasis en piano, presentes casi que en la totalidad de los eventos realizados por la universidad y en muchas ocasiones participantes de estos espacios, reconocemos el crecimiento exponencial desde el 2014 de estos procesos</w:t>
      </w:r>
      <w:r w:rsidR="00CF0097" w:rsidRPr="00FF2177">
        <w:rPr>
          <w:rStyle w:val="Ninguno"/>
        </w:rPr>
        <w:t>,</w:t>
      </w:r>
      <w:r w:rsidRPr="00FF2177">
        <w:rPr>
          <w:rStyle w:val="Ninguno"/>
        </w:rPr>
        <w:t xml:space="preserve"> sin dejar de lado una serie de retos y logros que tuvo que sortear la Universidad</w:t>
      </w:r>
      <w:r w:rsidR="00CF0097" w:rsidRPr="00FF2177">
        <w:rPr>
          <w:rStyle w:val="Ninguno"/>
        </w:rPr>
        <w:t>,</w:t>
      </w:r>
      <w:r w:rsidRPr="00FF2177">
        <w:rPr>
          <w:rStyle w:val="Ninguno"/>
        </w:rPr>
        <w:t xml:space="preserve"> y como pudimos experimentar estos cambios, construyéndolos además desde las versiones de los entrevistados. </w:t>
      </w:r>
    </w:p>
    <w:p w14:paraId="097995DB" w14:textId="41DC6C76" w:rsidR="00A957AF" w:rsidRPr="00FF2177" w:rsidRDefault="000F5EC8" w:rsidP="007D7ECD">
      <w:pPr>
        <w:rPr>
          <w:rStyle w:val="Ninguno"/>
        </w:rPr>
      </w:pPr>
      <w:r w:rsidRPr="00FF2177">
        <w:rPr>
          <w:rStyle w:val="Ninguno"/>
        </w:rPr>
        <w:t xml:space="preserve"> El punto de partida ocurr</w:t>
      </w:r>
      <w:r w:rsidR="00CF0097" w:rsidRPr="00FF2177">
        <w:rPr>
          <w:rStyle w:val="Ninguno"/>
        </w:rPr>
        <w:t>ió</w:t>
      </w:r>
      <w:r w:rsidRPr="00FF2177">
        <w:rPr>
          <w:rStyle w:val="Ninguno"/>
        </w:rPr>
        <w:t xml:space="preserve"> en el 2014 con la llegada de la Licenciatura en música y la primera </w:t>
      </w:r>
      <w:r w:rsidR="00CF0097" w:rsidRPr="00FF2177">
        <w:rPr>
          <w:rStyle w:val="Ninguno"/>
        </w:rPr>
        <w:t>c</w:t>
      </w:r>
      <w:r w:rsidRPr="00FF2177">
        <w:rPr>
          <w:rStyle w:val="Ninguno"/>
        </w:rPr>
        <w:t>ohorte, donde hubo retos para la adaptación del programa a condiciones de la seccional y la Sede Ciencias del Mar en Turbo. En este sentido</w:t>
      </w:r>
      <w:r w:rsidR="00CF0097" w:rsidRPr="00FF2177">
        <w:rPr>
          <w:rStyle w:val="Ninguno"/>
        </w:rPr>
        <w:t>,</w:t>
      </w:r>
      <w:r w:rsidRPr="00FF2177">
        <w:rPr>
          <w:rStyle w:val="Ninguno"/>
        </w:rPr>
        <w:t xml:space="preserve"> un reto importante fue </w:t>
      </w:r>
      <w:r w:rsidR="00CF0097" w:rsidRPr="00FF2177">
        <w:rPr>
          <w:rStyle w:val="Ninguno"/>
        </w:rPr>
        <w:t>el</w:t>
      </w:r>
      <w:r w:rsidR="00FA6543" w:rsidRPr="00FF2177">
        <w:rPr>
          <w:rStyle w:val="Ninguno"/>
        </w:rPr>
        <w:t xml:space="preserve"> </w:t>
      </w:r>
      <w:r w:rsidRPr="00FF2177">
        <w:rPr>
          <w:rStyle w:val="Ninguno"/>
        </w:rPr>
        <w:t>contraste entre el conocimiento previo que debíamos poseer los estudiantes de la Licenciatura en música en Urabá con relación a los requisitos que el programa exigía en todas las Licenciaturas</w:t>
      </w:r>
      <w:r w:rsidR="00BC6858" w:rsidRPr="00FF2177">
        <w:rPr>
          <w:rStyle w:val="Ninguno"/>
        </w:rPr>
        <w:t>,</w:t>
      </w:r>
      <w:r w:rsidRPr="00FF2177">
        <w:rPr>
          <w:rStyle w:val="Ninguno"/>
        </w:rPr>
        <w:t xml:space="preserve"> </w:t>
      </w:r>
      <w:r w:rsidR="00BC6858" w:rsidRPr="00FF2177">
        <w:rPr>
          <w:rStyle w:val="Ninguno"/>
        </w:rPr>
        <w:t>sobre lo</w:t>
      </w:r>
      <w:r w:rsidRPr="00FF2177">
        <w:rPr>
          <w:rStyle w:val="Ninguno"/>
        </w:rPr>
        <w:t xml:space="preserve"> que algunos </w:t>
      </w:r>
      <w:r w:rsidR="00FA6543" w:rsidRPr="00FF2177">
        <w:rPr>
          <w:rStyle w:val="Ninguno"/>
        </w:rPr>
        <w:t>d</w:t>
      </w:r>
      <w:r w:rsidRPr="00FF2177">
        <w:rPr>
          <w:rStyle w:val="Ninguno"/>
        </w:rPr>
        <w:t>ocentes expresaban</w:t>
      </w:r>
      <w:r w:rsidR="00BC6858" w:rsidRPr="00FF2177">
        <w:rPr>
          <w:rStyle w:val="Ninguno"/>
        </w:rPr>
        <w:t xml:space="preserve"> que</w:t>
      </w:r>
      <w:r w:rsidRPr="00FF2177">
        <w:rPr>
          <w:rStyle w:val="Ninguno"/>
        </w:rPr>
        <w:t xml:space="preserve"> en Urabá se estaba por debajo de los conocimientos  requeridos, esto refiriéndose a teoría, técnica, interpretación, lectura y hábitos de estudio que exigía el programa para alcanzar los logros de cada materia en cada semestre</w:t>
      </w:r>
      <w:r w:rsidR="00752E0E" w:rsidRPr="00FF2177">
        <w:rPr>
          <w:rStyle w:val="Ninguno"/>
        </w:rPr>
        <w:t>.</w:t>
      </w:r>
      <w:r w:rsidRPr="00FF2177">
        <w:rPr>
          <w:rStyle w:val="Ninguno"/>
        </w:rPr>
        <w:t xml:space="preserve"> </w:t>
      </w:r>
      <w:r w:rsidR="00752E0E" w:rsidRPr="00FF2177">
        <w:rPr>
          <w:rStyle w:val="Ninguno"/>
        </w:rPr>
        <w:t>Lo anterior</w:t>
      </w:r>
      <w:r w:rsidRPr="00FF2177">
        <w:rPr>
          <w:rStyle w:val="Ninguno"/>
        </w:rPr>
        <w:t xml:space="preserve"> hace alusión a que si bien la Universidad realizó un examen de admisión, se tuvo que bajar la exigencia con relación a otras regiones donde funciona el programa de música, en el caso de </w:t>
      </w:r>
      <w:r w:rsidRPr="00FF2177">
        <w:rPr>
          <w:rStyle w:val="Ninguno"/>
        </w:rPr>
        <w:lastRenderedPageBreak/>
        <w:t xml:space="preserve">piano no fue la excepción, que prácticamente venía de un proceso </w:t>
      </w:r>
      <w:r w:rsidR="00FA6543" w:rsidRPr="00FF2177">
        <w:rPr>
          <w:rStyle w:val="Ninguno"/>
        </w:rPr>
        <w:t>autodidacta</w:t>
      </w:r>
      <w:r w:rsidR="00182EEB" w:rsidRPr="00FF2177">
        <w:rPr>
          <w:rStyle w:val="Ninguno"/>
        </w:rPr>
        <w:t>, en el que</w:t>
      </w:r>
      <w:r w:rsidRPr="00FF2177">
        <w:rPr>
          <w:rStyle w:val="Ninguno"/>
        </w:rPr>
        <w:t xml:space="preserve"> la lectura era sólo de cifrados de acordes y el repertorio sólo popular, sin mencionar la carencia de técnica o interpretación. Para los Docentes provenientes de Medellín la formación era prácticamente desde cero en todos los aspectos (</w:t>
      </w:r>
      <w:r w:rsidR="00182EEB" w:rsidRPr="00FF2177">
        <w:rPr>
          <w:rStyle w:val="Ninguno"/>
        </w:rPr>
        <w:t>l</w:t>
      </w:r>
      <w:r w:rsidRPr="00FF2177">
        <w:rPr>
          <w:rStyle w:val="Ninguno"/>
        </w:rPr>
        <w:t>ectura, interpretación, técnica, hábito de estudio y repertorio). Pero a nivel de expectativas</w:t>
      </w:r>
      <w:r w:rsidR="00182EEB" w:rsidRPr="00FF2177">
        <w:rPr>
          <w:rStyle w:val="Ninguno"/>
        </w:rPr>
        <w:t>,</w:t>
      </w:r>
      <w:r w:rsidRPr="00FF2177">
        <w:rPr>
          <w:rStyle w:val="Ninguno"/>
        </w:rPr>
        <w:t xml:space="preserve"> esto fortalecía la idea de preparar personal profesional para ir a los centros de formación musical en la región y suplir esta necesidad. Cabe relatar que para primera y segunda cohorte no hubo preparatorio de música.</w:t>
      </w:r>
    </w:p>
    <w:p w14:paraId="097995DC" w14:textId="64512496" w:rsidR="00A957AF" w:rsidRPr="00FF2177" w:rsidRDefault="000F5EC8" w:rsidP="007D7ECD">
      <w:pPr>
        <w:rPr>
          <w:rStyle w:val="Ninguno"/>
        </w:rPr>
      </w:pPr>
      <w:r w:rsidRPr="00FF2177">
        <w:rPr>
          <w:rStyle w:val="Ninguno"/>
        </w:rPr>
        <w:t xml:space="preserve"> Por otro lado, el </w:t>
      </w:r>
      <w:r w:rsidR="007D4C6B" w:rsidRPr="00FF2177">
        <w:rPr>
          <w:rStyle w:val="Ninguno"/>
        </w:rPr>
        <w:t>d</w:t>
      </w:r>
      <w:r w:rsidRPr="00FF2177">
        <w:rPr>
          <w:rStyle w:val="Ninguno"/>
        </w:rPr>
        <w:t>ocente de piano durante el 2014 al 2016 no residía en la zona, lo que hacía que las clases fueran cuatro veces en todo el semestre, una vez al mes todo el fin de semana. Esto se traduce en un horario intensivo que limitaba el acompañamiento o seguimiento de, por ejemplo, cada semana para corregir los avances de los estudiantes</w:t>
      </w:r>
      <w:r w:rsidR="00FB7F07" w:rsidRPr="00FF2177">
        <w:rPr>
          <w:rStyle w:val="Ninguno"/>
        </w:rPr>
        <w:t>.</w:t>
      </w:r>
      <w:r w:rsidRPr="00FF2177">
        <w:rPr>
          <w:rStyle w:val="Ninguno"/>
        </w:rPr>
        <w:t xml:space="preserve"> </w:t>
      </w:r>
      <w:r w:rsidR="00FB7F07" w:rsidRPr="00FF2177">
        <w:rPr>
          <w:rStyle w:val="Ninguno"/>
        </w:rPr>
        <w:t>E</w:t>
      </w:r>
      <w:r w:rsidRPr="00FF2177">
        <w:rPr>
          <w:rStyle w:val="Ninguno"/>
        </w:rPr>
        <w:t xml:space="preserve">sto cambió el 2017 con la llegada de Daniel Molina, con quien se podía agendar clase de asesoría de piano cada semana y quien se desplazaba a todas las sedes. </w:t>
      </w:r>
    </w:p>
    <w:p w14:paraId="097995DD" w14:textId="00D4B1C8" w:rsidR="00A957AF" w:rsidRPr="00FF2177" w:rsidRDefault="000F5EC8" w:rsidP="007D7ECD">
      <w:pPr>
        <w:rPr>
          <w:rStyle w:val="Ninguno"/>
        </w:rPr>
      </w:pPr>
      <w:r w:rsidRPr="00FF2177">
        <w:rPr>
          <w:rStyle w:val="Ninguno"/>
        </w:rPr>
        <w:t>Cuando inició el programa los estudiantes de piano en el 2014 recibíamos clases en una organeta o teclado digital de baja gama, lo que ocasionaba que los estudiantes no tuviéramos una preparación técnica apropiada. Para nosotros en su momento no fue relevante, pues no poseíamos esa visión de</w:t>
      </w:r>
      <w:r w:rsidR="00FB7F07" w:rsidRPr="00FF2177">
        <w:rPr>
          <w:rStyle w:val="Ninguno"/>
        </w:rPr>
        <w:t>l</w:t>
      </w:r>
      <w:r w:rsidRPr="00FF2177">
        <w:rPr>
          <w:rStyle w:val="Ninguno"/>
        </w:rPr>
        <w:t xml:space="preserve"> programa, además era normal en los eventos regionales usar estos instrumentos. Sin embargo, con la llegada de los Clavinova en 2015, que traían consigo una mayor extensión de teclas y las mismas teclas semi pesadas, la percepción del piano fue cambiando. No obstante, era una sola </w:t>
      </w:r>
      <w:r w:rsidR="00FA6543" w:rsidRPr="00FF2177">
        <w:rPr>
          <w:rStyle w:val="Ninguno"/>
        </w:rPr>
        <w:t>Clavinova</w:t>
      </w:r>
      <w:r w:rsidRPr="00FF2177">
        <w:rPr>
          <w:rStyle w:val="Ninguno"/>
        </w:rPr>
        <w:t xml:space="preserve"> para la primera </w:t>
      </w:r>
      <w:r w:rsidR="00802AED" w:rsidRPr="00FF2177">
        <w:rPr>
          <w:rStyle w:val="Ninguno"/>
        </w:rPr>
        <w:t>c</w:t>
      </w:r>
      <w:r w:rsidRPr="00FF2177">
        <w:rPr>
          <w:rStyle w:val="Ninguno"/>
        </w:rPr>
        <w:t>ohorte y la segunda abierta en 2015, a finales del 2015-2, el instrumento se movía de Turbo, para la sede Tulenapa en Carepa</w:t>
      </w:r>
      <w:r w:rsidR="00802AED" w:rsidRPr="00FF2177">
        <w:rPr>
          <w:rStyle w:val="Ninguno"/>
        </w:rPr>
        <w:t xml:space="preserve">. </w:t>
      </w:r>
      <w:r w:rsidRPr="00FF2177">
        <w:rPr>
          <w:rStyle w:val="Ninguno"/>
        </w:rPr>
        <w:t xml:space="preserve"> </w:t>
      </w:r>
      <w:r w:rsidR="00802AED" w:rsidRPr="00FF2177">
        <w:rPr>
          <w:rStyle w:val="Ninguno"/>
        </w:rPr>
        <w:t>E</w:t>
      </w:r>
      <w:r w:rsidRPr="00FF2177">
        <w:rPr>
          <w:rStyle w:val="Ninguno"/>
        </w:rPr>
        <w:t xml:space="preserve">l instrumento fue cediendo y se averió, esto dejó al descubierto la vulnerabilidad para los estudiantes de </w:t>
      </w:r>
      <w:r w:rsidR="00802AED" w:rsidRPr="00FF2177">
        <w:rPr>
          <w:rStyle w:val="Ninguno"/>
        </w:rPr>
        <w:t>p</w:t>
      </w:r>
      <w:r w:rsidRPr="00FF2177">
        <w:rPr>
          <w:rStyle w:val="Ninguno"/>
        </w:rPr>
        <w:t xml:space="preserve">iano, las clases y eventos. En 2016 llegaron unas clavinovas nuevas, pero fue </w:t>
      </w:r>
      <w:r w:rsidRPr="00FF2177">
        <w:rPr>
          <w:rStyle w:val="Ninguno"/>
        </w:rPr>
        <w:lastRenderedPageBreak/>
        <w:t>gracias a la visión del docente Joel que se pudo pensar en el piano vertical acústico y después de varias gestiones</w:t>
      </w:r>
      <w:r w:rsidR="00802AED" w:rsidRPr="00FF2177">
        <w:rPr>
          <w:rStyle w:val="Ninguno"/>
        </w:rPr>
        <w:t>,</w:t>
      </w:r>
      <w:r w:rsidRPr="00FF2177">
        <w:rPr>
          <w:rStyle w:val="Ninguno"/>
        </w:rPr>
        <w:t xml:space="preserve"> que en el 2017 el piano se elevó finalmente a una categoría profesional, desde su sonido, el peso de sus teclas, su estética y </w:t>
      </w:r>
      <w:r w:rsidR="00802AED" w:rsidRPr="00FF2177">
        <w:rPr>
          <w:rStyle w:val="Ninguno"/>
        </w:rPr>
        <w:t xml:space="preserve">la </w:t>
      </w:r>
      <w:r w:rsidRPr="00FF2177">
        <w:rPr>
          <w:rStyle w:val="Ninguno"/>
        </w:rPr>
        <w:t xml:space="preserve">agenda de actividades </w:t>
      </w:r>
      <w:r w:rsidR="00802AED" w:rsidRPr="00FF2177">
        <w:rPr>
          <w:rStyle w:val="Ninguno"/>
        </w:rPr>
        <w:t>que</w:t>
      </w:r>
      <w:r w:rsidRPr="00FF2177">
        <w:rPr>
          <w:rStyle w:val="Ninguno"/>
        </w:rPr>
        <w:t xml:space="preserve"> permitió la visibilidad del instrumento y sus intérpretes, pues junto con el salón de música las condiciones estaban dadas para su consolidación.</w:t>
      </w:r>
    </w:p>
    <w:p w14:paraId="097995DE" w14:textId="31E76762" w:rsidR="00A957AF" w:rsidRPr="00FF2177" w:rsidRDefault="000F5EC8" w:rsidP="007D7ECD">
      <w:pPr>
        <w:rPr>
          <w:rStyle w:val="Ninguno"/>
        </w:rPr>
      </w:pPr>
      <w:r w:rsidRPr="00FF2177">
        <w:rPr>
          <w:rStyle w:val="Ninguno"/>
        </w:rPr>
        <w:t xml:space="preserve">Desde </w:t>
      </w:r>
      <w:r w:rsidR="00C33E9B" w:rsidRPr="00FF2177">
        <w:rPr>
          <w:rStyle w:val="Ninguno"/>
        </w:rPr>
        <w:t>E</w:t>
      </w:r>
      <w:r w:rsidRPr="00FF2177">
        <w:rPr>
          <w:rStyle w:val="Ninguno"/>
        </w:rPr>
        <w:t xml:space="preserve">xtensión </w:t>
      </w:r>
      <w:r w:rsidR="00C33E9B" w:rsidRPr="00FF2177">
        <w:rPr>
          <w:rStyle w:val="Ninguno"/>
        </w:rPr>
        <w:t>R</w:t>
      </w:r>
      <w:r w:rsidRPr="00FF2177">
        <w:rPr>
          <w:rStyle w:val="Ninguno"/>
        </w:rPr>
        <w:t>egional en Urabá, percibimos como estudiantes, que uno de los retos que debió asumir esta dependencia fue asimilar la importancia que podía llegar a tener el piano y posteriormente su apropiación, pues si bien observaban de cerca lo que venía realizando la Licenciatura en Música, el piano aún no lograba ser visto del todo como un actor independiente</w:t>
      </w:r>
      <w:r w:rsidR="00303594" w:rsidRPr="00FF2177">
        <w:rPr>
          <w:rStyle w:val="Ninguno"/>
        </w:rPr>
        <w:t xml:space="preserve">. </w:t>
      </w:r>
      <w:r w:rsidRPr="00FF2177">
        <w:rPr>
          <w:rStyle w:val="Ninguno"/>
        </w:rPr>
        <w:t xml:space="preserve"> </w:t>
      </w:r>
      <w:r w:rsidR="00303594" w:rsidRPr="00FF2177">
        <w:rPr>
          <w:rStyle w:val="Ninguno"/>
        </w:rPr>
        <w:t>E</w:t>
      </w:r>
      <w:r w:rsidRPr="00FF2177">
        <w:rPr>
          <w:rStyle w:val="Ninguno"/>
        </w:rPr>
        <w:t xml:space="preserve">sta concepción estaba limitada </w:t>
      </w:r>
      <w:r w:rsidR="00303594" w:rsidRPr="00FF2177">
        <w:rPr>
          <w:rStyle w:val="Ninguno"/>
        </w:rPr>
        <w:t>por la</w:t>
      </w:r>
      <w:r w:rsidRPr="00FF2177">
        <w:rPr>
          <w:rStyle w:val="Ninguno"/>
        </w:rPr>
        <w:t xml:space="preserve"> visión desde Medellín </w:t>
      </w:r>
      <w:r w:rsidR="00303594" w:rsidRPr="00FF2177">
        <w:rPr>
          <w:rStyle w:val="Ninguno"/>
        </w:rPr>
        <w:t>hacia</w:t>
      </w:r>
      <w:r w:rsidRPr="00FF2177">
        <w:rPr>
          <w:rStyle w:val="Ninguno"/>
        </w:rPr>
        <w:t xml:space="preserve"> Urabá, </w:t>
      </w:r>
      <w:r w:rsidR="00312420" w:rsidRPr="00FF2177">
        <w:rPr>
          <w:rStyle w:val="Ninguno"/>
        </w:rPr>
        <w:t xml:space="preserve">ya que </w:t>
      </w:r>
      <w:r w:rsidRPr="00FF2177">
        <w:rPr>
          <w:rStyle w:val="Ninguno"/>
        </w:rPr>
        <w:t>desde el epicentro del Alma Mater no veían la necesidad de invertir en un piano acústico para</w:t>
      </w:r>
      <w:r w:rsidR="00AC106C" w:rsidRPr="00FF2177">
        <w:rPr>
          <w:rStyle w:val="Ninguno"/>
        </w:rPr>
        <w:t xml:space="preserve"> la región</w:t>
      </w:r>
      <w:r w:rsidR="00FA6543" w:rsidRPr="00FF2177">
        <w:rPr>
          <w:rStyle w:val="Ninguno"/>
        </w:rPr>
        <w:t xml:space="preserve"> </w:t>
      </w:r>
      <w:r w:rsidRPr="00FF2177">
        <w:rPr>
          <w:rStyle w:val="Ninguno"/>
        </w:rPr>
        <w:t xml:space="preserve">y hay que resaltar </w:t>
      </w:r>
      <w:r w:rsidR="00AC106C" w:rsidRPr="00FF2177">
        <w:rPr>
          <w:rStyle w:val="Ninguno"/>
        </w:rPr>
        <w:t xml:space="preserve">que </w:t>
      </w:r>
      <w:r w:rsidRPr="00FF2177">
        <w:rPr>
          <w:rStyle w:val="Ninguno"/>
        </w:rPr>
        <w:t xml:space="preserve">fue posible </w:t>
      </w:r>
      <w:r w:rsidR="00AC106C" w:rsidRPr="00FF2177">
        <w:rPr>
          <w:rStyle w:val="Ninguno"/>
        </w:rPr>
        <w:t xml:space="preserve">la compra del piano acústico </w:t>
      </w:r>
      <w:r w:rsidRPr="00FF2177">
        <w:rPr>
          <w:rStyle w:val="Ninguno"/>
        </w:rPr>
        <w:t xml:space="preserve">gracias a un trabajo mancomunado </w:t>
      </w:r>
      <w:r w:rsidR="00AC106C" w:rsidRPr="00FF2177">
        <w:rPr>
          <w:rStyle w:val="Ninguno"/>
        </w:rPr>
        <w:t>de</w:t>
      </w:r>
      <w:r w:rsidRPr="00FF2177">
        <w:rPr>
          <w:rStyle w:val="Ninguno"/>
        </w:rPr>
        <w:t xml:space="preserve"> estudiantes, docentes, administrativos y especialmente del coordinador de</w:t>
      </w:r>
      <w:r w:rsidR="00AA7EA2" w:rsidRPr="00FF2177">
        <w:rPr>
          <w:rStyle w:val="Ninguno"/>
        </w:rPr>
        <w:t xml:space="preserve"> la Licenciatura en Música</w:t>
      </w:r>
      <w:r w:rsidRPr="00FF2177">
        <w:rPr>
          <w:rStyle w:val="Ninguno"/>
        </w:rPr>
        <w:t xml:space="preserve"> Joel Padilla</w:t>
      </w:r>
      <w:r w:rsidR="00571D0E" w:rsidRPr="00FF2177">
        <w:rPr>
          <w:rStyle w:val="Ninguno"/>
        </w:rPr>
        <w:t>.</w:t>
      </w:r>
      <w:r w:rsidRPr="00FF2177">
        <w:rPr>
          <w:rStyle w:val="Ninguno"/>
        </w:rPr>
        <w:t>. Con el tiempo pudimos ser testigos del desarrollo de una agenda entorno al piano</w:t>
      </w:r>
      <w:r w:rsidR="00571D0E" w:rsidRPr="00FF2177">
        <w:rPr>
          <w:rStyle w:val="Ninguno"/>
        </w:rPr>
        <w:t>:</w:t>
      </w:r>
      <w:r w:rsidRPr="00FF2177">
        <w:rPr>
          <w:rStyle w:val="Ninguno"/>
        </w:rPr>
        <w:t xml:space="preserve"> Conciertos Didácticos Maestra Teresita</w:t>
      </w:r>
      <w:r w:rsidR="00571D0E" w:rsidRPr="00FF2177">
        <w:rPr>
          <w:rStyle w:val="Ninguno"/>
        </w:rPr>
        <w:t xml:space="preserve"> Gómez</w:t>
      </w:r>
      <w:r w:rsidRPr="00FF2177">
        <w:rPr>
          <w:rStyle w:val="Ninguno"/>
        </w:rPr>
        <w:t xml:space="preserve">, Muestras artísticas de fin de semestre de los estudiantes de piano, los cursos y semilleros de piano, </w:t>
      </w:r>
      <w:r w:rsidR="00571D0E" w:rsidRPr="00FF2177">
        <w:rPr>
          <w:rStyle w:val="Ninguno"/>
        </w:rPr>
        <w:t>C</w:t>
      </w:r>
      <w:r w:rsidRPr="00FF2177">
        <w:rPr>
          <w:rStyle w:val="Ninguno"/>
        </w:rPr>
        <w:t xml:space="preserve">oncierto de las </w:t>
      </w:r>
      <w:r w:rsidR="00571D0E" w:rsidRPr="00FF2177">
        <w:rPr>
          <w:rStyle w:val="Ninguno"/>
        </w:rPr>
        <w:t>L</w:t>
      </w:r>
      <w:r w:rsidRPr="00FF2177">
        <w:rPr>
          <w:rStyle w:val="Ninguno"/>
        </w:rPr>
        <w:t xml:space="preserve">uces y </w:t>
      </w:r>
      <w:r w:rsidR="00571D0E" w:rsidRPr="00FF2177">
        <w:rPr>
          <w:rStyle w:val="Ninguno"/>
        </w:rPr>
        <w:t>C</w:t>
      </w:r>
      <w:r w:rsidRPr="00FF2177">
        <w:rPr>
          <w:rStyle w:val="Ninguno"/>
        </w:rPr>
        <w:t>oncierto del Mar</w:t>
      </w:r>
      <w:r w:rsidR="00571D0E" w:rsidRPr="00FF2177">
        <w:rPr>
          <w:rStyle w:val="Ninguno"/>
        </w:rPr>
        <w:t>,</w:t>
      </w:r>
      <w:r w:rsidRPr="00FF2177">
        <w:rPr>
          <w:rStyle w:val="Ninguno"/>
        </w:rPr>
        <w:t xml:space="preserve"> en donde la </w:t>
      </w:r>
      <w:r w:rsidR="00571D0E" w:rsidRPr="00FF2177">
        <w:rPr>
          <w:rStyle w:val="Ninguno"/>
        </w:rPr>
        <w:t>m</w:t>
      </w:r>
      <w:r w:rsidRPr="00FF2177">
        <w:rPr>
          <w:rStyle w:val="Ninguno"/>
        </w:rPr>
        <w:t>aestra Teresita fue el epicentro del evento interpretando el piano acústico de la universidad.</w:t>
      </w:r>
    </w:p>
    <w:p w14:paraId="097995DF" w14:textId="6173D2D8" w:rsidR="00A957AF" w:rsidRPr="00FF2177" w:rsidRDefault="000F5EC8" w:rsidP="007D7ECD">
      <w:pPr>
        <w:rPr>
          <w:rStyle w:val="Ninguno"/>
        </w:rPr>
      </w:pPr>
      <w:r w:rsidRPr="00FF2177">
        <w:rPr>
          <w:rStyle w:val="Ninguno"/>
        </w:rPr>
        <w:t xml:space="preserve">Los espacios fueron otro reto importante, había días que no teníamos salón asignado para recibir clases en la sede Ciencias del Mar en Turbo, ya </w:t>
      </w:r>
      <w:r w:rsidR="00D162E9" w:rsidRPr="00FF2177">
        <w:rPr>
          <w:rStyle w:val="Ninguno"/>
        </w:rPr>
        <w:t>que</w:t>
      </w:r>
      <w:r w:rsidRPr="00FF2177">
        <w:rPr>
          <w:rStyle w:val="Ninguno"/>
        </w:rPr>
        <w:t xml:space="preserve"> por dificultades logísticas al principio incluso debimos recibir clases en la antigua sede Jesús Mora, por otro lado, no había instrumentos para recibir clases grupales como las de </w:t>
      </w:r>
      <w:r w:rsidR="00D162E9" w:rsidRPr="00FF2177">
        <w:rPr>
          <w:rStyle w:val="Ninguno"/>
        </w:rPr>
        <w:t>p</w:t>
      </w:r>
      <w:r w:rsidRPr="00FF2177">
        <w:rPr>
          <w:rStyle w:val="Ninguno"/>
        </w:rPr>
        <w:t>iano</w:t>
      </w:r>
      <w:r w:rsidR="00D162E9" w:rsidRPr="00FF2177">
        <w:rPr>
          <w:rStyle w:val="Ninguno"/>
        </w:rPr>
        <w:t xml:space="preserve"> y</w:t>
      </w:r>
      <w:r w:rsidRPr="00FF2177">
        <w:rPr>
          <w:rStyle w:val="Ninguno"/>
        </w:rPr>
        <w:t xml:space="preserve"> debíamos desplazarnos a la casa de la cultura Hernando Delgado de Turbo</w:t>
      </w:r>
      <w:r w:rsidR="00D162E9" w:rsidRPr="00FF2177">
        <w:rPr>
          <w:rStyle w:val="Ninguno"/>
        </w:rPr>
        <w:t>,</w:t>
      </w:r>
      <w:r w:rsidRPr="00FF2177">
        <w:rPr>
          <w:rStyle w:val="Ninguno"/>
        </w:rPr>
        <w:t xml:space="preserve"> donde </w:t>
      </w:r>
      <w:r w:rsidR="00D162E9" w:rsidRPr="00FF2177">
        <w:rPr>
          <w:rStyle w:val="Ninguno"/>
        </w:rPr>
        <w:t xml:space="preserve">con </w:t>
      </w:r>
      <w:r w:rsidRPr="00FF2177">
        <w:rPr>
          <w:rStyle w:val="Ninguno"/>
        </w:rPr>
        <w:t xml:space="preserve">dos personas por teclado se desarrollaba la </w:t>
      </w:r>
      <w:r w:rsidRPr="00FF2177">
        <w:rPr>
          <w:rStyle w:val="Ninguno"/>
        </w:rPr>
        <w:lastRenderedPageBreak/>
        <w:t>clase. No obstante, esto mejoró ese mismo año</w:t>
      </w:r>
      <w:r w:rsidR="002E333D" w:rsidRPr="00FF2177">
        <w:rPr>
          <w:rStyle w:val="Ninguno"/>
        </w:rPr>
        <w:t>,</w:t>
      </w:r>
      <w:r w:rsidRPr="00FF2177">
        <w:rPr>
          <w:rStyle w:val="Ninguno"/>
        </w:rPr>
        <w:t xml:space="preserve"> específicamente en el semestre</w:t>
      </w:r>
      <w:r w:rsidR="002E333D" w:rsidRPr="00FF2177">
        <w:rPr>
          <w:rStyle w:val="Ninguno"/>
        </w:rPr>
        <w:t xml:space="preserve"> 2014-2,</w:t>
      </w:r>
      <w:r w:rsidRPr="00FF2177">
        <w:rPr>
          <w:rStyle w:val="Ninguno"/>
        </w:rPr>
        <w:t xml:space="preserve"> con el traslado de algunos teclados de la Universidad a la seccional Urabá. </w:t>
      </w:r>
    </w:p>
    <w:p w14:paraId="1FDEDC02" w14:textId="29C3CFC7" w:rsidR="00915897" w:rsidRPr="00FF2177" w:rsidRDefault="000F5EC8" w:rsidP="007D7ECD">
      <w:pPr>
        <w:rPr>
          <w:rStyle w:val="Ninguno"/>
          <w:b/>
          <w:bCs/>
          <w:u w:color="000000"/>
          <w:lang w:eastAsia="ko-KR"/>
        </w:rPr>
      </w:pPr>
      <w:r w:rsidRPr="00FF2177">
        <w:rPr>
          <w:rStyle w:val="Ninguno"/>
        </w:rPr>
        <w:t>Otro reto significativo fue la recolección de información sobre los procesos de circulación y educación continua entorno al piano llevados a cabo por la Universidad, campo en el cual  la Seccional Urabá se vio notablem</w:t>
      </w:r>
      <w:r w:rsidR="00E96E8F" w:rsidRPr="00FF2177">
        <w:rPr>
          <w:rStyle w:val="Ninguno"/>
        </w:rPr>
        <w:t>en</w:t>
      </w:r>
      <w:r w:rsidRPr="00FF2177">
        <w:rPr>
          <w:rStyle w:val="Ninguno"/>
        </w:rPr>
        <w:t xml:space="preserve">te con debilidades: ni informes, ni evaluaciones, ni archivos </w:t>
      </w:r>
      <w:r w:rsidR="00E96E8F" w:rsidRPr="00FF2177">
        <w:rPr>
          <w:rStyle w:val="Ninguno"/>
        </w:rPr>
        <w:t>ad</w:t>
      </w:r>
      <w:r w:rsidRPr="00FF2177">
        <w:rPr>
          <w:rStyle w:val="Ninguno"/>
        </w:rPr>
        <w:t xml:space="preserve">juntos, </w:t>
      </w:r>
      <w:r w:rsidR="00E96E8F" w:rsidRPr="00FF2177">
        <w:rPr>
          <w:rStyle w:val="Ninguno"/>
        </w:rPr>
        <w:t xml:space="preserve">ni </w:t>
      </w:r>
      <w:r w:rsidRPr="00FF2177">
        <w:rPr>
          <w:rStyle w:val="Ninguno"/>
        </w:rPr>
        <w:t>carpetas compiladas</w:t>
      </w:r>
      <w:r w:rsidR="00E96E8F" w:rsidRPr="00FF2177">
        <w:rPr>
          <w:rStyle w:val="Ninguno"/>
        </w:rPr>
        <w:t xml:space="preserve"> u</w:t>
      </w:r>
      <w:r w:rsidRPr="00FF2177">
        <w:rPr>
          <w:rStyle w:val="Ninguno"/>
        </w:rPr>
        <w:t xml:space="preserve"> organizadas con la  sistematización de estos procesos, en su lugar sólo datos dispersos y algunos en los correos de los funcionarios entrevistados</w:t>
      </w:r>
      <w:r w:rsidR="00EF725D" w:rsidRPr="00FF2177">
        <w:rPr>
          <w:rStyle w:val="Ninguno"/>
        </w:rPr>
        <w:t xml:space="preserve"> </w:t>
      </w:r>
      <w:r w:rsidRPr="00FF2177">
        <w:rPr>
          <w:rStyle w:val="Ninguno"/>
        </w:rPr>
        <w:t xml:space="preserve">que ya no estaban en el cargo, </w:t>
      </w:r>
      <w:r w:rsidR="00EF725D" w:rsidRPr="00FF2177">
        <w:rPr>
          <w:rStyle w:val="Ninguno"/>
        </w:rPr>
        <w:t xml:space="preserve">estaban </w:t>
      </w:r>
      <w:r w:rsidRPr="00FF2177">
        <w:rPr>
          <w:rStyle w:val="Ninguno"/>
        </w:rPr>
        <w:t xml:space="preserve">en otra área o ya no trabajaban con la Universidad lo que </w:t>
      </w:r>
      <w:r w:rsidR="00DF16E3" w:rsidRPr="00FF2177">
        <w:rPr>
          <w:rStyle w:val="Ninguno"/>
        </w:rPr>
        <w:t>difcultaba</w:t>
      </w:r>
      <w:r w:rsidRPr="00FF2177">
        <w:rPr>
          <w:rStyle w:val="Ninguno"/>
        </w:rPr>
        <w:t xml:space="preserve"> significativamente </w:t>
      </w:r>
      <w:r w:rsidR="00DF16E3" w:rsidRPr="00FF2177">
        <w:rPr>
          <w:rStyle w:val="Ninguno"/>
        </w:rPr>
        <w:t xml:space="preserve">el acceso a </w:t>
      </w:r>
      <w:r w:rsidRPr="00FF2177">
        <w:rPr>
          <w:rStyle w:val="Ninguno"/>
        </w:rPr>
        <w:t xml:space="preserve">los datos. Sólo contábamos con la certeza de que </w:t>
      </w:r>
      <w:r w:rsidR="00DF16E3" w:rsidRPr="00FF2177">
        <w:rPr>
          <w:rStyle w:val="Ninguno"/>
        </w:rPr>
        <w:t xml:space="preserve">los eventos </w:t>
      </w:r>
      <w:r w:rsidRPr="00FF2177">
        <w:rPr>
          <w:rStyle w:val="Ninguno"/>
        </w:rPr>
        <w:t>se habían realizado por nuestra condición de estudiantes, espectadores y participes en estos procesos, lo que conllevó a corroborar la realización de estos eventos mediante: 1</w:t>
      </w:r>
      <w:r w:rsidR="0015758B" w:rsidRPr="00FF2177">
        <w:rPr>
          <w:rStyle w:val="Ninguno"/>
        </w:rPr>
        <w:t>,</w:t>
      </w:r>
      <w:r w:rsidRPr="00FF2177">
        <w:rPr>
          <w:rStyle w:val="Ninguno"/>
        </w:rPr>
        <w:t xml:space="preserve"> Recolectar afiches o flayers de los eventos redes sociales, correos de invitación y algunas notas periodísticas en la web. 2, Consultar a algunos participantes de los eventos de manera informal. 3, realizar entrevista a los hacedores, gestores y participantes de estos eventos. 4, solicitar formalmente al área de </w:t>
      </w:r>
      <w:r w:rsidR="0015758B" w:rsidRPr="00FF2177">
        <w:rPr>
          <w:rStyle w:val="Ninguno"/>
        </w:rPr>
        <w:t>E</w:t>
      </w:r>
      <w:r w:rsidRPr="00FF2177">
        <w:rPr>
          <w:rStyle w:val="Ninguno"/>
        </w:rPr>
        <w:t xml:space="preserve">xtensión </w:t>
      </w:r>
      <w:r w:rsidR="0015758B" w:rsidRPr="00FF2177">
        <w:rPr>
          <w:rStyle w:val="Ninguno"/>
        </w:rPr>
        <w:t>C</w:t>
      </w:r>
      <w:r w:rsidRPr="00FF2177">
        <w:rPr>
          <w:rStyle w:val="Ninguno"/>
        </w:rPr>
        <w:t>ultural de la seccional Urabá los datos que tuvieran a su disposición concerniente al piano, repuesta que demoró 20 días con algunas imágenes y datos.</w:t>
      </w:r>
    </w:p>
    <w:p w14:paraId="097995E2" w14:textId="69B08FFC" w:rsidR="00A957AF" w:rsidRPr="00FF2177" w:rsidRDefault="000F5EC8" w:rsidP="007D7ECD">
      <w:pPr>
        <w:pStyle w:val="Ttulo2"/>
        <w:rPr>
          <w:rStyle w:val="Ninguno"/>
          <w:b w:val="0"/>
          <w:bCs w:val="0"/>
        </w:rPr>
      </w:pPr>
      <w:bookmarkStart w:id="55" w:name="_Toc163641127"/>
      <w:r w:rsidRPr="00FF2177">
        <w:rPr>
          <w:rStyle w:val="Ninguno"/>
        </w:rPr>
        <w:t xml:space="preserve">Reflexiones </w:t>
      </w:r>
      <w:r w:rsidR="00226531" w:rsidRPr="00FF2177">
        <w:rPr>
          <w:rStyle w:val="Ninguno"/>
        </w:rPr>
        <w:t>F</w:t>
      </w:r>
      <w:r w:rsidRPr="00FF2177">
        <w:rPr>
          <w:rStyle w:val="Ninguno"/>
        </w:rPr>
        <w:t>inales y Conclusiones</w:t>
      </w:r>
      <w:bookmarkEnd w:id="55"/>
    </w:p>
    <w:p w14:paraId="097995E4" w14:textId="1D2C4FAC" w:rsidR="00A957AF" w:rsidRPr="00FF2177" w:rsidRDefault="000F5EC8" w:rsidP="007D7ECD">
      <w:pPr>
        <w:rPr>
          <w:rStyle w:val="Ninguno"/>
        </w:rPr>
      </w:pPr>
      <w:r w:rsidRPr="00FF2177">
        <w:rPr>
          <w:rStyle w:val="Ninguno"/>
        </w:rPr>
        <w:t xml:space="preserve">Para realización de este trabajo acerca de la sistematización de experiencias sobre los procesos de </w:t>
      </w:r>
      <w:r w:rsidR="0015758B" w:rsidRPr="00FF2177">
        <w:rPr>
          <w:rStyle w:val="Ninguno"/>
        </w:rPr>
        <w:t>p</w:t>
      </w:r>
      <w:r w:rsidRPr="00FF2177">
        <w:rPr>
          <w:rStyle w:val="Ninguno"/>
        </w:rPr>
        <w:t xml:space="preserve">iano, hubo varias etapas </w:t>
      </w:r>
      <w:r w:rsidR="0015758B" w:rsidRPr="00FF2177">
        <w:rPr>
          <w:rStyle w:val="Ninguno"/>
        </w:rPr>
        <w:t>en la que</w:t>
      </w:r>
      <w:r w:rsidRPr="00FF2177">
        <w:rPr>
          <w:rStyle w:val="Ninguno"/>
        </w:rPr>
        <w:t>:  1, Se indag</w:t>
      </w:r>
      <w:r w:rsidR="00F6109E" w:rsidRPr="00FF2177">
        <w:rPr>
          <w:rStyle w:val="Ninguno"/>
        </w:rPr>
        <w:t>ó sobre</w:t>
      </w:r>
      <w:r w:rsidRPr="00FF2177">
        <w:rPr>
          <w:rStyle w:val="Ninguno"/>
        </w:rPr>
        <w:t xml:space="preserve"> todos los procesos realizados durante los 8 años delimitados (2014-2021). 2, Se codificaron los procesos de piano </w:t>
      </w:r>
      <w:r w:rsidR="00F6109E" w:rsidRPr="00FF2177">
        <w:rPr>
          <w:rStyle w:val="Ninguno"/>
        </w:rPr>
        <w:t>de acuerdo con</w:t>
      </w:r>
      <w:r w:rsidRPr="00FF2177">
        <w:rPr>
          <w:rStyle w:val="Ninguno"/>
        </w:rPr>
        <w:t xml:space="preserve"> su finalidad a través de categorías como: Educación continua, Circulación Artística y Eventos de gran formato 3, Se focalizó el personal que ayudó a realizarlos y se realizó las </w:t>
      </w:r>
      <w:r w:rsidRPr="00FF2177">
        <w:rPr>
          <w:rStyle w:val="Ninguno"/>
        </w:rPr>
        <w:lastRenderedPageBreak/>
        <w:t xml:space="preserve">respectivas invitaciones formales para las entrevistas. 4, Se formularon unas preguntas abiertas, se aplicaron, y se transcribieron. 5, Se extrajeron datos sobre los eventos inicialmente indagados y con base en estas experiencias se construyeron los procesos realizados de piano inicialmente enunciados. </w:t>
      </w:r>
    </w:p>
    <w:p w14:paraId="097995E5" w14:textId="77777777" w:rsidR="00A957AF" w:rsidRPr="00FF2177" w:rsidRDefault="000F5EC8" w:rsidP="007D7ECD">
      <w:pPr>
        <w:rPr>
          <w:rStyle w:val="Ninguno"/>
        </w:rPr>
      </w:pPr>
      <w:r w:rsidRPr="00FF2177">
        <w:rPr>
          <w:rStyle w:val="Ninguno"/>
        </w:rPr>
        <w:t>A partir del ejercicio de indagación, se pudo crear una línea de tiempo con los procesos de piano realizados del 2014 al 2021, a través de la aplicación en línea Genially. (anexo 5, línea de tiempo sobre procesos de piano 2014-2021)</w:t>
      </w:r>
    </w:p>
    <w:p w14:paraId="097995E6" w14:textId="77777777" w:rsidR="00A957AF" w:rsidRPr="00FF2177" w:rsidRDefault="000F5EC8" w:rsidP="007D7ECD">
      <w:pPr>
        <w:rPr>
          <w:rStyle w:val="Ninguno"/>
        </w:rPr>
      </w:pPr>
      <w:r w:rsidRPr="00FF2177">
        <w:rPr>
          <w:rStyle w:val="Ninguno"/>
        </w:rPr>
        <w:t xml:space="preserve">De acuerdo con el proceso de levantamiento de la información, inicialmente todo se fue recopilando en hojas de Excel, además el material audio visual organizado de cada proceso, lo que permitió construir una base de datos en carpetas online, que pueden convertirse en fuentes reutilizables. </w:t>
      </w:r>
    </w:p>
    <w:p w14:paraId="097995E7" w14:textId="3D7B59BB" w:rsidR="00A957AF" w:rsidRPr="00FF2177" w:rsidRDefault="000F5EC8" w:rsidP="007D7ECD">
      <w:pPr>
        <w:rPr>
          <w:rStyle w:val="Ninguno"/>
        </w:rPr>
      </w:pPr>
      <w:r w:rsidRPr="00FF2177">
        <w:rPr>
          <w:rStyle w:val="Ninguno"/>
        </w:rPr>
        <w:t>En el desarrollo de este proyecto</w:t>
      </w:r>
      <w:r w:rsidR="002900EB" w:rsidRPr="00FF2177">
        <w:rPr>
          <w:rStyle w:val="Ninguno"/>
        </w:rPr>
        <w:t>,</w:t>
      </w:r>
      <w:r w:rsidRPr="00FF2177">
        <w:rPr>
          <w:rStyle w:val="Ninguno"/>
        </w:rPr>
        <w:t xml:space="preserve"> también se evidenció a través del testimonio de los participantes, que desde la Coordinación de Extensión de la Dirección de Regionalización en Medellín “no conocen” sistematización de periodos anteriores entorno a los procesos de piano, pero encontramos que si existen estos informes y carpetas</w:t>
      </w:r>
      <w:r w:rsidR="002900EB" w:rsidRPr="00FF2177">
        <w:rPr>
          <w:rStyle w:val="Ninguno"/>
        </w:rPr>
        <w:t>,</w:t>
      </w:r>
      <w:r w:rsidRPr="00FF2177">
        <w:rPr>
          <w:rStyle w:val="Ninguno"/>
        </w:rPr>
        <w:t xml:space="preserve"> lo que evidencia falencias en la comunicación y empalme entre nuevos funcionarios y salientes de estos cargos.</w:t>
      </w:r>
    </w:p>
    <w:p w14:paraId="097995E8" w14:textId="7972D57A" w:rsidR="00A957AF" w:rsidRPr="00FF2177" w:rsidRDefault="000F5EC8" w:rsidP="007D7ECD">
      <w:pPr>
        <w:rPr>
          <w:rStyle w:val="Ninguno"/>
        </w:rPr>
      </w:pPr>
      <w:r w:rsidRPr="00FF2177">
        <w:rPr>
          <w:rStyle w:val="Ninguno"/>
        </w:rPr>
        <w:t xml:space="preserve">A raíz también de la recolección de las experiencias, algunos participantes del área administrativa reconocen que, en la </w:t>
      </w:r>
      <w:r w:rsidR="00DF23F0" w:rsidRPr="00FF2177">
        <w:rPr>
          <w:rStyle w:val="Ninguno"/>
        </w:rPr>
        <w:t>UdeA</w:t>
      </w:r>
      <w:r w:rsidRPr="00FF2177">
        <w:rPr>
          <w:rStyle w:val="Ninguno"/>
        </w:rPr>
        <w:t xml:space="preserve"> Seccional Urabá a nivel de artes, primero se han ejecutado los procesos, antes de realizar una planeación meticulosa. De este modo también se mencionó que gran parte del trabajo ha sido a ensayo y error, hasta dar con resultados. Esto podría significar un logro a nivel de autoevaluación y reconocimiento de puntos a mejorar posiblemente en próximos periodos.</w:t>
      </w:r>
    </w:p>
    <w:p w14:paraId="097995E9" w14:textId="0697937C" w:rsidR="00A957AF" w:rsidRPr="00FF2177" w:rsidRDefault="000F5EC8" w:rsidP="007D7ECD">
      <w:pPr>
        <w:rPr>
          <w:rStyle w:val="Ninguno"/>
        </w:rPr>
      </w:pPr>
      <w:r w:rsidRPr="00FF2177">
        <w:rPr>
          <w:rStyle w:val="Ninguno"/>
        </w:rPr>
        <w:lastRenderedPageBreak/>
        <w:t xml:space="preserve">Otro aspecto relevante expresado por uno de participantes desde la Coordinación de Extensión de la Dirección de  Regionalización es como “se encuentra agotado” el programa de Conciertos Didácticos Maestra Teresita Gómez, que si bien ha sido un espacio bandera de extensión y regionalización, son necesarias algunas reformas como el formato, que debería  incluir otros instrumentos y el repertorio ser más en contexto, teniendo en cuenta que todas las regiones no son iguales y que uno de objetivos de este programa es tener un alcance aceptable de público, por lo que se ha visto con una asistencia muy baja algunos conciertos en ciertas regiones, esto considerando la logística y costos de cada evento. Por otro lado, la importancia de que no sólo los estudiantes de </w:t>
      </w:r>
      <w:r w:rsidR="00A2356F" w:rsidRPr="00FF2177">
        <w:rPr>
          <w:rStyle w:val="Ninguno"/>
        </w:rPr>
        <w:t>p</w:t>
      </w:r>
      <w:r w:rsidRPr="00FF2177">
        <w:rPr>
          <w:rStyle w:val="Ninguno"/>
        </w:rPr>
        <w:t>iano de Medellín sean quienes brinden los conciertos, esto hace alusión a la importancia de ser un programa más incluyente para los estudiantes de otras regiones</w:t>
      </w:r>
      <w:r w:rsidR="00A2356F" w:rsidRPr="00FF2177">
        <w:rPr>
          <w:rStyle w:val="Ninguno"/>
        </w:rPr>
        <w:t>,</w:t>
      </w:r>
      <w:r w:rsidRPr="00FF2177">
        <w:rPr>
          <w:rStyle w:val="Ninguno"/>
        </w:rPr>
        <w:t xml:space="preserve"> a la vez que se puede tener una lista más amplia de pianistas, desde la experiencia de que no siempre se ha contado con la disponibilidad de pianistas de Medellín, lo que ha sido una limitante.</w:t>
      </w:r>
    </w:p>
    <w:p w14:paraId="097995EA" w14:textId="0ED79616" w:rsidR="00A957AF" w:rsidRPr="00FF2177" w:rsidRDefault="000F5EC8" w:rsidP="007D7ECD">
      <w:pPr>
        <w:rPr>
          <w:rStyle w:val="Ninguno"/>
        </w:rPr>
      </w:pPr>
      <w:r w:rsidRPr="00FF2177">
        <w:rPr>
          <w:rStyle w:val="Ninguno"/>
        </w:rPr>
        <w:t xml:space="preserve">Es importante mencionar como el festival de piano regional en sus versiones 2019, 2020 y 2021, llevado a cabo por </w:t>
      </w:r>
      <w:r w:rsidR="007569F5" w:rsidRPr="00FF2177">
        <w:rPr>
          <w:rStyle w:val="Ninguno"/>
        </w:rPr>
        <w:t>d</w:t>
      </w:r>
      <w:r w:rsidRPr="00FF2177">
        <w:rPr>
          <w:rStyle w:val="Ninguno"/>
        </w:rPr>
        <w:t xml:space="preserve">ocentes, </w:t>
      </w:r>
      <w:r w:rsidR="007569F5" w:rsidRPr="00FF2177">
        <w:rPr>
          <w:rStyle w:val="Ninguno"/>
        </w:rPr>
        <w:t>e</w:t>
      </w:r>
      <w:r w:rsidRPr="00FF2177">
        <w:rPr>
          <w:rStyle w:val="Ninguno"/>
        </w:rPr>
        <w:t xml:space="preserve">studiantes y el </w:t>
      </w:r>
      <w:r w:rsidR="007569F5" w:rsidRPr="00FF2177">
        <w:rPr>
          <w:rStyle w:val="Ninguno"/>
        </w:rPr>
        <w:t>á</w:t>
      </w:r>
      <w:r w:rsidRPr="00FF2177">
        <w:rPr>
          <w:rStyle w:val="Ninguno"/>
        </w:rPr>
        <w:t xml:space="preserve">rea de Extensión de la </w:t>
      </w:r>
      <w:r w:rsidR="00DF23F0" w:rsidRPr="00FF2177">
        <w:rPr>
          <w:rStyle w:val="Ninguno"/>
        </w:rPr>
        <w:t>UdeA</w:t>
      </w:r>
      <w:r w:rsidRPr="00FF2177">
        <w:rPr>
          <w:rStyle w:val="Ninguno"/>
        </w:rPr>
        <w:t xml:space="preserve"> ha sido calificado por nuestros participantes como evento exitoso para el encuentro, la formación y proyección del piano al público en Urabá, también reconocido en Medellín y otras regiones. Además de ser una plataforma no antes vistas en la región, ha sido un espacio diverso de sonidos, integrador a través de múltiples alianzas, incluyente para todos los niveles de pianistas y propositivo</w:t>
      </w:r>
      <w:r w:rsidR="007569F5" w:rsidRPr="00FF2177">
        <w:rPr>
          <w:rStyle w:val="Ninguno"/>
        </w:rPr>
        <w:t>,</w:t>
      </w:r>
      <w:r w:rsidRPr="00FF2177">
        <w:rPr>
          <w:rStyle w:val="Ninguno"/>
        </w:rPr>
        <w:t xml:space="preserve"> al incluso hacer un concierto virtual en tiempos de pandemia. Sin embargo, preocupa que no se ha vuelto a realizar desde el 2021 y al respecto, en la recolección de experiencias no hubo posibles nuevas fechas, ni se mencionó una posible solución a la ausencia de este espacio. </w:t>
      </w:r>
    </w:p>
    <w:p w14:paraId="097995EB" w14:textId="15046CD8" w:rsidR="00A957AF" w:rsidRPr="00FF2177" w:rsidRDefault="000F5EC8" w:rsidP="007D7ECD">
      <w:pPr>
        <w:rPr>
          <w:rStyle w:val="Ninguno"/>
        </w:rPr>
      </w:pPr>
      <w:r w:rsidRPr="00FF2177">
        <w:rPr>
          <w:rStyle w:val="Ninguno"/>
        </w:rPr>
        <w:lastRenderedPageBreak/>
        <w:t>Con respecto al piano dentro de la formación del Núcleo Especifico en la Licenciatura en Música</w:t>
      </w:r>
      <w:r w:rsidR="009F0781" w:rsidRPr="00FF2177">
        <w:rPr>
          <w:rStyle w:val="Ninguno"/>
        </w:rPr>
        <w:t>,</w:t>
      </w:r>
      <w:r w:rsidRPr="00FF2177">
        <w:rPr>
          <w:rStyle w:val="Ninguno"/>
        </w:rPr>
        <w:t xml:space="preserve"> es importante reconocer la adaptación que ha tenido al contexto, pues al principio el repertorio era en un gran porcentaje </w:t>
      </w:r>
      <w:r w:rsidR="00FA6543" w:rsidRPr="00FF2177">
        <w:rPr>
          <w:rStyle w:val="Ninguno"/>
        </w:rPr>
        <w:t>euro centrista</w:t>
      </w:r>
      <w:r w:rsidRPr="00FF2177">
        <w:rPr>
          <w:rStyle w:val="Ninguno"/>
        </w:rPr>
        <w:t xml:space="preserve">, con el paso de los años, fue respondiendo a las necesidades sonoras de la región  y hoy dentro de los recitales se pueden apreciar obras de compositores Colombianos, Latinoamericanos y sonidos afrocaribeños donde la sincopa se evidencia, sin dejar de lado aspectos técnicos que deben adquirir los estudiantes dentro del curso. Lo que ha supuesto un reto para el </w:t>
      </w:r>
      <w:r w:rsidR="009F0781" w:rsidRPr="00FF2177">
        <w:rPr>
          <w:rStyle w:val="Ninguno"/>
        </w:rPr>
        <w:t>d</w:t>
      </w:r>
      <w:r w:rsidRPr="00FF2177">
        <w:rPr>
          <w:rStyle w:val="Ninguno"/>
        </w:rPr>
        <w:t xml:space="preserve">ocente de piano. </w:t>
      </w:r>
    </w:p>
    <w:p w14:paraId="097995EC" w14:textId="124D0366" w:rsidR="00A957AF" w:rsidRPr="00FF2177" w:rsidRDefault="000F5EC8" w:rsidP="007D7ECD">
      <w:pPr>
        <w:rPr>
          <w:rStyle w:val="Ninguno"/>
        </w:rPr>
      </w:pPr>
      <w:r w:rsidRPr="00FF2177">
        <w:rPr>
          <w:rStyle w:val="Ninguno"/>
        </w:rPr>
        <w:t xml:space="preserve">A través del crecimiento de las capacidades en instrumentos, infraestructura, </w:t>
      </w:r>
      <w:r w:rsidR="009F0781" w:rsidRPr="00FF2177">
        <w:rPr>
          <w:rStyle w:val="Ninguno"/>
        </w:rPr>
        <w:t>d</w:t>
      </w:r>
      <w:r w:rsidRPr="00FF2177">
        <w:rPr>
          <w:rStyle w:val="Ninguno"/>
        </w:rPr>
        <w:t>ocente</w:t>
      </w:r>
      <w:r w:rsidR="009449CA" w:rsidRPr="00FF2177">
        <w:rPr>
          <w:rStyle w:val="Ninguno"/>
        </w:rPr>
        <w:t>s</w:t>
      </w:r>
      <w:r w:rsidRPr="00FF2177">
        <w:rPr>
          <w:rStyle w:val="Ninguno"/>
        </w:rPr>
        <w:t xml:space="preserve"> y proyección, el piano ha logrado contar con una oferta continua cada año de sus cursos por medio de extensión, donde pueden inscribirse y formarse por un aporte mínimo personal externo egresados y estudiantes, est</w:t>
      </w:r>
      <w:r w:rsidR="009449CA" w:rsidRPr="00FF2177">
        <w:rPr>
          <w:rStyle w:val="Ninguno"/>
        </w:rPr>
        <w:t>os</w:t>
      </w:r>
      <w:r w:rsidRPr="00FF2177">
        <w:rPr>
          <w:rStyle w:val="Ninguno"/>
        </w:rPr>
        <w:t xml:space="preserve"> último</w:t>
      </w:r>
      <w:r w:rsidR="009449CA" w:rsidRPr="00FF2177">
        <w:rPr>
          <w:rStyle w:val="Ninguno"/>
        </w:rPr>
        <w:t>s</w:t>
      </w:r>
      <w:r w:rsidRPr="00FF2177">
        <w:rPr>
          <w:rStyle w:val="Ninguno"/>
        </w:rPr>
        <w:t xml:space="preserve"> totalmente gratis.</w:t>
      </w:r>
    </w:p>
    <w:p w14:paraId="097995ED" w14:textId="218B0B17" w:rsidR="00A957AF" w:rsidRPr="00FF2177" w:rsidRDefault="000F5EC8" w:rsidP="007D7ECD">
      <w:pPr>
        <w:rPr>
          <w:rStyle w:val="Ninguno"/>
        </w:rPr>
      </w:pPr>
      <w:r w:rsidRPr="00FF2177">
        <w:rPr>
          <w:rStyle w:val="Ninguno"/>
        </w:rPr>
        <w:t xml:space="preserve">Otro hecho a destacar fue el Concierto del Mar, en donde hubo varios aspectos relevantes: 1, Un evento gratuito para toda la familia, que respondió al contexto sonoro de la región a través del </w:t>
      </w:r>
      <w:r w:rsidR="009449CA" w:rsidRPr="00FF2177">
        <w:rPr>
          <w:rStyle w:val="Ninguno"/>
        </w:rPr>
        <w:t>b</w:t>
      </w:r>
      <w:r w:rsidRPr="00FF2177">
        <w:rPr>
          <w:rStyle w:val="Ninguno"/>
        </w:rPr>
        <w:t>ullerengue. 2, La aplicación de un formato instrumental poco común</w:t>
      </w:r>
      <w:r w:rsidR="00D302EF" w:rsidRPr="00FF2177">
        <w:rPr>
          <w:rStyle w:val="Ninguno"/>
        </w:rPr>
        <w:t>,</w:t>
      </w:r>
      <w:r w:rsidRPr="00FF2177">
        <w:rPr>
          <w:rStyle w:val="Ninguno"/>
        </w:rPr>
        <w:t xml:space="preserve"> como lo fue la Orquesta sinfónica de la </w:t>
      </w:r>
      <w:r w:rsidR="00DF23F0" w:rsidRPr="00FF2177">
        <w:rPr>
          <w:rStyle w:val="Ninguno"/>
        </w:rPr>
        <w:t>UdeA</w:t>
      </w:r>
      <w:r w:rsidRPr="00FF2177">
        <w:rPr>
          <w:rStyle w:val="Ninguno"/>
        </w:rPr>
        <w:t xml:space="preserve"> con instrumentos y voces importantes del </w:t>
      </w:r>
      <w:r w:rsidR="00D302EF" w:rsidRPr="00FF2177">
        <w:rPr>
          <w:rStyle w:val="Ninguno"/>
        </w:rPr>
        <w:t>b</w:t>
      </w:r>
      <w:r w:rsidRPr="00FF2177">
        <w:rPr>
          <w:rStyle w:val="Ninguno"/>
        </w:rPr>
        <w:t xml:space="preserve">ullerengue. 3, La voz de la </w:t>
      </w:r>
      <w:r w:rsidR="00D302EF" w:rsidRPr="00FF2177">
        <w:rPr>
          <w:rStyle w:val="Ninguno"/>
        </w:rPr>
        <w:t>m</w:t>
      </w:r>
      <w:r w:rsidRPr="00FF2177">
        <w:rPr>
          <w:rStyle w:val="Ninguno"/>
        </w:rPr>
        <w:t>atrona del bullerengue</w:t>
      </w:r>
      <w:r w:rsidR="00D302EF" w:rsidRPr="00FF2177">
        <w:rPr>
          <w:rStyle w:val="Ninguno"/>
        </w:rPr>
        <w:t>,</w:t>
      </w:r>
      <w:r w:rsidRPr="00FF2177">
        <w:rPr>
          <w:rStyle w:val="Ninguno"/>
        </w:rPr>
        <w:t xml:space="preserve"> Eustiquia Amaranto. 4, El acompañamiento especial en el piano de la </w:t>
      </w:r>
      <w:r w:rsidR="00D302EF" w:rsidRPr="00FF2177">
        <w:rPr>
          <w:rStyle w:val="Ninguno"/>
        </w:rPr>
        <w:t>m</w:t>
      </w:r>
      <w:r w:rsidRPr="00FF2177">
        <w:rPr>
          <w:rStyle w:val="Ninguno"/>
        </w:rPr>
        <w:t xml:space="preserve">aestra Teresita Gómez. 5, Un escenario con una tarima frente </w:t>
      </w:r>
      <w:r w:rsidR="00D302EF" w:rsidRPr="00FF2177">
        <w:rPr>
          <w:rStyle w:val="Ninguno"/>
        </w:rPr>
        <w:t>al mar</w:t>
      </w:r>
      <w:r w:rsidRPr="00FF2177">
        <w:rPr>
          <w:rStyle w:val="Ninguno"/>
        </w:rPr>
        <w:t xml:space="preserve">. 6, Fue el epicentro artístico y cultural más importante de toda la región esa noche que convocó a diversas personalidades y medios. 8, Las alianzas estratégicas que se dieron en torno a este evento, como empresas privadas, alcaldía, corporaciones y entidades públicas. 9, fue sincronizado junto a otros grandes eventos como el encuentro regional Antioquia Vive y el Carnaval Noviembrito de Turbo Antioquia  (2021). </w:t>
      </w:r>
    </w:p>
    <w:p w14:paraId="097995EF" w14:textId="4CE1D9C6" w:rsidR="00A957AF" w:rsidRPr="00FF2177" w:rsidRDefault="000F5EC8" w:rsidP="007D7ECD">
      <w:pPr>
        <w:rPr>
          <w:rStyle w:val="Ninguno"/>
        </w:rPr>
      </w:pPr>
      <w:r w:rsidRPr="00FF2177">
        <w:rPr>
          <w:rStyle w:val="Ninguno"/>
        </w:rPr>
        <w:lastRenderedPageBreak/>
        <w:t>Dentro de este punto es relevante mencionar como la adquisición del piano acústico permitió la apertura de diferentes escenarios, no sólo como herramienta profesional para la formación de los estudiantes de piano de la Licenciatura en Música, si no la manera en cómo se desarrollaría una agenda entorno a este instrumento como: recitales, cursos de formación, conciertos didácticos dentro de la universidad y conciertos de gran impacto para toda subregión. También</w:t>
      </w:r>
      <w:r w:rsidR="005E129B" w:rsidRPr="00FF2177">
        <w:rPr>
          <w:rStyle w:val="Ninguno"/>
        </w:rPr>
        <w:t>,</w:t>
      </w:r>
      <w:r w:rsidRPr="00FF2177">
        <w:rPr>
          <w:rStyle w:val="Ninguno"/>
        </w:rPr>
        <w:t xml:space="preserve"> como el público de diversas edades ha asistido recitales sólo con la intención de verlo y escucharlo siendo interpretado, lo que demuestra el protagonismo que ha adquirido el piano en la subregión de Urabá</w:t>
      </w:r>
      <w:r w:rsidR="005E129B" w:rsidRPr="00FF2177">
        <w:rPr>
          <w:rStyle w:val="Ninguno"/>
        </w:rPr>
        <w:t xml:space="preserve"> y</w:t>
      </w:r>
      <w:r w:rsidRPr="00FF2177">
        <w:rPr>
          <w:rStyle w:val="Ninguno"/>
        </w:rPr>
        <w:t xml:space="preserve">a no como un instrumento elitista </w:t>
      </w:r>
      <w:r w:rsidR="005E129B" w:rsidRPr="00FF2177">
        <w:rPr>
          <w:rStyle w:val="Ninguno"/>
        </w:rPr>
        <w:t>si no como uno</w:t>
      </w:r>
      <w:r w:rsidRPr="00FF2177">
        <w:rPr>
          <w:rStyle w:val="Ninguno"/>
        </w:rPr>
        <w:t xml:space="preserve"> cada vez más accesible. </w:t>
      </w:r>
    </w:p>
    <w:p w14:paraId="7203EDBC" w14:textId="5498FD8C" w:rsidR="00241A6B" w:rsidRPr="00FF2177" w:rsidRDefault="000F5EC8" w:rsidP="007D7ECD">
      <w:pPr>
        <w:rPr>
          <w:rStyle w:val="Ninguno"/>
        </w:rPr>
      </w:pPr>
      <w:r w:rsidRPr="00FF2177">
        <w:rPr>
          <w:rStyle w:val="Ninguno"/>
        </w:rPr>
        <w:t xml:space="preserve">Otro aspecto importante ha sido reconocer como dentro de la formación pianística en la Universidad Seccional Urabá se cuenta con un </w:t>
      </w:r>
      <w:r w:rsidR="00C51245" w:rsidRPr="00FF2177">
        <w:rPr>
          <w:rStyle w:val="Ninguno"/>
        </w:rPr>
        <w:t>d</w:t>
      </w:r>
      <w:r w:rsidRPr="00FF2177">
        <w:rPr>
          <w:rStyle w:val="Ninguno"/>
        </w:rPr>
        <w:t>ocente de piano residente en la región; esto ha permitido mayor disponibilidad de horarios, no sólo para las clases y acompañamiento de los estudiantes de piano de la Licenciatura en Música</w:t>
      </w:r>
      <w:r w:rsidR="00C51245" w:rsidRPr="00FF2177">
        <w:rPr>
          <w:rStyle w:val="Ninguno"/>
        </w:rPr>
        <w:t>,</w:t>
      </w:r>
      <w:r w:rsidRPr="00FF2177">
        <w:rPr>
          <w:rStyle w:val="Ninguno"/>
        </w:rPr>
        <w:t xml:space="preserve"> si no también para los cursos en las diferentes sedes en la región. Hay que mencionar que anteriormente</w:t>
      </w:r>
      <w:r w:rsidR="00C51245" w:rsidRPr="00FF2177">
        <w:rPr>
          <w:rStyle w:val="Ninguno"/>
        </w:rPr>
        <w:t>,</w:t>
      </w:r>
      <w:r w:rsidRPr="00FF2177">
        <w:rPr>
          <w:rStyle w:val="Ninguno"/>
        </w:rPr>
        <w:t xml:space="preserve"> en el caso de la formación de los estudiantes de piano de la Lic. </w:t>
      </w:r>
      <w:r w:rsidR="00C51245" w:rsidRPr="00FF2177">
        <w:rPr>
          <w:rStyle w:val="Ninguno"/>
        </w:rPr>
        <w:t>e</w:t>
      </w:r>
      <w:r w:rsidRPr="00FF2177">
        <w:rPr>
          <w:rStyle w:val="Ninguno"/>
        </w:rPr>
        <w:t>n Música, tenían las clases de piano cuatro veces durante todo el semestre, en cambio ahora son cada semana durante el semestre. Esto ha permitido un mejor seguimiento y acompañamiento del proceso de formación.</w:t>
      </w:r>
    </w:p>
    <w:p w14:paraId="5D09F2A1" w14:textId="77777777" w:rsidR="00241A6B" w:rsidRPr="00FF2177" w:rsidRDefault="00241A6B" w:rsidP="007D7ECD">
      <w:pPr>
        <w:spacing w:line="240" w:lineRule="auto"/>
        <w:ind w:firstLine="0"/>
        <w:rPr>
          <w:rStyle w:val="Ninguno"/>
          <w:rFonts w:eastAsia="Times New Roman"/>
          <w:b/>
          <w:bCs/>
          <w:u w:color="000000"/>
          <w:lang w:eastAsia="ko-KR"/>
        </w:rPr>
      </w:pPr>
      <w:r w:rsidRPr="00FF2177">
        <w:rPr>
          <w:rStyle w:val="Ninguno"/>
        </w:rPr>
        <w:br w:type="page"/>
      </w:r>
    </w:p>
    <w:p w14:paraId="097995F2" w14:textId="0365375F" w:rsidR="00A957AF" w:rsidRPr="00FF2177" w:rsidRDefault="000F5EC8" w:rsidP="007D7ECD">
      <w:pPr>
        <w:pStyle w:val="Ttulo1"/>
        <w:rPr>
          <w:rStyle w:val="Ninguno"/>
          <w:b w:val="0"/>
          <w:bCs w:val="0"/>
          <w:color w:val="auto"/>
        </w:rPr>
      </w:pPr>
      <w:bookmarkStart w:id="56" w:name="_Toc163641128"/>
      <w:r w:rsidRPr="00FF2177">
        <w:rPr>
          <w:rStyle w:val="Ninguno"/>
          <w:color w:val="auto"/>
        </w:rPr>
        <w:lastRenderedPageBreak/>
        <w:t>Referencias</w:t>
      </w:r>
      <w:bookmarkEnd w:id="56"/>
    </w:p>
    <w:p w14:paraId="097995F3" w14:textId="0D8FF53E" w:rsidR="00A957AF" w:rsidRPr="00FF2177" w:rsidRDefault="000F5EC8" w:rsidP="007D7ECD">
      <w:pPr>
        <w:pStyle w:val="ReferenciaAPA"/>
        <w:rPr>
          <w:rStyle w:val="Ninguno"/>
        </w:rPr>
      </w:pPr>
      <w:r w:rsidRPr="00FF2177">
        <w:rPr>
          <w:rStyle w:val="Ninguno"/>
        </w:rPr>
        <w:t>Alcaldía de Apartadó (2020</w:t>
      </w:r>
      <w:r w:rsidR="008709E0" w:rsidRPr="00FF2177">
        <w:rPr>
          <w:rStyle w:val="Ninguno"/>
        </w:rPr>
        <w:t>, 22 de diciembre</w:t>
      </w:r>
      <w:r w:rsidRPr="00FF2177">
        <w:rPr>
          <w:rStyle w:val="Ninguno"/>
        </w:rPr>
        <w:t xml:space="preserve">). </w:t>
      </w:r>
      <w:r w:rsidRPr="00FF2177">
        <w:rPr>
          <w:rStyle w:val="Ninguno"/>
          <w:i/>
          <w:iCs/>
        </w:rPr>
        <w:t>La cultura en Apartadó se transforma</w:t>
      </w:r>
      <w:r w:rsidRPr="00FF2177">
        <w:rPr>
          <w:rStyle w:val="Ninguno"/>
        </w:rPr>
        <w:t>.</w:t>
      </w:r>
      <w:r w:rsidR="002A767E" w:rsidRPr="00FF2177">
        <w:rPr>
          <w:rStyle w:val="Ninguno"/>
        </w:rPr>
        <w:t xml:space="preserve"> Gobierno de Colombia.</w:t>
      </w:r>
      <w:r w:rsidRPr="00FF2177">
        <w:rPr>
          <w:rStyle w:val="Ninguno"/>
        </w:rPr>
        <w:t xml:space="preserve"> </w:t>
      </w:r>
      <w:hyperlink r:id="rId14" w:history="1">
        <w:r w:rsidRPr="00FF2177">
          <w:rPr>
            <w:rStyle w:val="Hyperlink0"/>
            <w:rFonts w:eastAsia="Arial Unicode MS"/>
            <w:color w:val="auto"/>
            <w:u w:val="none"/>
          </w:rPr>
          <w:t>https://acortar.link/VY85y4</w:t>
        </w:r>
      </w:hyperlink>
    </w:p>
    <w:p w14:paraId="097995F4" w14:textId="0B46C56E" w:rsidR="00A957AF" w:rsidRPr="00FF2177" w:rsidRDefault="000F5EC8" w:rsidP="007D7ECD">
      <w:pPr>
        <w:pStyle w:val="ReferenciaAPA"/>
        <w:rPr>
          <w:rStyle w:val="Ninguno"/>
        </w:rPr>
      </w:pPr>
      <w:r w:rsidRPr="00FF2177">
        <w:rPr>
          <w:rStyle w:val="Ninguno"/>
        </w:rPr>
        <w:t>Bacon, F. (1620)</w:t>
      </w:r>
      <w:r w:rsidR="00BF005A" w:rsidRPr="00FF2177">
        <w:rPr>
          <w:rStyle w:val="Ninguno"/>
        </w:rPr>
        <w:t>.</w:t>
      </w:r>
      <w:r w:rsidRPr="00FF2177">
        <w:rPr>
          <w:rStyle w:val="Ninguno"/>
        </w:rPr>
        <w:t xml:space="preserve"> </w:t>
      </w:r>
      <w:r w:rsidRPr="00FF2177">
        <w:rPr>
          <w:rStyle w:val="Ninguno"/>
          <w:i/>
          <w:iCs/>
        </w:rPr>
        <w:t>Instauratio magna</w:t>
      </w:r>
      <w:r w:rsidRPr="00FF2177">
        <w:rPr>
          <w:rStyle w:val="Ninguno"/>
        </w:rPr>
        <w:t>.</w:t>
      </w:r>
      <w:r w:rsidR="00487BAD" w:rsidRPr="00FF2177">
        <w:rPr>
          <w:rStyle w:val="Ninguno"/>
        </w:rPr>
        <w:t xml:space="preserve"> </w:t>
      </w:r>
      <w:r w:rsidRPr="00FF2177">
        <w:rPr>
          <w:rStyle w:val="Ninguno"/>
        </w:rPr>
        <w:t>Apud Joannem Billium</w:t>
      </w:r>
      <w:r w:rsidRPr="00FF2177">
        <w:rPr>
          <w:rStyle w:val="Ninguno"/>
          <w:i/>
          <w:iCs/>
        </w:rPr>
        <w:t>.</w:t>
      </w:r>
    </w:p>
    <w:p w14:paraId="097995F5" w14:textId="185DEABF" w:rsidR="00A957AF" w:rsidRPr="00FF2177" w:rsidRDefault="000F5EC8" w:rsidP="007D7ECD">
      <w:pPr>
        <w:pStyle w:val="ReferenciaAPA"/>
        <w:rPr>
          <w:rStyle w:val="Ninguno"/>
          <w:lang w:val="en-US"/>
        </w:rPr>
      </w:pPr>
      <w:r w:rsidRPr="00FF2177">
        <w:rPr>
          <w:rStyle w:val="Ninguno"/>
        </w:rPr>
        <w:t>Blasco, J. y Pérez, J. (2007)</w:t>
      </w:r>
      <w:r w:rsidR="00A636B1" w:rsidRPr="00FF2177">
        <w:rPr>
          <w:rStyle w:val="Ninguno"/>
        </w:rPr>
        <w:t>.</w:t>
      </w:r>
      <w:r w:rsidRPr="00FF2177">
        <w:rPr>
          <w:rStyle w:val="Ninguno"/>
        </w:rPr>
        <w:t xml:space="preserve"> </w:t>
      </w:r>
      <w:r w:rsidRPr="00FF2177">
        <w:rPr>
          <w:rStyle w:val="Ninguno"/>
          <w:i/>
          <w:iCs/>
        </w:rPr>
        <w:t>Metodologías de investigación en las ciencias de la actividad física y el deporte: ampliando horizontes</w:t>
      </w:r>
      <w:r w:rsidRPr="00FF2177">
        <w:rPr>
          <w:rStyle w:val="Ninguno"/>
        </w:rPr>
        <w:t xml:space="preserve">. </w:t>
      </w:r>
      <w:r w:rsidRPr="00FF2177">
        <w:rPr>
          <w:rStyle w:val="Ninguno"/>
          <w:lang w:val="en-US"/>
        </w:rPr>
        <w:t>Editorial Club Universitario</w:t>
      </w:r>
      <w:r w:rsidR="00A636B1" w:rsidRPr="00FF2177">
        <w:rPr>
          <w:rStyle w:val="Ninguno"/>
          <w:lang w:val="en-US"/>
        </w:rPr>
        <w:t xml:space="preserve">. </w:t>
      </w:r>
      <w:hyperlink r:id="rId15" w:history="1">
        <w:r w:rsidR="00BD1477" w:rsidRPr="00FF2177">
          <w:rPr>
            <w:rStyle w:val="Hipervnculo"/>
            <w:u w:val="none"/>
            <w:lang w:val="en-US"/>
          </w:rPr>
          <w:t>https://rua.ua.es/dspace/bitstream/10045/12270/1/blasco.pdf</w:t>
        </w:r>
      </w:hyperlink>
    </w:p>
    <w:p w14:paraId="097995F6" w14:textId="0731106C" w:rsidR="00A957AF" w:rsidRPr="00FF2177" w:rsidRDefault="000F5EC8" w:rsidP="007D7ECD">
      <w:pPr>
        <w:pStyle w:val="ReferenciaAPA"/>
        <w:rPr>
          <w:rStyle w:val="Ninguno"/>
        </w:rPr>
      </w:pPr>
      <w:r w:rsidRPr="00FF2177">
        <w:rPr>
          <w:rStyle w:val="Ninguno"/>
          <w:lang w:val="en-US"/>
        </w:rPr>
        <w:t xml:space="preserve">Byrnes, W. (2014). </w:t>
      </w:r>
      <w:r w:rsidRPr="00FF2177">
        <w:rPr>
          <w:rStyle w:val="Ninguno"/>
          <w:i/>
          <w:iCs/>
          <w:lang w:val="en-US"/>
        </w:rPr>
        <w:t>Management and the Arts</w:t>
      </w:r>
      <w:r w:rsidR="009265DA" w:rsidRPr="00FF2177">
        <w:rPr>
          <w:rStyle w:val="Ninguno"/>
          <w:lang w:val="en-US"/>
        </w:rPr>
        <w:t xml:space="preserve">. </w:t>
      </w:r>
      <w:r w:rsidR="000715AF" w:rsidRPr="00FF2177">
        <w:rPr>
          <w:rStyle w:val="Ninguno"/>
          <w:lang w:val="en-US"/>
        </w:rPr>
        <w:t>Focal Press Taylor &amp; Francis Group</w:t>
      </w:r>
      <w:r w:rsidR="00A83895" w:rsidRPr="00FF2177">
        <w:rPr>
          <w:rStyle w:val="Ninguno"/>
          <w:lang w:val="en-US"/>
        </w:rPr>
        <w:t xml:space="preserve">. </w:t>
      </w:r>
      <w:hyperlink r:id="rId16" w:history="1">
        <w:r w:rsidR="002F6337" w:rsidRPr="00FF2177">
          <w:rPr>
            <w:rStyle w:val="Hipervnculo"/>
            <w:u w:val="none"/>
          </w:rPr>
          <w:t>https://doi.org/10.4324/9781315755380</w:t>
        </w:r>
      </w:hyperlink>
    </w:p>
    <w:p w14:paraId="097995F7" w14:textId="0F8EB0D6" w:rsidR="00A957AF" w:rsidRPr="00FF2177" w:rsidRDefault="000F5EC8" w:rsidP="007D7ECD">
      <w:pPr>
        <w:pStyle w:val="ReferenciaAPA"/>
        <w:rPr>
          <w:rStyle w:val="Ninguno"/>
        </w:rPr>
      </w:pPr>
      <w:r w:rsidRPr="00FF2177">
        <w:rPr>
          <w:rStyle w:val="Ninguno"/>
        </w:rPr>
        <w:t xml:space="preserve">CTP Antioquia (2020). </w:t>
      </w:r>
      <w:r w:rsidRPr="00FF2177">
        <w:rPr>
          <w:rStyle w:val="Ninguno"/>
          <w:i/>
          <w:iCs/>
        </w:rPr>
        <w:t>Perfil Subregional de Urabá</w:t>
      </w:r>
      <w:r w:rsidRPr="00FF2177">
        <w:rPr>
          <w:rStyle w:val="Ninguno"/>
        </w:rPr>
        <w:t xml:space="preserve">. Gobernación de Antioquia. </w:t>
      </w:r>
      <w:hyperlink r:id="rId17" w:history="1">
        <w:r w:rsidR="004617AD" w:rsidRPr="00FF2177">
          <w:rPr>
            <w:rStyle w:val="Hipervnculo"/>
            <w:u w:val="none"/>
          </w:rPr>
          <w:t>https://ctpantioquia.co/wp-content/uploads/2020/11/perfil-subregional-uraba.pdf</w:t>
        </w:r>
      </w:hyperlink>
    </w:p>
    <w:p w14:paraId="097995F8" w14:textId="77777777" w:rsidR="00A957AF" w:rsidRPr="00FF2177" w:rsidRDefault="000F5EC8" w:rsidP="007D7ECD">
      <w:pPr>
        <w:pStyle w:val="ReferenciaAPA"/>
        <w:rPr>
          <w:rStyle w:val="Ninguno"/>
        </w:rPr>
      </w:pPr>
      <w:r w:rsidRPr="00FF2177">
        <w:rPr>
          <w:rStyle w:val="Ninguno"/>
        </w:rPr>
        <w:t xml:space="preserve">Cámara de Comercio de Urabá (2017). </w:t>
      </w:r>
      <w:r w:rsidRPr="00FF2177">
        <w:rPr>
          <w:rStyle w:val="Ninguno"/>
          <w:i/>
          <w:iCs/>
        </w:rPr>
        <w:t>Informe Socioeconómico 2017</w:t>
      </w:r>
      <w:r w:rsidRPr="00FF2177">
        <w:rPr>
          <w:rStyle w:val="Ninguno"/>
        </w:rPr>
        <w:t xml:space="preserve">. </w:t>
      </w:r>
      <w:hyperlink r:id="rId18" w:history="1">
        <w:r w:rsidRPr="00FF2177">
          <w:rPr>
            <w:rStyle w:val="Hyperlink1"/>
            <w:rFonts w:eastAsia="Arial Unicode MS"/>
            <w:color w:val="auto"/>
            <w:u w:val="none"/>
            <w:lang w:val="es-CO"/>
          </w:rPr>
          <w:t>https://acortar.link/vSz1Wy</w:t>
        </w:r>
      </w:hyperlink>
    </w:p>
    <w:p w14:paraId="097995F9" w14:textId="345EF272" w:rsidR="00A957AF" w:rsidRPr="00FF2177" w:rsidRDefault="000F5EC8" w:rsidP="007D7ECD">
      <w:pPr>
        <w:pStyle w:val="ReferenciaAPA"/>
        <w:rPr>
          <w:lang w:val="en-US"/>
        </w:rPr>
      </w:pPr>
      <w:r w:rsidRPr="00FF2177">
        <w:rPr>
          <w:rStyle w:val="Ninguno"/>
        </w:rPr>
        <w:t xml:space="preserve">Coordinación Extensión Seccional Urabá (2018). </w:t>
      </w:r>
      <w:r w:rsidRPr="00FF2177">
        <w:rPr>
          <w:rStyle w:val="Ninguno"/>
          <w:i/>
          <w:iCs/>
        </w:rPr>
        <w:t>Resumen Acciones Destacadas: junio-noviembre 2018</w:t>
      </w:r>
      <w:r w:rsidRPr="00FF2177">
        <w:rPr>
          <w:rStyle w:val="Ninguno"/>
        </w:rPr>
        <w:t xml:space="preserve">. </w:t>
      </w:r>
      <w:r w:rsidRPr="00FF2177">
        <w:rPr>
          <w:rStyle w:val="Ninguno"/>
          <w:lang w:val="en-US"/>
        </w:rPr>
        <w:t xml:space="preserve">Universidad de Antioquia Seccional Urabá.   </w:t>
      </w:r>
    </w:p>
    <w:p w14:paraId="097995FA" w14:textId="46A62E79" w:rsidR="00A957AF" w:rsidRPr="00FF2177" w:rsidRDefault="000F5EC8" w:rsidP="007D7ECD">
      <w:pPr>
        <w:pStyle w:val="ReferenciaAPA"/>
        <w:rPr>
          <w:rStyle w:val="Ninguno"/>
        </w:rPr>
      </w:pPr>
      <w:r w:rsidRPr="00FF2177">
        <w:rPr>
          <w:rStyle w:val="Ninguno"/>
          <w:lang w:val="en-US"/>
        </w:rPr>
        <w:t>Creswell, J. (1998)</w:t>
      </w:r>
      <w:r w:rsidR="003812BE" w:rsidRPr="00FF2177">
        <w:rPr>
          <w:rStyle w:val="Ninguno"/>
          <w:lang w:val="en-US"/>
        </w:rPr>
        <w:t>.</w:t>
      </w:r>
      <w:r w:rsidRPr="00FF2177">
        <w:rPr>
          <w:rStyle w:val="Ninguno"/>
          <w:lang w:val="en-US"/>
        </w:rPr>
        <w:t xml:space="preserve"> </w:t>
      </w:r>
      <w:r w:rsidRPr="00FF2177">
        <w:rPr>
          <w:rStyle w:val="Ninguno"/>
          <w:i/>
          <w:iCs/>
          <w:lang w:val="en-US"/>
        </w:rPr>
        <w:t>Qualitative inquiry and research design: chosing among five traditions</w:t>
      </w:r>
      <w:r w:rsidRPr="00FF2177">
        <w:rPr>
          <w:rStyle w:val="Ninguno"/>
          <w:lang w:val="en-US"/>
        </w:rPr>
        <w:t>.</w:t>
      </w:r>
      <w:r w:rsidR="00B612FA" w:rsidRPr="00FF2177">
        <w:rPr>
          <w:rStyle w:val="Ninguno"/>
          <w:lang w:val="en-US"/>
        </w:rPr>
        <w:t xml:space="preserve"> </w:t>
      </w:r>
      <w:r w:rsidRPr="00FF2177">
        <w:rPr>
          <w:rStyle w:val="Ninguno"/>
        </w:rPr>
        <w:t>Sage</w:t>
      </w:r>
      <w:r w:rsidR="00B612FA" w:rsidRPr="00FF2177">
        <w:rPr>
          <w:rStyle w:val="Ninguno"/>
        </w:rPr>
        <w:t xml:space="preserve"> Publications</w:t>
      </w:r>
      <w:r w:rsidRPr="00FF2177">
        <w:rPr>
          <w:rStyle w:val="Ninguno"/>
        </w:rPr>
        <w:t xml:space="preserve">. </w:t>
      </w:r>
      <w:hyperlink r:id="rId19" w:history="1">
        <w:r w:rsidR="003812BE" w:rsidRPr="00FF2177">
          <w:rPr>
            <w:rStyle w:val="Hipervnculo"/>
            <w:u w:val="none"/>
          </w:rPr>
          <w:t>https://revistapsicologia.org/public/formato/cuali2.pdf</w:t>
        </w:r>
      </w:hyperlink>
    </w:p>
    <w:p w14:paraId="097995FB" w14:textId="2144A6B1" w:rsidR="00A957AF" w:rsidRPr="00FF2177" w:rsidRDefault="000F5EC8" w:rsidP="007D7ECD">
      <w:pPr>
        <w:pStyle w:val="ReferenciaAPA"/>
        <w:rPr>
          <w:rStyle w:val="Ninguno"/>
        </w:rPr>
      </w:pPr>
      <w:r w:rsidRPr="00FF2177">
        <w:rPr>
          <w:rStyle w:val="Ninguno"/>
        </w:rPr>
        <w:t xml:space="preserve">Dirección de </w:t>
      </w:r>
      <w:r w:rsidR="00B612FA" w:rsidRPr="00FF2177">
        <w:rPr>
          <w:rStyle w:val="Ninguno"/>
        </w:rPr>
        <w:t>P</w:t>
      </w:r>
      <w:r w:rsidRPr="00FF2177">
        <w:rPr>
          <w:rStyle w:val="Ninguno"/>
        </w:rPr>
        <w:t xml:space="preserve">laneación </w:t>
      </w:r>
      <w:r w:rsidR="00B612FA" w:rsidRPr="00FF2177">
        <w:rPr>
          <w:rStyle w:val="Ninguno"/>
        </w:rPr>
        <w:t>E</w:t>
      </w:r>
      <w:r w:rsidRPr="00FF2177">
        <w:rPr>
          <w:rStyle w:val="Ninguno"/>
        </w:rPr>
        <w:t>stratégica</w:t>
      </w:r>
      <w:r w:rsidR="00B612FA" w:rsidRPr="00FF2177">
        <w:rPr>
          <w:rStyle w:val="Ninguno"/>
        </w:rPr>
        <w:t xml:space="preserve"> </w:t>
      </w:r>
      <w:r w:rsidRPr="00FF2177">
        <w:rPr>
          <w:rStyle w:val="Ninguno"/>
        </w:rPr>
        <w:t>(s.f.)</w:t>
      </w:r>
      <w:r w:rsidR="00B612FA" w:rsidRPr="00FF2177">
        <w:rPr>
          <w:rStyle w:val="Ninguno"/>
        </w:rPr>
        <w:t>.</w:t>
      </w:r>
      <w:r w:rsidRPr="00FF2177">
        <w:rPr>
          <w:rStyle w:val="Ninguno"/>
        </w:rPr>
        <w:t xml:space="preserve"> </w:t>
      </w:r>
      <w:r w:rsidRPr="00FF2177">
        <w:rPr>
          <w:rStyle w:val="Ninguno"/>
          <w:i/>
          <w:iCs/>
        </w:rPr>
        <w:t>El Urabá Antioqueño: un mar de oportunidades y potencialidades</w:t>
      </w:r>
      <w:r w:rsidR="007E6FB2" w:rsidRPr="00FF2177">
        <w:rPr>
          <w:rStyle w:val="Ninguno"/>
        </w:rPr>
        <w:t xml:space="preserve">. </w:t>
      </w:r>
      <w:r w:rsidRPr="00FF2177">
        <w:rPr>
          <w:rStyle w:val="Ninguno"/>
          <w:i/>
          <w:iCs/>
        </w:rPr>
        <w:t>Gobernación de Antioquia.</w:t>
      </w:r>
      <w:r w:rsidRPr="00FF2177">
        <w:rPr>
          <w:rStyle w:val="Ninguno"/>
        </w:rPr>
        <w:t xml:space="preserve"> </w:t>
      </w:r>
      <w:hyperlink r:id="rId20" w:history="1">
        <w:r w:rsidRPr="00FF2177">
          <w:rPr>
            <w:rStyle w:val="Hyperlink1"/>
            <w:rFonts w:eastAsia="Arial Unicode MS"/>
            <w:color w:val="auto"/>
            <w:u w:val="none"/>
            <w:lang w:val="es-CO"/>
          </w:rPr>
          <w:t>https://onx.la/aa572</w:t>
        </w:r>
      </w:hyperlink>
    </w:p>
    <w:p w14:paraId="097995FC" w14:textId="5FD29D74" w:rsidR="00A957AF" w:rsidRPr="00FF2177" w:rsidRDefault="000F5EC8" w:rsidP="007D7ECD">
      <w:pPr>
        <w:pStyle w:val="ReferenciaAPA"/>
        <w:rPr>
          <w:rStyle w:val="Ninguno"/>
        </w:rPr>
      </w:pPr>
      <w:r w:rsidRPr="00FF2177">
        <w:rPr>
          <w:rStyle w:val="Ninguno"/>
        </w:rPr>
        <w:t>El Mundo (2019</w:t>
      </w:r>
      <w:r w:rsidR="008709E0" w:rsidRPr="00FF2177">
        <w:rPr>
          <w:rStyle w:val="Ninguno"/>
        </w:rPr>
        <w:t>, 15 de septiembre</w:t>
      </w:r>
      <w:r w:rsidRPr="00FF2177">
        <w:rPr>
          <w:rStyle w:val="Ninguno"/>
        </w:rPr>
        <w:t>)</w:t>
      </w:r>
      <w:r w:rsidR="007A2829" w:rsidRPr="00FF2177">
        <w:rPr>
          <w:rStyle w:val="Ninguno"/>
        </w:rPr>
        <w:t>.</w:t>
      </w:r>
      <w:r w:rsidRPr="00FF2177">
        <w:rPr>
          <w:rStyle w:val="Ninguno"/>
        </w:rPr>
        <w:t xml:space="preserve"> </w:t>
      </w:r>
      <w:r w:rsidRPr="00FF2177">
        <w:rPr>
          <w:rStyle w:val="Ninguno"/>
          <w:i/>
          <w:iCs/>
        </w:rPr>
        <w:t xml:space="preserve">Urabá, una economía del banano y el turismo. </w:t>
      </w:r>
      <w:hyperlink r:id="rId21" w:history="1">
        <w:r w:rsidR="007A2829" w:rsidRPr="00FF2177">
          <w:rPr>
            <w:rStyle w:val="Hipervnculo"/>
            <w:u w:val="none"/>
          </w:rPr>
          <w:t>https://www.elmundo.com/noticia/Urabauna-economia-del-banano-y-el-turismo/377578</w:t>
        </w:r>
      </w:hyperlink>
    </w:p>
    <w:p w14:paraId="097995FD" w14:textId="2CA58001" w:rsidR="00A957AF" w:rsidRPr="00FF2177" w:rsidRDefault="000F5EC8" w:rsidP="007D7ECD">
      <w:pPr>
        <w:pStyle w:val="ReferenciaAPA"/>
        <w:rPr>
          <w:rStyle w:val="Ninguno"/>
          <w:lang w:val="pt-BR"/>
        </w:rPr>
      </w:pPr>
      <w:r w:rsidRPr="00FF2177">
        <w:rPr>
          <w:rStyle w:val="Ninguno"/>
        </w:rPr>
        <w:t>Fenalco Antioquia (2022</w:t>
      </w:r>
      <w:r w:rsidR="008709E0" w:rsidRPr="00FF2177">
        <w:rPr>
          <w:rStyle w:val="Ninguno"/>
        </w:rPr>
        <w:t>, 11 de febrero</w:t>
      </w:r>
      <w:r w:rsidRPr="00FF2177">
        <w:rPr>
          <w:rStyle w:val="Ninguno"/>
        </w:rPr>
        <w:t xml:space="preserve">). </w:t>
      </w:r>
      <w:r w:rsidRPr="00FF2177">
        <w:rPr>
          <w:rStyle w:val="Ninguno"/>
          <w:i/>
          <w:iCs/>
        </w:rPr>
        <w:t>Fundesa, una mano amiga para la educación en Carepa y Urabá.</w:t>
      </w:r>
      <w:r w:rsidRPr="00FF2177">
        <w:rPr>
          <w:rStyle w:val="Ninguno"/>
        </w:rPr>
        <w:t xml:space="preserve"> </w:t>
      </w:r>
      <w:hyperlink r:id="rId22" w:history="1">
        <w:r w:rsidRPr="00FF2177">
          <w:rPr>
            <w:rStyle w:val="Hyperlink1"/>
            <w:rFonts w:eastAsia="Arial Unicode MS"/>
            <w:color w:val="auto"/>
            <w:u w:val="none"/>
            <w:lang w:val="pt-BR"/>
          </w:rPr>
          <w:t>https://acortar.link/7X1Ct1</w:t>
        </w:r>
      </w:hyperlink>
    </w:p>
    <w:p w14:paraId="097995FE" w14:textId="0A3E1405" w:rsidR="00A957AF" w:rsidRPr="00FF2177" w:rsidRDefault="000F5EC8" w:rsidP="007D7ECD">
      <w:pPr>
        <w:pStyle w:val="ReferenciaAPA"/>
        <w:rPr>
          <w:rStyle w:val="Ninguno"/>
        </w:rPr>
      </w:pPr>
      <w:r w:rsidRPr="00FF2177">
        <w:rPr>
          <w:rStyle w:val="Ninguno"/>
          <w:lang w:val="pt-BR"/>
        </w:rPr>
        <w:lastRenderedPageBreak/>
        <w:t xml:space="preserve">Gobernación de Antioquia (s.f.) </w:t>
      </w:r>
      <w:r w:rsidRPr="00FF2177">
        <w:rPr>
          <w:rStyle w:val="Ninguno"/>
          <w:i/>
          <w:iCs/>
          <w:lang w:val="pt-BR"/>
        </w:rPr>
        <w:t>Urabá</w:t>
      </w:r>
      <w:r w:rsidRPr="00FF2177">
        <w:rPr>
          <w:rStyle w:val="Ninguno"/>
          <w:lang w:val="pt-BR"/>
        </w:rPr>
        <w:t xml:space="preserve">. </w:t>
      </w:r>
      <w:r w:rsidR="00821B6C" w:rsidRPr="00FF2177">
        <w:rPr>
          <w:rStyle w:val="Ninguno"/>
        </w:rPr>
        <w:t xml:space="preserve">Gobernación de Antioquia. </w:t>
      </w:r>
      <w:hyperlink r:id="rId23" w:history="1">
        <w:r w:rsidR="00821B6C" w:rsidRPr="00FF2177">
          <w:rPr>
            <w:rStyle w:val="Hipervnculo"/>
            <w:u w:val="none"/>
          </w:rPr>
          <w:t>https://acortar.link/agEhCX</w:t>
        </w:r>
      </w:hyperlink>
    </w:p>
    <w:p w14:paraId="097995FF" w14:textId="77777777" w:rsidR="00A957AF" w:rsidRPr="00FF2177" w:rsidRDefault="000F5EC8" w:rsidP="007D7ECD">
      <w:pPr>
        <w:pStyle w:val="ReferenciaAPA"/>
        <w:rPr>
          <w:rStyle w:val="Ninguno"/>
        </w:rPr>
      </w:pPr>
      <w:r w:rsidRPr="00FF2177">
        <w:rPr>
          <w:rStyle w:val="Ninguno"/>
        </w:rPr>
        <w:t>Hernández Sampieri, R., Fernández Collado, C. y Baptista Lucio, P. (2010). Metodología de la investigación.</w:t>
      </w:r>
      <w:r w:rsidRPr="00FF2177">
        <w:rPr>
          <w:rStyle w:val="Ninguno"/>
          <w:i/>
          <w:iCs/>
        </w:rPr>
        <w:t xml:space="preserve"> The Mc- Graw Hill Company</w:t>
      </w:r>
      <w:r w:rsidRPr="00FF2177">
        <w:rPr>
          <w:rStyle w:val="Ninguno"/>
        </w:rPr>
        <w:t xml:space="preserve">, (5 ª).  </w:t>
      </w:r>
      <w:hyperlink r:id="rId24" w:history="1">
        <w:r w:rsidRPr="00FF2177">
          <w:rPr>
            <w:rStyle w:val="Hyperlink1"/>
            <w:rFonts w:eastAsia="Arial Unicode MS"/>
            <w:color w:val="auto"/>
            <w:u w:val="none"/>
            <w:lang w:val="es-CO"/>
          </w:rPr>
          <w:t>https://acortar.link/YgFEe4</w:t>
        </w:r>
      </w:hyperlink>
    </w:p>
    <w:p w14:paraId="6C8F8943" w14:textId="7348C334" w:rsidR="00623F15" w:rsidRPr="00FF2177" w:rsidRDefault="00623F15" w:rsidP="00623F15">
      <w:pPr>
        <w:pStyle w:val="ReferenciaAPA"/>
        <w:rPr>
          <w:rStyle w:val="Hyperlink1"/>
          <w:rFonts w:eastAsia="Arial Unicode MS"/>
          <w:color w:val="auto"/>
          <w:u w:val="none"/>
          <w:lang w:val="es-CO"/>
        </w:rPr>
      </w:pPr>
      <w:r w:rsidRPr="00FF2177">
        <w:rPr>
          <w:rStyle w:val="Ninguno"/>
        </w:rPr>
        <w:t xml:space="preserve">Iles, P. </w:t>
      </w:r>
      <w:r w:rsidR="000B4A6A" w:rsidRPr="00FF2177">
        <w:rPr>
          <w:rStyle w:val="Ninguno"/>
        </w:rPr>
        <w:t>&amp;</w:t>
      </w:r>
      <w:r w:rsidRPr="00FF2177">
        <w:rPr>
          <w:rStyle w:val="Ninguno"/>
        </w:rPr>
        <w:t xml:space="preserve"> Altman, Y. (2002). La gestión del conocimiento: en busca de una agenda transcultural. </w:t>
      </w:r>
      <w:r w:rsidRPr="00FF2177">
        <w:rPr>
          <w:rStyle w:val="Ninguno"/>
          <w:i/>
          <w:iCs/>
        </w:rPr>
        <w:t>Revista de Psicología del Trabajo y de las Organizaciones</w:t>
      </w:r>
      <w:r w:rsidRPr="00FF2177">
        <w:rPr>
          <w:rStyle w:val="Ninguno"/>
        </w:rPr>
        <w:t xml:space="preserve">. </w:t>
      </w:r>
      <w:hyperlink r:id="rId25" w:history="1">
        <w:r w:rsidRPr="00FF2177">
          <w:rPr>
            <w:rStyle w:val="Hyperlink1"/>
            <w:rFonts w:eastAsia="Arial Unicode MS"/>
            <w:color w:val="auto"/>
            <w:u w:val="none"/>
            <w:lang w:val="es-CO"/>
          </w:rPr>
          <w:t>https://onx.la/be9bd</w:t>
        </w:r>
      </w:hyperlink>
    </w:p>
    <w:p w14:paraId="6F500C44" w14:textId="4B1BECA5" w:rsidR="00623F15" w:rsidRPr="00FF2177" w:rsidRDefault="00623F15" w:rsidP="00725204">
      <w:pPr>
        <w:pStyle w:val="ReferenciaAPA"/>
        <w:rPr>
          <w:rStyle w:val="Hyperlink1"/>
          <w:rFonts w:eastAsia="Arial Unicode MS"/>
          <w:color w:val="auto"/>
          <w:u w:val="none"/>
          <w:lang w:val="es-CO"/>
        </w:rPr>
      </w:pPr>
      <w:r w:rsidRPr="00FF2177">
        <w:rPr>
          <w:rStyle w:val="Ninguno"/>
        </w:rPr>
        <w:t xml:space="preserve">Instituto de Estudios Regionales &amp; Universidad de Antioquia. (2020). </w:t>
      </w:r>
      <w:r w:rsidR="00725204" w:rsidRPr="00FF2177">
        <w:rPr>
          <w:rStyle w:val="Ninguno"/>
          <w:i/>
          <w:iCs/>
        </w:rPr>
        <w:t xml:space="preserve">Análisis, diagnóstico y propuesta para la gestión del conocimiento en la regionalización universitaria. </w:t>
      </w:r>
      <w:r w:rsidR="00725204" w:rsidRPr="00FF2177">
        <w:rPr>
          <w:rStyle w:val="Ninguno"/>
        </w:rPr>
        <w:t>Instituto de Estudios Regionales &amp; Universidad de Antioquia</w:t>
      </w:r>
    </w:p>
    <w:p w14:paraId="09799601" w14:textId="77777777" w:rsidR="00A957AF" w:rsidRPr="00FF2177" w:rsidRDefault="000F5EC8" w:rsidP="007D7ECD">
      <w:pPr>
        <w:pStyle w:val="ReferenciaAPA"/>
        <w:rPr>
          <w:rStyle w:val="Ninguno"/>
        </w:rPr>
      </w:pPr>
      <w:r w:rsidRPr="00FF2177">
        <w:rPr>
          <w:rStyle w:val="Ninguno"/>
        </w:rPr>
        <w:t xml:space="preserve">Jara Holliday, O. (2018). La sistematización de experiencias: prácticas y teoría para otros mundos posibles.  </w:t>
      </w:r>
      <w:r w:rsidRPr="00FF2177">
        <w:rPr>
          <w:rStyle w:val="Ninguno"/>
          <w:i/>
          <w:iCs/>
        </w:rPr>
        <w:t>Centro Internacional de Educación y Desarrollo Humano</w:t>
      </w:r>
      <w:r w:rsidRPr="00FF2177">
        <w:rPr>
          <w:rStyle w:val="Ninguno"/>
        </w:rPr>
        <w:t xml:space="preserve">. </w:t>
      </w:r>
      <w:hyperlink r:id="rId26" w:history="1">
        <w:r w:rsidRPr="00FF2177">
          <w:rPr>
            <w:rStyle w:val="Hyperlink1"/>
            <w:rFonts w:eastAsia="Arial Unicode MS"/>
            <w:color w:val="auto"/>
            <w:u w:val="none"/>
            <w:lang w:val="es-CO"/>
          </w:rPr>
          <w:t>https://acortar.link/6wKF9M</w:t>
        </w:r>
      </w:hyperlink>
    </w:p>
    <w:p w14:paraId="09799602" w14:textId="77777777" w:rsidR="00A957AF" w:rsidRPr="00FF2177" w:rsidRDefault="000F5EC8" w:rsidP="007D7ECD">
      <w:pPr>
        <w:pStyle w:val="ReferenciaAPA"/>
        <w:rPr>
          <w:rStyle w:val="Ninguno"/>
        </w:rPr>
      </w:pPr>
      <w:r w:rsidRPr="00FF2177">
        <w:rPr>
          <w:rStyle w:val="Ninguno"/>
          <w:lang w:val="en-US"/>
        </w:rPr>
        <w:t xml:space="preserve">Jara Holliday, O. (s.f.) </w:t>
      </w:r>
      <w:r w:rsidRPr="00FF2177">
        <w:rPr>
          <w:rStyle w:val="Ninguno"/>
        </w:rPr>
        <w:t xml:space="preserve">Orientaciones teórico-prácticas para la sistematización de experiencias.  </w:t>
      </w:r>
      <w:r w:rsidRPr="00FF2177">
        <w:rPr>
          <w:rStyle w:val="Ninguno"/>
          <w:i/>
          <w:iCs/>
        </w:rPr>
        <w:t>UDG virtual.</w:t>
      </w:r>
      <w:r w:rsidRPr="00FF2177">
        <w:rPr>
          <w:rStyle w:val="Ninguno"/>
        </w:rPr>
        <w:t xml:space="preserve">  Recuperado de: </w:t>
      </w:r>
      <w:hyperlink r:id="rId27" w:history="1">
        <w:r w:rsidRPr="00FF2177">
          <w:rPr>
            <w:rStyle w:val="Hyperlink1"/>
            <w:rFonts w:eastAsia="Arial Unicode MS"/>
            <w:color w:val="auto"/>
            <w:u w:val="none"/>
            <w:lang w:val="es-CO"/>
          </w:rPr>
          <w:t>https://onx.la/5dbaf</w:t>
        </w:r>
      </w:hyperlink>
    </w:p>
    <w:p w14:paraId="09799603" w14:textId="77777777" w:rsidR="00A957AF" w:rsidRPr="00FF2177" w:rsidRDefault="000F5EC8" w:rsidP="007D7ECD">
      <w:pPr>
        <w:pStyle w:val="ReferenciaAPA"/>
        <w:rPr>
          <w:rStyle w:val="Ninguno"/>
        </w:rPr>
      </w:pPr>
      <w:r w:rsidRPr="00FF2177">
        <w:rPr>
          <w:rStyle w:val="Ninguno"/>
        </w:rPr>
        <w:t>López Tejeda, V. y Pérez Guarachi, J. (2011). Técnicas de recopilación de datos en la investigación científica.</w:t>
      </w:r>
      <w:r w:rsidRPr="00FF2177">
        <w:rPr>
          <w:rStyle w:val="Ninguno"/>
          <w:i/>
          <w:iCs/>
        </w:rPr>
        <w:t xml:space="preserve"> Revista de Actualización Clínica</w:t>
      </w:r>
      <w:r w:rsidRPr="00FF2177">
        <w:rPr>
          <w:rStyle w:val="Ninguno"/>
        </w:rPr>
        <w:t xml:space="preserve">, 10. </w:t>
      </w:r>
      <w:hyperlink r:id="rId28" w:history="1">
        <w:r w:rsidRPr="00FF2177">
          <w:rPr>
            <w:rStyle w:val="Hyperlink1"/>
            <w:rFonts w:eastAsia="Arial Unicode MS"/>
            <w:color w:val="auto"/>
            <w:u w:val="none"/>
            <w:lang w:val="es-CO"/>
          </w:rPr>
          <w:t>https://onx.la/f588b</w:t>
        </w:r>
      </w:hyperlink>
    </w:p>
    <w:p w14:paraId="09799604" w14:textId="77777777" w:rsidR="00A957AF" w:rsidRPr="00FF2177" w:rsidRDefault="000F5EC8" w:rsidP="007D7ECD">
      <w:pPr>
        <w:pStyle w:val="ReferenciaAPA"/>
        <w:rPr>
          <w:rStyle w:val="Ninguno"/>
        </w:rPr>
      </w:pPr>
      <w:r w:rsidRPr="00FF2177">
        <w:rPr>
          <w:rStyle w:val="Ninguno"/>
        </w:rPr>
        <w:t xml:space="preserve">López, J. (2020) Antecedentes sobre la creación la Licenciatura en Música en Urabá/ Entrevistado por Sara Rivera. (Entre Negras y Blancas). </w:t>
      </w:r>
      <w:r w:rsidRPr="00FF2177">
        <w:rPr>
          <w:rStyle w:val="Ninguno"/>
          <w:i/>
          <w:iCs/>
        </w:rPr>
        <w:t xml:space="preserve">Universidad de Antioquia. </w:t>
      </w:r>
      <w:hyperlink r:id="rId29" w:history="1">
        <w:r w:rsidRPr="00FF2177">
          <w:rPr>
            <w:rStyle w:val="Hyperlink1"/>
            <w:rFonts w:eastAsia="Arial Unicode MS"/>
            <w:color w:val="auto"/>
            <w:u w:val="none"/>
            <w:lang w:val="es-CO"/>
          </w:rPr>
          <w:t>https://acortar.link/FfGBRB</w:t>
        </w:r>
      </w:hyperlink>
    </w:p>
    <w:p w14:paraId="09799605" w14:textId="77777777" w:rsidR="00A957AF" w:rsidRPr="00FF2177" w:rsidRDefault="000F5EC8" w:rsidP="007D7ECD">
      <w:pPr>
        <w:pStyle w:val="ReferenciaAPA"/>
        <w:rPr>
          <w:rStyle w:val="Ninguno"/>
        </w:rPr>
      </w:pPr>
      <w:r w:rsidRPr="00FF2177">
        <w:rPr>
          <w:rStyle w:val="Ninguno"/>
        </w:rPr>
        <w:t xml:space="preserve">Méndez, K. (2016). Efectos de la producción de recursos naturales sobre el conflicto armado colombiano, un estudio sobre la producción de banano y el nivel de violencia en el Eje Bananero de Urabá. </w:t>
      </w:r>
      <w:r w:rsidRPr="00FF2177">
        <w:rPr>
          <w:rStyle w:val="Ninguno"/>
          <w:i/>
          <w:iCs/>
        </w:rPr>
        <w:t>(Trabajo de grado) Universidad de los Andes.</w:t>
      </w:r>
      <w:r w:rsidRPr="00FF2177">
        <w:rPr>
          <w:rStyle w:val="Ninguno"/>
        </w:rPr>
        <w:t xml:space="preserve"> </w:t>
      </w:r>
      <w:hyperlink r:id="rId30" w:history="1">
        <w:r w:rsidRPr="00FF2177">
          <w:rPr>
            <w:rStyle w:val="Hyperlink1"/>
            <w:rFonts w:eastAsia="Arial Unicode MS"/>
            <w:color w:val="auto"/>
            <w:u w:val="none"/>
            <w:lang w:val="es-CO"/>
          </w:rPr>
          <w:t>https://acortar.link/6cdqx2</w:t>
        </w:r>
      </w:hyperlink>
    </w:p>
    <w:p w14:paraId="09799606" w14:textId="77777777" w:rsidR="00A957AF" w:rsidRPr="00FF2177" w:rsidRDefault="000F5EC8" w:rsidP="007D7ECD">
      <w:pPr>
        <w:pStyle w:val="ReferenciaAPA"/>
        <w:rPr>
          <w:rStyle w:val="Ninguno"/>
        </w:rPr>
      </w:pPr>
      <w:r w:rsidRPr="00FF2177">
        <w:rPr>
          <w:rStyle w:val="Ninguno"/>
        </w:rPr>
        <w:lastRenderedPageBreak/>
        <w:t xml:space="preserve">Mercado, D. (29 de enero de 2018). Turbo se convierte en el primer distrito portuario. </w:t>
      </w:r>
      <w:r w:rsidRPr="00FF2177">
        <w:rPr>
          <w:rStyle w:val="Ninguno"/>
          <w:i/>
          <w:iCs/>
        </w:rPr>
        <w:t>El Tiempo</w:t>
      </w:r>
      <w:r w:rsidRPr="00FF2177">
        <w:rPr>
          <w:rStyle w:val="Ninguno"/>
        </w:rPr>
        <w:t xml:space="preserve">. </w:t>
      </w:r>
      <w:hyperlink r:id="rId31" w:history="1">
        <w:r w:rsidRPr="00FF2177">
          <w:rPr>
            <w:rStyle w:val="Hyperlink1"/>
            <w:rFonts w:eastAsia="Arial Unicode MS"/>
            <w:color w:val="auto"/>
            <w:u w:val="none"/>
            <w:lang w:val="es-CO"/>
          </w:rPr>
          <w:t>https://goo.su/iNw1Wv</w:t>
        </w:r>
      </w:hyperlink>
    </w:p>
    <w:p w14:paraId="09799607" w14:textId="77777777" w:rsidR="00A957AF" w:rsidRPr="00FF2177" w:rsidRDefault="000F5EC8" w:rsidP="007D7ECD">
      <w:pPr>
        <w:pStyle w:val="ReferenciaAPA"/>
        <w:rPr>
          <w:rStyle w:val="Ninguno"/>
        </w:rPr>
      </w:pPr>
      <w:r w:rsidRPr="00FF2177">
        <w:rPr>
          <w:rStyle w:val="Ninguno"/>
        </w:rPr>
        <w:t xml:space="preserve">Ministerio de Cultura (2021). Cultura en movimiento. </w:t>
      </w:r>
      <w:hyperlink r:id="rId32" w:history="1">
        <w:r w:rsidRPr="00FF2177">
          <w:rPr>
            <w:rStyle w:val="Hyperlink1"/>
            <w:rFonts w:eastAsia="Arial Unicode MS"/>
            <w:color w:val="auto"/>
            <w:u w:val="none"/>
            <w:lang w:val="es-CO"/>
          </w:rPr>
          <w:t>https://acortar.link/nhAkva</w:t>
        </w:r>
      </w:hyperlink>
    </w:p>
    <w:p w14:paraId="09799608" w14:textId="77777777" w:rsidR="00A957AF" w:rsidRPr="00FF2177" w:rsidRDefault="000F5EC8" w:rsidP="007D7ECD">
      <w:pPr>
        <w:pStyle w:val="ReferenciaAPA"/>
        <w:rPr>
          <w:rStyle w:val="Ninguno"/>
        </w:rPr>
      </w:pPr>
      <w:r w:rsidRPr="00FF2177">
        <w:rPr>
          <w:rStyle w:val="Ninguno"/>
        </w:rPr>
        <w:t xml:space="preserve">Ochoa Gutiérrez, R., &amp; Balderas Gutiérrez, K. E. (2021). Educación continua, educación permanente y aprendizaje a lo largo de la vida: coincidencias y divergencias conceptuales. Revista Andina De Educación, 4(2), 67–73 </w:t>
      </w:r>
      <w:hyperlink r:id="rId33" w:history="1">
        <w:r w:rsidRPr="00FF2177">
          <w:rPr>
            <w:rStyle w:val="Hyperlink1"/>
            <w:rFonts w:eastAsia="Arial Unicode MS"/>
            <w:color w:val="auto"/>
            <w:u w:val="none"/>
            <w:lang w:val="es-CO"/>
          </w:rPr>
          <w:t>https://doi.org/10.32719/26312816.2021.4.2.8</w:t>
        </w:r>
      </w:hyperlink>
    </w:p>
    <w:p w14:paraId="0979960A" w14:textId="77777777" w:rsidR="00A957AF" w:rsidRPr="00FF2177" w:rsidRDefault="000F5EC8" w:rsidP="007D7ECD">
      <w:pPr>
        <w:pStyle w:val="ReferenciaAPA"/>
        <w:rPr>
          <w:rStyle w:val="Ninguno"/>
        </w:rPr>
      </w:pPr>
      <w:r w:rsidRPr="00FF2177">
        <w:rPr>
          <w:rStyle w:val="Ninguno"/>
        </w:rPr>
        <w:t xml:space="preserve">Pérez Álvarez, A. (2009). Repensar la sistematización y la investigación evaluativa en la intervención del trabajo social, como pilares para la producción de conocimiento. </w:t>
      </w:r>
      <w:r w:rsidRPr="00FF2177">
        <w:rPr>
          <w:rStyle w:val="Ninguno"/>
          <w:i/>
          <w:iCs/>
        </w:rPr>
        <w:t>Revista Palabra Que Obra, 10(10), 26–41.</w:t>
      </w:r>
      <w:r w:rsidRPr="00FF2177">
        <w:rPr>
          <w:rStyle w:val="Ninguno"/>
        </w:rPr>
        <w:t xml:space="preserve"> </w:t>
      </w:r>
      <w:hyperlink r:id="rId34" w:history="1">
        <w:r w:rsidRPr="00FF2177">
          <w:rPr>
            <w:rStyle w:val="Hyperlink1"/>
            <w:rFonts w:eastAsia="Arial Unicode MS"/>
            <w:color w:val="auto"/>
            <w:u w:val="none"/>
            <w:lang w:val="es-CO"/>
          </w:rPr>
          <w:t>https://doi.org/10.32997/2346-2884-vol.10-num.10-2009-132</w:t>
        </w:r>
      </w:hyperlink>
    </w:p>
    <w:p w14:paraId="0979960C" w14:textId="77777777" w:rsidR="00A957AF" w:rsidRPr="00FF2177" w:rsidRDefault="000F5EC8" w:rsidP="007D7ECD">
      <w:pPr>
        <w:pStyle w:val="ReferenciaAPA"/>
        <w:rPr>
          <w:rStyle w:val="Ninguno"/>
        </w:rPr>
      </w:pPr>
      <w:r w:rsidRPr="00FF2177">
        <w:rPr>
          <w:rStyle w:val="Ninguno"/>
        </w:rPr>
        <w:t xml:space="preserve">Qvortrup, J. (2005). </w:t>
      </w:r>
      <w:r w:rsidRPr="00FF2177">
        <w:rPr>
          <w:rStyle w:val="Ninguno"/>
          <w:lang w:val="en-US"/>
        </w:rPr>
        <w:t xml:space="preserve">Varieties of Childhood.  Studies in Modern Childhood. </w:t>
      </w:r>
      <w:r w:rsidRPr="00FF2177">
        <w:rPr>
          <w:rStyle w:val="Ninguno"/>
        </w:rPr>
        <w:t xml:space="preserve">Palgrave Macmillan.  </w:t>
      </w:r>
      <w:hyperlink r:id="rId35" w:history="1">
        <w:r w:rsidRPr="00FF2177">
          <w:rPr>
            <w:rStyle w:val="Hyperlink1"/>
            <w:rFonts w:eastAsia="Arial Unicode MS"/>
            <w:color w:val="auto"/>
            <w:u w:val="none"/>
            <w:lang w:val="es-CO"/>
          </w:rPr>
          <w:t>https://doi.org/10.1057/9780230504929_1</w:t>
        </w:r>
      </w:hyperlink>
    </w:p>
    <w:p w14:paraId="0979960D" w14:textId="77777777" w:rsidR="00A957AF" w:rsidRPr="00FF2177" w:rsidRDefault="000F5EC8" w:rsidP="007D7ECD">
      <w:pPr>
        <w:pStyle w:val="ReferenciaAPA"/>
        <w:rPr>
          <w:rStyle w:val="Ninguno"/>
        </w:rPr>
      </w:pPr>
      <w:r w:rsidRPr="00FF2177">
        <w:rPr>
          <w:rStyle w:val="Ninguno"/>
        </w:rPr>
        <w:t xml:space="preserve">Rivera Reyes, S. A. (2021). Entre Negras y Blancas: Sistematización de la experiencia como docente de piano en la práctica docente I y II, de la licenciatura en música de la Universidad de Antioquia, sede Apartadó. [Trabajo de grado profesional]. </w:t>
      </w:r>
      <w:r w:rsidRPr="00FF2177">
        <w:rPr>
          <w:rStyle w:val="Ninguno"/>
          <w:i/>
          <w:iCs/>
        </w:rPr>
        <w:t>Universidad de Antioquia.</w:t>
      </w:r>
      <w:r w:rsidRPr="00FF2177">
        <w:rPr>
          <w:rStyle w:val="Ninguno"/>
        </w:rPr>
        <w:t xml:space="preserve"> </w:t>
      </w:r>
      <w:hyperlink r:id="rId36" w:history="1">
        <w:r w:rsidRPr="00FF2177">
          <w:rPr>
            <w:rStyle w:val="Hyperlink1"/>
            <w:rFonts w:eastAsia="Arial Unicode MS"/>
            <w:color w:val="auto"/>
            <w:u w:val="none"/>
            <w:lang w:val="es-CO"/>
          </w:rPr>
          <w:t>https://acortar.link/FfGBRB</w:t>
        </w:r>
      </w:hyperlink>
    </w:p>
    <w:p w14:paraId="0979960F" w14:textId="77777777" w:rsidR="00A957AF" w:rsidRPr="00FF2177" w:rsidRDefault="000F5EC8" w:rsidP="007D7ECD">
      <w:pPr>
        <w:pStyle w:val="ReferenciaAPA"/>
        <w:rPr>
          <w:rStyle w:val="Ninguno"/>
        </w:rPr>
      </w:pPr>
      <w:r w:rsidRPr="00FF2177">
        <w:rPr>
          <w:rStyle w:val="Ninguno"/>
        </w:rPr>
        <w:t xml:space="preserve">Restrepo Ochoa, A. (2018) Aspectos de la colonización de Urabá y el Occidente Colombiano: el caso de las Asambleas Departamentales de Antioquia y Bolívar, y su proyecto de inmigración hacia Turbo, Frontino, Cañasgordas, Dabeiba y Murrí. [Tesis de maestría, Universidad de Antioquia]. </w:t>
      </w:r>
      <w:hyperlink r:id="rId37" w:history="1">
        <w:r w:rsidRPr="00FF2177">
          <w:rPr>
            <w:rStyle w:val="Hyperlink1"/>
            <w:rFonts w:eastAsia="Arial Unicode MS"/>
            <w:color w:val="auto"/>
            <w:u w:val="none"/>
            <w:lang w:val="es-CO"/>
          </w:rPr>
          <w:t>https://onx.la/f0990</w:t>
        </w:r>
      </w:hyperlink>
    </w:p>
    <w:p w14:paraId="09799610" w14:textId="77777777" w:rsidR="00A957AF" w:rsidRPr="00FF2177" w:rsidRDefault="000F5EC8" w:rsidP="007D7ECD">
      <w:pPr>
        <w:pStyle w:val="ReferenciaAPA"/>
        <w:rPr>
          <w:rStyle w:val="Ninguno"/>
        </w:rPr>
      </w:pPr>
      <w:r w:rsidRPr="00FF2177">
        <w:rPr>
          <w:rStyle w:val="Ninguno"/>
        </w:rPr>
        <w:lastRenderedPageBreak/>
        <w:t xml:space="preserve">Rodríguez-Ponce, E., (2016). Estudio exploratorio del impacto de la gestión del conocimiento en la calidad de las Universidades. </w:t>
      </w:r>
      <w:r w:rsidRPr="00FF2177">
        <w:rPr>
          <w:rStyle w:val="Ninguno"/>
          <w:i/>
          <w:iCs/>
        </w:rPr>
        <w:t xml:space="preserve">Interciencia </w:t>
      </w:r>
      <w:r w:rsidRPr="00FF2177">
        <w:rPr>
          <w:rStyle w:val="Ninguno"/>
        </w:rPr>
        <w:t xml:space="preserve">, 41 (4), 228-234. Sacado de </w:t>
      </w:r>
      <w:hyperlink r:id="rId38" w:history="1">
        <w:r w:rsidRPr="00FF2177">
          <w:rPr>
            <w:rStyle w:val="Hyperlink1"/>
            <w:rFonts w:eastAsia="Arial Unicode MS"/>
            <w:color w:val="auto"/>
            <w:u w:val="none"/>
            <w:lang w:val="es-CO"/>
          </w:rPr>
          <w:t>https://onx.la/bdcfb</w:t>
        </w:r>
      </w:hyperlink>
    </w:p>
    <w:p w14:paraId="09799611" w14:textId="77777777" w:rsidR="00A957AF" w:rsidRPr="00FF2177" w:rsidRDefault="000F5EC8" w:rsidP="007D7ECD">
      <w:pPr>
        <w:pStyle w:val="ReferenciaAPA"/>
        <w:rPr>
          <w:rStyle w:val="Ninguno"/>
        </w:rPr>
      </w:pPr>
      <w:r w:rsidRPr="00FF2177">
        <w:rPr>
          <w:rStyle w:val="Ninguno"/>
        </w:rPr>
        <w:t xml:space="preserve">Rojas, A. E. (s.f.) Gestión del conocimiento en la educación universitaria. Sacado de Dialnet </w:t>
      </w:r>
      <w:hyperlink r:id="rId39" w:history="1">
        <w:r w:rsidRPr="00FF2177">
          <w:rPr>
            <w:rStyle w:val="Hyperlink1"/>
            <w:rFonts w:eastAsia="Arial Unicode MS"/>
            <w:color w:val="auto"/>
            <w:u w:val="none"/>
            <w:lang w:val="es-CO"/>
          </w:rPr>
          <w:t>https://onx.la/a732e</w:t>
        </w:r>
      </w:hyperlink>
    </w:p>
    <w:p w14:paraId="09799612" w14:textId="77777777" w:rsidR="00A957AF" w:rsidRPr="00FF2177" w:rsidRDefault="000F5EC8" w:rsidP="007D7ECD">
      <w:pPr>
        <w:pStyle w:val="ReferenciaAPA"/>
        <w:rPr>
          <w:rStyle w:val="Ninguno"/>
        </w:rPr>
      </w:pPr>
      <w:r w:rsidRPr="00FF2177">
        <w:rPr>
          <w:rStyle w:val="Ninguno"/>
        </w:rPr>
        <w:t xml:space="preserve">Sistema de información de la música. (s.f). Escuela de música de Apartadó.  </w:t>
      </w:r>
      <w:r w:rsidRPr="00FF2177">
        <w:rPr>
          <w:rStyle w:val="Ninguno"/>
          <w:i/>
          <w:iCs/>
        </w:rPr>
        <w:t xml:space="preserve">Ministerio de cultura. </w:t>
      </w:r>
      <w:hyperlink r:id="rId40" w:history="1">
        <w:r w:rsidRPr="00FF2177">
          <w:rPr>
            <w:rStyle w:val="Hyperlink2"/>
            <w:rFonts w:eastAsia="Arial Unicode MS"/>
            <w:color w:val="auto"/>
            <w:u w:val="none"/>
            <w:lang w:val="es-CO"/>
          </w:rPr>
          <w:t>https://goo.su/yRXIq</w:t>
        </w:r>
      </w:hyperlink>
    </w:p>
    <w:p w14:paraId="09799613" w14:textId="77777777" w:rsidR="00A957AF" w:rsidRPr="00FF2177" w:rsidRDefault="000F5EC8" w:rsidP="007D7ECD">
      <w:pPr>
        <w:pStyle w:val="ReferenciaAPA"/>
      </w:pPr>
      <w:r w:rsidRPr="00FF2177">
        <w:rPr>
          <w:rStyle w:val="Ninguno"/>
        </w:rPr>
        <w:t xml:space="preserve">San Cristóbal, A. (1965) . La teoria educacional de Karl Mannheim. </w:t>
      </w:r>
      <w:r w:rsidRPr="00FF2177">
        <w:rPr>
          <w:rStyle w:val="Ninguno"/>
          <w:i/>
          <w:iCs/>
        </w:rPr>
        <w:t>Revista Española de Pedagogía</w:t>
      </w:r>
      <w:r w:rsidRPr="00FF2177">
        <w:rPr>
          <w:rStyle w:val="Ninguno"/>
        </w:rPr>
        <w:t xml:space="preserve"> 23 (90) : 129–65. </w:t>
      </w:r>
      <w:hyperlink r:id="rId41" w:history="1">
        <w:r w:rsidRPr="00FF2177">
          <w:rPr>
            <w:rStyle w:val="Hyperlink1"/>
            <w:rFonts w:eastAsia="Arial Unicode MS"/>
            <w:color w:val="auto"/>
            <w:u w:val="none"/>
            <w:lang w:val="es-CO"/>
          </w:rPr>
          <w:t>http://www.jstor.org/stable/23763189</w:t>
        </w:r>
      </w:hyperlink>
      <w:r w:rsidRPr="00FF2177">
        <w:rPr>
          <w:rStyle w:val="Ninguno"/>
        </w:rPr>
        <w:t>.</w:t>
      </w:r>
    </w:p>
    <w:p w14:paraId="09799614" w14:textId="77777777" w:rsidR="00A957AF" w:rsidRPr="00FF2177" w:rsidRDefault="000F5EC8" w:rsidP="007D7ECD">
      <w:pPr>
        <w:pStyle w:val="ReferenciaAPA"/>
        <w:rPr>
          <w:rStyle w:val="Ninguno"/>
        </w:rPr>
      </w:pPr>
      <w:r w:rsidRPr="00FF2177">
        <w:rPr>
          <w:rStyle w:val="Ninguno"/>
        </w:rPr>
        <w:t xml:space="preserve">Taylor, S., J. y Bodgan, R. (1987) Introducción a los métodos cualitativos de investigación: la búsqueda de significados. (Trad. Jorge Piatigorsky). </w:t>
      </w:r>
      <w:r w:rsidRPr="00FF2177">
        <w:rPr>
          <w:rStyle w:val="Ninguno"/>
          <w:i/>
          <w:iCs/>
        </w:rPr>
        <w:t>Editorial Paidós</w:t>
      </w:r>
      <w:r w:rsidRPr="00FF2177">
        <w:rPr>
          <w:rStyle w:val="Ninguno"/>
        </w:rPr>
        <w:t xml:space="preserve">. </w:t>
      </w:r>
      <w:hyperlink r:id="rId42" w:history="1">
        <w:r w:rsidRPr="00FF2177">
          <w:rPr>
            <w:rStyle w:val="Hyperlink1"/>
            <w:rFonts w:eastAsia="Arial Unicode MS"/>
            <w:color w:val="auto"/>
            <w:u w:val="none"/>
            <w:lang w:val="es-CO"/>
          </w:rPr>
          <w:t>https://acortar.link/tEPuta</w:t>
        </w:r>
      </w:hyperlink>
    </w:p>
    <w:p w14:paraId="09799615" w14:textId="77777777" w:rsidR="00A957AF" w:rsidRPr="00FF2177" w:rsidRDefault="000F5EC8" w:rsidP="007D7ECD">
      <w:pPr>
        <w:pStyle w:val="ReferenciaAPA"/>
        <w:rPr>
          <w:rStyle w:val="Ninguno"/>
        </w:rPr>
      </w:pPr>
      <w:r w:rsidRPr="00FF2177">
        <w:rPr>
          <w:rStyle w:val="Ninguno"/>
        </w:rPr>
        <w:t>Tobón y Cajamarca. (2018).  Una apuesta por la competitividad de Urabá.</w:t>
      </w:r>
      <w:r w:rsidRPr="00FF2177">
        <w:rPr>
          <w:rStyle w:val="Ninguno"/>
          <w:i/>
          <w:iCs/>
        </w:rPr>
        <w:t xml:space="preserve"> Instituto de Ciencia Política Hernán Echavarría Olózaga (ICP) </w:t>
      </w:r>
      <w:hyperlink r:id="rId43" w:history="1">
        <w:r w:rsidRPr="00FF2177">
          <w:rPr>
            <w:rStyle w:val="Hyperlink2"/>
            <w:rFonts w:eastAsia="Arial Unicode MS"/>
            <w:color w:val="auto"/>
            <w:u w:val="none"/>
            <w:lang w:val="es-CO"/>
          </w:rPr>
          <w:t>https://acortar.link/sQHU2c</w:t>
        </w:r>
      </w:hyperlink>
    </w:p>
    <w:p w14:paraId="09799616" w14:textId="77777777" w:rsidR="00A957AF" w:rsidRPr="00FF2177" w:rsidRDefault="000F5EC8" w:rsidP="007D7ECD">
      <w:pPr>
        <w:pStyle w:val="ReferenciaAPA"/>
        <w:rPr>
          <w:rStyle w:val="Ninguno"/>
        </w:rPr>
      </w:pPr>
      <w:r w:rsidRPr="00FF2177">
        <w:rPr>
          <w:rStyle w:val="Ninguno"/>
        </w:rPr>
        <w:t xml:space="preserve">Universidad de Antioquia. (1997). Acuerdo superior 124 de 1997: Estatuto básico de extensión Universitaria.  </w:t>
      </w:r>
      <w:hyperlink r:id="rId44" w:history="1">
        <w:r w:rsidRPr="00FF2177">
          <w:rPr>
            <w:rStyle w:val="Hyperlink1"/>
            <w:rFonts w:eastAsia="Arial Unicode MS"/>
            <w:color w:val="auto"/>
            <w:u w:val="none"/>
            <w:lang w:val="es-CO"/>
          </w:rPr>
          <w:t>https://acortar.link/SwZI7l</w:t>
        </w:r>
      </w:hyperlink>
    </w:p>
    <w:p w14:paraId="09799617" w14:textId="77777777" w:rsidR="00A957AF" w:rsidRPr="00FF2177" w:rsidRDefault="000F5EC8" w:rsidP="007D7ECD">
      <w:pPr>
        <w:pStyle w:val="ReferenciaAPA"/>
        <w:rPr>
          <w:rStyle w:val="Ninguno"/>
        </w:rPr>
      </w:pPr>
      <w:r w:rsidRPr="00FF2177">
        <w:rPr>
          <w:rStyle w:val="Ninguno"/>
        </w:rPr>
        <w:t xml:space="preserve">Universidad de Antioquia. (2020). Las funciones misionales. </w:t>
      </w:r>
      <w:hyperlink r:id="rId45" w:history="1">
        <w:r w:rsidRPr="00FF2177">
          <w:rPr>
            <w:rStyle w:val="Hyperlink1"/>
            <w:rFonts w:eastAsia="Arial Unicode MS"/>
            <w:color w:val="auto"/>
            <w:u w:val="none"/>
            <w:lang w:val="es-CO"/>
          </w:rPr>
          <w:t>https://acortar.link/N2yn0i</w:t>
        </w:r>
      </w:hyperlink>
    </w:p>
    <w:p w14:paraId="10F06130" w14:textId="4BA7F56C" w:rsidR="00276FE3" w:rsidRPr="00FF2177" w:rsidRDefault="000F5EC8" w:rsidP="00276FE3">
      <w:pPr>
        <w:pStyle w:val="ReferenciaAPA"/>
        <w:rPr>
          <w:rStyle w:val="Ninguno"/>
        </w:rPr>
      </w:pPr>
      <w:r w:rsidRPr="00FF2177">
        <w:rPr>
          <w:rStyle w:val="Ninguno"/>
        </w:rPr>
        <w:t xml:space="preserve">Universidad de Antioquia. (2020). Descripción del modelo actual de regionalización. </w:t>
      </w:r>
      <w:hyperlink r:id="rId46" w:history="1">
        <w:r w:rsidR="00D91FC2" w:rsidRPr="00FF2177">
          <w:rPr>
            <w:rStyle w:val="Hipervnculo"/>
            <w:u w:val="none"/>
          </w:rPr>
          <w:t>https://acortar.link/N2yn0i</w:t>
        </w:r>
      </w:hyperlink>
    </w:p>
    <w:p w14:paraId="09799619" w14:textId="77777777" w:rsidR="00A957AF" w:rsidRPr="00FF2177" w:rsidRDefault="000F5EC8" w:rsidP="007D7ECD">
      <w:pPr>
        <w:pStyle w:val="ReferenciaAPA"/>
        <w:rPr>
          <w:rStyle w:val="Hyperlink1"/>
          <w:rFonts w:eastAsia="Arial Unicode MS"/>
          <w:color w:val="auto"/>
          <w:u w:val="none"/>
          <w:lang w:val="es-CO"/>
        </w:rPr>
      </w:pPr>
      <w:r w:rsidRPr="00FF2177">
        <w:rPr>
          <w:rStyle w:val="Ninguno"/>
        </w:rPr>
        <w:t xml:space="preserve">Universidad de Antioquia (1994). Acuerdo superior 1 de 1994 (p.4). Actualizado 2011.  </w:t>
      </w:r>
      <w:hyperlink r:id="rId47" w:history="1">
        <w:r w:rsidRPr="00FF2177">
          <w:rPr>
            <w:rStyle w:val="Hyperlink1"/>
            <w:rFonts w:eastAsia="Arial Unicode MS"/>
            <w:color w:val="auto"/>
            <w:u w:val="none"/>
            <w:lang w:val="es-CO"/>
          </w:rPr>
          <w:t>https://acortar.link/gjXEmE</w:t>
        </w:r>
      </w:hyperlink>
    </w:p>
    <w:p w14:paraId="1E72AFAF" w14:textId="50E45788" w:rsidR="00DF65E0" w:rsidRPr="00FF2177" w:rsidRDefault="00DF65E0" w:rsidP="00DF65E0">
      <w:pPr>
        <w:pStyle w:val="ReferenciaAPA"/>
        <w:rPr>
          <w:rStyle w:val="Ninguno"/>
        </w:rPr>
      </w:pPr>
      <w:r w:rsidRPr="00FF2177">
        <w:rPr>
          <w:rStyle w:val="Ninguno"/>
        </w:rPr>
        <w:t xml:space="preserve">Valencia, M. (2011). Las prácticas de creación artística en el Urabá antioqueño. Patrimonio cultural inmaterial no visibilizado. </w:t>
      </w:r>
      <w:r w:rsidRPr="00FF2177">
        <w:rPr>
          <w:rStyle w:val="Ninguno"/>
          <w:i/>
          <w:iCs/>
        </w:rPr>
        <w:t>Civilizar</w:t>
      </w:r>
      <w:r w:rsidRPr="00FF2177">
        <w:rPr>
          <w:rStyle w:val="Ninguno"/>
        </w:rPr>
        <w:t xml:space="preserve">. </w:t>
      </w:r>
      <w:hyperlink r:id="rId48" w:history="1">
        <w:r w:rsidRPr="00FF2177">
          <w:rPr>
            <w:rStyle w:val="Hyperlink1"/>
            <w:rFonts w:eastAsia="Arial Unicode MS"/>
            <w:color w:val="auto"/>
            <w:u w:val="none"/>
            <w:lang w:val="es-CO"/>
          </w:rPr>
          <w:t>https://doi.org/10.22518/16578953.35</w:t>
        </w:r>
      </w:hyperlink>
    </w:p>
    <w:p w14:paraId="43EE06B5" w14:textId="5CA8111B" w:rsidR="00523E1B" w:rsidRPr="00FF2177" w:rsidRDefault="000F5EC8" w:rsidP="00D64F5E">
      <w:pPr>
        <w:pStyle w:val="ReferenciaAPA"/>
        <w:tabs>
          <w:tab w:val="left" w:pos="5954"/>
        </w:tabs>
        <w:rPr>
          <w:rStyle w:val="Hyperlink1"/>
          <w:rFonts w:eastAsia="Arial Unicode MS"/>
          <w:color w:val="auto"/>
          <w:lang w:val="es-CO"/>
        </w:rPr>
      </w:pPr>
      <w:r w:rsidRPr="00FF2177">
        <w:rPr>
          <w:rStyle w:val="Ninguno"/>
        </w:rPr>
        <w:lastRenderedPageBreak/>
        <w:t xml:space="preserve">Yao, F. (2016). Los factores que influyen en la calidad de la educación. Itinerario Educativo, 67, 217-225. </w:t>
      </w:r>
      <w:hyperlink r:id="rId49" w:history="1">
        <w:r w:rsidRPr="00FF2177">
          <w:rPr>
            <w:rStyle w:val="Hyperlink1"/>
            <w:rFonts w:eastAsia="Arial Unicode MS"/>
            <w:color w:val="auto"/>
            <w:u w:val="none"/>
            <w:lang w:val="es-CO"/>
          </w:rPr>
          <w:t>https://acortar.link/gr8CX5</w:t>
        </w:r>
      </w:hyperlink>
      <w:r w:rsidR="00523E1B" w:rsidRPr="00FF2177">
        <w:rPr>
          <w:rStyle w:val="Hyperlink1"/>
          <w:rFonts w:eastAsia="Arial Unicode MS"/>
          <w:color w:val="auto"/>
          <w:lang w:val="es-CO"/>
        </w:rPr>
        <w:br w:type="page"/>
      </w:r>
    </w:p>
    <w:p w14:paraId="09799628" w14:textId="0C877707" w:rsidR="00A957AF" w:rsidRPr="00FF2177" w:rsidRDefault="000F5EC8" w:rsidP="00523E1B">
      <w:pPr>
        <w:pStyle w:val="Ttulo1"/>
        <w:rPr>
          <w:rStyle w:val="Ninguno"/>
          <w:color w:val="auto"/>
          <w:u w:val="single" w:color="0563C1"/>
        </w:rPr>
      </w:pPr>
      <w:bookmarkStart w:id="57" w:name="_Toc163641129"/>
      <w:r w:rsidRPr="00FF2177">
        <w:rPr>
          <w:rStyle w:val="Ninguno"/>
          <w:color w:val="auto"/>
        </w:rPr>
        <w:lastRenderedPageBreak/>
        <w:t>Anexos</w:t>
      </w:r>
      <w:bookmarkEnd w:id="57"/>
    </w:p>
    <w:p w14:paraId="09799629" w14:textId="5B0241C6" w:rsidR="00A957AF" w:rsidRPr="00FF2177" w:rsidRDefault="000F5EC8" w:rsidP="007D7ECD">
      <w:pPr>
        <w:pStyle w:val="Cuerpo"/>
        <w:spacing w:after="0" w:line="480" w:lineRule="auto"/>
        <w:ind w:firstLine="0"/>
        <w:rPr>
          <w:rStyle w:val="Ninguno"/>
          <w:rFonts w:cs="Times New Roman"/>
          <w:b/>
          <w:bCs/>
          <w:color w:val="auto"/>
        </w:rPr>
      </w:pPr>
      <w:r w:rsidRPr="00FF2177">
        <w:rPr>
          <w:rStyle w:val="Ninguno"/>
          <w:rFonts w:cs="Times New Roman"/>
          <w:b/>
          <w:bCs/>
          <w:color w:val="auto"/>
        </w:rPr>
        <w:t xml:space="preserve">Carta de invitación a entrevista sobre proyecto de grado sobre </w:t>
      </w:r>
      <w:r w:rsidRPr="00FF2177">
        <w:rPr>
          <w:rStyle w:val="Ninguno"/>
          <w:rFonts w:eastAsia="Calibri" w:cs="Times New Roman"/>
          <w:b/>
          <w:bCs/>
          <w:color w:val="auto"/>
        </w:rPr>
        <w:t>sistematización de procesos de piano en la Universidad de Antioquia-Seccional Urabá desde 2014-2021</w:t>
      </w:r>
      <w:r w:rsidRPr="00FF2177">
        <w:rPr>
          <w:rStyle w:val="Ninguno"/>
          <w:rFonts w:cs="Times New Roman"/>
          <w:b/>
          <w:bCs/>
          <w:color w:val="auto"/>
        </w:rPr>
        <w:t xml:space="preserve"> </w:t>
      </w:r>
    </w:p>
    <w:p w14:paraId="684C1546" w14:textId="77777777" w:rsidR="002364C4" w:rsidRPr="00FF2177" w:rsidRDefault="002364C4" w:rsidP="00C87227">
      <w:pPr>
        <w:pStyle w:val="Cita"/>
        <w:spacing w:before="0" w:after="0"/>
        <w:ind w:left="0"/>
        <w:rPr>
          <w:rStyle w:val="Ninguno"/>
          <w:rFonts w:eastAsia="Calibri"/>
        </w:rPr>
      </w:pPr>
      <w:r w:rsidRPr="00FF2177">
        <w:rPr>
          <w:rStyle w:val="Ninguno"/>
          <w:rFonts w:eastAsia="Calibri"/>
        </w:rPr>
        <w:t>Turbo, 09 de marzo del 2023</w:t>
      </w:r>
    </w:p>
    <w:p w14:paraId="49D91591" w14:textId="77777777" w:rsidR="002364C4" w:rsidRPr="00FF2177" w:rsidRDefault="002364C4" w:rsidP="00C87227">
      <w:pPr>
        <w:pStyle w:val="Cita"/>
        <w:spacing w:before="0" w:after="0"/>
        <w:ind w:left="0"/>
        <w:rPr>
          <w:rStyle w:val="Ninguno"/>
          <w:rFonts w:eastAsia="Calibri"/>
        </w:rPr>
      </w:pPr>
    </w:p>
    <w:p w14:paraId="281D2E2C" w14:textId="77777777" w:rsidR="002364C4" w:rsidRPr="00FF2177" w:rsidRDefault="002364C4" w:rsidP="00C87227">
      <w:pPr>
        <w:pStyle w:val="Cita"/>
        <w:spacing w:before="0" w:after="0"/>
        <w:ind w:left="0"/>
        <w:rPr>
          <w:rStyle w:val="Ninguno"/>
          <w:rFonts w:eastAsia="Calibri"/>
        </w:rPr>
      </w:pPr>
      <w:r w:rsidRPr="00FF2177">
        <w:rPr>
          <w:rStyle w:val="Ninguno"/>
          <w:rFonts w:eastAsia="Calibri"/>
        </w:rPr>
        <w:t>Señor(a):</w:t>
      </w:r>
    </w:p>
    <w:p w14:paraId="0281274E" w14:textId="77777777" w:rsidR="002364C4" w:rsidRPr="00FF2177" w:rsidRDefault="002364C4" w:rsidP="00C87227">
      <w:pPr>
        <w:pStyle w:val="Cita"/>
        <w:spacing w:before="0" w:after="0"/>
        <w:ind w:left="0"/>
        <w:rPr>
          <w:rStyle w:val="Ninguno"/>
          <w:rFonts w:eastAsia="Arial"/>
        </w:rPr>
      </w:pPr>
      <w:r w:rsidRPr="00FF2177">
        <w:rPr>
          <w:rStyle w:val="Ninguno"/>
        </w:rPr>
        <w:t>A QUIEN CORRESPONDA</w:t>
      </w:r>
    </w:p>
    <w:p w14:paraId="2FCD7C3B" w14:textId="77777777" w:rsidR="002364C4" w:rsidRPr="00FF2177" w:rsidRDefault="002364C4" w:rsidP="00C87227">
      <w:pPr>
        <w:pStyle w:val="Cita"/>
        <w:spacing w:before="0" w:after="0"/>
        <w:ind w:left="0"/>
        <w:rPr>
          <w:rStyle w:val="Ninguno"/>
          <w:rFonts w:eastAsia="Calibri"/>
        </w:rPr>
      </w:pPr>
      <w:r w:rsidRPr="00FF2177">
        <w:rPr>
          <w:rStyle w:val="Ninguno"/>
          <w:rFonts w:eastAsia="Calibri"/>
          <w:b/>
          <w:bCs/>
        </w:rPr>
        <w:t xml:space="preserve">Funcionario o exfuncionario de la Universidad de Antioquia </w:t>
      </w:r>
    </w:p>
    <w:p w14:paraId="7923B34E" w14:textId="77777777" w:rsidR="002364C4" w:rsidRPr="00FF2177" w:rsidRDefault="002364C4" w:rsidP="00C87227">
      <w:pPr>
        <w:pStyle w:val="Cita"/>
        <w:spacing w:before="0" w:after="0"/>
        <w:ind w:left="0"/>
        <w:rPr>
          <w:rStyle w:val="Ninguno"/>
          <w:rFonts w:eastAsia="Calibri"/>
        </w:rPr>
      </w:pPr>
    </w:p>
    <w:p w14:paraId="69A2C04D" w14:textId="77777777" w:rsidR="002364C4" w:rsidRPr="00FF2177" w:rsidRDefault="002364C4" w:rsidP="00C87227">
      <w:pPr>
        <w:pStyle w:val="Cita"/>
        <w:spacing w:before="0" w:after="0"/>
        <w:ind w:left="0"/>
        <w:rPr>
          <w:rStyle w:val="Ninguno"/>
          <w:rFonts w:eastAsia="Calibri"/>
        </w:rPr>
      </w:pPr>
      <w:r w:rsidRPr="00FF2177">
        <w:rPr>
          <w:rStyle w:val="Ninguno"/>
          <w:rFonts w:eastAsia="Calibri"/>
          <w:b/>
          <w:bCs/>
        </w:rPr>
        <w:t xml:space="preserve">Asunto: </w:t>
      </w:r>
    </w:p>
    <w:p w14:paraId="23B84BAD" w14:textId="77777777" w:rsidR="002364C4" w:rsidRPr="00FF2177" w:rsidRDefault="002364C4" w:rsidP="00C87227">
      <w:pPr>
        <w:pStyle w:val="Cita"/>
        <w:spacing w:before="0" w:after="0"/>
        <w:ind w:left="0"/>
        <w:rPr>
          <w:rStyle w:val="Ninguno"/>
          <w:rFonts w:eastAsia="Calibri"/>
        </w:rPr>
      </w:pPr>
      <w:r w:rsidRPr="00FF2177">
        <w:rPr>
          <w:rStyle w:val="Ninguno"/>
          <w:rFonts w:eastAsia="Calibri"/>
        </w:rPr>
        <w:t>Invitación a entrevista para el proyecto de grado sobre sistematización de procesos de piano en la Universidad de Antioquia-Seccional Urabá desde 2014-2021</w:t>
      </w:r>
    </w:p>
    <w:p w14:paraId="703BEF6E" w14:textId="77777777" w:rsidR="002364C4" w:rsidRPr="00FF2177" w:rsidRDefault="002364C4" w:rsidP="00C87227">
      <w:pPr>
        <w:pStyle w:val="Cita"/>
        <w:spacing w:before="0" w:after="0"/>
        <w:ind w:left="0"/>
        <w:rPr>
          <w:rStyle w:val="Ninguno"/>
          <w:rFonts w:eastAsia="Calibri"/>
        </w:rPr>
      </w:pPr>
    </w:p>
    <w:p w14:paraId="465D4905" w14:textId="77777777" w:rsidR="002364C4" w:rsidRPr="00FF2177" w:rsidRDefault="002364C4" w:rsidP="00C87227">
      <w:pPr>
        <w:pStyle w:val="Cita"/>
        <w:spacing w:before="0" w:after="0"/>
        <w:ind w:left="0"/>
        <w:rPr>
          <w:rStyle w:val="Ninguno"/>
          <w:rFonts w:eastAsia="Calibri"/>
        </w:rPr>
      </w:pPr>
      <w:r w:rsidRPr="00FF2177">
        <w:rPr>
          <w:rStyle w:val="Ninguno"/>
          <w:rFonts w:eastAsia="Calibri"/>
        </w:rPr>
        <w:t>Cordial saludo</w:t>
      </w:r>
    </w:p>
    <w:p w14:paraId="03C71A9D" w14:textId="77777777" w:rsidR="002364C4" w:rsidRPr="00FF2177" w:rsidRDefault="002364C4" w:rsidP="00F75DDA">
      <w:pPr>
        <w:rPr>
          <w:rStyle w:val="Ninguno"/>
          <w:rFonts w:eastAsia="Calibri"/>
        </w:rPr>
      </w:pPr>
      <w:r w:rsidRPr="00FF2177">
        <w:rPr>
          <w:rStyle w:val="Ninguno"/>
          <w:rFonts w:eastAsia="Calibri"/>
        </w:rPr>
        <w:t xml:space="preserve">Somos Darwin González y Dibher Chiquillo, estudiantes de la Licenciatura en Música de la Universidad de Antioquia Seccional Urabá. Nos encontramos en la sistematización de los procesos de extensión cultural, referidos al piano, llevados a cabo por la universidad Antioquia-Seccional Urabá entre los años 2014 al 2021. El proyecto busca recolectar y organizar información sobre las estrategias de circulación y formación continua que se realizaron a partir de la articulación entre el programa de Licenciatura en Música, la dirección de regionalización y aliados externos. </w:t>
      </w:r>
    </w:p>
    <w:p w14:paraId="0854ABB1" w14:textId="77777777" w:rsidR="002364C4" w:rsidRPr="00FF2177" w:rsidRDefault="002364C4" w:rsidP="00F75DDA">
      <w:pPr>
        <w:rPr>
          <w:rStyle w:val="Ninguno"/>
          <w:rFonts w:eastAsia="Calibri"/>
        </w:rPr>
      </w:pPr>
      <w:r w:rsidRPr="00FF2177">
        <w:rPr>
          <w:rStyle w:val="Ninguno"/>
          <w:rFonts w:eastAsia="Calibri"/>
        </w:rPr>
        <w:t xml:space="preserve">Dado que usted ejerció como funcionario de la universidad en este periodo y su participación contribuyó a la realización de estos procesos, es importante para nosotros contar </w:t>
      </w:r>
      <w:r w:rsidRPr="00FF2177">
        <w:rPr>
          <w:rStyle w:val="Ninguno"/>
          <w:rFonts w:eastAsia="Calibri"/>
        </w:rPr>
        <w:lastRenderedPageBreak/>
        <w:t xml:space="preserve">con su participación en la recolección de la información. Es por ello que muy amablemente le solicitamos su colaboración en una entrevista cuya fecha y lugar estaremos concertando vía telefónica una vez confirme su disposición para participar en este proyecto. </w:t>
      </w:r>
    </w:p>
    <w:p w14:paraId="334B50AF" w14:textId="77777777" w:rsidR="002364C4" w:rsidRPr="00FF2177" w:rsidRDefault="002364C4" w:rsidP="00C87227">
      <w:pPr>
        <w:pStyle w:val="Cita"/>
        <w:spacing w:before="0" w:after="0"/>
        <w:ind w:left="0"/>
        <w:rPr>
          <w:rStyle w:val="Ninguno"/>
          <w:rFonts w:eastAsia="Calibri"/>
        </w:rPr>
      </w:pPr>
    </w:p>
    <w:p w14:paraId="6B6329EE" w14:textId="77777777" w:rsidR="002364C4" w:rsidRPr="00FF2177" w:rsidRDefault="002364C4" w:rsidP="00C87227">
      <w:pPr>
        <w:pStyle w:val="Cita"/>
        <w:spacing w:before="0" w:after="0"/>
        <w:ind w:left="0"/>
        <w:rPr>
          <w:rStyle w:val="Ninguno"/>
          <w:rFonts w:eastAsia="Calibri"/>
        </w:rPr>
      </w:pPr>
      <w:r w:rsidRPr="00FF2177">
        <w:rPr>
          <w:rStyle w:val="Ninguno"/>
          <w:rFonts w:eastAsia="Calibri"/>
        </w:rPr>
        <w:t>Quedamos atentos a sus comentarios.</w:t>
      </w:r>
    </w:p>
    <w:p w14:paraId="564C7FED" w14:textId="77777777" w:rsidR="002364C4" w:rsidRPr="00FF2177" w:rsidRDefault="002364C4" w:rsidP="00C87227">
      <w:pPr>
        <w:pStyle w:val="Cita"/>
        <w:spacing w:before="0" w:after="0"/>
        <w:ind w:left="0"/>
        <w:rPr>
          <w:rStyle w:val="Ninguno"/>
          <w:rFonts w:eastAsia="Calibri"/>
        </w:rPr>
      </w:pPr>
    </w:p>
    <w:p w14:paraId="4FD499AA" w14:textId="77777777" w:rsidR="002364C4" w:rsidRPr="00FF2177" w:rsidRDefault="002364C4" w:rsidP="00C87227">
      <w:pPr>
        <w:pStyle w:val="Cita"/>
        <w:spacing w:before="0" w:after="0"/>
        <w:ind w:left="0"/>
        <w:rPr>
          <w:rStyle w:val="Ninguno"/>
          <w:rFonts w:eastAsia="Calibri"/>
        </w:rPr>
      </w:pPr>
      <w:r w:rsidRPr="00FF2177">
        <w:rPr>
          <w:rStyle w:val="Ninguno"/>
          <w:rFonts w:eastAsia="Calibri"/>
        </w:rPr>
        <w:t xml:space="preserve">Cordialmente. </w:t>
      </w:r>
    </w:p>
    <w:p w14:paraId="2A17DE2F" w14:textId="77777777" w:rsidR="002364C4" w:rsidRPr="00FF2177" w:rsidRDefault="002364C4" w:rsidP="00C87227">
      <w:pPr>
        <w:pStyle w:val="Cita"/>
        <w:spacing w:before="0" w:after="0"/>
        <w:ind w:left="0"/>
        <w:rPr>
          <w:rStyle w:val="Ninguno"/>
          <w:rFonts w:eastAsia="Calibri"/>
        </w:rPr>
      </w:pPr>
    </w:p>
    <w:p w14:paraId="70B3793A" w14:textId="00F3579C" w:rsidR="002364C4" w:rsidRPr="00FF2177" w:rsidRDefault="002364C4" w:rsidP="00C87227">
      <w:pPr>
        <w:pStyle w:val="Cita"/>
        <w:spacing w:before="0" w:after="0"/>
        <w:ind w:left="0"/>
        <w:rPr>
          <w:rStyle w:val="Ninguno"/>
          <w:rFonts w:eastAsia="Calibri"/>
        </w:rPr>
      </w:pPr>
      <w:r w:rsidRPr="00FF2177">
        <w:rPr>
          <w:rStyle w:val="Ninguno"/>
          <w:rFonts w:eastAsia="Calibri"/>
          <w:b/>
          <w:bCs/>
        </w:rPr>
        <w:t>Dibher Chiquillo</w:t>
      </w:r>
      <w:r w:rsidRPr="00FF2177">
        <w:rPr>
          <w:rStyle w:val="Ninguno"/>
          <w:rFonts w:eastAsia="Calibri"/>
        </w:rPr>
        <w:t xml:space="preserve"> (</w:t>
      </w:r>
      <w:r w:rsidR="00A72C96" w:rsidRPr="00FF2177">
        <w:rPr>
          <w:rStyle w:val="Ninguno"/>
          <w:rFonts w:eastAsia="Calibri"/>
        </w:rPr>
        <w:t>CC: ************</w:t>
      </w:r>
      <w:r w:rsidRPr="00FF2177">
        <w:rPr>
          <w:rStyle w:val="Ninguno"/>
          <w:rFonts w:eastAsia="Calibri"/>
        </w:rPr>
        <w:t>)</w:t>
      </w:r>
    </w:p>
    <w:p w14:paraId="303EA334" w14:textId="5469A078" w:rsidR="002364C4" w:rsidRPr="00FF2177" w:rsidRDefault="002364C4" w:rsidP="00C87227">
      <w:pPr>
        <w:pStyle w:val="Cita"/>
        <w:spacing w:before="0" w:after="0"/>
        <w:ind w:left="0"/>
        <w:rPr>
          <w:rStyle w:val="Ninguno"/>
          <w:rFonts w:eastAsia="Calibri"/>
        </w:rPr>
      </w:pPr>
      <w:r w:rsidRPr="00FF2177">
        <w:rPr>
          <w:rStyle w:val="Ninguno"/>
          <w:rFonts w:eastAsia="Calibri"/>
          <w:b/>
          <w:bCs/>
        </w:rPr>
        <w:t xml:space="preserve">Darwin González Torres </w:t>
      </w:r>
      <w:r w:rsidR="00A72C96" w:rsidRPr="00FF2177">
        <w:rPr>
          <w:rStyle w:val="Ninguno"/>
          <w:rFonts w:eastAsia="Calibri"/>
        </w:rPr>
        <w:t>(CC: ************)</w:t>
      </w:r>
    </w:p>
    <w:p w14:paraId="6E07C28D" w14:textId="040964EF" w:rsidR="002364C4" w:rsidRPr="00FF2177" w:rsidRDefault="002364C4" w:rsidP="00C87227">
      <w:pPr>
        <w:pStyle w:val="Cita"/>
        <w:spacing w:before="0" w:after="0"/>
        <w:ind w:left="0"/>
        <w:rPr>
          <w:rStyle w:val="Ninguno"/>
          <w:rFonts w:eastAsia="Calibri"/>
        </w:rPr>
      </w:pPr>
      <w:r w:rsidRPr="00FF2177">
        <w:rPr>
          <w:rStyle w:val="Ninguno"/>
          <w:rFonts w:eastAsia="Calibri"/>
        </w:rPr>
        <w:t>Estudiantes de licenciatura en música</w:t>
      </w:r>
    </w:p>
    <w:p w14:paraId="0979962A" w14:textId="3ABF920F" w:rsidR="00A957AF" w:rsidRPr="00FF2177" w:rsidRDefault="002364C4" w:rsidP="00C87227">
      <w:pPr>
        <w:pStyle w:val="Cita"/>
        <w:spacing w:before="0" w:after="0"/>
        <w:ind w:left="0"/>
        <w:rPr>
          <w:rStyle w:val="Ninguno"/>
          <w:b/>
          <w:bCs/>
        </w:rPr>
      </w:pPr>
      <w:r w:rsidRPr="00FF2177">
        <w:rPr>
          <w:rStyle w:val="Ninguno"/>
          <w:rFonts w:eastAsia="Calibri"/>
        </w:rPr>
        <w:t>Universidad de Antioquia Seccional Urabá</w:t>
      </w:r>
    </w:p>
    <w:p w14:paraId="09799640" w14:textId="77777777" w:rsidR="00A957AF" w:rsidRPr="00FF2177" w:rsidRDefault="00A957AF" w:rsidP="007D7ECD">
      <w:pPr>
        <w:pStyle w:val="Cuerpo"/>
        <w:spacing w:after="0" w:line="480" w:lineRule="auto"/>
        <w:jc w:val="both"/>
        <w:rPr>
          <w:rStyle w:val="Ninguno"/>
          <w:rFonts w:eastAsia="Calibri" w:cs="Times New Roman"/>
          <w:color w:val="auto"/>
        </w:rPr>
      </w:pPr>
    </w:p>
    <w:p w14:paraId="09799641" w14:textId="249DF4E5" w:rsidR="00A957AF" w:rsidRPr="00FF2177" w:rsidRDefault="00615D18" w:rsidP="00615D18">
      <w:pPr>
        <w:pStyle w:val="Cuerpo"/>
        <w:spacing w:after="0" w:line="480" w:lineRule="auto"/>
        <w:ind w:firstLine="0"/>
        <w:rPr>
          <w:rStyle w:val="Ninguno"/>
          <w:rFonts w:cs="Times New Roman"/>
          <w:b/>
          <w:bCs/>
          <w:color w:val="auto"/>
        </w:rPr>
      </w:pPr>
      <w:r w:rsidRPr="00FF2177">
        <w:rPr>
          <w:rStyle w:val="Ninguno"/>
          <w:rFonts w:cs="Times New Roman"/>
          <w:b/>
          <w:bCs/>
          <w:color w:val="auto"/>
        </w:rPr>
        <w:t>Instrumento de Preguntas Para Personal Administrativo De Extensión Que Desempeñó Funciones Del 2014 Al 2021 Para El Desarrollo De Procesos De Piano En La Universidad De Antioquia Seccional Urabá</w:t>
      </w:r>
    </w:p>
    <w:p w14:paraId="09799642" w14:textId="77777777" w:rsidR="00A957AF" w:rsidRPr="00FF2177" w:rsidRDefault="000F5EC8" w:rsidP="007E297A">
      <w:pPr>
        <w:ind w:firstLine="0"/>
        <w:rPr>
          <w:rStyle w:val="Ninguno"/>
          <w:rFonts w:eastAsia="Calibri"/>
          <w:b/>
          <w:bCs/>
          <w:i/>
          <w:iCs/>
        </w:rPr>
      </w:pPr>
      <w:r w:rsidRPr="00FF2177">
        <w:rPr>
          <w:b/>
          <w:bCs/>
          <w:i/>
          <w:iCs/>
        </w:rPr>
        <w:t>Cuestionario Personal de extensión</w:t>
      </w:r>
      <w:r w:rsidRPr="00FF2177">
        <w:rPr>
          <w:rStyle w:val="Ninguno"/>
          <w:rFonts w:eastAsia="Calibri"/>
          <w:b/>
          <w:bCs/>
          <w:i/>
          <w:iCs/>
        </w:rPr>
        <w:t>.</w:t>
      </w:r>
    </w:p>
    <w:p w14:paraId="09799644" w14:textId="77777777" w:rsidR="00A957AF" w:rsidRPr="00FF2177" w:rsidRDefault="000F5EC8" w:rsidP="00AD4EEA">
      <w:pPr>
        <w:rPr>
          <w:rStyle w:val="Ninguno"/>
          <w:rFonts w:eastAsia="Calibri"/>
        </w:rPr>
      </w:pPr>
      <w:r w:rsidRPr="00FF2177">
        <w:rPr>
          <w:rStyle w:val="Ninguno"/>
          <w:rFonts w:eastAsia="Calibri"/>
        </w:rPr>
        <w:t>Proyecto de investigación sobre características de procesos en circulación en artística y formación continua en el área de piano realizados por la universidad de Antioquia seccional Urabá entre el 2014 y 2021</w:t>
      </w:r>
    </w:p>
    <w:p w14:paraId="09799647" w14:textId="006998CC" w:rsidR="00A957AF" w:rsidRPr="00FF2177" w:rsidRDefault="000F5EC8" w:rsidP="00C87227">
      <w:pPr>
        <w:rPr>
          <w:rStyle w:val="Ninguno"/>
          <w:rFonts w:eastAsia="Calibri"/>
        </w:rPr>
      </w:pPr>
      <w:r w:rsidRPr="00FF2177">
        <w:rPr>
          <w:rStyle w:val="Ninguno"/>
          <w:rFonts w:eastAsia="Calibri"/>
          <w:b/>
          <w:bCs/>
        </w:rPr>
        <w:t>Estudiantes</w:t>
      </w:r>
      <w:r w:rsidR="00CC5D83" w:rsidRPr="00FF2177">
        <w:rPr>
          <w:rStyle w:val="Ninguno"/>
          <w:rFonts w:eastAsia="Calibri"/>
          <w:b/>
          <w:bCs/>
        </w:rPr>
        <w:t xml:space="preserve">. </w:t>
      </w:r>
      <w:r w:rsidRPr="00FF2177">
        <w:rPr>
          <w:rStyle w:val="Ninguno"/>
          <w:rFonts w:eastAsia="Calibri"/>
        </w:rPr>
        <w:t>Dibher Chiquillo</w:t>
      </w:r>
      <w:r w:rsidR="00CC5D83" w:rsidRPr="00FF2177">
        <w:rPr>
          <w:rStyle w:val="Ninguno"/>
          <w:rFonts w:eastAsia="Calibri"/>
        </w:rPr>
        <w:t xml:space="preserve"> </w:t>
      </w:r>
      <w:r w:rsidR="00C87227" w:rsidRPr="00FF2177">
        <w:rPr>
          <w:rStyle w:val="Ninguno"/>
          <w:rFonts w:eastAsia="Calibri"/>
        </w:rPr>
        <w:t xml:space="preserve">y </w:t>
      </w:r>
      <w:r w:rsidRPr="00FF2177">
        <w:rPr>
          <w:rStyle w:val="Ninguno"/>
          <w:rFonts w:eastAsia="Calibri"/>
        </w:rPr>
        <w:t xml:space="preserve">Darwin González </w:t>
      </w:r>
    </w:p>
    <w:p w14:paraId="09799648" w14:textId="046D9C0C" w:rsidR="00A957AF" w:rsidRPr="00FF2177" w:rsidRDefault="000F5EC8" w:rsidP="00C87227">
      <w:pPr>
        <w:rPr>
          <w:rStyle w:val="Ninguno"/>
          <w:rFonts w:eastAsia="Calibri"/>
        </w:rPr>
      </w:pPr>
      <w:r w:rsidRPr="00FF2177">
        <w:rPr>
          <w:rStyle w:val="Ninguno"/>
          <w:rFonts w:eastAsia="Calibri"/>
        </w:rPr>
        <w:t>A continuación, le realizaremos una serie de preguntas con relación a los procesos encontrados: en circulación: Concierto Didáctico Maestra Teresita Gómez (C</w:t>
      </w:r>
      <w:r w:rsidR="005856D2" w:rsidRPr="00FF2177">
        <w:rPr>
          <w:rStyle w:val="Ninguno"/>
          <w:rFonts w:eastAsia="Calibri"/>
        </w:rPr>
        <w:t>D</w:t>
      </w:r>
      <w:r w:rsidRPr="00FF2177">
        <w:rPr>
          <w:rStyle w:val="Ninguno"/>
          <w:rFonts w:eastAsia="Calibri"/>
        </w:rPr>
        <w:t xml:space="preserve">MTG), muestras </w:t>
      </w:r>
      <w:r w:rsidRPr="00FF2177">
        <w:rPr>
          <w:rStyle w:val="Ninguno"/>
          <w:rFonts w:eastAsia="Calibri"/>
        </w:rPr>
        <w:lastRenderedPageBreak/>
        <w:t>artísticas cursos Licenciatura - extensión, conciertos de gran formato y el festival de piano), educación continua (cursos de extensión, semilleros de piano, Talleres formativos</w:t>
      </w:r>
      <w:r w:rsidR="00236474" w:rsidRPr="00FF2177">
        <w:rPr>
          <w:rStyle w:val="Ninguno"/>
          <w:rFonts w:eastAsia="Calibri"/>
        </w:rPr>
        <w:t>)</w:t>
      </w:r>
      <w:r w:rsidRPr="00FF2177">
        <w:rPr>
          <w:rStyle w:val="Ninguno"/>
          <w:rFonts w:eastAsia="Calibri"/>
        </w:rPr>
        <w:t>. Responderá teniendo en cuenta su tiempo como funcionario de la UdeA Seccional Urabá o relación alguna durante el periodo 2014-2021. En caso de no tener relación de su función ejercida con el proceso descrito en la pregunta, dejar en blanco.</w:t>
      </w:r>
    </w:p>
    <w:p w14:paraId="0979964D" w14:textId="7BA7F913" w:rsidR="00A957AF" w:rsidRPr="00FF2177" w:rsidRDefault="000F5EC8" w:rsidP="00A45053">
      <w:pPr>
        <w:rPr>
          <w:rStyle w:val="Ninguno"/>
          <w:rFonts w:eastAsia="Calibri"/>
        </w:rPr>
      </w:pPr>
      <w:r w:rsidRPr="00FF2177">
        <w:rPr>
          <w:rStyle w:val="Ninguno"/>
          <w:rFonts w:eastAsia="Calibri"/>
          <w:b/>
          <w:bCs/>
        </w:rPr>
        <w:t>Sobre el funcionario</w:t>
      </w:r>
      <w:r w:rsidR="00E572EF" w:rsidRPr="00FF2177">
        <w:rPr>
          <w:rStyle w:val="Ninguno"/>
          <w:rFonts w:eastAsia="Calibri"/>
          <w:b/>
          <w:bCs/>
        </w:rPr>
        <w:t xml:space="preserve">. </w:t>
      </w:r>
      <w:r w:rsidR="00E572EF" w:rsidRPr="00FF2177">
        <w:rPr>
          <w:rStyle w:val="Ninguno"/>
          <w:rFonts w:eastAsia="Calibri"/>
        </w:rPr>
        <w:t>¿E</w:t>
      </w:r>
      <w:r w:rsidRPr="00FF2177">
        <w:rPr>
          <w:rStyle w:val="Ninguno"/>
          <w:rFonts w:eastAsia="Calibri"/>
        </w:rPr>
        <w:t>n qué procesos de circulación y/o educación continua en torno al área de piano participó</w:t>
      </w:r>
      <w:r w:rsidR="00E572EF" w:rsidRPr="00FF2177">
        <w:rPr>
          <w:rStyle w:val="Ninguno"/>
          <w:rFonts w:eastAsia="Calibri"/>
        </w:rPr>
        <w:t xml:space="preserve">?; </w:t>
      </w:r>
      <w:r w:rsidR="00A45053" w:rsidRPr="00FF2177">
        <w:rPr>
          <w:rStyle w:val="Ninguno"/>
          <w:rFonts w:eastAsia="Calibri"/>
        </w:rPr>
        <w:t>¿d</w:t>
      </w:r>
      <w:r w:rsidRPr="00FF2177">
        <w:rPr>
          <w:rStyle w:val="Ninguno"/>
          <w:rFonts w:eastAsia="Calibri"/>
        </w:rPr>
        <w:t>urante qué tiempo</w:t>
      </w:r>
      <w:r w:rsidR="00A45053" w:rsidRPr="00FF2177">
        <w:rPr>
          <w:rStyle w:val="Ninguno"/>
          <w:rFonts w:eastAsia="Calibri"/>
        </w:rPr>
        <w:t>?; ¿q</w:t>
      </w:r>
      <w:r w:rsidRPr="00FF2177">
        <w:rPr>
          <w:rStyle w:val="Ninguno"/>
          <w:rFonts w:eastAsia="Calibri"/>
        </w:rPr>
        <w:t>ué cargo tenía</w:t>
      </w:r>
      <w:r w:rsidR="00A45053" w:rsidRPr="00FF2177">
        <w:rPr>
          <w:rStyle w:val="Ninguno"/>
          <w:rFonts w:eastAsia="Calibri"/>
        </w:rPr>
        <w:t>?</w:t>
      </w:r>
    </w:p>
    <w:p w14:paraId="09799651" w14:textId="29FE1A21" w:rsidR="00A957AF" w:rsidRPr="00FF2177" w:rsidRDefault="000F5EC8" w:rsidP="00C84EEA">
      <w:pPr>
        <w:rPr>
          <w:rStyle w:val="Ninguno"/>
          <w:rFonts w:eastAsia="Calibri"/>
        </w:rPr>
      </w:pPr>
      <w:r w:rsidRPr="00FF2177">
        <w:rPr>
          <w:rStyle w:val="Ninguno"/>
          <w:rFonts w:eastAsia="Calibri"/>
          <w:b/>
          <w:bCs/>
        </w:rPr>
        <w:t>Marco Institucional</w:t>
      </w:r>
      <w:r w:rsidR="00A45053" w:rsidRPr="00FF2177">
        <w:rPr>
          <w:rStyle w:val="Ninguno"/>
          <w:rFonts w:eastAsia="Calibri"/>
          <w:b/>
          <w:bCs/>
        </w:rPr>
        <w:t xml:space="preserve">. </w:t>
      </w:r>
      <w:r w:rsidR="00C84EEA" w:rsidRPr="00FF2177">
        <w:rPr>
          <w:rStyle w:val="Ninguno"/>
          <w:rFonts w:eastAsia="Calibri"/>
        </w:rPr>
        <w:t>¿</w:t>
      </w:r>
      <w:r w:rsidRPr="00FF2177">
        <w:rPr>
          <w:rStyle w:val="Ninguno"/>
          <w:rFonts w:eastAsia="Calibri"/>
        </w:rPr>
        <w:t>Qué concepciones de extensión sustentaron la realización de los procesos de piano durante el periodo 2014 al 2022 de la seccional Urabá UdeA</w:t>
      </w:r>
      <w:r w:rsidR="00C84EEA" w:rsidRPr="00FF2177">
        <w:rPr>
          <w:rStyle w:val="Ninguno"/>
          <w:rFonts w:eastAsia="Calibri"/>
        </w:rPr>
        <w:t>? ¿</w:t>
      </w:r>
      <w:r w:rsidRPr="00FF2177">
        <w:rPr>
          <w:rStyle w:val="Ninguno"/>
          <w:rFonts w:eastAsia="Calibri"/>
        </w:rPr>
        <w:t>Qué objetivos estratégicos guiaron los diferentes procesos de circulación y educación continua en el área de piano realizados en este periodo en la seccional Urabá</w:t>
      </w:r>
      <w:r w:rsidR="00C84EEA" w:rsidRPr="00FF2177">
        <w:rPr>
          <w:rStyle w:val="Ninguno"/>
          <w:rFonts w:eastAsia="Calibri"/>
        </w:rPr>
        <w:t xml:space="preserve">? </w:t>
      </w:r>
      <w:r w:rsidR="007527FE" w:rsidRPr="00FF2177">
        <w:rPr>
          <w:rStyle w:val="Ninguno"/>
          <w:rFonts w:eastAsia="Calibri"/>
        </w:rPr>
        <w:t>¿Q</w:t>
      </w:r>
      <w:r w:rsidRPr="00FF2177">
        <w:rPr>
          <w:rStyle w:val="Ninguno"/>
          <w:rFonts w:eastAsia="Calibri"/>
        </w:rPr>
        <w:t>ué políticas administrativas internas se implementaron desde su unidad académica o administrativa para financiar y apoyar logísticamente las actividades de extensión en torno procesos de piano entre 2014 y 2021y/o el periodo   durante el que usted ejerció como funcionario en el eje misional de extensión</w:t>
      </w:r>
      <w:r w:rsidR="007527FE" w:rsidRPr="00FF2177">
        <w:rPr>
          <w:rStyle w:val="Ninguno"/>
          <w:rFonts w:eastAsia="Calibri"/>
        </w:rPr>
        <w:t>?</w:t>
      </w:r>
    </w:p>
    <w:p w14:paraId="78C4E50A" w14:textId="77777777" w:rsidR="00F01C31" w:rsidRPr="00FF2177" w:rsidRDefault="000F5EC8" w:rsidP="00F01C31">
      <w:pPr>
        <w:rPr>
          <w:rStyle w:val="Ninguno"/>
          <w:rFonts w:eastAsia="Calibri"/>
        </w:rPr>
      </w:pPr>
      <w:r w:rsidRPr="00FF2177">
        <w:rPr>
          <w:rStyle w:val="Ninguno"/>
          <w:rFonts w:eastAsia="Calibri"/>
          <w:b/>
          <w:bCs/>
        </w:rPr>
        <w:t xml:space="preserve">Recursos y </w:t>
      </w:r>
      <w:r w:rsidR="007527FE" w:rsidRPr="00FF2177">
        <w:rPr>
          <w:rStyle w:val="Ninguno"/>
          <w:rFonts w:eastAsia="Calibri"/>
          <w:b/>
          <w:bCs/>
        </w:rPr>
        <w:t>C</w:t>
      </w:r>
      <w:r w:rsidRPr="00FF2177">
        <w:rPr>
          <w:rStyle w:val="Ninguno"/>
          <w:rFonts w:eastAsia="Calibri"/>
          <w:b/>
          <w:bCs/>
        </w:rPr>
        <w:t>apacidades</w:t>
      </w:r>
      <w:r w:rsidR="007527FE" w:rsidRPr="00FF2177">
        <w:rPr>
          <w:rStyle w:val="Ninguno"/>
          <w:rFonts w:eastAsia="Calibri"/>
          <w:b/>
          <w:bCs/>
        </w:rPr>
        <w:t xml:space="preserve">. </w:t>
      </w:r>
      <w:r w:rsidRPr="00FF2177">
        <w:rPr>
          <w:rStyle w:val="Ninguno"/>
          <w:rFonts w:eastAsia="Calibri"/>
        </w:rPr>
        <w:t>¿Qué diagnóstico se hizo para proponer estrategias y acciones de educación continua y circulación en piano?</w:t>
      </w:r>
      <w:r w:rsidR="002D174F" w:rsidRPr="00FF2177">
        <w:rPr>
          <w:rStyle w:val="Ninguno"/>
          <w:rFonts w:eastAsia="Calibri"/>
        </w:rPr>
        <w:t>;</w:t>
      </w:r>
      <w:r w:rsidR="007527FE" w:rsidRPr="00FF2177">
        <w:rPr>
          <w:rStyle w:val="Ninguno"/>
          <w:rFonts w:eastAsia="Calibri"/>
        </w:rPr>
        <w:t xml:space="preserve"> </w:t>
      </w:r>
      <w:r w:rsidR="002D174F" w:rsidRPr="00FF2177">
        <w:rPr>
          <w:rStyle w:val="Ninguno"/>
          <w:rFonts w:eastAsia="Calibri"/>
        </w:rPr>
        <w:t>¿q</w:t>
      </w:r>
      <w:r w:rsidRPr="00FF2177">
        <w:rPr>
          <w:rStyle w:val="Ninguno"/>
          <w:rFonts w:eastAsia="Calibri"/>
        </w:rPr>
        <w:t>ué problemáticas se identificó entorno a la circulación y educación continua del área de piano</w:t>
      </w:r>
      <w:r w:rsidR="002D174F" w:rsidRPr="00FF2177">
        <w:rPr>
          <w:rStyle w:val="Ninguno"/>
          <w:rFonts w:eastAsia="Calibri"/>
        </w:rPr>
        <w:t>?; ¿c</w:t>
      </w:r>
      <w:r w:rsidRPr="00FF2177">
        <w:rPr>
          <w:rStyle w:val="Ninguno"/>
          <w:rFonts w:eastAsia="Calibri"/>
        </w:rPr>
        <w:t>on qué capacidades (recursos humanos, planta docente, instalaciones, infraestructura, equipos, convenios y/o alianzas, gestión) contaba la región y la seccional Urabá para desarrollar procesos de piano antes del 2014</w:t>
      </w:r>
      <w:r w:rsidR="004A75A1" w:rsidRPr="00FF2177">
        <w:rPr>
          <w:rStyle w:val="Ninguno"/>
          <w:rFonts w:eastAsia="Calibri"/>
        </w:rPr>
        <w:t>?; ¿q</w:t>
      </w:r>
      <w:r w:rsidRPr="00FF2177">
        <w:rPr>
          <w:rStyle w:val="Ninguno"/>
          <w:rFonts w:eastAsia="Calibri"/>
        </w:rPr>
        <w:t>ué incidencia tuvo la llegada del piano acústico en la comunidad universitaria y fuera de ella</w:t>
      </w:r>
      <w:r w:rsidR="004A75A1" w:rsidRPr="00FF2177">
        <w:rPr>
          <w:rStyle w:val="Ninguno"/>
          <w:rFonts w:eastAsia="Calibri"/>
        </w:rPr>
        <w:t>?; ¿q</w:t>
      </w:r>
      <w:r w:rsidRPr="00FF2177">
        <w:rPr>
          <w:rStyle w:val="Ninguno"/>
          <w:rFonts w:eastAsia="Calibri"/>
        </w:rPr>
        <w:t>ué retos logísticos y de gestión implicó la realización de conciertos fuera de la universidad</w:t>
      </w:r>
      <w:r w:rsidR="004A75A1" w:rsidRPr="00FF2177">
        <w:rPr>
          <w:rStyle w:val="Ninguno"/>
          <w:rFonts w:eastAsia="Calibri"/>
        </w:rPr>
        <w:t>?; ¿q</w:t>
      </w:r>
      <w:r w:rsidRPr="00FF2177">
        <w:rPr>
          <w:rStyle w:val="Ninguno"/>
          <w:rFonts w:eastAsia="Calibri"/>
        </w:rPr>
        <w:t>ué capacidades (recursos humanos, infraestructura, equipos-instrumentos alianzas estratégicas) a partir de la realización y ejecución de los procesos circulación artística y educación continua</w:t>
      </w:r>
      <w:r w:rsidR="00F01C31" w:rsidRPr="00FF2177">
        <w:rPr>
          <w:rStyle w:val="Ninguno"/>
          <w:rFonts w:eastAsia="Calibri"/>
        </w:rPr>
        <w:t>?</w:t>
      </w:r>
    </w:p>
    <w:p w14:paraId="692246C8" w14:textId="6B0F3B7A" w:rsidR="00A43F68" w:rsidRPr="00FF2177" w:rsidRDefault="000F5EC8" w:rsidP="007E297A">
      <w:pPr>
        <w:rPr>
          <w:rStyle w:val="Ninguno"/>
          <w:rFonts w:eastAsia="Calibri"/>
        </w:rPr>
      </w:pPr>
      <w:r w:rsidRPr="00FF2177">
        <w:rPr>
          <w:rStyle w:val="Ninguno"/>
          <w:rFonts w:eastAsia="Calibri"/>
          <w:b/>
          <w:bCs/>
        </w:rPr>
        <w:lastRenderedPageBreak/>
        <w:t xml:space="preserve">Aprendizajes y </w:t>
      </w:r>
      <w:r w:rsidR="00F01C31" w:rsidRPr="00FF2177">
        <w:rPr>
          <w:rStyle w:val="Ninguno"/>
          <w:rFonts w:eastAsia="Calibri"/>
          <w:b/>
          <w:bCs/>
        </w:rPr>
        <w:t>A</w:t>
      </w:r>
      <w:r w:rsidRPr="00FF2177">
        <w:rPr>
          <w:rStyle w:val="Ninguno"/>
          <w:rFonts w:eastAsia="Calibri"/>
          <w:b/>
          <w:bCs/>
        </w:rPr>
        <w:t>ctivos</w:t>
      </w:r>
      <w:r w:rsidR="00F01C31" w:rsidRPr="00FF2177">
        <w:rPr>
          <w:rStyle w:val="Ninguno"/>
          <w:rFonts w:eastAsia="Calibri"/>
          <w:b/>
          <w:bCs/>
        </w:rPr>
        <w:t xml:space="preserve">. </w:t>
      </w:r>
      <w:r w:rsidR="00F01C31" w:rsidRPr="00FF2177">
        <w:rPr>
          <w:rStyle w:val="Ninguno"/>
          <w:rFonts w:eastAsia="Calibri"/>
        </w:rPr>
        <w:t>¿</w:t>
      </w:r>
      <w:r w:rsidRPr="00FF2177">
        <w:rPr>
          <w:rStyle w:val="Ninguno"/>
          <w:rFonts w:eastAsia="Calibri"/>
        </w:rPr>
        <w:t>Qué retos hubo en la realización y ejecución de en la gestión de los procesos de circulación artística y formación de público entorno al piano durante los años 2014 al 2021/ o el tiempo que ejerció durante este periodo</w:t>
      </w:r>
      <w:r w:rsidR="00F01C31" w:rsidRPr="00FF2177">
        <w:rPr>
          <w:rStyle w:val="Ninguno"/>
          <w:rFonts w:eastAsia="Calibri"/>
        </w:rPr>
        <w:t>?; ¿q</w:t>
      </w:r>
      <w:r w:rsidRPr="00FF2177">
        <w:rPr>
          <w:rStyle w:val="Ninguno"/>
          <w:rFonts w:eastAsia="Calibri"/>
        </w:rPr>
        <w:t>ué aprendizajes surgieron de la realización de los procesos de piano   comprendidos desde el año 2014 al 2021 o el tiempo qué ejerció durante este periodo</w:t>
      </w:r>
      <w:r w:rsidR="00F01C31" w:rsidRPr="00FF2177">
        <w:rPr>
          <w:rStyle w:val="Ninguno"/>
          <w:rFonts w:eastAsia="Calibri"/>
        </w:rPr>
        <w:t xml:space="preserve">?; </w:t>
      </w:r>
      <w:r w:rsidR="00A43F68" w:rsidRPr="00FF2177">
        <w:rPr>
          <w:rStyle w:val="Ninguno"/>
          <w:rFonts w:eastAsia="Calibri"/>
        </w:rPr>
        <w:t>¿q</w:t>
      </w:r>
      <w:r w:rsidRPr="00FF2177">
        <w:rPr>
          <w:rStyle w:val="Ninguno"/>
          <w:rFonts w:eastAsia="Calibri"/>
        </w:rPr>
        <w:t>ué activos generó la interacción entre la seccional Urabá, actores territoriales y la comunidad, mediante la circulación artística y formación de públicos entre el 2014 y 2021 y/o el periodo   durante el que usted ejerció como funcionario en el eje misional de extensión</w:t>
      </w:r>
      <w:r w:rsidR="00A43F68" w:rsidRPr="00FF2177">
        <w:rPr>
          <w:rStyle w:val="Ninguno"/>
          <w:rFonts w:eastAsia="Calibri"/>
        </w:rPr>
        <w:t>?; ¿q</w:t>
      </w:r>
      <w:r w:rsidRPr="00FF2177">
        <w:rPr>
          <w:rStyle w:val="Ninguno"/>
          <w:rFonts w:eastAsia="Calibri"/>
        </w:rPr>
        <w:t>ué proyecciones hay para la gestión de la cultura en la seccional, a partir de los aprendizajes y desarrollos en extensión desde el piano</w:t>
      </w:r>
      <w:r w:rsidR="00A43F68" w:rsidRPr="00FF2177">
        <w:rPr>
          <w:rStyle w:val="Ninguno"/>
          <w:rFonts w:eastAsia="Calibri"/>
        </w:rPr>
        <w:t>?</w:t>
      </w:r>
    </w:p>
    <w:p w14:paraId="682075FC" w14:textId="77777777" w:rsidR="007E297A" w:rsidRPr="00FF2177" w:rsidRDefault="007E297A" w:rsidP="007E297A">
      <w:pPr>
        <w:rPr>
          <w:rStyle w:val="Ninguno"/>
          <w:rFonts w:eastAsia="Calibri"/>
        </w:rPr>
      </w:pPr>
    </w:p>
    <w:p w14:paraId="0979965F" w14:textId="0143CFC4" w:rsidR="00A957AF" w:rsidRPr="00FF2177" w:rsidRDefault="000F5EC8" w:rsidP="00A43F68">
      <w:pPr>
        <w:pStyle w:val="Cuerpo"/>
        <w:spacing w:after="0" w:line="480" w:lineRule="auto"/>
        <w:ind w:firstLine="0"/>
        <w:jc w:val="both"/>
        <w:rPr>
          <w:rStyle w:val="Ninguno"/>
          <w:rFonts w:cs="Times New Roman"/>
          <w:b/>
          <w:bCs/>
          <w:color w:val="auto"/>
        </w:rPr>
      </w:pPr>
      <w:r w:rsidRPr="00FF2177">
        <w:rPr>
          <w:rStyle w:val="Ninguno"/>
          <w:rFonts w:cs="Times New Roman"/>
          <w:b/>
          <w:bCs/>
          <w:color w:val="auto"/>
        </w:rPr>
        <w:t xml:space="preserve">Instrumento de </w:t>
      </w:r>
      <w:r w:rsidR="007E297A" w:rsidRPr="00FF2177">
        <w:rPr>
          <w:rStyle w:val="Ninguno"/>
          <w:rFonts w:cs="Times New Roman"/>
          <w:b/>
          <w:bCs/>
          <w:color w:val="auto"/>
        </w:rPr>
        <w:t>P</w:t>
      </w:r>
      <w:r w:rsidRPr="00FF2177">
        <w:rPr>
          <w:rStyle w:val="Ninguno"/>
          <w:rFonts w:cs="Times New Roman"/>
          <w:b/>
          <w:bCs/>
          <w:color w:val="auto"/>
        </w:rPr>
        <w:t xml:space="preserve">reguntas para </w:t>
      </w:r>
      <w:r w:rsidR="007E297A" w:rsidRPr="00FF2177">
        <w:rPr>
          <w:rStyle w:val="Ninguno"/>
          <w:rFonts w:cs="Times New Roman"/>
          <w:b/>
          <w:bCs/>
          <w:color w:val="auto"/>
        </w:rPr>
        <w:t>P</w:t>
      </w:r>
      <w:r w:rsidRPr="00FF2177">
        <w:rPr>
          <w:rStyle w:val="Ninguno"/>
          <w:rFonts w:cs="Times New Roman"/>
          <w:b/>
          <w:bCs/>
          <w:color w:val="auto"/>
        </w:rPr>
        <w:t xml:space="preserve">ersonal Docente que </w:t>
      </w:r>
      <w:r w:rsidR="007E297A" w:rsidRPr="00FF2177">
        <w:rPr>
          <w:rStyle w:val="Ninguno"/>
          <w:rFonts w:cs="Times New Roman"/>
          <w:b/>
          <w:bCs/>
          <w:color w:val="auto"/>
        </w:rPr>
        <w:t>De</w:t>
      </w:r>
      <w:r w:rsidRPr="00FF2177">
        <w:rPr>
          <w:rStyle w:val="Ninguno"/>
          <w:rFonts w:cs="Times New Roman"/>
          <w:b/>
          <w:bCs/>
          <w:color w:val="auto"/>
        </w:rPr>
        <w:t xml:space="preserve">sempeñó </w:t>
      </w:r>
      <w:r w:rsidR="007E297A" w:rsidRPr="00FF2177">
        <w:rPr>
          <w:rStyle w:val="Ninguno"/>
          <w:rFonts w:cs="Times New Roman"/>
          <w:b/>
          <w:bCs/>
          <w:color w:val="auto"/>
        </w:rPr>
        <w:t>F</w:t>
      </w:r>
      <w:r w:rsidRPr="00FF2177">
        <w:rPr>
          <w:rStyle w:val="Ninguno"/>
          <w:rFonts w:cs="Times New Roman"/>
          <w:b/>
          <w:bCs/>
          <w:color w:val="auto"/>
        </w:rPr>
        <w:t xml:space="preserve">unciones del 2014 al 2021 para el </w:t>
      </w:r>
      <w:r w:rsidR="007E297A" w:rsidRPr="00FF2177">
        <w:rPr>
          <w:rStyle w:val="Ninguno"/>
          <w:rFonts w:cs="Times New Roman"/>
          <w:b/>
          <w:bCs/>
          <w:color w:val="auto"/>
        </w:rPr>
        <w:t>D</w:t>
      </w:r>
      <w:r w:rsidRPr="00FF2177">
        <w:rPr>
          <w:rStyle w:val="Ninguno"/>
          <w:rFonts w:cs="Times New Roman"/>
          <w:b/>
          <w:bCs/>
          <w:color w:val="auto"/>
        </w:rPr>
        <w:t xml:space="preserve">esarrollo de </w:t>
      </w:r>
      <w:r w:rsidR="007E297A" w:rsidRPr="00FF2177">
        <w:rPr>
          <w:rStyle w:val="Ninguno"/>
          <w:rFonts w:cs="Times New Roman"/>
          <w:b/>
          <w:bCs/>
          <w:color w:val="auto"/>
        </w:rPr>
        <w:t>P</w:t>
      </w:r>
      <w:r w:rsidRPr="00FF2177">
        <w:rPr>
          <w:rStyle w:val="Ninguno"/>
          <w:rFonts w:cs="Times New Roman"/>
          <w:b/>
          <w:bCs/>
          <w:color w:val="auto"/>
        </w:rPr>
        <w:t xml:space="preserve">rocesos de </w:t>
      </w:r>
      <w:r w:rsidR="007E297A" w:rsidRPr="00FF2177">
        <w:rPr>
          <w:rStyle w:val="Ninguno"/>
          <w:rFonts w:cs="Times New Roman"/>
          <w:b/>
          <w:bCs/>
          <w:color w:val="auto"/>
        </w:rPr>
        <w:t>P</w:t>
      </w:r>
      <w:r w:rsidRPr="00FF2177">
        <w:rPr>
          <w:rStyle w:val="Ninguno"/>
          <w:rFonts w:cs="Times New Roman"/>
          <w:b/>
          <w:bCs/>
          <w:color w:val="auto"/>
        </w:rPr>
        <w:t>iano en la Universidad de Antioquia Seccional Urabá</w:t>
      </w:r>
    </w:p>
    <w:p w14:paraId="09799662" w14:textId="77777777" w:rsidR="00A957AF" w:rsidRPr="00FF2177" w:rsidRDefault="000F5EC8" w:rsidP="007E297A">
      <w:pPr>
        <w:pStyle w:val="Cuerpo"/>
        <w:spacing w:after="0" w:line="480" w:lineRule="auto"/>
        <w:ind w:firstLine="0"/>
        <w:rPr>
          <w:rStyle w:val="Ninguno"/>
          <w:rFonts w:eastAsia="Calibri" w:cs="Times New Roman"/>
          <w:i/>
          <w:iCs/>
          <w:color w:val="auto"/>
        </w:rPr>
      </w:pPr>
      <w:r w:rsidRPr="00FF2177">
        <w:rPr>
          <w:rStyle w:val="Ninguno"/>
          <w:rFonts w:eastAsia="Calibri" w:cs="Times New Roman"/>
          <w:b/>
          <w:bCs/>
          <w:i/>
          <w:iCs/>
          <w:color w:val="auto"/>
        </w:rPr>
        <w:t>Instrumento de preguntas Docentes</w:t>
      </w:r>
    </w:p>
    <w:p w14:paraId="09799666" w14:textId="0FE9B9FF" w:rsidR="00A957AF" w:rsidRPr="00FF2177" w:rsidRDefault="000F5EC8" w:rsidP="00715274">
      <w:pPr>
        <w:rPr>
          <w:rStyle w:val="Ninguno"/>
          <w:rFonts w:eastAsia="Calibri"/>
        </w:rPr>
      </w:pPr>
      <w:r w:rsidRPr="00FF2177">
        <w:rPr>
          <w:rStyle w:val="Ninguno"/>
          <w:rFonts w:eastAsia="Calibri"/>
          <w:b/>
          <w:bCs/>
        </w:rPr>
        <w:t>Estudiantes</w:t>
      </w:r>
      <w:r w:rsidR="00D53CBB" w:rsidRPr="00FF2177">
        <w:rPr>
          <w:rStyle w:val="Ninguno"/>
          <w:rFonts w:eastAsia="Calibri"/>
          <w:b/>
          <w:bCs/>
        </w:rPr>
        <w:t xml:space="preserve">. </w:t>
      </w:r>
      <w:r w:rsidRPr="00FF2177">
        <w:rPr>
          <w:rStyle w:val="Ninguno"/>
          <w:rFonts w:eastAsia="Calibri"/>
        </w:rPr>
        <w:t>Dibher Chiquillo</w:t>
      </w:r>
      <w:r w:rsidR="00D53CBB" w:rsidRPr="00FF2177">
        <w:rPr>
          <w:rStyle w:val="Ninguno"/>
          <w:rFonts w:eastAsia="Calibri"/>
        </w:rPr>
        <w:t xml:space="preserve"> y </w:t>
      </w:r>
      <w:r w:rsidRPr="00FF2177">
        <w:rPr>
          <w:rStyle w:val="Ninguno"/>
          <w:rFonts w:eastAsia="Calibri"/>
        </w:rPr>
        <w:t>Darwin González</w:t>
      </w:r>
      <w:r w:rsidR="00715274" w:rsidRPr="00FF2177">
        <w:rPr>
          <w:rStyle w:val="Ninguno"/>
          <w:rFonts w:eastAsia="Calibri"/>
        </w:rPr>
        <w:t>.</w:t>
      </w:r>
    </w:p>
    <w:p w14:paraId="09799667" w14:textId="09C28C97" w:rsidR="00A957AF" w:rsidRPr="00FF2177" w:rsidRDefault="000F5EC8" w:rsidP="00715274">
      <w:pPr>
        <w:rPr>
          <w:rStyle w:val="Ninguno"/>
          <w:rFonts w:eastAsia="Calibri"/>
        </w:rPr>
      </w:pPr>
      <w:r w:rsidRPr="00FF2177">
        <w:rPr>
          <w:rStyle w:val="Ninguno"/>
          <w:rFonts w:eastAsia="Calibri"/>
        </w:rPr>
        <w:t xml:space="preserve">A continuación se le realizarán unas preguntas con el fin de obtener información  sobre Características de Procesos en Circulación artística (Concierto Didáctico Maestra Teresita Gómez (CMTG), muestras artísticas cursos Licenciatura – extensión Conciertos de gran formato y el festival de piano) y Formación continua (cursos de extensión, Semilleros de piano, Talleres formativos), en el Área de Piano realizados por la </w:t>
      </w:r>
      <w:r w:rsidR="009C7AA5" w:rsidRPr="00FF2177">
        <w:rPr>
          <w:rStyle w:val="Ninguno"/>
          <w:rFonts w:eastAsia="Calibri"/>
        </w:rPr>
        <w:t>UdeA</w:t>
      </w:r>
      <w:r w:rsidRPr="00FF2177">
        <w:rPr>
          <w:rStyle w:val="Ninguno"/>
          <w:rFonts w:eastAsia="Calibri"/>
        </w:rPr>
        <w:t xml:space="preserve"> seccional Urabá entre el 2014 y 2021: Usted responderá de acuerdo a su función y tiempo como funcionario en este lapso de años. En caso de no tener relación con el proceso dentro de la pregunta, dejar en blanco.</w:t>
      </w:r>
    </w:p>
    <w:p w14:paraId="0979966A" w14:textId="6D0F89EF" w:rsidR="00A957AF" w:rsidRPr="00FF2177" w:rsidRDefault="000F5EC8" w:rsidP="00584879">
      <w:pPr>
        <w:rPr>
          <w:rStyle w:val="Ninguno"/>
          <w:rFonts w:eastAsia="Calibri"/>
        </w:rPr>
      </w:pPr>
      <w:r w:rsidRPr="00FF2177">
        <w:rPr>
          <w:rStyle w:val="Ninguno"/>
          <w:rFonts w:eastAsia="Calibri"/>
          <w:b/>
          <w:bCs/>
        </w:rPr>
        <w:t>Entrevistado</w:t>
      </w:r>
      <w:r w:rsidR="00715274" w:rsidRPr="00FF2177">
        <w:rPr>
          <w:rStyle w:val="Ninguno"/>
          <w:rFonts w:eastAsia="Calibri"/>
          <w:b/>
          <w:bCs/>
        </w:rPr>
        <w:t xml:space="preserve">. </w:t>
      </w:r>
      <w:r w:rsidR="00584879" w:rsidRPr="00FF2177">
        <w:rPr>
          <w:rStyle w:val="Ninguno"/>
          <w:rFonts w:eastAsia="Calibri"/>
        </w:rPr>
        <w:t>¿</w:t>
      </w:r>
      <w:r w:rsidRPr="00FF2177">
        <w:rPr>
          <w:rStyle w:val="Ninguno"/>
          <w:rFonts w:eastAsia="Calibri"/>
        </w:rPr>
        <w:t xml:space="preserve">Qué cargo ocupó como funcionario de la </w:t>
      </w:r>
      <w:r w:rsidR="009C7AA5" w:rsidRPr="00FF2177">
        <w:rPr>
          <w:rStyle w:val="Ninguno"/>
          <w:rFonts w:eastAsia="Calibri"/>
        </w:rPr>
        <w:t>UdeA</w:t>
      </w:r>
      <w:r w:rsidRPr="00FF2177">
        <w:rPr>
          <w:rStyle w:val="Ninguno"/>
          <w:rFonts w:eastAsia="Calibri"/>
        </w:rPr>
        <w:t xml:space="preserve"> Seccional Urabá, en</w:t>
      </w:r>
      <w:r w:rsidR="00584879" w:rsidRPr="00FF2177">
        <w:rPr>
          <w:rStyle w:val="Ninguno"/>
          <w:rFonts w:eastAsia="Calibri"/>
        </w:rPr>
        <w:t xml:space="preserve">tre 2014 y 2021?; </w:t>
      </w:r>
      <w:r w:rsidRPr="00FF2177">
        <w:rPr>
          <w:rStyle w:val="Ninguno"/>
          <w:rFonts w:eastAsia="Calibri"/>
        </w:rPr>
        <w:t>Durante los años mencionados</w:t>
      </w:r>
      <w:r w:rsidR="00453E0B" w:rsidRPr="00FF2177">
        <w:rPr>
          <w:rStyle w:val="Ninguno"/>
          <w:rFonts w:eastAsia="Calibri"/>
        </w:rPr>
        <w:t>,</w:t>
      </w:r>
      <w:r w:rsidRPr="00FF2177">
        <w:rPr>
          <w:rStyle w:val="Ninguno"/>
          <w:rFonts w:eastAsia="Calibri"/>
        </w:rPr>
        <w:t xml:space="preserve"> </w:t>
      </w:r>
      <w:r w:rsidR="00453E0B" w:rsidRPr="00FF2177">
        <w:rPr>
          <w:rStyle w:val="Ninguno"/>
          <w:rFonts w:eastAsia="Calibri"/>
        </w:rPr>
        <w:t>¿</w:t>
      </w:r>
      <w:r w:rsidRPr="00FF2177">
        <w:rPr>
          <w:rStyle w:val="Ninguno"/>
          <w:rFonts w:eastAsia="Calibri"/>
        </w:rPr>
        <w:t>qué tiempo ejerció cómo funcionario</w:t>
      </w:r>
      <w:r w:rsidR="00453E0B" w:rsidRPr="00FF2177">
        <w:rPr>
          <w:rStyle w:val="Ninguno"/>
          <w:rFonts w:eastAsia="Calibri"/>
        </w:rPr>
        <w:t>?</w:t>
      </w:r>
    </w:p>
    <w:p w14:paraId="0979966E" w14:textId="7E79ADDD" w:rsidR="00A957AF" w:rsidRPr="00FF2177" w:rsidRDefault="000F5EC8" w:rsidP="00F05396">
      <w:pPr>
        <w:rPr>
          <w:rStyle w:val="Ninguno"/>
          <w:rFonts w:eastAsia="Calibri"/>
        </w:rPr>
      </w:pPr>
      <w:r w:rsidRPr="00FF2177">
        <w:rPr>
          <w:rStyle w:val="Ninguno"/>
          <w:rFonts w:eastAsia="Calibri"/>
          <w:b/>
          <w:bCs/>
        </w:rPr>
        <w:lastRenderedPageBreak/>
        <w:t>Institucional</w:t>
      </w:r>
      <w:r w:rsidR="006A3E2C" w:rsidRPr="00FF2177">
        <w:rPr>
          <w:rStyle w:val="Ninguno"/>
          <w:rFonts w:eastAsia="Calibri"/>
          <w:b/>
          <w:bCs/>
        </w:rPr>
        <w:t xml:space="preserve">. </w:t>
      </w:r>
      <w:r w:rsidR="006A3E2C" w:rsidRPr="00FF2177">
        <w:rPr>
          <w:rStyle w:val="Ninguno"/>
          <w:rFonts w:eastAsia="Calibri"/>
        </w:rPr>
        <w:t>¿</w:t>
      </w:r>
      <w:r w:rsidRPr="00FF2177">
        <w:rPr>
          <w:rStyle w:val="Ninguno"/>
          <w:rFonts w:eastAsia="Calibri"/>
        </w:rPr>
        <w:t>Cómo a través de la docencia pianística ha contribuido en ámbitos socio culturales en la región</w:t>
      </w:r>
      <w:r w:rsidR="006A3E2C" w:rsidRPr="00FF2177">
        <w:rPr>
          <w:rStyle w:val="Ninguno"/>
          <w:rFonts w:eastAsia="Calibri"/>
        </w:rPr>
        <w:t>?</w:t>
      </w:r>
      <w:r w:rsidR="00F05396" w:rsidRPr="00FF2177">
        <w:rPr>
          <w:rStyle w:val="Ninguno"/>
          <w:rFonts w:eastAsia="Calibri"/>
        </w:rPr>
        <w:t xml:space="preserve">; </w:t>
      </w:r>
      <w:r w:rsidR="006A3E2C" w:rsidRPr="00FF2177">
        <w:rPr>
          <w:rStyle w:val="Ninguno"/>
          <w:rFonts w:eastAsia="Calibri"/>
        </w:rPr>
        <w:t>¿</w:t>
      </w:r>
      <w:r w:rsidRPr="00FF2177">
        <w:rPr>
          <w:rStyle w:val="Ninguno"/>
          <w:rFonts w:eastAsia="Calibri"/>
        </w:rPr>
        <w:t>Qué cambios se dieron   en el currículo y metodología para responder a las necesidades contexto en la formación pianística en la subregión</w:t>
      </w:r>
      <w:r w:rsidR="006A3E2C" w:rsidRPr="00FF2177">
        <w:rPr>
          <w:rStyle w:val="Ninguno"/>
          <w:rFonts w:eastAsia="Calibri"/>
        </w:rPr>
        <w:t>?</w:t>
      </w:r>
      <w:r w:rsidR="00F05396" w:rsidRPr="00FF2177">
        <w:rPr>
          <w:rStyle w:val="Ninguno"/>
          <w:rFonts w:eastAsia="Calibri"/>
        </w:rPr>
        <w:t>; ¿qué visión tiene la universidad para la región desde la educación Continua?</w:t>
      </w:r>
    </w:p>
    <w:p w14:paraId="09799674" w14:textId="1A49D7A8" w:rsidR="00A957AF" w:rsidRPr="00FF2177" w:rsidRDefault="000F5EC8" w:rsidP="00F05396">
      <w:pPr>
        <w:rPr>
          <w:rStyle w:val="Ninguno"/>
          <w:rFonts w:eastAsia="Calibri"/>
        </w:rPr>
      </w:pPr>
      <w:r w:rsidRPr="00FF2177">
        <w:rPr>
          <w:rStyle w:val="Ninguno"/>
          <w:rFonts w:eastAsia="Calibri"/>
          <w:b/>
          <w:bCs/>
        </w:rPr>
        <w:t>Territorio</w:t>
      </w:r>
      <w:r w:rsidR="00F05396" w:rsidRPr="00FF2177">
        <w:rPr>
          <w:rStyle w:val="Ninguno"/>
          <w:rFonts w:eastAsia="Calibri"/>
          <w:b/>
          <w:bCs/>
        </w:rPr>
        <w:t xml:space="preserve">. </w:t>
      </w:r>
      <w:r w:rsidR="00F05396" w:rsidRPr="00FF2177">
        <w:rPr>
          <w:rStyle w:val="Ninguno"/>
          <w:rFonts w:eastAsia="Calibri"/>
        </w:rPr>
        <w:t>¿</w:t>
      </w:r>
      <w:r w:rsidRPr="00FF2177">
        <w:rPr>
          <w:rStyle w:val="Ninguno"/>
          <w:rFonts w:eastAsia="Calibri"/>
        </w:rPr>
        <w:t>Cómo describe el antes y después de la formación pianística de sus estudiantes desde su intervención</w:t>
      </w:r>
      <w:r w:rsidR="00F05396" w:rsidRPr="00FF2177">
        <w:rPr>
          <w:rStyle w:val="Ninguno"/>
          <w:rFonts w:eastAsia="Calibri"/>
        </w:rPr>
        <w:t>?; ¿q</w:t>
      </w:r>
      <w:r w:rsidRPr="00FF2177">
        <w:rPr>
          <w:rStyle w:val="Ninguno"/>
          <w:rFonts w:eastAsia="Calibri"/>
        </w:rPr>
        <w:t>ué procesos de Circulación artística en el área de piano ha ayudado a llevar a cabo desde la UdeA en la región</w:t>
      </w:r>
      <w:r w:rsidR="00F05396" w:rsidRPr="00FF2177">
        <w:rPr>
          <w:rStyle w:val="Ninguno"/>
          <w:rFonts w:eastAsia="Calibri"/>
        </w:rPr>
        <w:t xml:space="preserve">?; </w:t>
      </w:r>
      <w:r w:rsidRPr="00FF2177">
        <w:rPr>
          <w:rStyle w:val="Ninguno"/>
          <w:rFonts w:eastAsia="Calibri"/>
        </w:rPr>
        <w:t xml:space="preserve">Desde su ingreso como docente </w:t>
      </w:r>
      <w:r w:rsidR="00F05396" w:rsidRPr="00FF2177">
        <w:rPr>
          <w:rStyle w:val="Ninguno"/>
          <w:rFonts w:eastAsia="Calibri"/>
        </w:rPr>
        <w:t>¿</w:t>
      </w:r>
      <w:r w:rsidRPr="00FF2177">
        <w:rPr>
          <w:rStyle w:val="Ninguno"/>
          <w:rFonts w:eastAsia="Calibri"/>
        </w:rPr>
        <w:t>cómo ha percibido la evolución de locaciones, instrumentos y gestiones qué posibiliten la enseñanza del piano en la universidad</w:t>
      </w:r>
      <w:r w:rsidR="00F05396" w:rsidRPr="00FF2177">
        <w:rPr>
          <w:rStyle w:val="Ninguno"/>
          <w:rFonts w:eastAsia="Calibri"/>
        </w:rPr>
        <w:t>?; ¿c</w:t>
      </w:r>
      <w:r w:rsidRPr="00FF2177">
        <w:rPr>
          <w:rStyle w:val="Ninguno"/>
          <w:rFonts w:eastAsia="Calibri"/>
        </w:rPr>
        <w:t>u</w:t>
      </w:r>
      <w:r w:rsidR="00F05396" w:rsidRPr="00FF2177">
        <w:rPr>
          <w:rStyle w:val="Ninguno"/>
          <w:rFonts w:eastAsia="Calibri"/>
        </w:rPr>
        <w:t>á</w:t>
      </w:r>
      <w:r w:rsidRPr="00FF2177">
        <w:rPr>
          <w:rStyle w:val="Ninguno"/>
          <w:rFonts w:eastAsia="Calibri"/>
        </w:rPr>
        <w:t>les cree usted han sido los retos más importantes como docente dentro de la Universidad</w:t>
      </w:r>
      <w:r w:rsidR="00F05396" w:rsidRPr="00FF2177">
        <w:rPr>
          <w:rStyle w:val="Ninguno"/>
          <w:rFonts w:eastAsia="Calibri"/>
        </w:rPr>
        <w:t>?; ¿q</w:t>
      </w:r>
      <w:r w:rsidRPr="00FF2177">
        <w:rPr>
          <w:rStyle w:val="Ninguno"/>
          <w:rFonts w:eastAsia="Calibri"/>
        </w:rPr>
        <w:t>ué capacidades ha logrado desarrollar en su ejercicio como docente de la Universidad</w:t>
      </w:r>
      <w:r w:rsidR="00F05396" w:rsidRPr="00FF2177">
        <w:rPr>
          <w:rStyle w:val="Ninguno"/>
          <w:rFonts w:eastAsia="Calibri"/>
        </w:rPr>
        <w:t>?</w:t>
      </w:r>
    </w:p>
    <w:p w14:paraId="09799677" w14:textId="6081946B" w:rsidR="00A957AF" w:rsidRPr="00FF2177" w:rsidRDefault="000F5EC8" w:rsidP="004648F2">
      <w:pPr>
        <w:rPr>
          <w:rStyle w:val="Ninguno"/>
          <w:rFonts w:eastAsia="Calibri"/>
        </w:rPr>
      </w:pPr>
      <w:r w:rsidRPr="00FF2177">
        <w:rPr>
          <w:rStyle w:val="Ninguno"/>
          <w:rFonts w:eastAsia="Calibri"/>
          <w:b/>
          <w:bCs/>
        </w:rPr>
        <w:t xml:space="preserve">Sobre </w:t>
      </w:r>
      <w:r w:rsidR="004648F2" w:rsidRPr="00FF2177">
        <w:rPr>
          <w:rStyle w:val="Ninguno"/>
          <w:rFonts w:eastAsia="Calibri"/>
          <w:b/>
          <w:bCs/>
        </w:rPr>
        <w:t>M</w:t>
      </w:r>
      <w:r w:rsidRPr="00FF2177">
        <w:rPr>
          <w:rStyle w:val="Ninguno"/>
          <w:rFonts w:eastAsia="Calibri"/>
          <w:b/>
          <w:bCs/>
        </w:rPr>
        <w:t xml:space="preserve">ovilidad </w:t>
      </w:r>
      <w:r w:rsidR="004648F2" w:rsidRPr="00FF2177">
        <w:rPr>
          <w:rStyle w:val="Ninguno"/>
          <w:rFonts w:eastAsia="Calibri"/>
          <w:b/>
          <w:bCs/>
        </w:rPr>
        <w:t>A</w:t>
      </w:r>
      <w:r w:rsidRPr="00FF2177">
        <w:rPr>
          <w:rStyle w:val="Ninguno"/>
          <w:rFonts w:eastAsia="Calibri"/>
          <w:b/>
          <w:bCs/>
        </w:rPr>
        <w:t>rtística</w:t>
      </w:r>
      <w:r w:rsidR="00F05396" w:rsidRPr="00FF2177">
        <w:rPr>
          <w:rStyle w:val="Ninguno"/>
          <w:rFonts w:eastAsia="Calibri"/>
          <w:b/>
          <w:bCs/>
        </w:rPr>
        <w:t xml:space="preserve">. </w:t>
      </w:r>
      <w:r w:rsidR="004648F2" w:rsidRPr="00FF2177">
        <w:rPr>
          <w:rStyle w:val="Ninguno"/>
          <w:rFonts w:eastAsia="Calibri"/>
        </w:rPr>
        <w:t>¿Cuál fue su función dentro de los conciertos didácticos Maestra Teresita Gómez y qué experiencia le dejó la realización del evento?; ¿c</w:t>
      </w:r>
      <w:r w:rsidRPr="00FF2177">
        <w:rPr>
          <w:rStyle w:val="Ninguno"/>
          <w:rFonts w:eastAsia="Calibri"/>
        </w:rPr>
        <w:t>uál ha sido su función dentro del festival Piano Vivo y cuáles han sido desde su experiencia los retos más importantes en su realización</w:t>
      </w:r>
      <w:r w:rsidR="004648F2" w:rsidRPr="00FF2177">
        <w:rPr>
          <w:rStyle w:val="Ninguno"/>
          <w:rFonts w:eastAsia="Calibri"/>
        </w:rPr>
        <w:t>?</w:t>
      </w:r>
    </w:p>
    <w:p w14:paraId="0979967A" w14:textId="2BD55365" w:rsidR="00A957AF" w:rsidRPr="00FF2177" w:rsidRDefault="000F5EC8" w:rsidP="004648F2">
      <w:pPr>
        <w:rPr>
          <w:rStyle w:val="Ninguno"/>
          <w:rFonts w:eastAsia="Calibri"/>
        </w:rPr>
      </w:pPr>
      <w:r w:rsidRPr="00FF2177">
        <w:rPr>
          <w:rStyle w:val="Ninguno"/>
          <w:rFonts w:eastAsia="Calibri"/>
          <w:b/>
          <w:bCs/>
        </w:rPr>
        <w:t xml:space="preserve">Sobre </w:t>
      </w:r>
      <w:r w:rsidR="004648F2" w:rsidRPr="00FF2177">
        <w:rPr>
          <w:rStyle w:val="Ninguno"/>
          <w:rFonts w:eastAsia="Calibri"/>
          <w:b/>
          <w:bCs/>
        </w:rPr>
        <w:t>C</w:t>
      </w:r>
      <w:r w:rsidRPr="00FF2177">
        <w:rPr>
          <w:rStyle w:val="Ninguno"/>
          <w:rFonts w:eastAsia="Calibri"/>
          <w:b/>
          <w:bCs/>
        </w:rPr>
        <w:t xml:space="preserve">reación de </w:t>
      </w:r>
      <w:r w:rsidR="004648F2" w:rsidRPr="00FF2177">
        <w:rPr>
          <w:rStyle w:val="Ninguno"/>
          <w:rFonts w:eastAsia="Calibri"/>
          <w:b/>
          <w:bCs/>
        </w:rPr>
        <w:t>Pú</w:t>
      </w:r>
      <w:r w:rsidRPr="00FF2177">
        <w:rPr>
          <w:rStyle w:val="Ninguno"/>
          <w:rFonts w:eastAsia="Calibri"/>
          <w:b/>
          <w:bCs/>
        </w:rPr>
        <w:t>blico</w:t>
      </w:r>
      <w:r w:rsidR="004648F2" w:rsidRPr="00FF2177">
        <w:rPr>
          <w:rStyle w:val="Ninguno"/>
          <w:rFonts w:eastAsia="Calibri"/>
          <w:b/>
          <w:bCs/>
        </w:rPr>
        <w:t xml:space="preserve">. </w:t>
      </w:r>
      <w:r w:rsidR="004648F2" w:rsidRPr="00FF2177">
        <w:rPr>
          <w:rStyle w:val="Ninguno"/>
          <w:rFonts w:eastAsia="Calibri"/>
        </w:rPr>
        <w:t>¿</w:t>
      </w:r>
      <w:r w:rsidRPr="00FF2177">
        <w:rPr>
          <w:rStyle w:val="Ninguno"/>
          <w:rFonts w:eastAsia="Calibri"/>
        </w:rPr>
        <w:t xml:space="preserve">Cómo </w:t>
      </w:r>
      <w:r w:rsidRPr="00FF2177">
        <w:rPr>
          <w:rStyle w:val="Ninguno"/>
          <w:rFonts w:eastAsia="Calibri"/>
          <w:i/>
          <w:iCs/>
        </w:rPr>
        <w:t>Piano Vivo</w:t>
      </w:r>
      <w:r w:rsidRPr="00FF2177">
        <w:rPr>
          <w:rStyle w:val="Ninguno"/>
          <w:rFonts w:eastAsia="Calibri"/>
        </w:rPr>
        <w:t xml:space="preserve"> ha aportado a la proyección del piano</w:t>
      </w:r>
      <w:r w:rsidR="004648F2" w:rsidRPr="00FF2177">
        <w:rPr>
          <w:rStyle w:val="Ninguno"/>
          <w:rFonts w:eastAsia="Calibri"/>
        </w:rPr>
        <w:t>?; ¿q</w:t>
      </w:r>
      <w:r w:rsidRPr="00FF2177">
        <w:rPr>
          <w:rStyle w:val="Ninguno"/>
          <w:rFonts w:eastAsia="Calibri"/>
        </w:rPr>
        <w:t>ué eventos cree usted han ayudado al acercamiento del público con el piano dentro de la Universidad y fuera de ella</w:t>
      </w:r>
      <w:r w:rsidR="004648F2" w:rsidRPr="00FF2177">
        <w:rPr>
          <w:rStyle w:val="Ninguno"/>
          <w:rFonts w:eastAsia="Calibri"/>
        </w:rPr>
        <w:t>?</w:t>
      </w:r>
    </w:p>
    <w:p w14:paraId="2D2CD7D9" w14:textId="77777777" w:rsidR="00A07A95" w:rsidRPr="00FF2177" w:rsidRDefault="00A07A95" w:rsidP="004648F2">
      <w:pPr>
        <w:rPr>
          <w:rStyle w:val="Ninguno"/>
          <w:rFonts w:eastAsia="Calibri"/>
        </w:rPr>
      </w:pPr>
    </w:p>
    <w:p w14:paraId="09799681" w14:textId="194BCC03" w:rsidR="00A957AF" w:rsidRPr="00FF2177" w:rsidRDefault="000F5EC8" w:rsidP="00F958DD">
      <w:pPr>
        <w:pStyle w:val="Cuerpo"/>
        <w:spacing w:after="0" w:line="480" w:lineRule="auto"/>
        <w:ind w:firstLine="0"/>
        <w:jc w:val="both"/>
        <w:rPr>
          <w:rFonts w:cs="Times New Roman"/>
          <w:b/>
          <w:bCs/>
          <w:color w:val="auto"/>
        </w:rPr>
      </w:pPr>
      <w:r w:rsidRPr="00FF2177">
        <w:rPr>
          <w:rFonts w:cs="Times New Roman"/>
          <w:b/>
          <w:bCs/>
          <w:color w:val="auto"/>
        </w:rPr>
        <w:t>Cuadro</w:t>
      </w:r>
      <w:r w:rsidR="00F958DD" w:rsidRPr="00FF2177">
        <w:rPr>
          <w:rFonts w:cs="Times New Roman"/>
          <w:b/>
          <w:bCs/>
          <w:color w:val="auto"/>
        </w:rPr>
        <w:t>s de</w:t>
      </w:r>
      <w:r w:rsidRPr="00FF2177">
        <w:rPr>
          <w:rFonts w:cs="Times New Roman"/>
          <w:b/>
          <w:bCs/>
          <w:color w:val="auto"/>
        </w:rPr>
        <w:t xml:space="preserve"> </w:t>
      </w:r>
      <w:r w:rsidR="00F958DD" w:rsidRPr="00FF2177">
        <w:rPr>
          <w:rFonts w:cs="Times New Roman"/>
          <w:b/>
          <w:bCs/>
          <w:color w:val="auto"/>
        </w:rPr>
        <w:t>C</w:t>
      </w:r>
      <w:r w:rsidRPr="00FF2177">
        <w:rPr>
          <w:rFonts w:cs="Times New Roman"/>
          <w:b/>
          <w:bCs/>
          <w:color w:val="auto"/>
        </w:rPr>
        <w:t xml:space="preserve">ategorización de los </w:t>
      </w:r>
      <w:r w:rsidR="00F958DD" w:rsidRPr="00FF2177">
        <w:rPr>
          <w:rFonts w:cs="Times New Roman"/>
          <w:b/>
          <w:bCs/>
          <w:color w:val="auto"/>
        </w:rPr>
        <w:t>P</w:t>
      </w:r>
      <w:r w:rsidRPr="00FF2177">
        <w:rPr>
          <w:rFonts w:cs="Times New Roman"/>
          <w:b/>
          <w:bCs/>
          <w:color w:val="auto"/>
        </w:rPr>
        <w:t xml:space="preserve">rocesos de </w:t>
      </w:r>
      <w:r w:rsidR="00F958DD" w:rsidRPr="00FF2177">
        <w:rPr>
          <w:rFonts w:cs="Times New Roman"/>
          <w:b/>
          <w:bCs/>
          <w:color w:val="auto"/>
        </w:rPr>
        <w:t>C</w:t>
      </w:r>
      <w:r w:rsidRPr="00FF2177">
        <w:rPr>
          <w:rFonts w:cs="Times New Roman"/>
          <w:b/>
          <w:bCs/>
          <w:color w:val="auto"/>
        </w:rPr>
        <w:t xml:space="preserve">irculación de </w:t>
      </w:r>
      <w:r w:rsidR="00F958DD" w:rsidRPr="00FF2177">
        <w:rPr>
          <w:rFonts w:cs="Times New Roman"/>
          <w:b/>
          <w:bCs/>
          <w:color w:val="auto"/>
        </w:rPr>
        <w:t>P</w:t>
      </w:r>
      <w:r w:rsidRPr="00FF2177">
        <w:rPr>
          <w:rFonts w:cs="Times New Roman"/>
          <w:b/>
          <w:bCs/>
          <w:color w:val="auto"/>
        </w:rPr>
        <w:t xml:space="preserve">iano </w:t>
      </w:r>
      <w:r w:rsidR="00F958DD" w:rsidRPr="00FF2177">
        <w:rPr>
          <w:rFonts w:cs="Times New Roman"/>
          <w:b/>
          <w:bCs/>
          <w:color w:val="auto"/>
        </w:rPr>
        <w:t>A</w:t>
      </w:r>
      <w:r w:rsidRPr="00FF2177">
        <w:rPr>
          <w:rFonts w:cs="Times New Roman"/>
          <w:b/>
          <w:bCs/>
          <w:color w:val="auto"/>
        </w:rPr>
        <w:t>delantados por la Seccional Urabá del 2014 al 2021</w:t>
      </w:r>
    </w:p>
    <w:p w14:paraId="2C4E923E" w14:textId="419A9C7B" w:rsidR="00486445" w:rsidRPr="00FF2177" w:rsidRDefault="00486445" w:rsidP="007D7ECD">
      <w:pPr>
        <w:pStyle w:val="Descripcin"/>
        <w:keepNext/>
        <w:spacing w:after="0" w:line="480" w:lineRule="auto"/>
        <w:ind w:firstLine="0"/>
        <w:rPr>
          <w:color w:val="auto"/>
          <w:sz w:val="24"/>
          <w:szCs w:val="24"/>
        </w:rPr>
      </w:pPr>
      <w:r w:rsidRPr="00FF2177">
        <w:rPr>
          <w:b/>
          <w:bCs/>
          <w:i w:val="0"/>
          <w:iCs w:val="0"/>
          <w:color w:val="auto"/>
          <w:sz w:val="24"/>
          <w:szCs w:val="24"/>
        </w:rPr>
        <w:lastRenderedPageBreak/>
        <w:t xml:space="preserve">Tabla </w:t>
      </w:r>
      <w:r w:rsidRPr="00FF2177">
        <w:rPr>
          <w:b/>
          <w:bCs/>
          <w:i w:val="0"/>
          <w:iCs w:val="0"/>
          <w:color w:val="auto"/>
          <w:sz w:val="24"/>
          <w:szCs w:val="24"/>
        </w:rPr>
        <w:fldChar w:fldCharType="begin"/>
      </w:r>
      <w:r w:rsidRPr="00FF2177">
        <w:rPr>
          <w:b/>
          <w:bCs/>
          <w:i w:val="0"/>
          <w:iCs w:val="0"/>
          <w:color w:val="auto"/>
          <w:sz w:val="24"/>
          <w:szCs w:val="24"/>
        </w:rPr>
        <w:instrText xml:space="preserve"> SEQ Tabla \* ARABIC </w:instrText>
      </w:r>
      <w:r w:rsidRPr="00FF2177">
        <w:rPr>
          <w:b/>
          <w:bCs/>
          <w:i w:val="0"/>
          <w:iCs w:val="0"/>
          <w:color w:val="auto"/>
          <w:sz w:val="24"/>
          <w:szCs w:val="24"/>
        </w:rPr>
        <w:fldChar w:fldCharType="separate"/>
      </w:r>
      <w:r w:rsidR="007D7B54">
        <w:rPr>
          <w:b/>
          <w:bCs/>
          <w:i w:val="0"/>
          <w:iCs w:val="0"/>
          <w:noProof/>
          <w:color w:val="auto"/>
          <w:sz w:val="24"/>
          <w:szCs w:val="24"/>
        </w:rPr>
        <w:t>2</w:t>
      </w:r>
      <w:r w:rsidRPr="00FF2177">
        <w:rPr>
          <w:b/>
          <w:bCs/>
          <w:i w:val="0"/>
          <w:iCs w:val="0"/>
          <w:color w:val="auto"/>
          <w:sz w:val="24"/>
          <w:szCs w:val="24"/>
        </w:rPr>
        <w:fldChar w:fldCharType="end"/>
      </w:r>
      <w:r w:rsidRPr="00FF2177">
        <w:rPr>
          <w:color w:val="auto"/>
          <w:sz w:val="24"/>
          <w:szCs w:val="24"/>
        </w:rPr>
        <w:br/>
        <w:t xml:space="preserve">Conciertos Didácticos Maestra Teresita Gómez realizados en Urabá </w:t>
      </w:r>
      <w:r w:rsidR="004A485A" w:rsidRPr="00FF2177">
        <w:rPr>
          <w:color w:val="auto"/>
          <w:sz w:val="24"/>
          <w:szCs w:val="24"/>
        </w:rPr>
        <w:t xml:space="preserve">entre </w:t>
      </w:r>
      <w:r w:rsidRPr="00FF2177">
        <w:rPr>
          <w:color w:val="auto"/>
          <w:sz w:val="24"/>
          <w:szCs w:val="24"/>
        </w:rPr>
        <w:t>2014</w:t>
      </w:r>
      <w:r w:rsidR="004A485A" w:rsidRPr="00FF2177">
        <w:rPr>
          <w:color w:val="auto"/>
          <w:sz w:val="24"/>
          <w:szCs w:val="24"/>
        </w:rPr>
        <w:t xml:space="preserve"> y </w:t>
      </w:r>
      <w:r w:rsidRPr="00FF2177">
        <w:rPr>
          <w:color w:val="auto"/>
          <w:sz w:val="24"/>
          <w:szCs w:val="24"/>
        </w:rPr>
        <w:t>2021</w:t>
      </w:r>
    </w:p>
    <w:tbl>
      <w:tblPr>
        <w:tblStyle w:val="TablaAPA7"/>
        <w:tblW w:w="9405" w:type="dxa"/>
        <w:tblLayout w:type="fixed"/>
        <w:tblLook w:val="04A0" w:firstRow="1" w:lastRow="0" w:firstColumn="1" w:lastColumn="0" w:noHBand="0" w:noVBand="1"/>
      </w:tblPr>
      <w:tblGrid>
        <w:gridCol w:w="567"/>
        <w:gridCol w:w="1560"/>
        <w:gridCol w:w="3543"/>
        <w:gridCol w:w="3735"/>
      </w:tblGrid>
      <w:tr w:rsidR="00231E7C" w:rsidRPr="00FF2177" w14:paraId="09799689" w14:textId="77777777" w:rsidTr="00F111D6">
        <w:trPr>
          <w:cnfStyle w:val="100000000000" w:firstRow="1" w:lastRow="0" w:firstColumn="0" w:lastColumn="0" w:oddVBand="0" w:evenVBand="0" w:oddHBand="0" w:evenHBand="0" w:firstRowFirstColumn="0" w:firstRowLastColumn="0" w:lastRowFirstColumn="0" w:lastRowLastColumn="0"/>
          <w:trHeight w:val="300"/>
        </w:trPr>
        <w:tc>
          <w:tcPr>
            <w:tcW w:w="567" w:type="dxa"/>
          </w:tcPr>
          <w:p w14:paraId="09799685" w14:textId="02664DA9" w:rsidR="00A957AF" w:rsidRPr="00FF2177" w:rsidRDefault="00FF3120" w:rsidP="007D7ECD">
            <w:pPr>
              <w:pStyle w:val="Cuerpo"/>
              <w:spacing w:after="0" w:line="360" w:lineRule="auto"/>
              <w:ind w:firstLine="0"/>
              <w:rPr>
                <w:rFonts w:cs="Times New Roman"/>
                <w:color w:val="auto"/>
              </w:rPr>
            </w:pPr>
            <w:r w:rsidRPr="00FF2177">
              <w:rPr>
                <w:rStyle w:val="Ninguno"/>
                <w:rFonts w:cs="Times New Roman"/>
                <w:color w:val="auto"/>
              </w:rPr>
              <w:t>n.º</w:t>
            </w:r>
          </w:p>
        </w:tc>
        <w:tc>
          <w:tcPr>
            <w:tcW w:w="1560" w:type="dxa"/>
          </w:tcPr>
          <w:p w14:paraId="09799686"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Fecha</w:t>
            </w:r>
          </w:p>
        </w:tc>
        <w:tc>
          <w:tcPr>
            <w:tcW w:w="3543" w:type="dxa"/>
          </w:tcPr>
          <w:p w14:paraId="09799687"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Artistas</w:t>
            </w:r>
          </w:p>
        </w:tc>
        <w:tc>
          <w:tcPr>
            <w:tcW w:w="3735" w:type="dxa"/>
          </w:tcPr>
          <w:p w14:paraId="09799688"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Lugar</w:t>
            </w:r>
          </w:p>
        </w:tc>
      </w:tr>
      <w:tr w:rsidR="00231E7C" w:rsidRPr="00FF2177" w14:paraId="0979968E" w14:textId="77777777" w:rsidTr="00F111D6">
        <w:trPr>
          <w:trHeight w:val="600"/>
        </w:trPr>
        <w:tc>
          <w:tcPr>
            <w:tcW w:w="567" w:type="dxa"/>
          </w:tcPr>
          <w:p w14:paraId="0979968A"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1</w:t>
            </w:r>
          </w:p>
        </w:tc>
        <w:tc>
          <w:tcPr>
            <w:tcW w:w="1560" w:type="dxa"/>
          </w:tcPr>
          <w:p w14:paraId="0979968B"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22/04/2016</w:t>
            </w:r>
          </w:p>
        </w:tc>
        <w:tc>
          <w:tcPr>
            <w:tcW w:w="3543" w:type="dxa"/>
          </w:tcPr>
          <w:p w14:paraId="0979968C"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Cristian Ramírez (Piano). Juan Pablo Osorio (Percusión)</w:t>
            </w:r>
          </w:p>
        </w:tc>
        <w:tc>
          <w:tcPr>
            <w:tcW w:w="3735" w:type="dxa"/>
          </w:tcPr>
          <w:p w14:paraId="0979968D"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Auditorio Sede Ciencias del Mar (UdeA Turbo)</w:t>
            </w:r>
          </w:p>
        </w:tc>
      </w:tr>
      <w:tr w:rsidR="00231E7C" w:rsidRPr="00FF2177" w14:paraId="09799693" w14:textId="77777777" w:rsidTr="00F111D6">
        <w:trPr>
          <w:trHeight w:val="600"/>
        </w:trPr>
        <w:tc>
          <w:tcPr>
            <w:tcW w:w="567" w:type="dxa"/>
          </w:tcPr>
          <w:p w14:paraId="0979968F"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2</w:t>
            </w:r>
          </w:p>
        </w:tc>
        <w:tc>
          <w:tcPr>
            <w:tcW w:w="1560" w:type="dxa"/>
          </w:tcPr>
          <w:p w14:paraId="09799690"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22/10/2016</w:t>
            </w:r>
          </w:p>
        </w:tc>
        <w:tc>
          <w:tcPr>
            <w:tcW w:w="3543" w:type="dxa"/>
          </w:tcPr>
          <w:p w14:paraId="09799691" w14:textId="77777777" w:rsidR="00A957AF" w:rsidRPr="00FF2177" w:rsidRDefault="000F5EC8" w:rsidP="007D7ECD">
            <w:pPr>
              <w:pStyle w:val="Cuerpo"/>
              <w:spacing w:after="0" w:line="360" w:lineRule="auto"/>
              <w:ind w:firstLine="0"/>
              <w:rPr>
                <w:rFonts w:cs="Times New Roman"/>
                <w:color w:val="auto"/>
                <w:lang w:val="pt-BR"/>
              </w:rPr>
            </w:pPr>
            <w:r w:rsidRPr="00FF2177">
              <w:rPr>
                <w:rStyle w:val="Ninguno"/>
                <w:rFonts w:cs="Times New Roman"/>
                <w:color w:val="auto"/>
                <w:lang w:val="pt-BR"/>
              </w:rPr>
              <w:t>Mestizaje trío (Biblioteca federico Lorca)</w:t>
            </w:r>
          </w:p>
        </w:tc>
        <w:tc>
          <w:tcPr>
            <w:tcW w:w="3735" w:type="dxa"/>
          </w:tcPr>
          <w:p w14:paraId="09799692" w14:textId="77777777" w:rsidR="00A957AF" w:rsidRPr="00FF2177" w:rsidRDefault="000F5EC8" w:rsidP="007D7ECD">
            <w:pPr>
              <w:pStyle w:val="Cuerpo"/>
              <w:spacing w:after="0" w:line="360" w:lineRule="auto"/>
              <w:ind w:firstLine="0"/>
              <w:rPr>
                <w:rFonts w:cs="Times New Roman"/>
                <w:color w:val="auto"/>
                <w:lang w:val="pt-BR"/>
              </w:rPr>
            </w:pPr>
            <w:r w:rsidRPr="00FF2177">
              <w:rPr>
                <w:rStyle w:val="Ninguno"/>
                <w:rFonts w:cs="Times New Roman"/>
                <w:color w:val="auto"/>
                <w:lang w:val="pt-BR"/>
              </w:rPr>
              <w:t>Biblioteca Federico García Lorca (Apartadó)</w:t>
            </w:r>
          </w:p>
        </w:tc>
      </w:tr>
      <w:tr w:rsidR="00231E7C" w:rsidRPr="00FF2177" w14:paraId="09799698" w14:textId="77777777" w:rsidTr="00F111D6">
        <w:trPr>
          <w:trHeight w:val="900"/>
        </w:trPr>
        <w:tc>
          <w:tcPr>
            <w:tcW w:w="567" w:type="dxa"/>
          </w:tcPr>
          <w:p w14:paraId="09799694"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3</w:t>
            </w:r>
          </w:p>
        </w:tc>
        <w:tc>
          <w:tcPr>
            <w:tcW w:w="1560" w:type="dxa"/>
          </w:tcPr>
          <w:p w14:paraId="09799695"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27/04/2017</w:t>
            </w:r>
          </w:p>
        </w:tc>
        <w:tc>
          <w:tcPr>
            <w:tcW w:w="3543" w:type="dxa"/>
          </w:tcPr>
          <w:p w14:paraId="09799696"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Dúo Martínez-Gallego</w:t>
            </w:r>
          </w:p>
        </w:tc>
        <w:tc>
          <w:tcPr>
            <w:tcW w:w="3735" w:type="dxa"/>
          </w:tcPr>
          <w:p w14:paraId="09799697"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9D" w14:textId="77777777" w:rsidTr="00F111D6">
        <w:trPr>
          <w:trHeight w:val="900"/>
        </w:trPr>
        <w:tc>
          <w:tcPr>
            <w:tcW w:w="567" w:type="dxa"/>
          </w:tcPr>
          <w:p w14:paraId="09799699"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4</w:t>
            </w:r>
          </w:p>
        </w:tc>
        <w:tc>
          <w:tcPr>
            <w:tcW w:w="1560" w:type="dxa"/>
          </w:tcPr>
          <w:p w14:paraId="0979969A"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05/10/2017</w:t>
            </w:r>
          </w:p>
        </w:tc>
        <w:tc>
          <w:tcPr>
            <w:tcW w:w="3543" w:type="dxa"/>
          </w:tcPr>
          <w:p w14:paraId="0979969B"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José Manuel Zapata Gil</w:t>
            </w:r>
          </w:p>
        </w:tc>
        <w:tc>
          <w:tcPr>
            <w:tcW w:w="3735" w:type="dxa"/>
          </w:tcPr>
          <w:p w14:paraId="0979969C"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A2" w14:textId="77777777" w:rsidTr="00F111D6">
        <w:trPr>
          <w:trHeight w:val="900"/>
        </w:trPr>
        <w:tc>
          <w:tcPr>
            <w:tcW w:w="567" w:type="dxa"/>
          </w:tcPr>
          <w:p w14:paraId="0979969E"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5</w:t>
            </w:r>
          </w:p>
        </w:tc>
        <w:tc>
          <w:tcPr>
            <w:tcW w:w="1560" w:type="dxa"/>
          </w:tcPr>
          <w:p w14:paraId="0979969F"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13/04/2018</w:t>
            </w:r>
          </w:p>
        </w:tc>
        <w:tc>
          <w:tcPr>
            <w:tcW w:w="3543" w:type="dxa"/>
          </w:tcPr>
          <w:p w14:paraId="097996A0"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Jaime Alberto Jaramillo Aguirre.</w:t>
            </w:r>
          </w:p>
        </w:tc>
        <w:tc>
          <w:tcPr>
            <w:tcW w:w="3735" w:type="dxa"/>
          </w:tcPr>
          <w:p w14:paraId="097996A1"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A7" w14:textId="77777777" w:rsidTr="00F111D6">
        <w:trPr>
          <w:trHeight w:val="900"/>
        </w:trPr>
        <w:tc>
          <w:tcPr>
            <w:tcW w:w="567" w:type="dxa"/>
          </w:tcPr>
          <w:p w14:paraId="097996A3"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6</w:t>
            </w:r>
          </w:p>
        </w:tc>
        <w:tc>
          <w:tcPr>
            <w:tcW w:w="1560" w:type="dxa"/>
          </w:tcPr>
          <w:p w14:paraId="097996A4"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08 /11/2018</w:t>
            </w:r>
          </w:p>
        </w:tc>
        <w:tc>
          <w:tcPr>
            <w:tcW w:w="3543" w:type="dxa"/>
          </w:tcPr>
          <w:p w14:paraId="097996A5"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Sebastián Cano</w:t>
            </w:r>
          </w:p>
        </w:tc>
        <w:tc>
          <w:tcPr>
            <w:tcW w:w="3735" w:type="dxa"/>
          </w:tcPr>
          <w:p w14:paraId="097996A6"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AC" w14:textId="77777777" w:rsidTr="00F111D6">
        <w:trPr>
          <w:trHeight w:val="900"/>
        </w:trPr>
        <w:tc>
          <w:tcPr>
            <w:tcW w:w="567" w:type="dxa"/>
          </w:tcPr>
          <w:p w14:paraId="097996A8"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7</w:t>
            </w:r>
          </w:p>
        </w:tc>
        <w:tc>
          <w:tcPr>
            <w:tcW w:w="1560" w:type="dxa"/>
          </w:tcPr>
          <w:p w14:paraId="097996A9"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07/06/2019</w:t>
            </w:r>
          </w:p>
        </w:tc>
        <w:tc>
          <w:tcPr>
            <w:tcW w:w="3543" w:type="dxa"/>
          </w:tcPr>
          <w:p w14:paraId="097996AA"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Violeta Restrepo Arboleda y Sofía Jaramillo Bustamante</w:t>
            </w:r>
          </w:p>
        </w:tc>
        <w:tc>
          <w:tcPr>
            <w:tcW w:w="3735" w:type="dxa"/>
          </w:tcPr>
          <w:p w14:paraId="097996AB"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B1" w14:textId="77777777" w:rsidTr="00F111D6">
        <w:trPr>
          <w:trHeight w:val="900"/>
        </w:trPr>
        <w:tc>
          <w:tcPr>
            <w:tcW w:w="567" w:type="dxa"/>
          </w:tcPr>
          <w:p w14:paraId="097996AD"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8</w:t>
            </w:r>
          </w:p>
        </w:tc>
        <w:tc>
          <w:tcPr>
            <w:tcW w:w="1560" w:type="dxa"/>
          </w:tcPr>
          <w:p w14:paraId="097996AE"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04/10/2019</w:t>
            </w:r>
          </w:p>
        </w:tc>
        <w:tc>
          <w:tcPr>
            <w:tcW w:w="3543" w:type="dxa"/>
          </w:tcPr>
          <w:p w14:paraId="097996AF"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Santiago Quiceno. Sofía Bustamante y Juan Esteban Galeano.</w:t>
            </w:r>
          </w:p>
        </w:tc>
        <w:tc>
          <w:tcPr>
            <w:tcW w:w="3735" w:type="dxa"/>
          </w:tcPr>
          <w:p w14:paraId="097996B0"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B6" w14:textId="77777777" w:rsidTr="00F111D6">
        <w:trPr>
          <w:trHeight w:val="900"/>
        </w:trPr>
        <w:tc>
          <w:tcPr>
            <w:tcW w:w="567" w:type="dxa"/>
          </w:tcPr>
          <w:p w14:paraId="097996B2"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9</w:t>
            </w:r>
          </w:p>
        </w:tc>
        <w:tc>
          <w:tcPr>
            <w:tcW w:w="1560" w:type="dxa"/>
          </w:tcPr>
          <w:p w14:paraId="097996B3"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09/12/2020</w:t>
            </w:r>
          </w:p>
        </w:tc>
        <w:tc>
          <w:tcPr>
            <w:tcW w:w="3543" w:type="dxa"/>
          </w:tcPr>
          <w:p w14:paraId="097996B4"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En el marco de Piano Vivo: Colocar todos artistas de la sección Teresita Gómez</w:t>
            </w:r>
          </w:p>
        </w:tc>
        <w:tc>
          <w:tcPr>
            <w:tcW w:w="3735" w:type="dxa"/>
          </w:tcPr>
          <w:p w14:paraId="097996B5"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Virtual</w:t>
            </w:r>
          </w:p>
        </w:tc>
      </w:tr>
      <w:tr w:rsidR="00231E7C" w:rsidRPr="00FF2177" w14:paraId="097996BB" w14:textId="77777777" w:rsidTr="00F111D6">
        <w:trPr>
          <w:trHeight w:val="900"/>
        </w:trPr>
        <w:tc>
          <w:tcPr>
            <w:tcW w:w="567" w:type="dxa"/>
          </w:tcPr>
          <w:p w14:paraId="097996B7"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10</w:t>
            </w:r>
          </w:p>
        </w:tc>
        <w:tc>
          <w:tcPr>
            <w:tcW w:w="1560" w:type="dxa"/>
          </w:tcPr>
          <w:p w14:paraId="097996B8"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02/11/2021</w:t>
            </w:r>
          </w:p>
        </w:tc>
        <w:tc>
          <w:tcPr>
            <w:tcW w:w="3543" w:type="dxa"/>
          </w:tcPr>
          <w:p w14:paraId="097996B9" w14:textId="2C616631"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Geraldín Samboní Muñóz</w:t>
            </w:r>
          </w:p>
        </w:tc>
        <w:tc>
          <w:tcPr>
            <w:tcW w:w="3735" w:type="dxa"/>
          </w:tcPr>
          <w:p w14:paraId="097996BA" w14:textId="77777777" w:rsidR="00A957AF" w:rsidRPr="00FF2177" w:rsidRDefault="000F5EC8"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bl>
    <w:p w14:paraId="6E8707F1" w14:textId="77777777" w:rsidR="00996091" w:rsidRPr="00FF2177" w:rsidRDefault="00996091" w:rsidP="007D7ECD">
      <w:pPr>
        <w:pStyle w:val="Descripcin"/>
        <w:keepNext/>
        <w:spacing w:after="0" w:line="480" w:lineRule="auto"/>
        <w:ind w:firstLine="0"/>
        <w:rPr>
          <w:b/>
          <w:bCs/>
          <w:i w:val="0"/>
          <w:iCs w:val="0"/>
          <w:color w:val="auto"/>
          <w:sz w:val="24"/>
          <w:szCs w:val="24"/>
        </w:rPr>
      </w:pPr>
    </w:p>
    <w:p w14:paraId="66677FFF" w14:textId="0CA2D1C2" w:rsidR="00F111D6" w:rsidRPr="00FF2177" w:rsidRDefault="00F111D6" w:rsidP="007D7ECD">
      <w:pPr>
        <w:pStyle w:val="Descripcin"/>
        <w:keepNext/>
        <w:spacing w:after="0" w:line="480" w:lineRule="auto"/>
        <w:ind w:firstLine="0"/>
        <w:rPr>
          <w:i w:val="0"/>
          <w:iCs w:val="0"/>
          <w:color w:val="auto"/>
          <w:sz w:val="24"/>
          <w:szCs w:val="24"/>
        </w:rPr>
      </w:pPr>
      <w:r w:rsidRPr="00FF2177">
        <w:rPr>
          <w:b/>
          <w:bCs/>
          <w:i w:val="0"/>
          <w:iCs w:val="0"/>
          <w:color w:val="auto"/>
          <w:sz w:val="24"/>
          <w:szCs w:val="24"/>
        </w:rPr>
        <w:t xml:space="preserve">Tabla </w:t>
      </w:r>
      <w:r w:rsidRPr="00FF2177">
        <w:rPr>
          <w:b/>
          <w:bCs/>
          <w:i w:val="0"/>
          <w:iCs w:val="0"/>
          <w:color w:val="auto"/>
          <w:sz w:val="24"/>
          <w:szCs w:val="24"/>
        </w:rPr>
        <w:fldChar w:fldCharType="begin"/>
      </w:r>
      <w:r w:rsidRPr="00FF2177">
        <w:rPr>
          <w:b/>
          <w:bCs/>
          <w:i w:val="0"/>
          <w:iCs w:val="0"/>
          <w:color w:val="auto"/>
          <w:sz w:val="24"/>
          <w:szCs w:val="24"/>
        </w:rPr>
        <w:instrText xml:space="preserve"> SEQ Tabla \* ARABIC </w:instrText>
      </w:r>
      <w:r w:rsidRPr="00FF2177">
        <w:rPr>
          <w:b/>
          <w:bCs/>
          <w:i w:val="0"/>
          <w:iCs w:val="0"/>
          <w:color w:val="auto"/>
          <w:sz w:val="24"/>
          <w:szCs w:val="24"/>
        </w:rPr>
        <w:fldChar w:fldCharType="separate"/>
      </w:r>
      <w:r w:rsidR="007D7B54">
        <w:rPr>
          <w:b/>
          <w:bCs/>
          <w:i w:val="0"/>
          <w:iCs w:val="0"/>
          <w:noProof/>
          <w:color w:val="auto"/>
          <w:sz w:val="24"/>
          <w:szCs w:val="24"/>
        </w:rPr>
        <w:t>3</w:t>
      </w:r>
      <w:r w:rsidRPr="00FF2177">
        <w:rPr>
          <w:b/>
          <w:bCs/>
          <w:i w:val="0"/>
          <w:iCs w:val="0"/>
          <w:color w:val="auto"/>
          <w:sz w:val="24"/>
          <w:szCs w:val="24"/>
        </w:rPr>
        <w:fldChar w:fldCharType="end"/>
      </w:r>
      <w:r w:rsidRPr="00FF2177">
        <w:rPr>
          <w:i w:val="0"/>
          <w:iCs w:val="0"/>
          <w:color w:val="auto"/>
          <w:sz w:val="24"/>
          <w:szCs w:val="24"/>
        </w:rPr>
        <w:br/>
      </w:r>
      <w:r w:rsidRPr="00FF2177">
        <w:rPr>
          <w:color w:val="auto"/>
          <w:sz w:val="24"/>
          <w:szCs w:val="24"/>
        </w:rPr>
        <w:t>Muestras artísticas de los estudiantes de núcleo especifico de piano de la Licenciatura en Música entre 2014 y 2021</w:t>
      </w:r>
    </w:p>
    <w:tbl>
      <w:tblPr>
        <w:tblStyle w:val="TablaAPA7"/>
        <w:tblW w:w="9468" w:type="dxa"/>
        <w:tblLayout w:type="fixed"/>
        <w:tblLook w:val="04A0" w:firstRow="1" w:lastRow="0" w:firstColumn="1" w:lastColumn="0" w:noHBand="0" w:noVBand="1"/>
      </w:tblPr>
      <w:tblGrid>
        <w:gridCol w:w="704"/>
        <w:gridCol w:w="1848"/>
        <w:gridCol w:w="3964"/>
        <w:gridCol w:w="2952"/>
      </w:tblGrid>
      <w:tr w:rsidR="00231E7C" w:rsidRPr="00FF2177" w14:paraId="03D8BDD0" w14:textId="77777777" w:rsidTr="00F111D6">
        <w:trPr>
          <w:cnfStyle w:val="100000000000" w:firstRow="1" w:lastRow="0" w:firstColumn="0" w:lastColumn="0" w:oddVBand="0" w:evenVBand="0" w:oddHBand="0" w:evenHBand="0" w:firstRowFirstColumn="0" w:firstRowLastColumn="0" w:lastRowFirstColumn="0" w:lastRowLastColumn="0"/>
          <w:trHeight w:val="600"/>
        </w:trPr>
        <w:tc>
          <w:tcPr>
            <w:tcW w:w="704" w:type="dxa"/>
          </w:tcPr>
          <w:p w14:paraId="1424C9D3" w14:textId="0DFBB577" w:rsidR="00F111D6" w:rsidRPr="00FF2177" w:rsidRDefault="00F111D6" w:rsidP="007D7ECD">
            <w:pPr>
              <w:pStyle w:val="Cuerpo"/>
              <w:spacing w:after="0" w:line="360" w:lineRule="auto"/>
              <w:ind w:firstLine="0"/>
              <w:rPr>
                <w:rStyle w:val="Ninguno"/>
                <w:rFonts w:cs="Times New Roman"/>
                <w:color w:val="auto"/>
              </w:rPr>
            </w:pPr>
            <w:r w:rsidRPr="00FF2177">
              <w:rPr>
                <w:rStyle w:val="Ninguno"/>
                <w:rFonts w:cs="Times New Roman"/>
                <w:color w:val="auto"/>
              </w:rPr>
              <w:t>n.º</w:t>
            </w:r>
          </w:p>
        </w:tc>
        <w:tc>
          <w:tcPr>
            <w:tcW w:w="1848" w:type="dxa"/>
          </w:tcPr>
          <w:p w14:paraId="625F5986" w14:textId="0C6D5E17" w:rsidR="00F111D6" w:rsidRPr="00FF2177" w:rsidRDefault="00F111D6" w:rsidP="007D7ECD">
            <w:pPr>
              <w:pStyle w:val="Cuerpo"/>
              <w:spacing w:after="0" w:line="360" w:lineRule="auto"/>
              <w:ind w:firstLine="0"/>
              <w:rPr>
                <w:rStyle w:val="Ninguno"/>
                <w:rFonts w:cs="Times New Roman"/>
                <w:color w:val="auto"/>
              </w:rPr>
            </w:pPr>
            <w:r w:rsidRPr="00FF2177">
              <w:rPr>
                <w:rStyle w:val="Ninguno"/>
                <w:rFonts w:cs="Times New Roman"/>
                <w:color w:val="auto"/>
              </w:rPr>
              <w:t>Fecha</w:t>
            </w:r>
          </w:p>
        </w:tc>
        <w:tc>
          <w:tcPr>
            <w:tcW w:w="3964" w:type="dxa"/>
          </w:tcPr>
          <w:p w14:paraId="7EFA5A85" w14:textId="67055F12" w:rsidR="00F111D6" w:rsidRPr="00FF2177" w:rsidRDefault="00F111D6" w:rsidP="007D7ECD">
            <w:pPr>
              <w:pStyle w:val="Cuerpo"/>
              <w:spacing w:after="0" w:line="360" w:lineRule="auto"/>
              <w:ind w:firstLine="0"/>
              <w:rPr>
                <w:rStyle w:val="Ninguno"/>
                <w:rFonts w:cs="Times New Roman"/>
                <w:color w:val="auto"/>
              </w:rPr>
            </w:pPr>
            <w:r w:rsidRPr="00FF2177">
              <w:rPr>
                <w:rStyle w:val="Ninguno"/>
                <w:rFonts w:cs="Times New Roman"/>
                <w:color w:val="auto"/>
              </w:rPr>
              <w:t>Grupo</w:t>
            </w:r>
          </w:p>
        </w:tc>
        <w:tc>
          <w:tcPr>
            <w:tcW w:w="2952" w:type="dxa"/>
          </w:tcPr>
          <w:p w14:paraId="656F8F49" w14:textId="78E98F3F" w:rsidR="00F111D6" w:rsidRPr="00FF2177" w:rsidRDefault="00F111D6" w:rsidP="007D7ECD">
            <w:pPr>
              <w:pStyle w:val="Cuerpo"/>
              <w:spacing w:after="0" w:line="360" w:lineRule="auto"/>
              <w:ind w:firstLine="0"/>
              <w:rPr>
                <w:rStyle w:val="Ninguno"/>
                <w:rFonts w:cs="Times New Roman"/>
                <w:color w:val="auto"/>
              </w:rPr>
            </w:pPr>
            <w:r w:rsidRPr="00FF2177">
              <w:rPr>
                <w:rStyle w:val="Ninguno"/>
                <w:rFonts w:cs="Times New Roman"/>
                <w:color w:val="auto"/>
              </w:rPr>
              <w:t>Lugar</w:t>
            </w:r>
          </w:p>
        </w:tc>
      </w:tr>
      <w:tr w:rsidR="00231E7C" w:rsidRPr="00FF2177" w14:paraId="097996C2" w14:textId="77777777" w:rsidTr="00F111D6">
        <w:trPr>
          <w:trHeight w:val="600"/>
        </w:trPr>
        <w:tc>
          <w:tcPr>
            <w:tcW w:w="704" w:type="dxa"/>
          </w:tcPr>
          <w:p w14:paraId="097996BE"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1</w:t>
            </w:r>
          </w:p>
        </w:tc>
        <w:tc>
          <w:tcPr>
            <w:tcW w:w="1848" w:type="dxa"/>
          </w:tcPr>
          <w:p w14:paraId="097996BF"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2015-2</w:t>
            </w:r>
          </w:p>
        </w:tc>
        <w:tc>
          <w:tcPr>
            <w:tcW w:w="3964" w:type="dxa"/>
          </w:tcPr>
          <w:p w14:paraId="097996C0"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 xml:space="preserve">Estudiantes de piano Cohorte 1 de Lic. En Música. </w:t>
            </w:r>
          </w:p>
        </w:tc>
        <w:tc>
          <w:tcPr>
            <w:tcW w:w="2952" w:type="dxa"/>
          </w:tcPr>
          <w:p w14:paraId="097996C1"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Auditorio Ciencias del Mar</w:t>
            </w:r>
          </w:p>
        </w:tc>
      </w:tr>
      <w:tr w:rsidR="00231E7C" w:rsidRPr="00FF2177" w14:paraId="097996C7" w14:textId="77777777" w:rsidTr="00F111D6">
        <w:trPr>
          <w:trHeight w:val="1100"/>
        </w:trPr>
        <w:tc>
          <w:tcPr>
            <w:tcW w:w="704" w:type="dxa"/>
          </w:tcPr>
          <w:p w14:paraId="097996C3"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2</w:t>
            </w:r>
          </w:p>
        </w:tc>
        <w:tc>
          <w:tcPr>
            <w:tcW w:w="1848" w:type="dxa"/>
          </w:tcPr>
          <w:p w14:paraId="097996C4"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2016-1</w:t>
            </w:r>
          </w:p>
        </w:tc>
        <w:tc>
          <w:tcPr>
            <w:tcW w:w="3964" w:type="dxa"/>
          </w:tcPr>
          <w:p w14:paraId="097996C5"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Estudiantes de piano Cohorte 1 y 2 de la Lic. En Música.</w:t>
            </w:r>
          </w:p>
        </w:tc>
        <w:tc>
          <w:tcPr>
            <w:tcW w:w="2952" w:type="dxa"/>
          </w:tcPr>
          <w:p w14:paraId="097996C6"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CC" w14:textId="77777777" w:rsidTr="00F111D6">
        <w:trPr>
          <w:trHeight w:val="900"/>
        </w:trPr>
        <w:tc>
          <w:tcPr>
            <w:tcW w:w="704" w:type="dxa"/>
          </w:tcPr>
          <w:p w14:paraId="097996C8"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3</w:t>
            </w:r>
          </w:p>
        </w:tc>
        <w:tc>
          <w:tcPr>
            <w:tcW w:w="1848" w:type="dxa"/>
          </w:tcPr>
          <w:p w14:paraId="097996C9"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28/11/2016</w:t>
            </w:r>
          </w:p>
        </w:tc>
        <w:tc>
          <w:tcPr>
            <w:tcW w:w="3964" w:type="dxa"/>
          </w:tcPr>
          <w:p w14:paraId="097996CA"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Estudiantes de piano Cohorte 2. (Dibher Chiquillo y Jaison Rodríguez)</w:t>
            </w:r>
          </w:p>
        </w:tc>
        <w:tc>
          <w:tcPr>
            <w:tcW w:w="2952" w:type="dxa"/>
          </w:tcPr>
          <w:p w14:paraId="097996CB"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D1" w14:textId="77777777" w:rsidTr="00F111D6">
        <w:trPr>
          <w:trHeight w:val="1400"/>
        </w:trPr>
        <w:tc>
          <w:tcPr>
            <w:tcW w:w="704" w:type="dxa"/>
          </w:tcPr>
          <w:p w14:paraId="097996CD"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4</w:t>
            </w:r>
          </w:p>
        </w:tc>
        <w:tc>
          <w:tcPr>
            <w:tcW w:w="1848" w:type="dxa"/>
          </w:tcPr>
          <w:p w14:paraId="097996CE"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05/06/2017</w:t>
            </w:r>
          </w:p>
        </w:tc>
        <w:tc>
          <w:tcPr>
            <w:tcW w:w="3964" w:type="dxa"/>
          </w:tcPr>
          <w:p w14:paraId="097996CF" w14:textId="28CB9AB6"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 xml:space="preserve">Estudiantes de piano Cohorte 1 y 2. </w:t>
            </w:r>
            <w:r w:rsidR="000D2018" w:rsidRPr="00FF2177">
              <w:rPr>
                <w:rStyle w:val="Ninguno"/>
                <w:rFonts w:cs="Times New Roman"/>
                <w:color w:val="auto"/>
              </w:rPr>
              <w:t>(Dibher</w:t>
            </w:r>
            <w:r w:rsidRPr="00FF2177">
              <w:rPr>
                <w:rStyle w:val="Ninguno"/>
                <w:rFonts w:cs="Times New Roman"/>
                <w:color w:val="auto"/>
              </w:rPr>
              <w:t xml:space="preserve"> Chiquillo, Jaison Rodríguez, Esteban Gómez y Sara Reyes)</w:t>
            </w:r>
          </w:p>
        </w:tc>
        <w:tc>
          <w:tcPr>
            <w:tcW w:w="2952" w:type="dxa"/>
          </w:tcPr>
          <w:p w14:paraId="097996D0"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D6" w14:textId="77777777" w:rsidTr="00F111D6">
        <w:trPr>
          <w:trHeight w:val="1400"/>
        </w:trPr>
        <w:tc>
          <w:tcPr>
            <w:tcW w:w="704" w:type="dxa"/>
          </w:tcPr>
          <w:p w14:paraId="097996D2"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5</w:t>
            </w:r>
          </w:p>
        </w:tc>
        <w:tc>
          <w:tcPr>
            <w:tcW w:w="1848" w:type="dxa"/>
          </w:tcPr>
          <w:p w14:paraId="097996D3"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12/06/2018</w:t>
            </w:r>
          </w:p>
        </w:tc>
        <w:tc>
          <w:tcPr>
            <w:tcW w:w="3964" w:type="dxa"/>
          </w:tcPr>
          <w:p w14:paraId="097996D4"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Recital de guitarra y piano: (Dibher Chiquillo y Jaison Rodríguez)</w:t>
            </w:r>
          </w:p>
        </w:tc>
        <w:tc>
          <w:tcPr>
            <w:tcW w:w="2952" w:type="dxa"/>
          </w:tcPr>
          <w:p w14:paraId="097996D5"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DB" w14:textId="77777777" w:rsidTr="00F111D6">
        <w:trPr>
          <w:trHeight w:val="1200"/>
        </w:trPr>
        <w:tc>
          <w:tcPr>
            <w:tcW w:w="704" w:type="dxa"/>
          </w:tcPr>
          <w:p w14:paraId="097996D7"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6</w:t>
            </w:r>
          </w:p>
        </w:tc>
        <w:tc>
          <w:tcPr>
            <w:tcW w:w="1848" w:type="dxa"/>
          </w:tcPr>
          <w:p w14:paraId="097996D8"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26/07/2018</w:t>
            </w:r>
          </w:p>
        </w:tc>
        <w:tc>
          <w:tcPr>
            <w:tcW w:w="3964" w:type="dxa"/>
          </w:tcPr>
          <w:p w14:paraId="097996D9"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Concierto de estudiantes de piano del preparatorio de música. (Emir Fernández y Ferney Orejuela)</w:t>
            </w:r>
          </w:p>
        </w:tc>
        <w:tc>
          <w:tcPr>
            <w:tcW w:w="2952" w:type="dxa"/>
          </w:tcPr>
          <w:p w14:paraId="097996DA" w14:textId="77777777" w:rsidR="00F111D6" w:rsidRPr="00FF2177" w:rsidRDefault="00F111D6" w:rsidP="007D7ECD">
            <w:pPr>
              <w:pStyle w:val="Cuerpo"/>
              <w:spacing w:after="0" w:line="360" w:lineRule="auto"/>
              <w:ind w:firstLine="0"/>
              <w:rPr>
                <w:rFonts w:cs="Times New Roman"/>
                <w:color w:val="auto"/>
                <w:lang w:val="pt-BR"/>
              </w:rPr>
            </w:pPr>
            <w:r w:rsidRPr="00FF2177">
              <w:rPr>
                <w:rStyle w:val="Ninguno"/>
                <w:rFonts w:cs="Times New Roman"/>
                <w:color w:val="auto"/>
                <w:lang w:val="pt-BR"/>
              </w:rPr>
              <w:t>Biblioteca Federico García Lorca (Apartadó)</w:t>
            </w:r>
          </w:p>
        </w:tc>
      </w:tr>
      <w:tr w:rsidR="00231E7C" w:rsidRPr="00FF2177" w14:paraId="097996E0" w14:textId="77777777" w:rsidTr="00F111D6">
        <w:trPr>
          <w:trHeight w:val="900"/>
        </w:trPr>
        <w:tc>
          <w:tcPr>
            <w:tcW w:w="704" w:type="dxa"/>
          </w:tcPr>
          <w:p w14:paraId="097996DC"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7</w:t>
            </w:r>
          </w:p>
        </w:tc>
        <w:tc>
          <w:tcPr>
            <w:tcW w:w="1848" w:type="dxa"/>
          </w:tcPr>
          <w:p w14:paraId="097996DD"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2019-1 /2019-2</w:t>
            </w:r>
          </w:p>
        </w:tc>
        <w:tc>
          <w:tcPr>
            <w:tcW w:w="3964" w:type="dxa"/>
          </w:tcPr>
          <w:p w14:paraId="097996DE"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Estudiantes de piano cohorte 3. (Emir Fernández, Ferney Orejuela y Yeison Botero)</w:t>
            </w:r>
          </w:p>
        </w:tc>
        <w:tc>
          <w:tcPr>
            <w:tcW w:w="2952" w:type="dxa"/>
          </w:tcPr>
          <w:p w14:paraId="097996DF"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Salón de música (Ciudadela universitaria Apartadó)</w:t>
            </w:r>
          </w:p>
        </w:tc>
      </w:tr>
      <w:tr w:rsidR="00231E7C" w:rsidRPr="00FF2177" w14:paraId="097996E5" w14:textId="77777777" w:rsidTr="00F111D6">
        <w:trPr>
          <w:trHeight w:val="1400"/>
        </w:trPr>
        <w:tc>
          <w:tcPr>
            <w:tcW w:w="704" w:type="dxa"/>
          </w:tcPr>
          <w:p w14:paraId="097996E1"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8</w:t>
            </w:r>
          </w:p>
        </w:tc>
        <w:tc>
          <w:tcPr>
            <w:tcW w:w="1848" w:type="dxa"/>
          </w:tcPr>
          <w:p w14:paraId="097996E2"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09/12/2020</w:t>
            </w:r>
          </w:p>
        </w:tc>
        <w:tc>
          <w:tcPr>
            <w:tcW w:w="3964" w:type="dxa"/>
          </w:tcPr>
          <w:p w14:paraId="097996E3"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Estudiantes de piano cohorte 3. (Emir Fernández, Ferney Orejuela y Yeison Botero)</w:t>
            </w:r>
          </w:p>
        </w:tc>
        <w:tc>
          <w:tcPr>
            <w:tcW w:w="2952" w:type="dxa"/>
          </w:tcPr>
          <w:p w14:paraId="097996E4" w14:textId="77777777" w:rsidR="00F111D6" w:rsidRPr="00FF2177" w:rsidRDefault="00F111D6" w:rsidP="007D7ECD">
            <w:pPr>
              <w:pStyle w:val="Cuerpo"/>
              <w:spacing w:after="0" w:line="360" w:lineRule="auto"/>
              <w:ind w:firstLine="0"/>
              <w:rPr>
                <w:rFonts w:cs="Times New Roman"/>
                <w:color w:val="auto"/>
              </w:rPr>
            </w:pPr>
            <w:r w:rsidRPr="00FF2177">
              <w:rPr>
                <w:rStyle w:val="Ninguno"/>
                <w:rFonts w:cs="Times New Roman"/>
                <w:color w:val="auto"/>
              </w:rPr>
              <w:t>Concierto Virtual, en el marco del Piano Vivo Fest</w:t>
            </w:r>
          </w:p>
        </w:tc>
      </w:tr>
    </w:tbl>
    <w:p w14:paraId="567D1CA3" w14:textId="77777777" w:rsidR="00355D6A" w:rsidRPr="00FF2177" w:rsidRDefault="00355D6A" w:rsidP="007D7ECD">
      <w:pPr>
        <w:pStyle w:val="Descripcin"/>
        <w:keepNext/>
        <w:spacing w:after="0" w:line="480" w:lineRule="auto"/>
        <w:ind w:firstLine="0"/>
        <w:rPr>
          <w:b/>
          <w:bCs/>
          <w:i w:val="0"/>
          <w:iCs w:val="0"/>
          <w:color w:val="auto"/>
          <w:sz w:val="24"/>
          <w:szCs w:val="24"/>
        </w:rPr>
      </w:pPr>
    </w:p>
    <w:p w14:paraId="25E332C7" w14:textId="521C25C7" w:rsidR="00355D6A" w:rsidRPr="00FF2177" w:rsidRDefault="00355D6A" w:rsidP="007D7ECD">
      <w:pPr>
        <w:pStyle w:val="Descripcin"/>
        <w:keepNext/>
        <w:spacing w:after="0" w:line="480" w:lineRule="auto"/>
        <w:ind w:firstLine="0"/>
        <w:rPr>
          <w:i w:val="0"/>
          <w:iCs w:val="0"/>
          <w:color w:val="auto"/>
          <w:sz w:val="24"/>
          <w:szCs w:val="24"/>
        </w:rPr>
      </w:pPr>
      <w:r w:rsidRPr="00FF2177">
        <w:rPr>
          <w:b/>
          <w:bCs/>
          <w:i w:val="0"/>
          <w:iCs w:val="0"/>
          <w:color w:val="auto"/>
          <w:sz w:val="24"/>
          <w:szCs w:val="24"/>
        </w:rPr>
        <w:t xml:space="preserve">Tabla </w:t>
      </w:r>
      <w:r w:rsidRPr="00FF2177">
        <w:rPr>
          <w:b/>
          <w:bCs/>
          <w:i w:val="0"/>
          <w:iCs w:val="0"/>
          <w:color w:val="auto"/>
          <w:sz w:val="24"/>
          <w:szCs w:val="24"/>
        </w:rPr>
        <w:fldChar w:fldCharType="begin"/>
      </w:r>
      <w:r w:rsidRPr="00FF2177">
        <w:rPr>
          <w:b/>
          <w:bCs/>
          <w:i w:val="0"/>
          <w:iCs w:val="0"/>
          <w:color w:val="auto"/>
          <w:sz w:val="24"/>
          <w:szCs w:val="24"/>
        </w:rPr>
        <w:instrText xml:space="preserve"> SEQ Tabla \* ARABIC </w:instrText>
      </w:r>
      <w:r w:rsidRPr="00FF2177">
        <w:rPr>
          <w:b/>
          <w:bCs/>
          <w:i w:val="0"/>
          <w:iCs w:val="0"/>
          <w:color w:val="auto"/>
          <w:sz w:val="24"/>
          <w:szCs w:val="24"/>
        </w:rPr>
        <w:fldChar w:fldCharType="separate"/>
      </w:r>
      <w:r w:rsidR="007D7B54">
        <w:rPr>
          <w:b/>
          <w:bCs/>
          <w:i w:val="0"/>
          <w:iCs w:val="0"/>
          <w:noProof/>
          <w:color w:val="auto"/>
          <w:sz w:val="24"/>
          <w:szCs w:val="24"/>
        </w:rPr>
        <w:t>4</w:t>
      </w:r>
      <w:r w:rsidRPr="00FF2177">
        <w:rPr>
          <w:b/>
          <w:bCs/>
          <w:i w:val="0"/>
          <w:iCs w:val="0"/>
          <w:color w:val="auto"/>
          <w:sz w:val="24"/>
          <w:szCs w:val="24"/>
        </w:rPr>
        <w:fldChar w:fldCharType="end"/>
      </w:r>
      <w:r w:rsidRPr="00FF2177">
        <w:rPr>
          <w:i w:val="0"/>
          <w:iCs w:val="0"/>
          <w:color w:val="auto"/>
          <w:sz w:val="24"/>
          <w:szCs w:val="24"/>
        </w:rPr>
        <w:br/>
      </w:r>
      <w:r w:rsidRPr="00FF2177">
        <w:rPr>
          <w:color w:val="auto"/>
          <w:sz w:val="24"/>
          <w:szCs w:val="24"/>
        </w:rPr>
        <w:t xml:space="preserve">Conciertos de </w:t>
      </w:r>
      <w:r w:rsidR="000D2018" w:rsidRPr="00FF2177">
        <w:rPr>
          <w:color w:val="auto"/>
          <w:sz w:val="24"/>
          <w:szCs w:val="24"/>
        </w:rPr>
        <w:t>m</w:t>
      </w:r>
      <w:r w:rsidRPr="00FF2177">
        <w:rPr>
          <w:color w:val="auto"/>
          <w:sz w:val="24"/>
          <w:szCs w:val="24"/>
        </w:rPr>
        <w:t>ediano y gran formato entre 2014 y 2021</w:t>
      </w:r>
    </w:p>
    <w:tbl>
      <w:tblPr>
        <w:tblStyle w:val="TablaAPA7"/>
        <w:tblW w:w="0" w:type="auto"/>
        <w:tblLook w:val="04A0" w:firstRow="1" w:lastRow="0" w:firstColumn="1" w:lastColumn="0" w:noHBand="0" w:noVBand="1"/>
      </w:tblPr>
      <w:tblGrid>
        <w:gridCol w:w="471"/>
        <w:gridCol w:w="1310"/>
        <w:gridCol w:w="5417"/>
        <w:gridCol w:w="2162"/>
      </w:tblGrid>
      <w:tr w:rsidR="00231E7C" w:rsidRPr="00FF2177" w14:paraId="619AECA6" w14:textId="77777777" w:rsidTr="00BC78A1">
        <w:trPr>
          <w:cnfStyle w:val="100000000000" w:firstRow="1" w:lastRow="0" w:firstColumn="0" w:lastColumn="0" w:oddVBand="0" w:evenVBand="0" w:oddHBand="0" w:evenHBand="0" w:firstRowFirstColumn="0" w:firstRowLastColumn="0" w:lastRowFirstColumn="0" w:lastRowLastColumn="0"/>
          <w:trHeight w:val="533"/>
        </w:trPr>
        <w:tc>
          <w:tcPr>
            <w:tcW w:w="0" w:type="auto"/>
          </w:tcPr>
          <w:p w14:paraId="04068001" w14:textId="2D77EFC6" w:rsidR="00BC78A1" w:rsidRPr="00FF2177" w:rsidRDefault="00BC78A1" w:rsidP="007D7ECD">
            <w:pPr>
              <w:pStyle w:val="Cuerpo"/>
              <w:spacing w:after="0" w:line="360" w:lineRule="auto"/>
              <w:ind w:firstLine="0"/>
              <w:rPr>
                <w:rStyle w:val="Ninguno"/>
                <w:rFonts w:cs="Times New Roman"/>
                <w:color w:val="auto"/>
              </w:rPr>
            </w:pPr>
            <w:r w:rsidRPr="00FF2177">
              <w:rPr>
                <w:rStyle w:val="Ninguno"/>
                <w:rFonts w:cs="Times New Roman"/>
                <w:color w:val="auto"/>
              </w:rPr>
              <w:t>n.º</w:t>
            </w:r>
          </w:p>
        </w:tc>
        <w:tc>
          <w:tcPr>
            <w:tcW w:w="0" w:type="auto"/>
          </w:tcPr>
          <w:p w14:paraId="08694B02" w14:textId="6D3646B5" w:rsidR="00BC78A1" w:rsidRPr="00FF2177" w:rsidRDefault="00BC78A1" w:rsidP="007D7ECD">
            <w:pPr>
              <w:pStyle w:val="Cuerpo"/>
              <w:spacing w:after="0" w:line="360" w:lineRule="auto"/>
              <w:ind w:firstLine="0"/>
              <w:rPr>
                <w:rStyle w:val="Ninguno"/>
                <w:rFonts w:cs="Times New Roman"/>
                <w:color w:val="auto"/>
              </w:rPr>
            </w:pPr>
            <w:r w:rsidRPr="00FF2177">
              <w:rPr>
                <w:rStyle w:val="Ninguno"/>
                <w:rFonts w:cs="Times New Roman"/>
                <w:color w:val="auto"/>
              </w:rPr>
              <w:t>Fecha</w:t>
            </w:r>
          </w:p>
        </w:tc>
        <w:tc>
          <w:tcPr>
            <w:tcW w:w="0" w:type="auto"/>
          </w:tcPr>
          <w:p w14:paraId="4A6F3862" w14:textId="56438E68" w:rsidR="00BC78A1" w:rsidRPr="00FF2177" w:rsidRDefault="00BC78A1" w:rsidP="007D7ECD">
            <w:pPr>
              <w:pStyle w:val="Cuerpo"/>
              <w:spacing w:after="0" w:line="360" w:lineRule="auto"/>
              <w:ind w:firstLine="0"/>
              <w:rPr>
                <w:rStyle w:val="Ninguno"/>
                <w:rFonts w:cs="Times New Roman"/>
                <w:color w:val="auto"/>
              </w:rPr>
            </w:pPr>
            <w:r w:rsidRPr="00FF2177">
              <w:rPr>
                <w:rStyle w:val="Ninguno"/>
                <w:rFonts w:cs="Times New Roman"/>
                <w:color w:val="auto"/>
              </w:rPr>
              <w:t>Grupo</w:t>
            </w:r>
          </w:p>
        </w:tc>
        <w:tc>
          <w:tcPr>
            <w:tcW w:w="0" w:type="auto"/>
          </w:tcPr>
          <w:p w14:paraId="27D2EB55" w14:textId="78BB00F9" w:rsidR="00BC78A1" w:rsidRPr="00FF2177" w:rsidRDefault="00BC78A1" w:rsidP="007D7ECD">
            <w:pPr>
              <w:pStyle w:val="Cuerpo"/>
              <w:spacing w:after="0" w:line="360" w:lineRule="auto"/>
              <w:ind w:left="-105" w:firstLine="0"/>
              <w:rPr>
                <w:rStyle w:val="Ninguno"/>
                <w:rFonts w:cs="Times New Roman"/>
                <w:color w:val="auto"/>
              </w:rPr>
            </w:pPr>
            <w:r w:rsidRPr="00FF2177">
              <w:rPr>
                <w:rStyle w:val="Ninguno"/>
                <w:rFonts w:cs="Times New Roman"/>
                <w:color w:val="auto"/>
              </w:rPr>
              <w:t>Lugar</w:t>
            </w:r>
          </w:p>
        </w:tc>
      </w:tr>
      <w:tr w:rsidR="00231E7C" w:rsidRPr="00FF2177" w14:paraId="097996F1" w14:textId="77777777" w:rsidTr="00BC78A1">
        <w:trPr>
          <w:trHeight w:val="1200"/>
        </w:trPr>
        <w:tc>
          <w:tcPr>
            <w:tcW w:w="0" w:type="auto"/>
          </w:tcPr>
          <w:p w14:paraId="097996ED" w14:textId="77777777" w:rsidR="00BC78A1" w:rsidRPr="00FF2177" w:rsidRDefault="00BC78A1" w:rsidP="007D7ECD">
            <w:pPr>
              <w:pStyle w:val="Cuerpo"/>
              <w:spacing w:after="0" w:line="360" w:lineRule="auto"/>
              <w:ind w:firstLine="0"/>
              <w:rPr>
                <w:rFonts w:cs="Times New Roman"/>
                <w:color w:val="auto"/>
              </w:rPr>
            </w:pPr>
            <w:r w:rsidRPr="00FF2177">
              <w:rPr>
                <w:rStyle w:val="Ninguno"/>
                <w:rFonts w:cs="Times New Roman"/>
                <w:color w:val="auto"/>
              </w:rPr>
              <w:t>1</w:t>
            </w:r>
          </w:p>
        </w:tc>
        <w:tc>
          <w:tcPr>
            <w:tcW w:w="0" w:type="auto"/>
          </w:tcPr>
          <w:p w14:paraId="097996EE" w14:textId="77777777" w:rsidR="00BC78A1" w:rsidRPr="00FF2177" w:rsidRDefault="00BC78A1" w:rsidP="007D7ECD">
            <w:pPr>
              <w:pStyle w:val="Cuerpo"/>
              <w:spacing w:after="0" w:line="360" w:lineRule="auto"/>
              <w:ind w:firstLine="0"/>
              <w:rPr>
                <w:rFonts w:cs="Times New Roman"/>
                <w:color w:val="auto"/>
              </w:rPr>
            </w:pPr>
            <w:r w:rsidRPr="00FF2177">
              <w:rPr>
                <w:rStyle w:val="Ninguno"/>
                <w:rFonts w:cs="Times New Roman"/>
                <w:color w:val="auto"/>
              </w:rPr>
              <w:t>11/11/2016</w:t>
            </w:r>
          </w:p>
        </w:tc>
        <w:tc>
          <w:tcPr>
            <w:tcW w:w="0" w:type="auto"/>
          </w:tcPr>
          <w:p w14:paraId="097996EF" w14:textId="77777777" w:rsidR="00BC78A1" w:rsidRPr="00FF2177" w:rsidRDefault="00BC78A1" w:rsidP="007D7ECD">
            <w:pPr>
              <w:pStyle w:val="Cuerpo"/>
              <w:spacing w:after="0" w:line="360" w:lineRule="auto"/>
              <w:ind w:firstLine="0"/>
              <w:rPr>
                <w:rFonts w:cs="Times New Roman"/>
                <w:color w:val="auto"/>
              </w:rPr>
            </w:pPr>
            <w:r w:rsidRPr="00FF2177">
              <w:rPr>
                <w:rStyle w:val="Ninguno"/>
                <w:rFonts w:cs="Times New Roman"/>
                <w:color w:val="auto"/>
              </w:rPr>
              <w:t>Concierto inaugural de piano acústico, Docentes: Ana María Orduz, Diego Arango y Diego Caicedo</w:t>
            </w:r>
          </w:p>
        </w:tc>
        <w:tc>
          <w:tcPr>
            <w:tcW w:w="0" w:type="auto"/>
          </w:tcPr>
          <w:p w14:paraId="097996F0" w14:textId="77777777" w:rsidR="00BC78A1" w:rsidRPr="00FF2177" w:rsidRDefault="00BC78A1" w:rsidP="007D7ECD">
            <w:pPr>
              <w:pStyle w:val="Cuerpo"/>
              <w:spacing w:after="0" w:line="360" w:lineRule="auto"/>
              <w:ind w:left="-105" w:firstLine="0"/>
              <w:rPr>
                <w:rFonts w:cs="Times New Roman"/>
                <w:color w:val="auto"/>
              </w:rPr>
            </w:pPr>
            <w:r w:rsidRPr="00FF2177">
              <w:rPr>
                <w:rStyle w:val="Ninguno"/>
                <w:rFonts w:cs="Times New Roman"/>
                <w:color w:val="auto"/>
              </w:rPr>
              <w:t xml:space="preserve">Salón de música (Ciudadela universitaria Apartadó)  </w:t>
            </w:r>
          </w:p>
        </w:tc>
      </w:tr>
      <w:tr w:rsidR="00231E7C" w:rsidRPr="00FF2177" w14:paraId="097996F6" w14:textId="77777777" w:rsidTr="00BC78A1">
        <w:trPr>
          <w:trHeight w:val="1800"/>
        </w:trPr>
        <w:tc>
          <w:tcPr>
            <w:tcW w:w="0" w:type="auto"/>
          </w:tcPr>
          <w:p w14:paraId="097996F2" w14:textId="77777777" w:rsidR="00BC78A1" w:rsidRPr="00FF2177" w:rsidRDefault="00BC78A1" w:rsidP="007D7ECD">
            <w:pPr>
              <w:pStyle w:val="Cuerpo"/>
              <w:spacing w:after="0" w:line="360" w:lineRule="auto"/>
              <w:ind w:firstLine="0"/>
              <w:rPr>
                <w:rFonts w:cs="Times New Roman"/>
                <w:color w:val="auto"/>
              </w:rPr>
            </w:pPr>
            <w:r w:rsidRPr="00FF2177">
              <w:rPr>
                <w:rStyle w:val="Ninguno"/>
                <w:rFonts w:cs="Times New Roman"/>
                <w:color w:val="auto"/>
              </w:rPr>
              <w:t>2</w:t>
            </w:r>
          </w:p>
        </w:tc>
        <w:tc>
          <w:tcPr>
            <w:tcW w:w="0" w:type="auto"/>
          </w:tcPr>
          <w:p w14:paraId="097996F3" w14:textId="77777777" w:rsidR="00BC78A1" w:rsidRPr="00FF2177" w:rsidRDefault="00BC78A1" w:rsidP="007D7ECD">
            <w:pPr>
              <w:pStyle w:val="Cuerpo"/>
              <w:spacing w:after="0" w:line="360" w:lineRule="auto"/>
              <w:ind w:firstLine="0"/>
              <w:rPr>
                <w:rFonts w:cs="Times New Roman"/>
                <w:color w:val="auto"/>
              </w:rPr>
            </w:pPr>
            <w:r w:rsidRPr="00FF2177">
              <w:rPr>
                <w:rStyle w:val="Ninguno"/>
                <w:rFonts w:cs="Times New Roman"/>
                <w:color w:val="auto"/>
              </w:rPr>
              <w:t>07/11/2017</w:t>
            </w:r>
          </w:p>
        </w:tc>
        <w:tc>
          <w:tcPr>
            <w:tcW w:w="0" w:type="auto"/>
          </w:tcPr>
          <w:p w14:paraId="097996F4" w14:textId="0CBC5556" w:rsidR="00BC78A1" w:rsidRPr="00FF2177" w:rsidRDefault="00BC78A1" w:rsidP="007D7ECD">
            <w:pPr>
              <w:pStyle w:val="Cuerpo"/>
              <w:spacing w:after="0" w:line="360" w:lineRule="auto"/>
              <w:ind w:firstLine="0"/>
              <w:rPr>
                <w:rFonts w:cs="Times New Roman"/>
                <w:color w:val="auto"/>
              </w:rPr>
            </w:pPr>
            <w:r w:rsidRPr="00FF2177">
              <w:rPr>
                <w:rStyle w:val="Ninguno"/>
                <w:rFonts w:cs="Times New Roman"/>
                <w:color w:val="auto"/>
              </w:rPr>
              <w:t xml:space="preserve">Concierto de las </w:t>
            </w:r>
            <w:r w:rsidR="00FC0429" w:rsidRPr="00FF2177">
              <w:rPr>
                <w:rStyle w:val="Ninguno"/>
                <w:rFonts w:cs="Times New Roman"/>
                <w:color w:val="auto"/>
              </w:rPr>
              <w:t>L</w:t>
            </w:r>
            <w:r w:rsidRPr="00FF2177">
              <w:rPr>
                <w:rStyle w:val="Ninguno"/>
                <w:rFonts w:cs="Times New Roman"/>
                <w:color w:val="auto"/>
              </w:rPr>
              <w:t xml:space="preserve">uces. Maestra Teresita Gómez y Orquesta Sinfónica de la </w:t>
            </w:r>
            <w:r w:rsidR="009C7AA5" w:rsidRPr="00FF2177">
              <w:rPr>
                <w:rStyle w:val="Ninguno"/>
                <w:rFonts w:cs="Times New Roman"/>
                <w:color w:val="auto"/>
              </w:rPr>
              <w:t>UdeA</w:t>
            </w:r>
            <w:r w:rsidRPr="00FF2177">
              <w:rPr>
                <w:rStyle w:val="Ninguno"/>
                <w:rFonts w:cs="Times New Roman"/>
                <w:color w:val="auto"/>
              </w:rPr>
              <w:t>. Director: Maestro Eduardo Carrizosa Navarro.</w:t>
            </w:r>
          </w:p>
        </w:tc>
        <w:tc>
          <w:tcPr>
            <w:tcW w:w="0" w:type="auto"/>
          </w:tcPr>
          <w:p w14:paraId="097996F5" w14:textId="420A90E1" w:rsidR="00BC78A1" w:rsidRPr="00FF2177" w:rsidRDefault="00BC78A1" w:rsidP="007D7ECD">
            <w:pPr>
              <w:pStyle w:val="Cuerpo"/>
              <w:spacing w:after="0" w:line="360" w:lineRule="auto"/>
              <w:ind w:left="-105" w:firstLine="0"/>
              <w:rPr>
                <w:rFonts w:cs="Times New Roman"/>
                <w:color w:val="auto"/>
              </w:rPr>
            </w:pPr>
            <w:r w:rsidRPr="00FF2177">
              <w:rPr>
                <w:rStyle w:val="Ninguno"/>
                <w:rFonts w:cs="Times New Roman"/>
                <w:color w:val="auto"/>
              </w:rPr>
              <w:t>Catedral Nuestra Señora del Carmen. Apartadó</w:t>
            </w:r>
          </w:p>
        </w:tc>
      </w:tr>
      <w:tr w:rsidR="00231E7C" w:rsidRPr="00FF2177" w14:paraId="097996FB" w14:textId="77777777" w:rsidTr="00BC78A1">
        <w:trPr>
          <w:trHeight w:val="2400"/>
        </w:trPr>
        <w:tc>
          <w:tcPr>
            <w:tcW w:w="0" w:type="auto"/>
          </w:tcPr>
          <w:p w14:paraId="097996F7" w14:textId="77777777" w:rsidR="00BC78A1" w:rsidRPr="00FF2177" w:rsidRDefault="00BC78A1" w:rsidP="007D7ECD">
            <w:pPr>
              <w:pStyle w:val="Cuerpo"/>
              <w:spacing w:after="0" w:line="480" w:lineRule="auto"/>
              <w:ind w:firstLine="0"/>
              <w:rPr>
                <w:rFonts w:cs="Times New Roman"/>
                <w:color w:val="auto"/>
              </w:rPr>
            </w:pPr>
            <w:r w:rsidRPr="00FF2177">
              <w:rPr>
                <w:rStyle w:val="Ninguno"/>
                <w:rFonts w:cs="Times New Roman"/>
                <w:color w:val="auto"/>
              </w:rPr>
              <w:t>3</w:t>
            </w:r>
          </w:p>
        </w:tc>
        <w:tc>
          <w:tcPr>
            <w:tcW w:w="0" w:type="auto"/>
          </w:tcPr>
          <w:p w14:paraId="097996F8" w14:textId="77777777" w:rsidR="00BC78A1" w:rsidRPr="00FF2177" w:rsidRDefault="00BC78A1" w:rsidP="007D7ECD">
            <w:pPr>
              <w:pStyle w:val="Cuerpo"/>
              <w:spacing w:after="0" w:line="480" w:lineRule="auto"/>
              <w:ind w:firstLine="0"/>
              <w:rPr>
                <w:rFonts w:cs="Times New Roman"/>
                <w:color w:val="auto"/>
              </w:rPr>
            </w:pPr>
            <w:r w:rsidRPr="00FF2177">
              <w:rPr>
                <w:rStyle w:val="Ninguno"/>
                <w:rFonts w:cs="Times New Roman"/>
                <w:color w:val="auto"/>
              </w:rPr>
              <w:t>12/11/2021</w:t>
            </w:r>
          </w:p>
        </w:tc>
        <w:tc>
          <w:tcPr>
            <w:tcW w:w="0" w:type="auto"/>
          </w:tcPr>
          <w:p w14:paraId="097996F9" w14:textId="3A4E4C66" w:rsidR="00BC78A1" w:rsidRPr="00FF2177" w:rsidRDefault="00BC78A1" w:rsidP="007D7ECD">
            <w:pPr>
              <w:pStyle w:val="Cuerpo"/>
              <w:spacing w:after="0" w:line="480" w:lineRule="auto"/>
              <w:ind w:firstLine="0"/>
              <w:rPr>
                <w:rFonts w:cs="Times New Roman"/>
                <w:color w:val="auto"/>
              </w:rPr>
            </w:pPr>
            <w:r w:rsidRPr="00FF2177">
              <w:rPr>
                <w:rStyle w:val="Ninguno"/>
                <w:rFonts w:cs="Times New Roman"/>
                <w:color w:val="auto"/>
              </w:rPr>
              <w:t xml:space="preserve">Concierto del Mar Mujeres Afro. Piano: Teresita Gómez, Matrona Eustiquia Amaranto, Orquesta Sinfónica de la </w:t>
            </w:r>
            <w:r w:rsidR="009C7AA5" w:rsidRPr="00FF2177">
              <w:rPr>
                <w:rStyle w:val="Ninguno"/>
                <w:rFonts w:cs="Times New Roman"/>
                <w:color w:val="auto"/>
              </w:rPr>
              <w:t>UdeA</w:t>
            </w:r>
            <w:r w:rsidRPr="00FF2177">
              <w:rPr>
                <w:rStyle w:val="Ninguno"/>
                <w:rFonts w:cs="Times New Roman"/>
                <w:color w:val="auto"/>
              </w:rPr>
              <w:t xml:space="preserve">, Cecilia Espinoza, Grupo de Bullerengue conformado por diversos hacedores de la región. </w:t>
            </w:r>
          </w:p>
        </w:tc>
        <w:tc>
          <w:tcPr>
            <w:tcW w:w="0" w:type="auto"/>
          </w:tcPr>
          <w:p w14:paraId="097996FA" w14:textId="77777777" w:rsidR="00BC78A1" w:rsidRPr="00FF2177" w:rsidRDefault="00BC78A1" w:rsidP="007D7ECD">
            <w:pPr>
              <w:pStyle w:val="Cuerpo"/>
              <w:spacing w:after="0" w:line="480" w:lineRule="auto"/>
              <w:ind w:left="-105" w:firstLine="0"/>
              <w:jc w:val="center"/>
              <w:rPr>
                <w:rFonts w:cs="Times New Roman"/>
                <w:color w:val="auto"/>
              </w:rPr>
            </w:pPr>
            <w:r w:rsidRPr="00FF2177">
              <w:rPr>
                <w:rStyle w:val="Ninguno"/>
                <w:rFonts w:cs="Times New Roman"/>
                <w:color w:val="auto"/>
              </w:rPr>
              <w:t>Playa dulce. Turbo.</w:t>
            </w:r>
          </w:p>
        </w:tc>
      </w:tr>
    </w:tbl>
    <w:p w14:paraId="7E87FF1D" w14:textId="77777777" w:rsidR="00A61D89" w:rsidRPr="00FF2177" w:rsidRDefault="00A61D89" w:rsidP="007D7ECD">
      <w:pPr>
        <w:pStyle w:val="Cuerpo"/>
        <w:spacing w:after="0" w:line="480" w:lineRule="auto"/>
        <w:ind w:firstLine="0"/>
        <w:jc w:val="both"/>
        <w:rPr>
          <w:rStyle w:val="Ninguno"/>
          <w:rFonts w:eastAsia="Calibri" w:cs="Times New Roman"/>
          <w:b/>
          <w:bCs/>
          <w:color w:val="auto"/>
        </w:rPr>
      </w:pPr>
    </w:p>
    <w:p w14:paraId="0359589D" w14:textId="09EB28B6" w:rsidR="00A61D89" w:rsidRPr="00FF2177" w:rsidRDefault="000F5EC8" w:rsidP="00A61D89">
      <w:pPr>
        <w:pStyle w:val="Cuerpo"/>
        <w:spacing w:after="0" w:line="480" w:lineRule="auto"/>
        <w:ind w:firstLine="0"/>
        <w:jc w:val="both"/>
        <w:rPr>
          <w:rStyle w:val="Ninguno"/>
          <w:rFonts w:eastAsia="Calibri" w:cs="Times New Roman"/>
          <w:b/>
          <w:bCs/>
          <w:color w:val="auto"/>
        </w:rPr>
      </w:pPr>
      <w:r w:rsidRPr="00FF2177">
        <w:rPr>
          <w:rStyle w:val="Ninguno"/>
          <w:rFonts w:eastAsia="Calibri" w:cs="Times New Roman"/>
          <w:b/>
          <w:bCs/>
          <w:color w:val="auto"/>
        </w:rPr>
        <w:t xml:space="preserve">Línea de tiempo sobre procesos de piano llevados a cabo por la Universidad de Antioquia del 2014 al 2021 realizada en </w:t>
      </w:r>
      <w:r w:rsidR="00A61D89" w:rsidRPr="00FF2177">
        <w:rPr>
          <w:rStyle w:val="Ninguno"/>
          <w:rFonts w:eastAsia="Calibri" w:cs="Times New Roman"/>
          <w:b/>
          <w:bCs/>
          <w:color w:val="auto"/>
        </w:rPr>
        <w:t>G</w:t>
      </w:r>
      <w:r w:rsidRPr="00FF2177">
        <w:rPr>
          <w:rStyle w:val="Ninguno"/>
          <w:rFonts w:eastAsia="Calibri" w:cs="Times New Roman"/>
          <w:b/>
          <w:bCs/>
          <w:color w:val="auto"/>
        </w:rPr>
        <w:t>enially</w:t>
      </w:r>
    </w:p>
    <w:p w14:paraId="09799709" w14:textId="10487778" w:rsidR="00A957AF" w:rsidRPr="00231E7C" w:rsidRDefault="0029696C" w:rsidP="00A61D89">
      <w:pPr>
        <w:rPr>
          <w:rStyle w:val="Ninguno"/>
        </w:rPr>
      </w:pPr>
      <w:hyperlink r:id="rId50" w:history="1">
        <w:r w:rsidR="002364C4" w:rsidRPr="00FF2177">
          <w:rPr>
            <w:rStyle w:val="Hipervnculo"/>
            <w:rFonts w:eastAsia="Calibri"/>
          </w:rPr>
          <w:t>https://acortar.link/4Zly6D</w:t>
        </w:r>
      </w:hyperlink>
    </w:p>
    <w:sectPr w:rsidR="00A957AF" w:rsidRPr="00231E7C" w:rsidSect="00424D37">
      <w:headerReference w:type="default" r:id="rId51"/>
      <w:footerReference w:type="defaul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DCE5" w14:textId="77777777" w:rsidR="0029696C" w:rsidRPr="001F4DC8" w:rsidRDefault="0029696C">
      <w:r w:rsidRPr="001F4DC8">
        <w:separator/>
      </w:r>
    </w:p>
  </w:endnote>
  <w:endnote w:type="continuationSeparator" w:id="0">
    <w:p w14:paraId="28CFA0EE" w14:textId="77777777" w:rsidR="0029696C" w:rsidRPr="001F4DC8" w:rsidRDefault="0029696C">
      <w:r w:rsidRPr="001F4DC8">
        <w:continuationSeparator/>
      </w:r>
    </w:p>
  </w:endnote>
  <w:endnote w:type="continuationNotice" w:id="1">
    <w:p w14:paraId="60C02ECF" w14:textId="77777777" w:rsidR="0029696C" w:rsidRDefault="002969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9721" w14:textId="77777777" w:rsidR="00A957AF" w:rsidRPr="001F4DC8" w:rsidRDefault="000F5EC8">
    <w:pPr>
      <w:pStyle w:val="Encabezado"/>
      <w:jc w:val="right"/>
      <w:rPr>
        <w:lang w:val="es-CO"/>
      </w:rPr>
    </w:pPr>
    <w:r w:rsidRPr="001F4DC8">
      <w:rPr>
        <w:lang w:val="es-CO"/>
      </w:rPr>
      <w:tab/>
    </w:r>
    <w:r w:rsidRPr="001F4DC8">
      <w:rPr>
        <w:lang w:val="es-CO"/>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99AF1" w14:textId="77777777" w:rsidR="0029696C" w:rsidRPr="001F4DC8" w:rsidRDefault="0029696C">
      <w:r w:rsidRPr="001F4DC8">
        <w:separator/>
      </w:r>
    </w:p>
  </w:footnote>
  <w:footnote w:type="continuationSeparator" w:id="0">
    <w:p w14:paraId="5635A49B" w14:textId="77777777" w:rsidR="0029696C" w:rsidRPr="001F4DC8" w:rsidRDefault="0029696C">
      <w:r w:rsidRPr="001F4DC8">
        <w:continuationSeparator/>
      </w:r>
    </w:p>
  </w:footnote>
  <w:footnote w:type="continuationNotice" w:id="1">
    <w:p w14:paraId="770A1A7A" w14:textId="77777777" w:rsidR="0029696C" w:rsidRDefault="002969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9720" w14:textId="3C288B67" w:rsidR="00A957AF" w:rsidRPr="001F4DC8" w:rsidRDefault="000F5EC8">
    <w:pPr>
      <w:pStyle w:val="Encabezado"/>
      <w:jc w:val="right"/>
      <w:rPr>
        <w:lang w:val="es-CO"/>
      </w:rPr>
    </w:pPr>
    <w:r w:rsidRPr="001F4DC8">
      <w:rPr>
        <w:lang w:val="es-CO"/>
      </w:rPr>
      <w:tab/>
    </w:r>
    <w:r w:rsidRPr="001F4DC8">
      <w:rPr>
        <w:lang w:val="es-CO"/>
      </w:rPr>
      <w:tab/>
    </w:r>
    <w:r w:rsidRPr="001F4DC8">
      <w:rPr>
        <w:rStyle w:val="Ninguno"/>
        <w:lang w:val="es-CO"/>
      </w:rPr>
      <w:fldChar w:fldCharType="begin"/>
    </w:r>
    <w:r w:rsidRPr="001F4DC8">
      <w:rPr>
        <w:rStyle w:val="Ninguno"/>
        <w:lang w:val="es-CO"/>
      </w:rPr>
      <w:instrText xml:space="preserve"> PAGE </w:instrText>
    </w:r>
    <w:r w:rsidRPr="001F4DC8">
      <w:rPr>
        <w:rStyle w:val="Ninguno"/>
        <w:lang w:val="es-CO"/>
      </w:rPr>
      <w:fldChar w:fldCharType="separate"/>
    </w:r>
    <w:r w:rsidR="00ED5659">
      <w:rPr>
        <w:rStyle w:val="Ninguno"/>
        <w:noProof/>
        <w:lang w:val="es-CO"/>
      </w:rPr>
      <w:t>4</w:t>
    </w:r>
    <w:r w:rsidRPr="001F4DC8">
      <w:rPr>
        <w:rStyle w:val="Ninguno"/>
        <w:lang w:val="es-C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123"/>
    <w:multiLevelType w:val="hybridMultilevel"/>
    <w:tmpl w:val="7E949624"/>
    <w:numStyleLink w:val="Estiloimportado17"/>
  </w:abstractNum>
  <w:abstractNum w:abstractNumId="1" w15:restartNumberingAfterBreak="0">
    <w:nsid w:val="087B165A"/>
    <w:multiLevelType w:val="hybridMultilevel"/>
    <w:tmpl w:val="6998506C"/>
    <w:numStyleLink w:val="Estiloimportado13"/>
  </w:abstractNum>
  <w:abstractNum w:abstractNumId="2" w15:restartNumberingAfterBreak="0">
    <w:nsid w:val="09E12644"/>
    <w:multiLevelType w:val="hybridMultilevel"/>
    <w:tmpl w:val="8FB46F38"/>
    <w:styleLink w:val="Estiloimportado3"/>
    <w:lvl w:ilvl="0" w:tplc="3D50879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15CA06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7E436A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6D43E2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822831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A5211E0">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3B4D238">
      <w:start w:val="1"/>
      <w:numFmt w:val="decimal"/>
      <w:suff w:val="nothing"/>
      <w:lvlText w:val="%7."/>
      <w:lvlJc w:val="left"/>
      <w:pPr>
        <w:ind w:left="4821" w:hanging="141"/>
      </w:pPr>
      <w:rPr>
        <w:rFonts w:hAnsi="Arial Unicode MS"/>
        <w:b/>
        <w:bCs/>
        <w:caps w:val="0"/>
        <w:smallCaps w:val="0"/>
        <w:strike w:val="0"/>
        <w:dstrike w:val="0"/>
        <w:outline w:val="0"/>
        <w:emboss w:val="0"/>
        <w:imprint w:val="0"/>
        <w:spacing w:val="0"/>
        <w:w w:val="100"/>
        <w:kern w:val="0"/>
        <w:position w:val="0"/>
        <w:highlight w:val="none"/>
        <w:vertAlign w:val="baseline"/>
      </w:rPr>
    </w:lvl>
    <w:lvl w:ilvl="7" w:tplc="4B4E539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C2148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0A5AF5"/>
    <w:multiLevelType w:val="hybridMultilevel"/>
    <w:tmpl w:val="7800079A"/>
    <w:styleLink w:val="Estiloimportado11"/>
    <w:lvl w:ilvl="0" w:tplc="DDD254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A2E4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C2D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CA20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3613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EE64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68F3D2">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E6BF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3682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2A1CCD"/>
    <w:multiLevelType w:val="hybridMultilevel"/>
    <w:tmpl w:val="86A87988"/>
    <w:numStyleLink w:val="Estiloimportado14"/>
  </w:abstractNum>
  <w:abstractNum w:abstractNumId="5" w15:restartNumberingAfterBreak="0">
    <w:nsid w:val="11CC7A2B"/>
    <w:multiLevelType w:val="hybridMultilevel"/>
    <w:tmpl w:val="310042D0"/>
    <w:styleLink w:val="Estiloimportado10"/>
    <w:lvl w:ilvl="0" w:tplc="7250DF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3450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6CEF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E0B6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1462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38E9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4CBD12">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BE45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8822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D0150A"/>
    <w:multiLevelType w:val="hybridMultilevel"/>
    <w:tmpl w:val="8FB46F38"/>
    <w:numStyleLink w:val="Estiloimportado3"/>
  </w:abstractNum>
  <w:abstractNum w:abstractNumId="7" w15:restartNumberingAfterBreak="0">
    <w:nsid w:val="149B2666"/>
    <w:multiLevelType w:val="hybridMultilevel"/>
    <w:tmpl w:val="7FE87CB2"/>
    <w:styleLink w:val="Estiloimportado9"/>
    <w:lvl w:ilvl="0" w:tplc="1A2203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E4FB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2A03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4E56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D8E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AA6D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C537A">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EEC3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C24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5004A0D"/>
    <w:multiLevelType w:val="hybridMultilevel"/>
    <w:tmpl w:val="C3647370"/>
    <w:numStyleLink w:val="Estiloimportado12"/>
  </w:abstractNum>
  <w:abstractNum w:abstractNumId="9" w15:restartNumberingAfterBreak="0">
    <w:nsid w:val="183156DE"/>
    <w:multiLevelType w:val="multilevel"/>
    <w:tmpl w:val="8708BA34"/>
    <w:numStyleLink w:val="Estiloimportado1"/>
  </w:abstractNum>
  <w:abstractNum w:abstractNumId="10" w15:restartNumberingAfterBreak="0">
    <w:nsid w:val="1D8B0FAE"/>
    <w:multiLevelType w:val="hybridMultilevel"/>
    <w:tmpl w:val="86A87988"/>
    <w:styleLink w:val="Estiloimportado14"/>
    <w:lvl w:ilvl="0" w:tplc="BB3C92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C8FE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8A37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2A9B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7657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7E51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5ED196">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549E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0483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E514CF8"/>
    <w:multiLevelType w:val="hybridMultilevel"/>
    <w:tmpl w:val="215A00E0"/>
    <w:styleLink w:val="Estiloimportado16"/>
    <w:lvl w:ilvl="0" w:tplc="013CD8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ACC9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02D8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6AEA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540B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E45B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CC14E6">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E485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7846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BC557C"/>
    <w:multiLevelType w:val="hybridMultilevel"/>
    <w:tmpl w:val="EB3E3F7C"/>
    <w:numStyleLink w:val="Estiloimportado19"/>
  </w:abstractNum>
  <w:abstractNum w:abstractNumId="13" w15:restartNumberingAfterBreak="0">
    <w:nsid w:val="24324C10"/>
    <w:multiLevelType w:val="hybridMultilevel"/>
    <w:tmpl w:val="6998506C"/>
    <w:styleLink w:val="Estiloimportado13"/>
    <w:lvl w:ilvl="0" w:tplc="D7544C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BC8E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1C19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B879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B271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542C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7ABD92">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E63A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8A32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4A2251B"/>
    <w:multiLevelType w:val="hybridMultilevel"/>
    <w:tmpl w:val="7E949624"/>
    <w:styleLink w:val="Estiloimportado17"/>
    <w:lvl w:ilvl="0" w:tplc="6DFAB0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BAA8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5CBE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FABA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4243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6A4E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E454BE">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70F3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86C9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A651719"/>
    <w:multiLevelType w:val="hybridMultilevel"/>
    <w:tmpl w:val="C3647370"/>
    <w:styleLink w:val="Estiloimportado12"/>
    <w:lvl w:ilvl="0" w:tplc="21BC9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34C6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C295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02C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0AC8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4A93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563828">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20E8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CC10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9705B4"/>
    <w:multiLevelType w:val="hybridMultilevel"/>
    <w:tmpl w:val="96722630"/>
    <w:lvl w:ilvl="0" w:tplc="240A0001">
      <w:start w:val="1"/>
      <w:numFmt w:val="bullet"/>
      <w:lvlText w:val=""/>
      <w:lvlJc w:val="left"/>
      <w:pPr>
        <w:ind w:left="1440" w:hanging="360"/>
      </w:pPr>
      <w:rPr>
        <w:rFonts w:ascii="Symbol" w:hAnsi="Symbol" w:hint="default"/>
      </w:rPr>
    </w:lvl>
    <w:lvl w:ilvl="1" w:tplc="59684B0A">
      <w:numFmt w:val="bullet"/>
      <w:lvlText w:val="-"/>
      <w:lvlJc w:val="left"/>
      <w:pPr>
        <w:ind w:left="2160" w:hanging="360"/>
      </w:pPr>
      <w:rPr>
        <w:rFonts w:ascii="Times New Roman" w:eastAsia="Arial Unicode MS" w:hAnsi="Times New Roman" w:cs="Times New Roman"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2FA21B7E"/>
    <w:multiLevelType w:val="hybridMultilevel"/>
    <w:tmpl w:val="EB3E3F7C"/>
    <w:styleLink w:val="Estiloimportado19"/>
    <w:lvl w:ilvl="0" w:tplc="FF32B3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540B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CC18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EC88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AC24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4424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FAB5E8">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66C7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8005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3CE3578"/>
    <w:multiLevelType w:val="hybridMultilevel"/>
    <w:tmpl w:val="F3A0D37A"/>
    <w:styleLink w:val="Estiloimportado2"/>
    <w:lvl w:ilvl="0" w:tplc="A296C3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66DF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266E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EEFB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D8CB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7037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54B746">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883F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2E4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43D3423"/>
    <w:multiLevelType w:val="hybridMultilevel"/>
    <w:tmpl w:val="2E26B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70D31A5"/>
    <w:multiLevelType w:val="hybridMultilevel"/>
    <w:tmpl w:val="89BC670E"/>
    <w:styleLink w:val="Estiloimportado15"/>
    <w:lvl w:ilvl="0" w:tplc="E022F9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0A56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EE45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0C2E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32BD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803B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88ADFA">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B699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AE08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7CA7D71"/>
    <w:multiLevelType w:val="hybridMultilevel"/>
    <w:tmpl w:val="31561F34"/>
    <w:numStyleLink w:val="Estiloimportado6"/>
  </w:abstractNum>
  <w:abstractNum w:abstractNumId="22" w15:restartNumberingAfterBreak="0">
    <w:nsid w:val="3AAE638B"/>
    <w:multiLevelType w:val="hybridMultilevel"/>
    <w:tmpl w:val="52783CA8"/>
    <w:numStyleLink w:val="Estiloimportado4"/>
  </w:abstractNum>
  <w:abstractNum w:abstractNumId="23" w15:restartNumberingAfterBreak="0">
    <w:nsid w:val="3AD8297C"/>
    <w:multiLevelType w:val="hybridMultilevel"/>
    <w:tmpl w:val="6A666588"/>
    <w:styleLink w:val="Estiloimportado8"/>
    <w:lvl w:ilvl="0" w:tplc="953E05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8CF7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26597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8860A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A473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0AF8C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92EB62">
      <w:start w:val="1"/>
      <w:numFmt w:val="decimal"/>
      <w:suff w:val="nothing"/>
      <w:lvlText w:val="%7."/>
      <w:lvlJc w:val="left"/>
      <w:pPr>
        <w:ind w:left="4821"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866BA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B4636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21568B0"/>
    <w:multiLevelType w:val="hybridMultilevel"/>
    <w:tmpl w:val="D7A428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5463F07"/>
    <w:multiLevelType w:val="hybridMultilevel"/>
    <w:tmpl w:val="EA64949E"/>
    <w:numStyleLink w:val="Estiloimportado5"/>
  </w:abstractNum>
  <w:abstractNum w:abstractNumId="26" w15:restartNumberingAfterBreak="0">
    <w:nsid w:val="46E90B11"/>
    <w:multiLevelType w:val="multilevel"/>
    <w:tmpl w:val="8708BA34"/>
    <w:styleLink w:val="Estiloimportado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16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32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821" w:hanging="141"/>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480"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8A7742A"/>
    <w:multiLevelType w:val="hybridMultilevel"/>
    <w:tmpl w:val="3D624CFE"/>
    <w:numStyleLink w:val="Estiloimportado20"/>
  </w:abstractNum>
  <w:abstractNum w:abstractNumId="28" w15:restartNumberingAfterBreak="0">
    <w:nsid w:val="48D42CB1"/>
    <w:multiLevelType w:val="hybridMultilevel"/>
    <w:tmpl w:val="9856A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9AA55B7"/>
    <w:multiLevelType w:val="hybridMultilevel"/>
    <w:tmpl w:val="3D624CFE"/>
    <w:styleLink w:val="Estiloimportado20"/>
    <w:lvl w:ilvl="0" w:tplc="01F213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B83F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50914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62896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400F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328CB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B9A8238">
      <w:start w:val="1"/>
      <w:numFmt w:val="decimal"/>
      <w:suff w:val="nothing"/>
      <w:lvlText w:val="%7."/>
      <w:lvlJc w:val="left"/>
      <w:pPr>
        <w:ind w:left="4821"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0DD4C2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985B7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DC96292"/>
    <w:multiLevelType w:val="hybridMultilevel"/>
    <w:tmpl w:val="7800079A"/>
    <w:numStyleLink w:val="Estiloimportado11"/>
  </w:abstractNum>
  <w:abstractNum w:abstractNumId="31" w15:restartNumberingAfterBreak="0">
    <w:nsid w:val="57331A09"/>
    <w:multiLevelType w:val="hybridMultilevel"/>
    <w:tmpl w:val="F3A0D37A"/>
    <w:numStyleLink w:val="Estiloimportado2"/>
  </w:abstractNum>
  <w:abstractNum w:abstractNumId="32" w15:restartNumberingAfterBreak="0">
    <w:nsid w:val="5A193B0F"/>
    <w:multiLevelType w:val="hybridMultilevel"/>
    <w:tmpl w:val="EB0A6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852B95"/>
    <w:multiLevelType w:val="hybridMultilevel"/>
    <w:tmpl w:val="6A666588"/>
    <w:numStyleLink w:val="Estiloimportado8"/>
  </w:abstractNum>
  <w:abstractNum w:abstractNumId="34" w15:restartNumberingAfterBreak="0">
    <w:nsid w:val="5DC644DA"/>
    <w:multiLevelType w:val="hybridMultilevel"/>
    <w:tmpl w:val="215A00E0"/>
    <w:numStyleLink w:val="Estiloimportado16"/>
  </w:abstractNum>
  <w:abstractNum w:abstractNumId="35" w15:restartNumberingAfterBreak="0">
    <w:nsid w:val="5DEF6B34"/>
    <w:multiLevelType w:val="hybridMultilevel"/>
    <w:tmpl w:val="7FE87CB2"/>
    <w:numStyleLink w:val="Estiloimportado9"/>
  </w:abstractNum>
  <w:abstractNum w:abstractNumId="36" w15:restartNumberingAfterBreak="0">
    <w:nsid w:val="5F6E53F0"/>
    <w:multiLevelType w:val="hybridMultilevel"/>
    <w:tmpl w:val="E6B440F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646E1F56"/>
    <w:multiLevelType w:val="hybridMultilevel"/>
    <w:tmpl w:val="89BC670E"/>
    <w:numStyleLink w:val="Estiloimportado15"/>
  </w:abstractNum>
  <w:abstractNum w:abstractNumId="38" w15:restartNumberingAfterBreak="0">
    <w:nsid w:val="66C845FB"/>
    <w:multiLevelType w:val="hybridMultilevel"/>
    <w:tmpl w:val="EE48DC48"/>
    <w:styleLink w:val="Estiloimportado18"/>
    <w:lvl w:ilvl="0" w:tplc="32E6F4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A4BA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9C7C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EC66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8CA0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4285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72F6B4">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B0E8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0AB1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A0F16C1"/>
    <w:multiLevelType w:val="hybridMultilevel"/>
    <w:tmpl w:val="52783CA8"/>
    <w:styleLink w:val="Estiloimportado4"/>
    <w:lvl w:ilvl="0" w:tplc="808258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3897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F0EB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74B4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0066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D04B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98BA50">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2E55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F863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BC646F2"/>
    <w:multiLevelType w:val="hybridMultilevel"/>
    <w:tmpl w:val="EA64949E"/>
    <w:styleLink w:val="Estiloimportado5"/>
    <w:lvl w:ilvl="0" w:tplc="14B0F33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E0CDF9C">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7240F9A">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7699B6">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8AAA5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427668">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54E9474">
      <w:start w:val="1"/>
      <w:numFmt w:val="decimal"/>
      <w:suff w:val="nothing"/>
      <w:lvlText w:val="%7."/>
      <w:lvlJc w:val="left"/>
      <w:pPr>
        <w:ind w:left="4821" w:hanging="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D62850">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E0D4DA">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C42742C"/>
    <w:multiLevelType w:val="hybridMultilevel"/>
    <w:tmpl w:val="310042D0"/>
    <w:numStyleLink w:val="Estiloimportado10"/>
  </w:abstractNum>
  <w:abstractNum w:abstractNumId="42" w15:restartNumberingAfterBreak="0">
    <w:nsid w:val="6FFA20F5"/>
    <w:multiLevelType w:val="hybridMultilevel"/>
    <w:tmpl w:val="31561F34"/>
    <w:styleLink w:val="Estiloimportado6"/>
    <w:lvl w:ilvl="0" w:tplc="86BC58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5291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3C1B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1AA1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2EAA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A08E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EEA088">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2AA0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663B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2F74583"/>
    <w:multiLevelType w:val="hybridMultilevel"/>
    <w:tmpl w:val="DE1089BE"/>
    <w:styleLink w:val="Estiloimportado7"/>
    <w:lvl w:ilvl="0" w:tplc="CF56B6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66EF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D62F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819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8454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942D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84801A">
      <w:start w:val="1"/>
      <w:numFmt w:val="bullet"/>
      <w:lvlText w:val="·"/>
      <w:lvlJc w:val="left"/>
      <w:pPr>
        <w:ind w:left="4821"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B848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B8B4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5D37CF0"/>
    <w:multiLevelType w:val="hybridMultilevel"/>
    <w:tmpl w:val="EE48DC48"/>
    <w:numStyleLink w:val="Estiloimportado18"/>
  </w:abstractNum>
  <w:abstractNum w:abstractNumId="45" w15:restartNumberingAfterBreak="0">
    <w:nsid w:val="78B04F7C"/>
    <w:multiLevelType w:val="hybridMultilevel"/>
    <w:tmpl w:val="DE1089BE"/>
    <w:numStyleLink w:val="Estiloimportado7"/>
  </w:abstractNum>
  <w:num w:numId="1">
    <w:abstractNumId w:val="26"/>
  </w:num>
  <w:num w:numId="2">
    <w:abstractNumId w:val="9"/>
  </w:num>
  <w:num w:numId="3">
    <w:abstractNumId w:val="18"/>
  </w:num>
  <w:num w:numId="4">
    <w:abstractNumId w:val="31"/>
  </w:num>
  <w:num w:numId="5">
    <w:abstractNumId w:val="2"/>
  </w:num>
  <w:num w:numId="6">
    <w:abstractNumId w:val="6"/>
  </w:num>
  <w:num w:numId="7">
    <w:abstractNumId w:val="39"/>
  </w:num>
  <w:num w:numId="8">
    <w:abstractNumId w:val="22"/>
  </w:num>
  <w:num w:numId="9">
    <w:abstractNumId w:val="40"/>
  </w:num>
  <w:num w:numId="10">
    <w:abstractNumId w:val="25"/>
  </w:num>
  <w:num w:numId="11">
    <w:abstractNumId w:val="42"/>
  </w:num>
  <w:num w:numId="12">
    <w:abstractNumId w:val="21"/>
  </w:num>
  <w:num w:numId="13">
    <w:abstractNumId w:val="43"/>
  </w:num>
  <w:num w:numId="14">
    <w:abstractNumId w:val="45"/>
  </w:num>
  <w:num w:numId="15">
    <w:abstractNumId w:val="23"/>
  </w:num>
  <w:num w:numId="16">
    <w:abstractNumId w:val="33"/>
  </w:num>
  <w:num w:numId="17">
    <w:abstractNumId w:val="7"/>
  </w:num>
  <w:num w:numId="18">
    <w:abstractNumId w:val="35"/>
  </w:num>
  <w:num w:numId="19">
    <w:abstractNumId w:val="5"/>
  </w:num>
  <w:num w:numId="20">
    <w:abstractNumId w:val="41"/>
  </w:num>
  <w:num w:numId="21">
    <w:abstractNumId w:val="3"/>
  </w:num>
  <w:num w:numId="22">
    <w:abstractNumId w:val="30"/>
  </w:num>
  <w:num w:numId="23">
    <w:abstractNumId w:val="15"/>
  </w:num>
  <w:num w:numId="24">
    <w:abstractNumId w:val="8"/>
  </w:num>
  <w:num w:numId="25">
    <w:abstractNumId w:val="13"/>
  </w:num>
  <w:num w:numId="26">
    <w:abstractNumId w:val="1"/>
  </w:num>
  <w:num w:numId="27">
    <w:abstractNumId w:val="10"/>
  </w:num>
  <w:num w:numId="28">
    <w:abstractNumId w:val="4"/>
  </w:num>
  <w:num w:numId="29">
    <w:abstractNumId w:val="20"/>
  </w:num>
  <w:num w:numId="30">
    <w:abstractNumId w:val="37"/>
  </w:num>
  <w:num w:numId="31">
    <w:abstractNumId w:val="11"/>
  </w:num>
  <w:num w:numId="32">
    <w:abstractNumId w:val="34"/>
  </w:num>
  <w:num w:numId="33">
    <w:abstractNumId w:val="14"/>
  </w:num>
  <w:num w:numId="34">
    <w:abstractNumId w:val="0"/>
  </w:num>
  <w:num w:numId="35">
    <w:abstractNumId w:val="38"/>
  </w:num>
  <w:num w:numId="36">
    <w:abstractNumId w:val="44"/>
  </w:num>
  <w:num w:numId="37">
    <w:abstractNumId w:val="17"/>
  </w:num>
  <w:num w:numId="38">
    <w:abstractNumId w:val="12"/>
  </w:num>
  <w:num w:numId="39">
    <w:abstractNumId w:val="29"/>
  </w:num>
  <w:num w:numId="40">
    <w:abstractNumId w:val="27"/>
  </w:num>
  <w:num w:numId="41">
    <w:abstractNumId w:val="19"/>
  </w:num>
  <w:num w:numId="42">
    <w:abstractNumId w:val="36"/>
  </w:num>
  <w:num w:numId="43">
    <w:abstractNumId w:val="16"/>
  </w:num>
  <w:num w:numId="44">
    <w:abstractNumId w:val="32"/>
  </w:num>
  <w:num w:numId="45">
    <w:abstractNumId w:val="2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AF"/>
    <w:rsid w:val="000013F2"/>
    <w:rsid w:val="0000313C"/>
    <w:rsid w:val="00003539"/>
    <w:rsid w:val="00003912"/>
    <w:rsid w:val="00004C0C"/>
    <w:rsid w:val="00011552"/>
    <w:rsid w:val="00011BD3"/>
    <w:rsid w:val="00012B6D"/>
    <w:rsid w:val="00014AC8"/>
    <w:rsid w:val="00015182"/>
    <w:rsid w:val="0001559A"/>
    <w:rsid w:val="00017D9A"/>
    <w:rsid w:val="000224E5"/>
    <w:rsid w:val="00026E0A"/>
    <w:rsid w:val="00030CB8"/>
    <w:rsid w:val="000337E7"/>
    <w:rsid w:val="0003390B"/>
    <w:rsid w:val="00042284"/>
    <w:rsid w:val="00046486"/>
    <w:rsid w:val="00047D3B"/>
    <w:rsid w:val="00053CC8"/>
    <w:rsid w:val="00056A53"/>
    <w:rsid w:val="000658BE"/>
    <w:rsid w:val="00067153"/>
    <w:rsid w:val="000708F1"/>
    <w:rsid w:val="00070F16"/>
    <w:rsid w:val="000715AF"/>
    <w:rsid w:val="00077B9E"/>
    <w:rsid w:val="00080739"/>
    <w:rsid w:val="00082DB1"/>
    <w:rsid w:val="00085536"/>
    <w:rsid w:val="00093A66"/>
    <w:rsid w:val="00095DE3"/>
    <w:rsid w:val="000A0BBD"/>
    <w:rsid w:val="000A5721"/>
    <w:rsid w:val="000B3533"/>
    <w:rsid w:val="000B4A6A"/>
    <w:rsid w:val="000C1ADF"/>
    <w:rsid w:val="000C2E99"/>
    <w:rsid w:val="000C4C3C"/>
    <w:rsid w:val="000C5A3E"/>
    <w:rsid w:val="000D149A"/>
    <w:rsid w:val="000D1FDE"/>
    <w:rsid w:val="000D2018"/>
    <w:rsid w:val="000D4AAE"/>
    <w:rsid w:val="000D5F89"/>
    <w:rsid w:val="000D7BB2"/>
    <w:rsid w:val="000E0D3F"/>
    <w:rsid w:val="000E2ADE"/>
    <w:rsid w:val="000E31F5"/>
    <w:rsid w:val="000E3289"/>
    <w:rsid w:val="000E5681"/>
    <w:rsid w:val="000F298A"/>
    <w:rsid w:val="000F465D"/>
    <w:rsid w:val="000F53B5"/>
    <w:rsid w:val="000F5EC8"/>
    <w:rsid w:val="000F6BCE"/>
    <w:rsid w:val="00100715"/>
    <w:rsid w:val="00107438"/>
    <w:rsid w:val="0010745A"/>
    <w:rsid w:val="0011242E"/>
    <w:rsid w:val="00112DE4"/>
    <w:rsid w:val="0011368B"/>
    <w:rsid w:val="0011578E"/>
    <w:rsid w:val="00127DCF"/>
    <w:rsid w:val="00130840"/>
    <w:rsid w:val="00140827"/>
    <w:rsid w:val="001408CA"/>
    <w:rsid w:val="00143574"/>
    <w:rsid w:val="00152A0F"/>
    <w:rsid w:val="0015469B"/>
    <w:rsid w:val="00155226"/>
    <w:rsid w:val="00156D81"/>
    <w:rsid w:val="0015758B"/>
    <w:rsid w:val="00160B38"/>
    <w:rsid w:val="0016272A"/>
    <w:rsid w:val="00175904"/>
    <w:rsid w:val="00182317"/>
    <w:rsid w:val="00182EEB"/>
    <w:rsid w:val="00183585"/>
    <w:rsid w:val="00183DCE"/>
    <w:rsid w:val="001848B3"/>
    <w:rsid w:val="001856C7"/>
    <w:rsid w:val="00187179"/>
    <w:rsid w:val="00187D20"/>
    <w:rsid w:val="00192B69"/>
    <w:rsid w:val="0019319E"/>
    <w:rsid w:val="0019662B"/>
    <w:rsid w:val="001968D1"/>
    <w:rsid w:val="001A049F"/>
    <w:rsid w:val="001A0994"/>
    <w:rsid w:val="001A1CC7"/>
    <w:rsid w:val="001A27B4"/>
    <w:rsid w:val="001A2C6E"/>
    <w:rsid w:val="001A505A"/>
    <w:rsid w:val="001A577B"/>
    <w:rsid w:val="001A68F6"/>
    <w:rsid w:val="001A6E44"/>
    <w:rsid w:val="001A7233"/>
    <w:rsid w:val="001B2C1D"/>
    <w:rsid w:val="001C3AA1"/>
    <w:rsid w:val="001C4C11"/>
    <w:rsid w:val="001D1E3F"/>
    <w:rsid w:val="001D1FDB"/>
    <w:rsid w:val="001D4A53"/>
    <w:rsid w:val="001E10AC"/>
    <w:rsid w:val="001E3DC5"/>
    <w:rsid w:val="001E400F"/>
    <w:rsid w:val="001E4455"/>
    <w:rsid w:val="001E6BEF"/>
    <w:rsid w:val="001F060F"/>
    <w:rsid w:val="001F24D5"/>
    <w:rsid w:val="001F4DC8"/>
    <w:rsid w:val="001F4DD3"/>
    <w:rsid w:val="001F579E"/>
    <w:rsid w:val="001F704D"/>
    <w:rsid w:val="001F7612"/>
    <w:rsid w:val="00202339"/>
    <w:rsid w:val="002067B3"/>
    <w:rsid w:val="00212909"/>
    <w:rsid w:val="002145E2"/>
    <w:rsid w:val="00217070"/>
    <w:rsid w:val="00217A33"/>
    <w:rsid w:val="00220B8F"/>
    <w:rsid w:val="00220EAA"/>
    <w:rsid w:val="00221F94"/>
    <w:rsid w:val="0022430B"/>
    <w:rsid w:val="00226531"/>
    <w:rsid w:val="00227A51"/>
    <w:rsid w:val="00231E7C"/>
    <w:rsid w:val="00235403"/>
    <w:rsid w:val="00236474"/>
    <w:rsid w:val="002364C4"/>
    <w:rsid w:val="00236F7D"/>
    <w:rsid w:val="00237B89"/>
    <w:rsid w:val="00241A6B"/>
    <w:rsid w:val="0024401D"/>
    <w:rsid w:val="00245F8D"/>
    <w:rsid w:val="0025135A"/>
    <w:rsid w:val="002529CA"/>
    <w:rsid w:val="00252A96"/>
    <w:rsid w:val="00253CFF"/>
    <w:rsid w:val="00261805"/>
    <w:rsid w:val="002638A2"/>
    <w:rsid w:val="00264566"/>
    <w:rsid w:val="00266A6B"/>
    <w:rsid w:val="002679E7"/>
    <w:rsid w:val="00267CDD"/>
    <w:rsid w:val="00267F9D"/>
    <w:rsid w:val="002738A8"/>
    <w:rsid w:val="00274662"/>
    <w:rsid w:val="002759D2"/>
    <w:rsid w:val="00276FE3"/>
    <w:rsid w:val="0028013C"/>
    <w:rsid w:val="002862D2"/>
    <w:rsid w:val="00287619"/>
    <w:rsid w:val="00287FC0"/>
    <w:rsid w:val="002900EB"/>
    <w:rsid w:val="00291B63"/>
    <w:rsid w:val="00294A7A"/>
    <w:rsid w:val="00294F25"/>
    <w:rsid w:val="0029696C"/>
    <w:rsid w:val="00296B54"/>
    <w:rsid w:val="002974CC"/>
    <w:rsid w:val="002A222E"/>
    <w:rsid w:val="002A2750"/>
    <w:rsid w:val="002A3ACC"/>
    <w:rsid w:val="002A474B"/>
    <w:rsid w:val="002A767E"/>
    <w:rsid w:val="002B0DA8"/>
    <w:rsid w:val="002B1902"/>
    <w:rsid w:val="002C073B"/>
    <w:rsid w:val="002C1579"/>
    <w:rsid w:val="002C2424"/>
    <w:rsid w:val="002C47C3"/>
    <w:rsid w:val="002C6DDE"/>
    <w:rsid w:val="002C7177"/>
    <w:rsid w:val="002D065D"/>
    <w:rsid w:val="002D174F"/>
    <w:rsid w:val="002D27A0"/>
    <w:rsid w:val="002D610E"/>
    <w:rsid w:val="002E1654"/>
    <w:rsid w:val="002E18CF"/>
    <w:rsid w:val="002E1F53"/>
    <w:rsid w:val="002E333D"/>
    <w:rsid w:val="002E3AF0"/>
    <w:rsid w:val="002E4CC2"/>
    <w:rsid w:val="002E5DD1"/>
    <w:rsid w:val="002E632D"/>
    <w:rsid w:val="002E6769"/>
    <w:rsid w:val="002E6B8B"/>
    <w:rsid w:val="002F1855"/>
    <w:rsid w:val="002F267C"/>
    <w:rsid w:val="002F500D"/>
    <w:rsid w:val="002F6337"/>
    <w:rsid w:val="002F635B"/>
    <w:rsid w:val="002F7BB1"/>
    <w:rsid w:val="0030049B"/>
    <w:rsid w:val="00303594"/>
    <w:rsid w:val="00306E28"/>
    <w:rsid w:val="00312420"/>
    <w:rsid w:val="00315292"/>
    <w:rsid w:val="00320A81"/>
    <w:rsid w:val="00320F31"/>
    <w:rsid w:val="00322B78"/>
    <w:rsid w:val="003265EB"/>
    <w:rsid w:val="00326740"/>
    <w:rsid w:val="00327D46"/>
    <w:rsid w:val="0033082A"/>
    <w:rsid w:val="003313C1"/>
    <w:rsid w:val="00331E09"/>
    <w:rsid w:val="003329AD"/>
    <w:rsid w:val="00332FEA"/>
    <w:rsid w:val="0033318B"/>
    <w:rsid w:val="00333243"/>
    <w:rsid w:val="0033591E"/>
    <w:rsid w:val="0034061F"/>
    <w:rsid w:val="0034097E"/>
    <w:rsid w:val="00341197"/>
    <w:rsid w:val="0034267A"/>
    <w:rsid w:val="00342CB0"/>
    <w:rsid w:val="0034438E"/>
    <w:rsid w:val="00344B0D"/>
    <w:rsid w:val="00346D8D"/>
    <w:rsid w:val="003546A8"/>
    <w:rsid w:val="003554AF"/>
    <w:rsid w:val="00355D6A"/>
    <w:rsid w:val="003568D4"/>
    <w:rsid w:val="00356BAA"/>
    <w:rsid w:val="003572BC"/>
    <w:rsid w:val="00357D6A"/>
    <w:rsid w:val="00362A26"/>
    <w:rsid w:val="003719D8"/>
    <w:rsid w:val="00375678"/>
    <w:rsid w:val="003804E2"/>
    <w:rsid w:val="003812BE"/>
    <w:rsid w:val="00382CAF"/>
    <w:rsid w:val="00384205"/>
    <w:rsid w:val="003874D1"/>
    <w:rsid w:val="003879C4"/>
    <w:rsid w:val="00387C9B"/>
    <w:rsid w:val="00391C59"/>
    <w:rsid w:val="00392AE6"/>
    <w:rsid w:val="0039410A"/>
    <w:rsid w:val="00394E45"/>
    <w:rsid w:val="003A1865"/>
    <w:rsid w:val="003A1BEF"/>
    <w:rsid w:val="003A1C1E"/>
    <w:rsid w:val="003B3523"/>
    <w:rsid w:val="003B415A"/>
    <w:rsid w:val="003B606B"/>
    <w:rsid w:val="003B64F7"/>
    <w:rsid w:val="003C0A73"/>
    <w:rsid w:val="003C2E95"/>
    <w:rsid w:val="003C57DD"/>
    <w:rsid w:val="003C638A"/>
    <w:rsid w:val="003D0891"/>
    <w:rsid w:val="003D1422"/>
    <w:rsid w:val="003D179F"/>
    <w:rsid w:val="003D1ACA"/>
    <w:rsid w:val="003D2806"/>
    <w:rsid w:val="003D3B66"/>
    <w:rsid w:val="003D4A58"/>
    <w:rsid w:val="003E0BF6"/>
    <w:rsid w:val="003E17FB"/>
    <w:rsid w:val="003E238E"/>
    <w:rsid w:val="003E2CA1"/>
    <w:rsid w:val="003E40C1"/>
    <w:rsid w:val="003E4704"/>
    <w:rsid w:val="003E4F19"/>
    <w:rsid w:val="003E5870"/>
    <w:rsid w:val="003E7878"/>
    <w:rsid w:val="003F714B"/>
    <w:rsid w:val="004074E7"/>
    <w:rsid w:val="00410760"/>
    <w:rsid w:val="004124B5"/>
    <w:rsid w:val="004166B9"/>
    <w:rsid w:val="0041733D"/>
    <w:rsid w:val="00424D37"/>
    <w:rsid w:val="00426314"/>
    <w:rsid w:val="00426DE8"/>
    <w:rsid w:val="00430E12"/>
    <w:rsid w:val="004318B9"/>
    <w:rsid w:val="004323A1"/>
    <w:rsid w:val="00433179"/>
    <w:rsid w:val="0043360B"/>
    <w:rsid w:val="00434DD1"/>
    <w:rsid w:val="0043728C"/>
    <w:rsid w:val="0043746C"/>
    <w:rsid w:val="00444295"/>
    <w:rsid w:val="00444C12"/>
    <w:rsid w:val="004452E8"/>
    <w:rsid w:val="004476CD"/>
    <w:rsid w:val="00447DEF"/>
    <w:rsid w:val="00453E0B"/>
    <w:rsid w:val="00454E4E"/>
    <w:rsid w:val="0045697B"/>
    <w:rsid w:val="00457734"/>
    <w:rsid w:val="00461232"/>
    <w:rsid w:val="004617AD"/>
    <w:rsid w:val="00463856"/>
    <w:rsid w:val="004648F2"/>
    <w:rsid w:val="004709C0"/>
    <w:rsid w:val="0047174E"/>
    <w:rsid w:val="004725A3"/>
    <w:rsid w:val="004737BF"/>
    <w:rsid w:val="00476911"/>
    <w:rsid w:val="0047764D"/>
    <w:rsid w:val="00480E91"/>
    <w:rsid w:val="00480F00"/>
    <w:rsid w:val="00481A81"/>
    <w:rsid w:val="004858AB"/>
    <w:rsid w:val="00486445"/>
    <w:rsid w:val="00486508"/>
    <w:rsid w:val="004879CD"/>
    <w:rsid w:val="00487BAD"/>
    <w:rsid w:val="00490A48"/>
    <w:rsid w:val="004953E7"/>
    <w:rsid w:val="004A38D4"/>
    <w:rsid w:val="004A47A4"/>
    <w:rsid w:val="004A485A"/>
    <w:rsid w:val="004A57A2"/>
    <w:rsid w:val="004A61C1"/>
    <w:rsid w:val="004A75A1"/>
    <w:rsid w:val="004B13A7"/>
    <w:rsid w:val="004B5FF1"/>
    <w:rsid w:val="004B7AC0"/>
    <w:rsid w:val="004C354F"/>
    <w:rsid w:val="004C6AE9"/>
    <w:rsid w:val="004C7D27"/>
    <w:rsid w:val="004D040C"/>
    <w:rsid w:val="004D0C65"/>
    <w:rsid w:val="004D2128"/>
    <w:rsid w:val="004D5EB0"/>
    <w:rsid w:val="004D640F"/>
    <w:rsid w:val="004E2A75"/>
    <w:rsid w:val="004F0D86"/>
    <w:rsid w:val="004F3A67"/>
    <w:rsid w:val="004F3D83"/>
    <w:rsid w:val="004F3E1C"/>
    <w:rsid w:val="004F51AF"/>
    <w:rsid w:val="004F64A7"/>
    <w:rsid w:val="004F7600"/>
    <w:rsid w:val="00500008"/>
    <w:rsid w:val="00501A91"/>
    <w:rsid w:val="0050385F"/>
    <w:rsid w:val="00505BBB"/>
    <w:rsid w:val="005063ED"/>
    <w:rsid w:val="00510A4F"/>
    <w:rsid w:val="00512FA0"/>
    <w:rsid w:val="00517260"/>
    <w:rsid w:val="00517FDC"/>
    <w:rsid w:val="005210E4"/>
    <w:rsid w:val="00521224"/>
    <w:rsid w:val="005217A3"/>
    <w:rsid w:val="00523E1B"/>
    <w:rsid w:val="00533744"/>
    <w:rsid w:val="00533FE7"/>
    <w:rsid w:val="005359CB"/>
    <w:rsid w:val="005425DD"/>
    <w:rsid w:val="00544AD1"/>
    <w:rsid w:val="00546611"/>
    <w:rsid w:val="005503F0"/>
    <w:rsid w:val="00550A76"/>
    <w:rsid w:val="00550C0F"/>
    <w:rsid w:val="00552391"/>
    <w:rsid w:val="00554F6B"/>
    <w:rsid w:val="0055527D"/>
    <w:rsid w:val="0055593D"/>
    <w:rsid w:val="005573D2"/>
    <w:rsid w:val="00557E06"/>
    <w:rsid w:val="00560712"/>
    <w:rsid w:val="005608A8"/>
    <w:rsid w:val="00561C55"/>
    <w:rsid w:val="00565657"/>
    <w:rsid w:val="00571D0E"/>
    <w:rsid w:val="00572888"/>
    <w:rsid w:val="0057348A"/>
    <w:rsid w:val="005734AA"/>
    <w:rsid w:val="005734C2"/>
    <w:rsid w:val="005735E8"/>
    <w:rsid w:val="005776C6"/>
    <w:rsid w:val="00584879"/>
    <w:rsid w:val="005856D2"/>
    <w:rsid w:val="0059129F"/>
    <w:rsid w:val="005916E0"/>
    <w:rsid w:val="00591E45"/>
    <w:rsid w:val="00596622"/>
    <w:rsid w:val="00597019"/>
    <w:rsid w:val="00597E39"/>
    <w:rsid w:val="005A0972"/>
    <w:rsid w:val="005A25EB"/>
    <w:rsid w:val="005A2DC7"/>
    <w:rsid w:val="005A55DC"/>
    <w:rsid w:val="005A713D"/>
    <w:rsid w:val="005B1E47"/>
    <w:rsid w:val="005B2553"/>
    <w:rsid w:val="005B2B19"/>
    <w:rsid w:val="005B4F77"/>
    <w:rsid w:val="005C15A5"/>
    <w:rsid w:val="005C2CE6"/>
    <w:rsid w:val="005C5333"/>
    <w:rsid w:val="005C67E6"/>
    <w:rsid w:val="005C758A"/>
    <w:rsid w:val="005D0C8B"/>
    <w:rsid w:val="005D3833"/>
    <w:rsid w:val="005D5C65"/>
    <w:rsid w:val="005E129B"/>
    <w:rsid w:val="005E2EFF"/>
    <w:rsid w:val="005E3487"/>
    <w:rsid w:val="005E3D98"/>
    <w:rsid w:val="005E4E12"/>
    <w:rsid w:val="005E4E9F"/>
    <w:rsid w:val="005F131D"/>
    <w:rsid w:val="005F253B"/>
    <w:rsid w:val="005F716A"/>
    <w:rsid w:val="005F71AF"/>
    <w:rsid w:val="005F7F6B"/>
    <w:rsid w:val="00600C36"/>
    <w:rsid w:val="00600DB1"/>
    <w:rsid w:val="0060400B"/>
    <w:rsid w:val="00605DD9"/>
    <w:rsid w:val="00612204"/>
    <w:rsid w:val="00612B1F"/>
    <w:rsid w:val="0061349A"/>
    <w:rsid w:val="00614982"/>
    <w:rsid w:val="00615141"/>
    <w:rsid w:val="0061521A"/>
    <w:rsid w:val="006157A8"/>
    <w:rsid w:val="00615823"/>
    <w:rsid w:val="00615D18"/>
    <w:rsid w:val="00621812"/>
    <w:rsid w:val="00622264"/>
    <w:rsid w:val="00622554"/>
    <w:rsid w:val="006227E0"/>
    <w:rsid w:val="00623F15"/>
    <w:rsid w:val="0062405E"/>
    <w:rsid w:val="00625AC4"/>
    <w:rsid w:val="00626256"/>
    <w:rsid w:val="00626A7F"/>
    <w:rsid w:val="00635F20"/>
    <w:rsid w:val="006363D4"/>
    <w:rsid w:val="00636F93"/>
    <w:rsid w:val="00640872"/>
    <w:rsid w:val="00650247"/>
    <w:rsid w:val="00660B89"/>
    <w:rsid w:val="00663F99"/>
    <w:rsid w:val="0066482F"/>
    <w:rsid w:val="006715BA"/>
    <w:rsid w:val="006718B2"/>
    <w:rsid w:val="00674FD5"/>
    <w:rsid w:val="00684B30"/>
    <w:rsid w:val="00685134"/>
    <w:rsid w:val="0068616C"/>
    <w:rsid w:val="00692406"/>
    <w:rsid w:val="00693251"/>
    <w:rsid w:val="006977EF"/>
    <w:rsid w:val="006A31C4"/>
    <w:rsid w:val="006A34C4"/>
    <w:rsid w:val="006A3E2C"/>
    <w:rsid w:val="006A5183"/>
    <w:rsid w:val="006A7058"/>
    <w:rsid w:val="006A74D9"/>
    <w:rsid w:val="006A7AA2"/>
    <w:rsid w:val="006B1857"/>
    <w:rsid w:val="006B1FE4"/>
    <w:rsid w:val="006B404C"/>
    <w:rsid w:val="006B4296"/>
    <w:rsid w:val="006B6C2E"/>
    <w:rsid w:val="006B706C"/>
    <w:rsid w:val="006C1085"/>
    <w:rsid w:val="006C3883"/>
    <w:rsid w:val="006C3CB9"/>
    <w:rsid w:val="006C45D1"/>
    <w:rsid w:val="006C5DA4"/>
    <w:rsid w:val="006C711D"/>
    <w:rsid w:val="006D28E0"/>
    <w:rsid w:val="006D46C0"/>
    <w:rsid w:val="006D5FFC"/>
    <w:rsid w:val="006E055E"/>
    <w:rsid w:val="006E0F55"/>
    <w:rsid w:val="006E14E7"/>
    <w:rsid w:val="006E17EB"/>
    <w:rsid w:val="006E21AD"/>
    <w:rsid w:val="006E261E"/>
    <w:rsid w:val="006E2665"/>
    <w:rsid w:val="006E47A7"/>
    <w:rsid w:val="006E7C1D"/>
    <w:rsid w:val="006F17DB"/>
    <w:rsid w:val="006F4B0F"/>
    <w:rsid w:val="00702977"/>
    <w:rsid w:val="00703EF2"/>
    <w:rsid w:val="00704B1B"/>
    <w:rsid w:val="00706A50"/>
    <w:rsid w:val="0070738A"/>
    <w:rsid w:val="00707F93"/>
    <w:rsid w:val="00711575"/>
    <w:rsid w:val="0071226C"/>
    <w:rsid w:val="007128EE"/>
    <w:rsid w:val="00713F79"/>
    <w:rsid w:val="00715274"/>
    <w:rsid w:val="00715D9B"/>
    <w:rsid w:val="00717B39"/>
    <w:rsid w:val="00717F9B"/>
    <w:rsid w:val="00721D33"/>
    <w:rsid w:val="00723C64"/>
    <w:rsid w:val="00725204"/>
    <w:rsid w:val="007256FC"/>
    <w:rsid w:val="007264A4"/>
    <w:rsid w:val="0073461C"/>
    <w:rsid w:val="00734EB0"/>
    <w:rsid w:val="0074077C"/>
    <w:rsid w:val="00742B3D"/>
    <w:rsid w:val="00746BE8"/>
    <w:rsid w:val="00747F66"/>
    <w:rsid w:val="0075067C"/>
    <w:rsid w:val="00752628"/>
    <w:rsid w:val="007527FE"/>
    <w:rsid w:val="00752E0E"/>
    <w:rsid w:val="007569F5"/>
    <w:rsid w:val="007574C8"/>
    <w:rsid w:val="0076088A"/>
    <w:rsid w:val="0076239A"/>
    <w:rsid w:val="007642E9"/>
    <w:rsid w:val="00765197"/>
    <w:rsid w:val="00771D30"/>
    <w:rsid w:val="00772B91"/>
    <w:rsid w:val="00774A7F"/>
    <w:rsid w:val="00777DD3"/>
    <w:rsid w:val="00785965"/>
    <w:rsid w:val="00785A69"/>
    <w:rsid w:val="00790A22"/>
    <w:rsid w:val="0079372F"/>
    <w:rsid w:val="007955D1"/>
    <w:rsid w:val="0079641B"/>
    <w:rsid w:val="007A168F"/>
    <w:rsid w:val="007A2829"/>
    <w:rsid w:val="007B1DDB"/>
    <w:rsid w:val="007B2882"/>
    <w:rsid w:val="007B34C6"/>
    <w:rsid w:val="007B4918"/>
    <w:rsid w:val="007B5D21"/>
    <w:rsid w:val="007C0FEC"/>
    <w:rsid w:val="007C2AE6"/>
    <w:rsid w:val="007C40D0"/>
    <w:rsid w:val="007C4A4D"/>
    <w:rsid w:val="007C56CD"/>
    <w:rsid w:val="007D062B"/>
    <w:rsid w:val="007D134B"/>
    <w:rsid w:val="007D165B"/>
    <w:rsid w:val="007D4C6B"/>
    <w:rsid w:val="007D57FF"/>
    <w:rsid w:val="007D635A"/>
    <w:rsid w:val="007D7B54"/>
    <w:rsid w:val="007D7ECD"/>
    <w:rsid w:val="007E297A"/>
    <w:rsid w:val="007E53C3"/>
    <w:rsid w:val="007E6687"/>
    <w:rsid w:val="007E6A32"/>
    <w:rsid w:val="007E6FB2"/>
    <w:rsid w:val="007F06D9"/>
    <w:rsid w:val="007F20B0"/>
    <w:rsid w:val="007F2D1C"/>
    <w:rsid w:val="008026BE"/>
    <w:rsid w:val="00802AED"/>
    <w:rsid w:val="008065B0"/>
    <w:rsid w:val="0080706E"/>
    <w:rsid w:val="008120CB"/>
    <w:rsid w:val="00813972"/>
    <w:rsid w:val="008146A9"/>
    <w:rsid w:val="00821704"/>
    <w:rsid w:val="008219D7"/>
    <w:rsid w:val="00821B6C"/>
    <w:rsid w:val="008232A1"/>
    <w:rsid w:val="00825DC2"/>
    <w:rsid w:val="00831002"/>
    <w:rsid w:val="00837DCF"/>
    <w:rsid w:val="00837F5F"/>
    <w:rsid w:val="00842123"/>
    <w:rsid w:val="0084618D"/>
    <w:rsid w:val="00846CA2"/>
    <w:rsid w:val="00857AEE"/>
    <w:rsid w:val="008644B7"/>
    <w:rsid w:val="00864787"/>
    <w:rsid w:val="00867129"/>
    <w:rsid w:val="008709E0"/>
    <w:rsid w:val="00875909"/>
    <w:rsid w:val="008763AA"/>
    <w:rsid w:val="00880ACF"/>
    <w:rsid w:val="00884F73"/>
    <w:rsid w:val="0088513B"/>
    <w:rsid w:val="00886979"/>
    <w:rsid w:val="00887B58"/>
    <w:rsid w:val="00890A2D"/>
    <w:rsid w:val="00891297"/>
    <w:rsid w:val="00891EE6"/>
    <w:rsid w:val="008951C7"/>
    <w:rsid w:val="008953A0"/>
    <w:rsid w:val="00896DBC"/>
    <w:rsid w:val="008A44B0"/>
    <w:rsid w:val="008B0DB3"/>
    <w:rsid w:val="008B1E11"/>
    <w:rsid w:val="008B5333"/>
    <w:rsid w:val="008B636F"/>
    <w:rsid w:val="008C331D"/>
    <w:rsid w:val="008C4A58"/>
    <w:rsid w:val="008D1A0E"/>
    <w:rsid w:val="008D2390"/>
    <w:rsid w:val="008D361C"/>
    <w:rsid w:val="008D4D07"/>
    <w:rsid w:val="008D7359"/>
    <w:rsid w:val="008E1C88"/>
    <w:rsid w:val="008E1EBB"/>
    <w:rsid w:val="008E33A0"/>
    <w:rsid w:val="008E3CB9"/>
    <w:rsid w:val="008F19A0"/>
    <w:rsid w:val="008F2485"/>
    <w:rsid w:val="0090194B"/>
    <w:rsid w:val="00903D71"/>
    <w:rsid w:val="00905A25"/>
    <w:rsid w:val="00905EC5"/>
    <w:rsid w:val="009061B2"/>
    <w:rsid w:val="0090784D"/>
    <w:rsid w:val="00910F19"/>
    <w:rsid w:val="00915510"/>
    <w:rsid w:val="00915897"/>
    <w:rsid w:val="00917D9D"/>
    <w:rsid w:val="009206EF"/>
    <w:rsid w:val="009265DA"/>
    <w:rsid w:val="009266B6"/>
    <w:rsid w:val="00931C70"/>
    <w:rsid w:val="00935C20"/>
    <w:rsid w:val="0093618E"/>
    <w:rsid w:val="00936234"/>
    <w:rsid w:val="009377CD"/>
    <w:rsid w:val="00937AA6"/>
    <w:rsid w:val="0094023F"/>
    <w:rsid w:val="009402D7"/>
    <w:rsid w:val="00941DFF"/>
    <w:rsid w:val="009449CA"/>
    <w:rsid w:val="0095193A"/>
    <w:rsid w:val="00961050"/>
    <w:rsid w:val="009631BF"/>
    <w:rsid w:val="009674F3"/>
    <w:rsid w:val="00967E2B"/>
    <w:rsid w:val="00971141"/>
    <w:rsid w:val="00972EC0"/>
    <w:rsid w:val="009777E7"/>
    <w:rsid w:val="00980208"/>
    <w:rsid w:val="00981D6F"/>
    <w:rsid w:val="00983D10"/>
    <w:rsid w:val="0098460D"/>
    <w:rsid w:val="00987929"/>
    <w:rsid w:val="00991FAE"/>
    <w:rsid w:val="00996091"/>
    <w:rsid w:val="009A3A03"/>
    <w:rsid w:val="009A4099"/>
    <w:rsid w:val="009A4D03"/>
    <w:rsid w:val="009A552B"/>
    <w:rsid w:val="009A6A33"/>
    <w:rsid w:val="009A767C"/>
    <w:rsid w:val="009B3B16"/>
    <w:rsid w:val="009B3CC8"/>
    <w:rsid w:val="009B6FE8"/>
    <w:rsid w:val="009C04F0"/>
    <w:rsid w:val="009C77E2"/>
    <w:rsid w:val="009C7AA5"/>
    <w:rsid w:val="009D01FD"/>
    <w:rsid w:val="009D3D59"/>
    <w:rsid w:val="009D7348"/>
    <w:rsid w:val="009D7BFE"/>
    <w:rsid w:val="009D7DC1"/>
    <w:rsid w:val="009E02BA"/>
    <w:rsid w:val="009E1B45"/>
    <w:rsid w:val="009E2305"/>
    <w:rsid w:val="009E2620"/>
    <w:rsid w:val="009E2CA7"/>
    <w:rsid w:val="009E41EB"/>
    <w:rsid w:val="009F0781"/>
    <w:rsid w:val="009F17B6"/>
    <w:rsid w:val="009F2493"/>
    <w:rsid w:val="009F2AF8"/>
    <w:rsid w:val="009F39F0"/>
    <w:rsid w:val="009F5407"/>
    <w:rsid w:val="009F732E"/>
    <w:rsid w:val="00A07572"/>
    <w:rsid w:val="00A075C9"/>
    <w:rsid w:val="00A07A95"/>
    <w:rsid w:val="00A11760"/>
    <w:rsid w:val="00A1365B"/>
    <w:rsid w:val="00A14F7D"/>
    <w:rsid w:val="00A15652"/>
    <w:rsid w:val="00A21978"/>
    <w:rsid w:val="00A2356F"/>
    <w:rsid w:val="00A27CFF"/>
    <w:rsid w:val="00A323AA"/>
    <w:rsid w:val="00A349C3"/>
    <w:rsid w:val="00A36FB3"/>
    <w:rsid w:val="00A43F68"/>
    <w:rsid w:val="00A44839"/>
    <w:rsid w:val="00A45053"/>
    <w:rsid w:val="00A478A7"/>
    <w:rsid w:val="00A51969"/>
    <w:rsid w:val="00A53BFD"/>
    <w:rsid w:val="00A548E8"/>
    <w:rsid w:val="00A5682B"/>
    <w:rsid w:val="00A61CB4"/>
    <w:rsid w:val="00A61D89"/>
    <w:rsid w:val="00A6365E"/>
    <w:rsid w:val="00A636B1"/>
    <w:rsid w:val="00A65334"/>
    <w:rsid w:val="00A6571B"/>
    <w:rsid w:val="00A65B2B"/>
    <w:rsid w:val="00A66B1F"/>
    <w:rsid w:val="00A67194"/>
    <w:rsid w:val="00A72887"/>
    <w:rsid w:val="00A72C96"/>
    <w:rsid w:val="00A76EA4"/>
    <w:rsid w:val="00A772CE"/>
    <w:rsid w:val="00A77387"/>
    <w:rsid w:val="00A77AEA"/>
    <w:rsid w:val="00A80978"/>
    <w:rsid w:val="00A816AC"/>
    <w:rsid w:val="00A819C0"/>
    <w:rsid w:val="00A83895"/>
    <w:rsid w:val="00A83CBE"/>
    <w:rsid w:val="00A84145"/>
    <w:rsid w:val="00A852BD"/>
    <w:rsid w:val="00A86B2E"/>
    <w:rsid w:val="00A92672"/>
    <w:rsid w:val="00A957AF"/>
    <w:rsid w:val="00A961BA"/>
    <w:rsid w:val="00AA155A"/>
    <w:rsid w:val="00AA28C8"/>
    <w:rsid w:val="00AA4447"/>
    <w:rsid w:val="00AA75EE"/>
    <w:rsid w:val="00AA76B2"/>
    <w:rsid w:val="00AA79C0"/>
    <w:rsid w:val="00AA7EA2"/>
    <w:rsid w:val="00AB2C67"/>
    <w:rsid w:val="00AB360A"/>
    <w:rsid w:val="00AB42E0"/>
    <w:rsid w:val="00AB49BA"/>
    <w:rsid w:val="00AC106C"/>
    <w:rsid w:val="00AC729E"/>
    <w:rsid w:val="00AD4A64"/>
    <w:rsid w:val="00AD4EEA"/>
    <w:rsid w:val="00AD53B2"/>
    <w:rsid w:val="00AD75B2"/>
    <w:rsid w:val="00AE0048"/>
    <w:rsid w:val="00AE03DA"/>
    <w:rsid w:val="00AE2B61"/>
    <w:rsid w:val="00AE3999"/>
    <w:rsid w:val="00AE4246"/>
    <w:rsid w:val="00AE6867"/>
    <w:rsid w:val="00AF0CD3"/>
    <w:rsid w:val="00AF1FB1"/>
    <w:rsid w:val="00AF279A"/>
    <w:rsid w:val="00AF488E"/>
    <w:rsid w:val="00AF629A"/>
    <w:rsid w:val="00AF7E3B"/>
    <w:rsid w:val="00B07CDD"/>
    <w:rsid w:val="00B11F38"/>
    <w:rsid w:val="00B121AB"/>
    <w:rsid w:val="00B205EA"/>
    <w:rsid w:val="00B20809"/>
    <w:rsid w:val="00B22CE0"/>
    <w:rsid w:val="00B2326D"/>
    <w:rsid w:val="00B250F1"/>
    <w:rsid w:val="00B25A24"/>
    <w:rsid w:val="00B33B82"/>
    <w:rsid w:val="00B343B1"/>
    <w:rsid w:val="00B3462C"/>
    <w:rsid w:val="00B35369"/>
    <w:rsid w:val="00B374DF"/>
    <w:rsid w:val="00B37E22"/>
    <w:rsid w:val="00B413E9"/>
    <w:rsid w:val="00B43672"/>
    <w:rsid w:val="00B443C4"/>
    <w:rsid w:val="00B459BB"/>
    <w:rsid w:val="00B45F64"/>
    <w:rsid w:val="00B46C23"/>
    <w:rsid w:val="00B47B79"/>
    <w:rsid w:val="00B54561"/>
    <w:rsid w:val="00B55A36"/>
    <w:rsid w:val="00B605E2"/>
    <w:rsid w:val="00B612FA"/>
    <w:rsid w:val="00B6279D"/>
    <w:rsid w:val="00B65245"/>
    <w:rsid w:val="00B72F3A"/>
    <w:rsid w:val="00B74F4D"/>
    <w:rsid w:val="00B77143"/>
    <w:rsid w:val="00B77EFE"/>
    <w:rsid w:val="00B80898"/>
    <w:rsid w:val="00B84330"/>
    <w:rsid w:val="00B8439B"/>
    <w:rsid w:val="00B84734"/>
    <w:rsid w:val="00B8675E"/>
    <w:rsid w:val="00B867C6"/>
    <w:rsid w:val="00B87868"/>
    <w:rsid w:val="00B93C3C"/>
    <w:rsid w:val="00B9782F"/>
    <w:rsid w:val="00BA58D3"/>
    <w:rsid w:val="00BA73DA"/>
    <w:rsid w:val="00BB094A"/>
    <w:rsid w:val="00BB1766"/>
    <w:rsid w:val="00BB343B"/>
    <w:rsid w:val="00BB4A0B"/>
    <w:rsid w:val="00BB5F3D"/>
    <w:rsid w:val="00BB6055"/>
    <w:rsid w:val="00BC15C0"/>
    <w:rsid w:val="00BC1C18"/>
    <w:rsid w:val="00BC1DB9"/>
    <w:rsid w:val="00BC4D90"/>
    <w:rsid w:val="00BC589D"/>
    <w:rsid w:val="00BC5990"/>
    <w:rsid w:val="00BC5B06"/>
    <w:rsid w:val="00BC6858"/>
    <w:rsid w:val="00BC71D4"/>
    <w:rsid w:val="00BC78A1"/>
    <w:rsid w:val="00BD00F2"/>
    <w:rsid w:val="00BD1477"/>
    <w:rsid w:val="00BD2679"/>
    <w:rsid w:val="00BD6FBC"/>
    <w:rsid w:val="00BE0240"/>
    <w:rsid w:val="00BE2472"/>
    <w:rsid w:val="00BE4FAD"/>
    <w:rsid w:val="00BE66E7"/>
    <w:rsid w:val="00BF005A"/>
    <w:rsid w:val="00BF1AEB"/>
    <w:rsid w:val="00BF48B4"/>
    <w:rsid w:val="00BF538D"/>
    <w:rsid w:val="00BF5BF6"/>
    <w:rsid w:val="00BF6DCD"/>
    <w:rsid w:val="00C01749"/>
    <w:rsid w:val="00C033E4"/>
    <w:rsid w:val="00C04E97"/>
    <w:rsid w:val="00C0635D"/>
    <w:rsid w:val="00C10347"/>
    <w:rsid w:val="00C12908"/>
    <w:rsid w:val="00C150EA"/>
    <w:rsid w:val="00C20E3E"/>
    <w:rsid w:val="00C21B88"/>
    <w:rsid w:val="00C248D1"/>
    <w:rsid w:val="00C254F6"/>
    <w:rsid w:val="00C33E9B"/>
    <w:rsid w:val="00C340B3"/>
    <w:rsid w:val="00C353F3"/>
    <w:rsid w:val="00C37895"/>
    <w:rsid w:val="00C40ADA"/>
    <w:rsid w:val="00C414CA"/>
    <w:rsid w:val="00C43D8D"/>
    <w:rsid w:val="00C51245"/>
    <w:rsid w:val="00C54344"/>
    <w:rsid w:val="00C54DAF"/>
    <w:rsid w:val="00C54FD4"/>
    <w:rsid w:val="00C60D4F"/>
    <w:rsid w:val="00C630BF"/>
    <w:rsid w:val="00C635DD"/>
    <w:rsid w:val="00C647B7"/>
    <w:rsid w:val="00C662AB"/>
    <w:rsid w:val="00C70169"/>
    <w:rsid w:val="00C70C1C"/>
    <w:rsid w:val="00C719BC"/>
    <w:rsid w:val="00C73F5F"/>
    <w:rsid w:val="00C75DC2"/>
    <w:rsid w:val="00C76216"/>
    <w:rsid w:val="00C765B8"/>
    <w:rsid w:val="00C766B6"/>
    <w:rsid w:val="00C80B15"/>
    <w:rsid w:val="00C8313B"/>
    <w:rsid w:val="00C84EEA"/>
    <w:rsid w:val="00C86759"/>
    <w:rsid w:val="00C87227"/>
    <w:rsid w:val="00C91A42"/>
    <w:rsid w:val="00C921B2"/>
    <w:rsid w:val="00C9333A"/>
    <w:rsid w:val="00C9415F"/>
    <w:rsid w:val="00C96DAD"/>
    <w:rsid w:val="00C971D5"/>
    <w:rsid w:val="00CA013A"/>
    <w:rsid w:val="00CA0BA1"/>
    <w:rsid w:val="00CA2F9A"/>
    <w:rsid w:val="00CA3EE7"/>
    <w:rsid w:val="00CA468B"/>
    <w:rsid w:val="00CA52C5"/>
    <w:rsid w:val="00CA5847"/>
    <w:rsid w:val="00CB1659"/>
    <w:rsid w:val="00CB60EB"/>
    <w:rsid w:val="00CB67BE"/>
    <w:rsid w:val="00CB6B31"/>
    <w:rsid w:val="00CB7DA5"/>
    <w:rsid w:val="00CC4233"/>
    <w:rsid w:val="00CC471B"/>
    <w:rsid w:val="00CC5D83"/>
    <w:rsid w:val="00CC6887"/>
    <w:rsid w:val="00CD08A5"/>
    <w:rsid w:val="00CD109C"/>
    <w:rsid w:val="00CD3C2C"/>
    <w:rsid w:val="00CD4B51"/>
    <w:rsid w:val="00CE006F"/>
    <w:rsid w:val="00CF0097"/>
    <w:rsid w:val="00CF201D"/>
    <w:rsid w:val="00CF3E0E"/>
    <w:rsid w:val="00D03C8C"/>
    <w:rsid w:val="00D04BEE"/>
    <w:rsid w:val="00D05D81"/>
    <w:rsid w:val="00D0695E"/>
    <w:rsid w:val="00D10EC5"/>
    <w:rsid w:val="00D135DB"/>
    <w:rsid w:val="00D141FE"/>
    <w:rsid w:val="00D162E9"/>
    <w:rsid w:val="00D16982"/>
    <w:rsid w:val="00D179B9"/>
    <w:rsid w:val="00D24A73"/>
    <w:rsid w:val="00D2692E"/>
    <w:rsid w:val="00D302EF"/>
    <w:rsid w:val="00D317CE"/>
    <w:rsid w:val="00D31D1A"/>
    <w:rsid w:val="00D35BD3"/>
    <w:rsid w:val="00D36195"/>
    <w:rsid w:val="00D41896"/>
    <w:rsid w:val="00D42291"/>
    <w:rsid w:val="00D455EE"/>
    <w:rsid w:val="00D50415"/>
    <w:rsid w:val="00D504A5"/>
    <w:rsid w:val="00D509FA"/>
    <w:rsid w:val="00D51000"/>
    <w:rsid w:val="00D511C7"/>
    <w:rsid w:val="00D51CAD"/>
    <w:rsid w:val="00D53CBB"/>
    <w:rsid w:val="00D57E2D"/>
    <w:rsid w:val="00D602EE"/>
    <w:rsid w:val="00D607CD"/>
    <w:rsid w:val="00D61462"/>
    <w:rsid w:val="00D62511"/>
    <w:rsid w:val="00D63E37"/>
    <w:rsid w:val="00D64F5E"/>
    <w:rsid w:val="00D669A4"/>
    <w:rsid w:val="00D716E4"/>
    <w:rsid w:val="00D71750"/>
    <w:rsid w:val="00D74261"/>
    <w:rsid w:val="00D77363"/>
    <w:rsid w:val="00D77791"/>
    <w:rsid w:val="00D80AB4"/>
    <w:rsid w:val="00D838BC"/>
    <w:rsid w:val="00D838F8"/>
    <w:rsid w:val="00D85345"/>
    <w:rsid w:val="00D85EB2"/>
    <w:rsid w:val="00D86B72"/>
    <w:rsid w:val="00D919B2"/>
    <w:rsid w:val="00D91FC2"/>
    <w:rsid w:val="00D94107"/>
    <w:rsid w:val="00DA4018"/>
    <w:rsid w:val="00DA40FA"/>
    <w:rsid w:val="00DA49B8"/>
    <w:rsid w:val="00DA5729"/>
    <w:rsid w:val="00DB054D"/>
    <w:rsid w:val="00DB0EE4"/>
    <w:rsid w:val="00DB139B"/>
    <w:rsid w:val="00DB382F"/>
    <w:rsid w:val="00DB64E5"/>
    <w:rsid w:val="00DC278E"/>
    <w:rsid w:val="00DD1754"/>
    <w:rsid w:val="00DE01B4"/>
    <w:rsid w:val="00DE1CE1"/>
    <w:rsid w:val="00DE32FA"/>
    <w:rsid w:val="00DE4220"/>
    <w:rsid w:val="00DE6AA9"/>
    <w:rsid w:val="00DF161E"/>
    <w:rsid w:val="00DF16E3"/>
    <w:rsid w:val="00DF23F0"/>
    <w:rsid w:val="00DF3DC4"/>
    <w:rsid w:val="00DF45D0"/>
    <w:rsid w:val="00DF5086"/>
    <w:rsid w:val="00DF65E0"/>
    <w:rsid w:val="00E018D2"/>
    <w:rsid w:val="00E01B00"/>
    <w:rsid w:val="00E0581E"/>
    <w:rsid w:val="00E07FE7"/>
    <w:rsid w:val="00E13FA0"/>
    <w:rsid w:val="00E14964"/>
    <w:rsid w:val="00E15AE5"/>
    <w:rsid w:val="00E236D2"/>
    <w:rsid w:val="00E27460"/>
    <w:rsid w:val="00E304CD"/>
    <w:rsid w:val="00E30517"/>
    <w:rsid w:val="00E31285"/>
    <w:rsid w:val="00E32F29"/>
    <w:rsid w:val="00E3373C"/>
    <w:rsid w:val="00E36736"/>
    <w:rsid w:val="00E4304A"/>
    <w:rsid w:val="00E435E3"/>
    <w:rsid w:val="00E43AC2"/>
    <w:rsid w:val="00E442E8"/>
    <w:rsid w:val="00E46663"/>
    <w:rsid w:val="00E56EDC"/>
    <w:rsid w:val="00E572EF"/>
    <w:rsid w:val="00E61A7B"/>
    <w:rsid w:val="00E61ED2"/>
    <w:rsid w:val="00E728D2"/>
    <w:rsid w:val="00E73468"/>
    <w:rsid w:val="00E77260"/>
    <w:rsid w:val="00E8189E"/>
    <w:rsid w:val="00E83950"/>
    <w:rsid w:val="00E83BA8"/>
    <w:rsid w:val="00E86695"/>
    <w:rsid w:val="00E8759A"/>
    <w:rsid w:val="00E91CB1"/>
    <w:rsid w:val="00E965E3"/>
    <w:rsid w:val="00E96E8F"/>
    <w:rsid w:val="00EA0657"/>
    <w:rsid w:val="00EA1315"/>
    <w:rsid w:val="00EA2F86"/>
    <w:rsid w:val="00EA6AAE"/>
    <w:rsid w:val="00EA78DF"/>
    <w:rsid w:val="00EB198A"/>
    <w:rsid w:val="00EB1A16"/>
    <w:rsid w:val="00EB31A5"/>
    <w:rsid w:val="00EB3713"/>
    <w:rsid w:val="00EB5E64"/>
    <w:rsid w:val="00EB603A"/>
    <w:rsid w:val="00EC185A"/>
    <w:rsid w:val="00EC1AA0"/>
    <w:rsid w:val="00EC448D"/>
    <w:rsid w:val="00ED5659"/>
    <w:rsid w:val="00ED6238"/>
    <w:rsid w:val="00EE12DF"/>
    <w:rsid w:val="00EE18AE"/>
    <w:rsid w:val="00EE20D3"/>
    <w:rsid w:val="00EE2A17"/>
    <w:rsid w:val="00EF44AB"/>
    <w:rsid w:val="00EF62C8"/>
    <w:rsid w:val="00EF725D"/>
    <w:rsid w:val="00F01097"/>
    <w:rsid w:val="00F01C31"/>
    <w:rsid w:val="00F05396"/>
    <w:rsid w:val="00F07ECD"/>
    <w:rsid w:val="00F10A83"/>
    <w:rsid w:val="00F10FFC"/>
    <w:rsid w:val="00F111D6"/>
    <w:rsid w:val="00F12AFB"/>
    <w:rsid w:val="00F14757"/>
    <w:rsid w:val="00F211BF"/>
    <w:rsid w:val="00F2198C"/>
    <w:rsid w:val="00F222E5"/>
    <w:rsid w:val="00F22BC1"/>
    <w:rsid w:val="00F30668"/>
    <w:rsid w:val="00F30DD0"/>
    <w:rsid w:val="00F32687"/>
    <w:rsid w:val="00F334CC"/>
    <w:rsid w:val="00F34564"/>
    <w:rsid w:val="00F4261E"/>
    <w:rsid w:val="00F442DD"/>
    <w:rsid w:val="00F46044"/>
    <w:rsid w:val="00F461FC"/>
    <w:rsid w:val="00F4697B"/>
    <w:rsid w:val="00F51A4F"/>
    <w:rsid w:val="00F60C2A"/>
    <w:rsid w:val="00F60F59"/>
    <w:rsid w:val="00F6109E"/>
    <w:rsid w:val="00F6125F"/>
    <w:rsid w:val="00F61427"/>
    <w:rsid w:val="00F728CE"/>
    <w:rsid w:val="00F73AE9"/>
    <w:rsid w:val="00F758E4"/>
    <w:rsid w:val="00F75DDA"/>
    <w:rsid w:val="00F76BAF"/>
    <w:rsid w:val="00F80D95"/>
    <w:rsid w:val="00F823A5"/>
    <w:rsid w:val="00F82E57"/>
    <w:rsid w:val="00F84FE2"/>
    <w:rsid w:val="00F86BE3"/>
    <w:rsid w:val="00F958DD"/>
    <w:rsid w:val="00F95C60"/>
    <w:rsid w:val="00F97D7B"/>
    <w:rsid w:val="00FA04F5"/>
    <w:rsid w:val="00FA16A0"/>
    <w:rsid w:val="00FA31E0"/>
    <w:rsid w:val="00FA632B"/>
    <w:rsid w:val="00FA6543"/>
    <w:rsid w:val="00FB0615"/>
    <w:rsid w:val="00FB26BC"/>
    <w:rsid w:val="00FB2B4D"/>
    <w:rsid w:val="00FB2ED5"/>
    <w:rsid w:val="00FB52FC"/>
    <w:rsid w:val="00FB6BB8"/>
    <w:rsid w:val="00FB7F07"/>
    <w:rsid w:val="00FC0429"/>
    <w:rsid w:val="00FC1BBB"/>
    <w:rsid w:val="00FC302E"/>
    <w:rsid w:val="00FD387C"/>
    <w:rsid w:val="00FD389B"/>
    <w:rsid w:val="00FD5C34"/>
    <w:rsid w:val="00FE1A95"/>
    <w:rsid w:val="00FE2E64"/>
    <w:rsid w:val="00FE31BD"/>
    <w:rsid w:val="00FE7F03"/>
    <w:rsid w:val="00FF1720"/>
    <w:rsid w:val="00FF2177"/>
    <w:rsid w:val="00FF3120"/>
    <w:rsid w:val="00FF4A0C"/>
    <w:rsid w:val="00FF507C"/>
    <w:rsid w:val="00FF7C19"/>
    <w:rsid w:val="3859BE2B"/>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9412"/>
  <w15:docId w15:val="{148B5B5C-844A-46F5-81DE-397FE3D1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A51"/>
    <w:pPr>
      <w:spacing w:line="480" w:lineRule="auto"/>
      <w:ind w:firstLine="720"/>
    </w:pPr>
    <w:rPr>
      <w:sz w:val="24"/>
      <w:szCs w:val="24"/>
      <w:lang w:eastAsia="en-US"/>
    </w:rPr>
  </w:style>
  <w:style w:type="paragraph" w:styleId="Ttulo1">
    <w:name w:val="heading 1"/>
    <w:basedOn w:val="Estilo1"/>
    <w:next w:val="Normal"/>
    <w:link w:val="Ttulo1Car"/>
    <w:uiPriority w:val="9"/>
    <w:qFormat/>
    <w:rsid w:val="000B3533"/>
    <w:pPr>
      <w:spacing w:line="480" w:lineRule="auto"/>
      <w:ind w:firstLine="0"/>
      <w:jc w:val="center"/>
      <w:outlineLvl w:val="0"/>
    </w:pPr>
    <w:rPr>
      <w:b/>
      <w:bCs/>
      <w:lang w:val="es-CO"/>
    </w:rPr>
  </w:style>
  <w:style w:type="paragraph" w:styleId="Ttulo2">
    <w:name w:val="heading 2"/>
    <w:basedOn w:val="Normal"/>
    <w:next w:val="Normal"/>
    <w:link w:val="Ttulo2Car"/>
    <w:uiPriority w:val="9"/>
    <w:unhideWhenUsed/>
    <w:qFormat/>
    <w:rsid w:val="004D2128"/>
    <w:pPr>
      <w:ind w:firstLine="0"/>
      <w:outlineLvl w:val="1"/>
    </w:pPr>
    <w:rPr>
      <w:b/>
      <w:bCs/>
    </w:rPr>
  </w:style>
  <w:style w:type="paragraph" w:styleId="Ttulo3">
    <w:name w:val="heading 3"/>
    <w:basedOn w:val="Normal"/>
    <w:next w:val="Normal"/>
    <w:link w:val="Ttulo3Car"/>
    <w:uiPriority w:val="9"/>
    <w:unhideWhenUsed/>
    <w:qFormat/>
    <w:rsid w:val="00B9782F"/>
    <w:pPr>
      <w:keepNext/>
      <w:keepLines/>
      <w:spacing w:before="40"/>
      <w:ind w:firstLine="0"/>
      <w:outlineLvl w:val="2"/>
    </w:pPr>
    <w:rPr>
      <w:rFonts w:eastAsiaTheme="majorEastAsia"/>
      <w:b/>
      <w:bCs/>
      <w:i/>
      <w:iCs/>
    </w:rPr>
  </w:style>
  <w:style w:type="paragraph" w:styleId="Ttulo4">
    <w:name w:val="heading 4"/>
    <w:basedOn w:val="Normal"/>
    <w:next w:val="Normal"/>
    <w:link w:val="Ttulo4Car"/>
    <w:uiPriority w:val="9"/>
    <w:unhideWhenUsed/>
    <w:qFormat/>
    <w:rsid w:val="00650247"/>
    <w:pPr>
      <w:keepNext/>
      <w:keepLines/>
      <w:spacing w:before="40"/>
      <w:ind w:left="720" w:firstLine="0"/>
      <w:outlineLvl w:val="3"/>
    </w:pPr>
    <w:rPr>
      <w:rFonts w:eastAsiaTheme="majorEastAsi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Encabezado">
    <w:name w:val="header"/>
    <w:pPr>
      <w:tabs>
        <w:tab w:val="center" w:pos="4821"/>
        <w:tab w:val="right" w:pos="9360"/>
      </w:tabs>
      <w:spacing w:line="259" w:lineRule="auto"/>
      <w:ind w:firstLine="283"/>
    </w:pPr>
    <w:rPr>
      <w:rFonts w:cs="Arial Unicode MS"/>
      <w:color w:val="000000"/>
      <w:sz w:val="24"/>
      <w:szCs w:val="24"/>
      <w:u w:color="000000"/>
      <w:lang w:val="es-ES_tradnl"/>
    </w:rPr>
  </w:style>
  <w:style w:type="character" w:customStyle="1" w:styleId="Ninguno">
    <w:name w:val="Ninguno"/>
  </w:style>
  <w:style w:type="paragraph" w:customStyle="1" w:styleId="Cuerpo">
    <w:name w:val="Cuerpo"/>
    <w:link w:val="CuerpoCar"/>
    <w:pPr>
      <w:tabs>
        <w:tab w:val="center" w:pos="4821"/>
        <w:tab w:val="right" w:pos="9360"/>
      </w:tabs>
      <w:spacing w:after="200" w:line="259" w:lineRule="auto"/>
      <w:ind w:firstLine="283"/>
    </w:pPr>
    <w:rPr>
      <w:rFonts w:cs="Arial Unicode MS"/>
      <w:color w:val="000000"/>
      <w:sz w:val="24"/>
      <w:szCs w:val="24"/>
      <w:u w:color="000000"/>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Estilo1">
    <w:name w:val="Estilo1"/>
    <w:pPr>
      <w:tabs>
        <w:tab w:val="center" w:pos="4821"/>
        <w:tab w:val="right" w:pos="9360"/>
      </w:tabs>
      <w:spacing w:line="259" w:lineRule="auto"/>
      <w:ind w:firstLine="283"/>
    </w:pPr>
    <w:rPr>
      <w:rFonts w:eastAsia="Times New Roman"/>
      <w:color w:val="000000"/>
      <w:sz w:val="24"/>
      <w:szCs w:val="24"/>
      <w:u w:color="000000"/>
      <w:lang w:val="es-ES_tradnl"/>
    </w:rPr>
  </w:style>
  <w:style w:type="paragraph" w:styleId="Prrafodelista">
    <w:name w:val="List Paragraph"/>
    <w:pPr>
      <w:tabs>
        <w:tab w:val="center" w:pos="4821"/>
        <w:tab w:val="right" w:pos="9360"/>
      </w:tabs>
      <w:spacing w:after="200" w:line="259" w:lineRule="auto"/>
      <w:ind w:left="720" w:firstLine="283"/>
    </w:pPr>
    <w:rPr>
      <w:rFonts w:cs="Arial Unicode MS"/>
      <w:color w:val="000000"/>
      <w:sz w:val="24"/>
      <w:szCs w:val="24"/>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paragraph" w:styleId="Textoindependiente">
    <w:name w:val="Body Text"/>
    <w:pPr>
      <w:widowControl w:val="0"/>
    </w:pPr>
    <w:rPr>
      <w:rFonts w:ascii="Arial" w:hAnsi="Arial" w:cs="Arial Unicode MS"/>
      <w:i/>
      <w:iCs/>
      <w:color w:val="000000"/>
      <w:sz w:val="23"/>
      <w:szCs w:val="23"/>
      <w:u w:color="000000"/>
      <w:lang w:val="es-ES_tradnl"/>
    </w:r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5"/>
      </w:numPr>
    </w:pPr>
  </w:style>
  <w:style w:type="numbering" w:customStyle="1" w:styleId="Estiloimportado9">
    <w:name w:val="Estilo importado 9"/>
    <w:pPr>
      <w:numPr>
        <w:numId w:val="17"/>
      </w:numPr>
    </w:pPr>
  </w:style>
  <w:style w:type="numbering" w:customStyle="1" w:styleId="Estiloimportado10">
    <w:name w:val="Estilo importado 10"/>
    <w:pPr>
      <w:numPr>
        <w:numId w:val="19"/>
      </w:numPr>
    </w:pPr>
  </w:style>
  <w:style w:type="numbering" w:customStyle="1" w:styleId="Estiloimportado11">
    <w:name w:val="Estilo importado 11"/>
    <w:pPr>
      <w:numPr>
        <w:numId w:val="21"/>
      </w:numPr>
    </w:pPr>
  </w:style>
  <w:style w:type="numbering" w:customStyle="1" w:styleId="Estiloimportado12">
    <w:name w:val="Estilo importado 12"/>
    <w:pPr>
      <w:numPr>
        <w:numId w:val="23"/>
      </w:numPr>
    </w:pPr>
  </w:style>
  <w:style w:type="numbering" w:customStyle="1" w:styleId="Estiloimportado13">
    <w:name w:val="Estilo importado 13"/>
    <w:pPr>
      <w:numPr>
        <w:numId w:val="25"/>
      </w:numPr>
    </w:pPr>
  </w:style>
  <w:style w:type="numbering" w:customStyle="1" w:styleId="Estiloimportado14">
    <w:name w:val="Estilo importado 14"/>
    <w:pPr>
      <w:numPr>
        <w:numId w:val="27"/>
      </w:numPr>
    </w:pPr>
  </w:style>
  <w:style w:type="numbering" w:customStyle="1" w:styleId="Estiloimportado15">
    <w:name w:val="Estilo importado 15"/>
    <w:pPr>
      <w:numPr>
        <w:numId w:val="29"/>
      </w:numPr>
    </w:pPr>
  </w:style>
  <w:style w:type="numbering" w:customStyle="1" w:styleId="Estiloimportado16">
    <w:name w:val="Estilo importado 16"/>
    <w:pPr>
      <w:numPr>
        <w:numId w:val="31"/>
      </w:numPr>
    </w:pPr>
  </w:style>
  <w:style w:type="numbering" w:customStyle="1" w:styleId="Estiloimportado17">
    <w:name w:val="Estilo importado 17"/>
    <w:pPr>
      <w:numPr>
        <w:numId w:val="33"/>
      </w:numPr>
    </w:pPr>
  </w:style>
  <w:style w:type="numbering" w:customStyle="1" w:styleId="Estiloimportado18">
    <w:name w:val="Estilo importado 18"/>
    <w:pPr>
      <w:numPr>
        <w:numId w:val="35"/>
      </w:numPr>
    </w:pPr>
  </w:style>
  <w:style w:type="numbering" w:customStyle="1" w:styleId="Estiloimportado19">
    <w:name w:val="Estilo importado 19"/>
    <w:pPr>
      <w:numPr>
        <w:numId w:val="37"/>
      </w:numPr>
    </w:pPr>
  </w:style>
  <w:style w:type="character" w:customStyle="1" w:styleId="Enlace">
    <w:name w:val="Enlace"/>
    <w:rPr>
      <w:color w:val="0563C1"/>
      <w:u w:val="single" w:color="0563C1"/>
    </w:rPr>
  </w:style>
  <w:style w:type="character" w:customStyle="1" w:styleId="Hyperlink0">
    <w:name w:val="Hyperlink.0"/>
    <w:basedOn w:val="Enlace"/>
    <w:rPr>
      <w:rFonts w:ascii="Times New Roman" w:eastAsia="Times New Roman" w:hAnsi="Times New Roman" w:cs="Times New Roman"/>
      <w:color w:val="0563C1"/>
      <w:u w:val="single" w:color="0563C1"/>
    </w:rPr>
  </w:style>
  <w:style w:type="character" w:customStyle="1" w:styleId="Hyperlink1">
    <w:name w:val="Hyperlink.1"/>
    <w:basedOn w:val="Enlace"/>
    <w:rPr>
      <w:rFonts w:ascii="Times New Roman" w:eastAsia="Times New Roman" w:hAnsi="Times New Roman" w:cs="Times New Roman"/>
      <w:caps w:val="0"/>
      <w:smallCaps w:val="0"/>
      <w:strike w:val="0"/>
      <w:dstrike w:val="0"/>
      <w:color w:val="0563C1"/>
      <w:u w:val="single" w:color="0563C1"/>
      <w:lang w:val="es-ES_tradnl"/>
    </w:rPr>
  </w:style>
  <w:style w:type="character" w:customStyle="1" w:styleId="Hyperlink2">
    <w:name w:val="Hyperlink.2"/>
    <w:basedOn w:val="Enlace"/>
    <w:rPr>
      <w:rFonts w:ascii="Times New Roman" w:eastAsia="Times New Roman" w:hAnsi="Times New Roman" w:cs="Times New Roman"/>
      <w:i/>
      <w:iCs/>
      <w:caps w:val="0"/>
      <w:smallCaps w:val="0"/>
      <w:strike w:val="0"/>
      <w:dstrike w:val="0"/>
      <w:color w:val="0563C1"/>
      <w:u w:val="single" w:color="0563C1"/>
      <w:lang w:val="es-ES_tradnl"/>
    </w:rPr>
  </w:style>
  <w:style w:type="numbering" w:customStyle="1" w:styleId="Estiloimportado20">
    <w:name w:val="Estilo importado 20"/>
    <w:pPr>
      <w:numPr>
        <w:numId w:val="39"/>
      </w:numPr>
    </w:pPr>
  </w:style>
  <w:style w:type="character" w:customStyle="1" w:styleId="Hyperlink3">
    <w:name w:val="Hyperlink.3"/>
    <w:basedOn w:val="Enlace"/>
    <w:rPr>
      <w:rFonts w:ascii="Calibri" w:eastAsia="Calibri" w:hAnsi="Calibri" w:cs="Calibri"/>
      <w:caps w:val="0"/>
      <w:smallCaps w:val="0"/>
      <w:color w:val="0563C1"/>
      <w:sz w:val="22"/>
      <w:szCs w:val="22"/>
      <w:u w:val="single" w:color="0563C1"/>
      <w:lang w:val="es-ES_tradnl"/>
    </w:rPr>
  </w:style>
  <w:style w:type="paragraph" w:styleId="Revisin">
    <w:name w:val="Revision"/>
    <w:hidden/>
    <w:uiPriority w:val="99"/>
    <w:semiHidden/>
    <w:rsid w:val="0073461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Refdecomentario">
    <w:name w:val="annotation reference"/>
    <w:basedOn w:val="Fuentedeprrafopredeter"/>
    <w:uiPriority w:val="99"/>
    <w:semiHidden/>
    <w:unhideWhenUsed/>
    <w:rsid w:val="00AF629A"/>
    <w:rPr>
      <w:sz w:val="16"/>
      <w:szCs w:val="16"/>
    </w:rPr>
  </w:style>
  <w:style w:type="paragraph" w:styleId="Textocomentario">
    <w:name w:val="annotation text"/>
    <w:basedOn w:val="Normal"/>
    <w:link w:val="TextocomentarioCar"/>
    <w:uiPriority w:val="99"/>
    <w:unhideWhenUsed/>
    <w:rsid w:val="00AF629A"/>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cstheme="minorBidi"/>
      <w:sz w:val="20"/>
      <w:szCs w:val="20"/>
      <w:bdr w:val="none" w:sz="0" w:space="0" w:color="auto"/>
    </w:rPr>
  </w:style>
  <w:style w:type="character" w:customStyle="1" w:styleId="TextocomentarioCar">
    <w:name w:val="Texto comentario Car"/>
    <w:basedOn w:val="Fuentedeprrafopredeter"/>
    <w:link w:val="Textocomentario"/>
    <w:uiPriority w:val="99"/>
    <w:rsid w:val="00AF629A"/>
    <w:rPr>
      <w:rFonts w:eastAsiaTheme="minorHAnsi" w:cstheme="minorBidi"/>
      <w:bdr w:val="none" w:sz="0" w:space="0" w:color="auto"/>
      <w:lang w:eastAsia="en-US"/>
    </w:rPr>
  </w:style>
  <w:style w:type="table" w:styleId="Tablaconcuadrcula">
    <w:name w:val="Table Grid"/>
    <w:basedOn w:val="Tablanormal"/>
    <w:uiPriority w:val="39"/>
    <w:rsid w:val="00AF629A"/>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0">
    <w:name w:val="Estilo10"/>
    <w:basedOn w:val="Fuentedeprrafopredeter"/>
    <w:uiPriority w:val="1"/>
    <w:rsid w:val="00AF629A"/>
    <w:rPr>
      <w:rFonts w:ascii="Times New Roman" w:hAnsi="Times New Roman"/>
      <w:sz w:val="20"/>
    </w:rPr>
  </w:style>
  <w:style w:type="character" w:customStyle="1" w:styleId="Ttulo2Car">
    <w:name w:val="Título 2 Car"/>
    <w:basedOn w:val="Fuentedeprrafopredeter"/>
    <w:link w:val="Ttulo2"/>
    <w:uiPriority w:val="9"/>
    <w:rsid w:val="004D2128"/>
    <w:rPr>
      <w:b/>
      <w:bCs/>
      <w:sz w:val="24"/>
      <w:szCs w:val="24"/>
      <w:lang w:eastAsia="en-US"/>
    </w:rPr>
  </w:style>
  <w:style w:type="character" w:customStyle="1" w:styleId="Estilo3">
    <w:name w:val="Estilo3"/>
    <w:basedOn w:val="Fuentedeprrafopredeter"/>
    <w:uiPriority w:val="1"/>
    <w:rsid w:val="00935C20"/>
    <w:rPr>
      <w:rFonts w:ascii="Times New Roman" w:hAnsi="Times New Roman"/>
      <w:sz w:val="24"/>
    </w:rPr>
  </w:style>
  <w:style w:type="character" w:customStyle="1" w:styleId="Estilo5">
    <w:name w:val="Estilo5"/>
    <w:basedOn w:val="Fuentedeprrafopredeter"/>
    <w:uiPriority w:val="1"/>
    <w:rsid w:val="00935C20"/>
    <w:rPr>
      <w:rFonts w:ascii="Times New Roman" w:hAnsi="Times New Roman"/>
      <w:sz w:val="24"/>
    </w:rPr>
  </w:style>
  <w:style w:type="character" w:customStyle="1" w:styleId="Ttulo1Car">
    <w:name w:val="Título 1 Car"/>
    <w:basedOn w:val="Fuentedeprrafopredeter"/>
    <w:link w:val="Ttulo1"/>
    <w:uiPriority w:val="9"/>
    <w:rsid w:val="000B3533"/>
    <w:rPr>
      <w:rFonts w:eastAsia="Times New Roman"/>
      <w:b/>
      <w:bCs/>
      <w:color w:val="000000"/>
      <w:sz w:val="24"/>
      <w:szCs w:val="24"/>
      <w:u w:color="000000"/>
    </w:rPr>
  </w:style>
  <w:style w:type="paragraph" w:styleId="TtuloTDC">
    <w:name w:val="TOC Heading"/>
    <w:basedOn w:val="Ttulo1"/>
    <w:next w:val="Normal"/>
    <w:uiPriority w:val="39"/>
    <w:unhideWhenUsed/>
    <w:qFormat/>
    <w:rsid w:val="0076088A"/>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character" w:customStyle="1" w:styleId="Ttulo3Car">
    <w:name w:val="Título 3 Car"/>
    <w:basedOn w:val="Fuentedeprrafopredeter"/>
    <w:link w:val="Ttulo3"/>
    <w:uiPriority w:val="9"/>
    <w:rsid w:val="00B9782F"/>
    <w:rPr>
      <w:rFonts w:eastAsiaTheme="majorEastAsia"/>
      <w:b/>
      <w:bCs/>
      <w:i/>
      <w:iCs/>
      <w:sz w:val="24"/>
      <w:szCs w:val="24"/>
      <w:lang w:eastAsia="en-US"/>
    </w:rPr>
  </w:style>
  <w:style w:type="paragraph" w:styleId="Cita">
    <w:name w:val="Quote"/>
    <w:basedOn w:val="Normal"/>
    <w:next w:val="Normal"/>
    <w:link w:val="CitaCar"/>
    <w:uiPriority w:val="29"/>
    <w:qFormat/>
    <w:rsid w:val="0068616C"/>
    <w:pPr>
      <w:spacing w:before="200" w:after="160"/>
      <w:ind w:left="720" w:firstLine="0"/>
    </w:pPr>
    <w:rPr>
      <w:iCs/>
    </w:rPr>
  </w:style>
  <w:style w:type="character" w:customStyle="1" w:styleId="CitaCar">
    <w:name w:val="Cita Car"/>
    <w:basedOn w:val="Fuentedeprrafopredeter"/>
    <w:link w:val="Cita"/>
    <w:uiPriority w:val="29"/>
    <w:rsid w:val="0068616C"/>
    <w:rPr>
      <w:iCs/>
      <w:sz w:val="24"/>
      <w:szCs w:val="24"/>
      <w:lang w:eastAsia="en-US"/>
    </w:rPr>
  </w:style>
  <w:style w:type="character" w:customStyle="1" w:styleId="Ttulo4Car">
    <w:name w:val="Título 4 Car"/>
    <w:basedOn w:val="Fuentedeprrafopredeter"/>
    <w:link w:val="Ttulo4"/>
    <w:uiPriority w:val="9"/>
    <w:rsid w:val="00650247"/>
    <w:rPr>
      <w:rFonts w:eastAsiaTheme="majorEastAsia"/>
      <w:b/>
      <w:bCs/>
      <w:sz w:val="24"/>
      <w:szCs w:val="24"/>
      <w:lang w:eastAsia="en-US"/>
    </w:rPr>
  </w:style>
  <w:style w:type="paragraph" w:styleId="TDC2">
    <w:name w:val="toc 2"/>
    <w:basedOn w:val="Normal"/>
    <w:next w:val="Normal"/>
    <w:autoRedefine/>
    <w:uiPriority w:val="39"/>
    <w:unhideWhenUsed/>
    <w:rsid w:val="004709C0"/>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spacing w:line="360" w:lineRule="auto"/>
      <w:ind w:firstLine="0"/>
      <w:jc w:val="center"/>
    </w:pPr>
    <w:rPr>
      <w:rFonts w:eastAsiaTheme="minorEastAsia"/>
      <w:b/>
      <w:bCs/>
      <w:bdr w:val="none" w:sz="0" w:space="0" w:color="auto"/>
      <w:lang w:eastAsia="ko-KR"/>
    </w:rPr>
  </w:style>
  <w:style w:type="paragraph" w:styleId="TDC1">
    <w:name w:val="toc 1"/>
    <w:basedOn w:val="Normal"/>
    <w:next w:val="Normal"/>
    <w:autoRedefine/>
    <w:uiPriority w:val="39"/>
    <w:unhideWhenUsed/>
    <w:rsid w:val="009777E7"/>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spacing w:line="360" w:lineRule="auto"/>
      <w:ind w:firstLine="0"/>
    </w:pPr>
    <w:rPr>
      <w:rFonts w:asciiTheme="minorHAnsi" w:eastAsiaTheme="minorEastAsia" w:hAnsiTheme="minorHAnsi"/>
      <w:b/>
      <w:bCs/>
      <w:noProof/>
      <w:sz w:val="22"/>
      <w:szCs w:val="22"/>
      <w:bdr w:val="none" w:sz="0" w:space="0" w:color="auto"/>
      <w:lang w:eastAsia="ko-KR"/>
    </w:rPr>
  </w:style>
  <w:style w:type="paragraph" w:styleId="TDC3">
    <w:name w:val="toc 3"/>
    <w:basedOn w:val="Normal"/>
    <w:next w:val="Normal"/>
    <w:autoRedefine/>
    <w:uiPriority w:val="39"/>
    <w:unhideWhenUsed/>
    <w:rsid w:val="002E165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firstLine="0"/>
    </w:pPr>
    <w:rPr>
      <w:rFonts w:asciiTheme="minorHAnsi" w:eastAsiaTheme="minorEastAsia" w:hAnsiTheme="minorHAnsi"/>
      <w:sz w:val="22"/>
      <w:szCs w:val="22"/>
      <w:bdr w:val="none" w:sz="0" w:space="0" w:color="auto"/>
      <w:lang w:eastAsia="ko-KR"/>
    </w:rPr>
  </w:style>
  <w:style w:type="paragraph" w:customStyle="1" w:styleId="ReferenciaAPA">
    <w:name w:val="Referencia APA"/>
    <w:basedOn w:val="Cuerpo"/>
    <w:link w:val="ReferenciaAPACar"/>
    <w:qFormat/>
    <w:rsid w:val="00AA28C8"/>
    <w:pPr>
      <w:spacing w:after="0" w:line="480" w:lineRule="auto"/>
      <w:ind w:left="720" w:hanging="720"/>
    </w:pPr>
    <w:rPr>
      <w:rFonts w:cs="Times New Roman"/>
      <w:color w:val="auto"/>
    </w:rPr>
  </w:style>
  <w:style w:type="character" w:customStyle="1" w:styleId="CuerpoCar">
    <w:name w:val="Cuerpo Car"/>
    <w:basedOn w:val="Fuentedeprrafopredeter"/>
    <w:link w:val="Cuerpo"/>
    <w:rsid w:val="00AA28C8"/>
    <w:rPr>
      <w:rFonts w:cs="Arial Unicode MS"/>
      <w:color w:val="000000"/>
      <w:sz w:val="24"/>
      <w:szCs w:val="24"/>
      <w:u w:color="000000"/>
    </w:rPr>
  </w:style>
  <w:style w:type="character" w:customStyle="1" w:styleId="ReferenciaAPACar">
    <w:name w:val="Referencia APA Car"/>
    <w:basedOn w:val="CuerpoCar"/>
    <w:link w:val="ReferenciaAPA"/>
    <w:rsid w:val="00AA28C8"/>
    <w:rPr>
      <w:rFonts w:cs="Arial Unicode MS"/>
      <w:color w:val="000000"/>
      <w:sz w:val="24"/>
      <w:szCs w:val="24"/>
      <w:u w:color="000000"/>
    </w:rPr>
  </w:style>
  <w:style w:type="character" w:customStyle="1" w:styleId="UnresolvedMention">
    <w:name w:val="Unresolved Mention"/>
    <w:basedOn w:val="Fuentedeprrafopredeter"/>
    <w:uiPriority w:val="99"/>
    <w:semiHidden/>
    <w:unhideWhenUsed/>
    <w:rsid w:val="007E6A32"/>
    <w:rPr>
      <w:color w:val="605E5C"/>
      <w:shd w:val="clear" w:color="auto" w:fill="E1DFDD"/>
    </w:rPr>
  </w:style>
  <w:style w:type="table" w:customStyle="1" w:styleId="TablaAPA7">
    <w:name w:val="Tabla APA 7"/>
    <w:basedOn w:val="Tablanormal"/>
    <w:uiPriority w:val="99"/>
    <w:rsid w:val="00996091"/>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uto"/>
    </w:pPr>
    <w:rPr>
      <w:sz w:val="24"/>
    </w:rPr>
    <w:tblPr>
      <w:tblBorders>
        <w:bottom w:val="single" w:sz="4" w:space="0" w:color="auto"/>
      </w:tblBorders>
    </w:tblPr>
    <w:tcPr>
      <w:vAlign w:val="center"/>
    </w:tcPr>
    <w:tblStylePr w:type="firstRow">
      <w:pPr>
        <w:jc w:val="left"/>
      </w:pPr>
      <w:tblPr/>
      <w:tcPr>
        <w:tcBorders>
          <w:top w:val="single" w:sz="4" w:space="0" w:color="auto"/>
          <w:left w:val="nil"/>
          <w:bottom w:val="single" w:sz="4" w:space="0" w:color="auto"/>
          <w:right w:val="nil"/>
          <w:insideH w:val="nil"/>
          <w:insideV w:val="nil"/>
        </w:tcBorders>
      </w:tcPr>
    </w:tblStylePr>
    <w:tblStylePr w:type="lastRow">
      <w:pPr>
        <w:jc w:val="left"/>
      </w:pPr>
      <w:tblPr/>
      <w:tcPr>
        <w:tcBorders>
          <w:top w:val="single" w:sz="4" w:space="0" w:color="auto"/>
          <w:bottom w:val="single" w:sz="4" w:space="0" w:color="auto"/>
        </w:tcBorders>
        <w:vAlign w:val="center"/>
      </w:tcPr>
    </w:tblStylePr>
  </w:style>
  <w:style w:type="paragraph" w:styleId="Descripcin">
    <w:name w:val="caption"/>
    <w:basedOn w:val="Normal"/>
    <w:next w:val="Normal"/>
    <w:uiPriority w:val="35"/>
    <w:unhideWhenUsed/>
    <w:qFormat/>
    <w:rsid w:val="00486445"/>
    <w:pPr>
      <w:spacing w:after="200" w:line="240" w:lineRule="auto"/>
    </w:pPr>
    <w:rPr>
      <w:i/>
      <w:iCs/>
      <w:color w:val="A7A7A7" w:themeColor="text2"/>
      <w:sz w:val="18"/>
      <w:szCs w:val="18"/>
    </w:rPr>
  </w:style>
  <w:style w:type="table" w:styleId="Cuadrculadetablaclara">
    <w:name w:val="Grid Table Light"/>
    <w:basedOn w:val="Tablanormal"/>
    <w:uiPriority w:val="40"/>
    <w:rsid w:val="00F111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9960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iedepgina">
    <w:name w:val="footer"/>
    <w:basedOn w:val="Normal"/>
    <w:link w:val="PiedepginaCar"/>
    <w:uiPriority w:val="99"/>
    <w:unhideWhenUsed/>
    <w:rsid w:val="00F222E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222E5"/>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BC5B06"/>
    <w:pPr>
      <w:pBdr>
        <w:top w:val="nil"/>
        <w:left w:val="nil"/>
        <w:bottom w:val="nil"/>
        <w:right w:val="nil"/>
        <w:between w:val="nil"/>
        <w:bar w:val="nil"/>
      </w:pBdr>
      <w:spacing w:line="240" w:lineRule="auto"/>
      <w:jc w:val="left"/>
    </w:pPr>
    <w:rPr>
      <w:rFonts w:eastAsia="Arial Unicode MS" w:cs="Times New Roman"/>
      <w:b/>
      <w:bCs/>
      <w:bdr w:val="nil"/>
    </w:rPr>
  </w:style>
  <w:style w:type="character" w:customStyle="1" w:styleId="AsuntodelcomentarioCar">
    <w:name w:val="Asunto del comentario Car"/>
    <w:basedOn w:val="TextocomentarioCar"/>
    <w:link w:val="Asuntodelcomentario"/>
    <w:uiPriority w:val="99"/>
    <w:semiHidden/>
    <w:rsid w:val="00BC5B06"/>
    <w:rPr>
      <w:rFonts w:eastAsiaTheme="minorHAnsi" w:cstheme="minorBidi"/>
      <w:b/>
      <w:bCs/>
      <w:bdr w:val="none" w:sz="0" w:space="0" w:color="auto"/>
      <w:lang w:eastAsia="en-US"/>
    </w:rPr>
  </w:style>
  <w:style w:type="character" w:styleId="Hipervnculovisitado">
    <w:name w:val="FollowedHyperlink"/>
    <w:basedOn w:val="Fuentedeprrafopredeter"/>
    <w:uiPriority w:val="99"/>
    <w:semiHidden/>
    <w:unhideWhenUsed/>
    <w:rsid w:val="00FC042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acortar.link/vSz1Wy" TargetMode="External"/><Relationship Id="rId26" Type="http://schemas.openxmlformats.org/officeDocument/2006/relationships/hyperlink" Target="https://acortar.link/6wKF9M" TargetMode="External"/><Relationship Id="rId39" Type="http://schemas.openxmlformats.org/officeDocument/2006/relationships/hyperlink" Target="https://onx.la/a732e" TargetMode="External"/><Relationship Id="rId21" Type="http://schemas.openxmlformats.org/officeDocument/2006/relationships/hyperlink" Target="https://www.elmundo.com/noticia/Urabauna-economia-del-banano-y-el-turismo/377578" TargetMode="External"/><Relationship Id="rId34" Type="http://schemas.openxmlformats.org/officeDocument/2006/relationships/hyperlink" Target="https://doi.org/10.32997/2346-2884-vol.10-num.10-2009-132" TargetMode="External"/><Relationship Id="rId42" Type="http://schemas.openxmlformats.org/officeDocument/2006/relationships/hyperlink" Target="https://acortar.link/tEPuta" TargetMode="External"/><Relationship Id="rId47" Type="http://schemas.openxmlformats.org/officeDocument/2006/relationships/hyperlink" Target="https://acortar.link/gjXEmE" TargetMode="External"/><Relationship Id="rId50" Type="http://schemas.openxmlformats.org/officeDocument/2006/relationships/hyperlink" Target="https://acortar.link/4Zly6D"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324/9781315755380" TargetMode="External"/><Relationship Id="rId29" Type="http://schemas.openxmlformats.org/officeDocument/2006/relationships/hyperlink" Target="https://acortar.link/FfGBRB" TargetMode="External"/><Relationship Id="rId11" Type="http://schemas.openxmlformats.org/officeDocument/2006/relationships/image" Target="media/image3.png"/><Relationship Id="rId24" Type="http://schemas.openxmlformats.org/officeDocument/2006/relationships/hyperlink" Target="https://acortar.link/YgFEe4" TargetMode="External"/><Relationship Id="rId32" Type="http://schemas.openxmlformats.org/officeDocument/2006/relationships/hyperlink" Target="https://acortar.link/nhAkva" TargetMode="External"/><Relationship Id="rId37" Type="http://schemas.openxmlformats.org/officeDocument/2006/relationships/hyperlink" Target="https://onx.la/f0990" TargetMode="External"/><Relationship Id="rId40" Type="http://schemas.openxmlformats.org/officeDocument/2006/relationships/hyperlink" Target="https://goo.su/yRXIq" TargetMode="External"/><Relationship Id="rId45" Type="http://schemas.openxmlformats.org/officeDocument/2006/relationships/hyperlink" Target="https://acortar.link/N2yn0i"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creativecommons.net/tipos-de-licencias/" TargetMode="External"/><Relationship Id="rId19" Type="http://schemas.openxmlformats.org/officeDocument/2006/relationships/hyperlink" Target="https://revistapsicologia.org/public/formato/cuali2.pdf" TargetMode="External"/><Relationship Id="rId31" Type="http://schemas.openxmlformats.org/officeDocument/2006/relationships/hyperlink" Target="https://goo.su/iNw1Wv" TargetMode="External"/><Relationship Id="rId44" Type="http://schemas.openxmlformats.org/officeDocument/2006/relationships/hyperlink" Target="https://acortar.link/SwZI7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cortar.link/VY85y4" TargetMode="External"/><Relationship Id="rId22" Type="http://schemas.openxmlformats.org/officeDocument/2006/relationships/hyperlink" Target="https://acortar.link/7X1Ct1" TargetMode="External"/><Relationship Id="rId27" Type="http://schemas.openxmlformats.org/officeDocument/2006/relationships/hyperlink" Target="https://onx.la/5dbaf" TargetMode="External"/><Relationship Id="rId30" Type="http://schemas.openxmlformats.org/officeDocument/2006/relationships/hyperlink" Target="https://acortar.link/6cdqx2" TargetMode="External"/><Relationship Id="rId35" Type="http://schemas.openxmlformats.org/officeDocument/2006/relationships/hyperlink" Target="https://doi.org/10.1057/9780230504929_1" TargetMode="External"/><Relationship Id="rId43" Type="http://schemas.openxmlformats.org/officeDocument/2006/relationships/hyperlink" Target="https://acortar.link/sQHU2c" TargetMode="External"/><Relationship Id="rId48" Type="http://schemas.openxmlformats.org/officeDocument/2006/relationships/hyperlink" Target="https://doi.org/10.22518/16578953.35"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ctpantioquia.co/wp-content/uploads/2020/11/perfil-subregional-uraba.pdf" TargetMode="External"/><Relationship Id="rId25" Type="http://schemas.openxmlformats.org/officeDocument/2006/relationships/hyperlink" Target="https://onx.la/be9bd" TargetMode="External"/><Relationship Id="rId33" Type="http://schemas.openxmlformats.org/officeDocument/2006/relationships/hyperlink" Target="https://doi.org/10.32719/26312816.2021.4.2.8" TargetMode="External"/><Relationship Id="rId38" Type="http://schemas.openxmlformats.org/officeDocument/2006/relationships/hyperlink" Target="https://onx.la/bdcfb" TargetMode="External"/><Relationship Id="rId46" Type="http://schemas.openxmlformats.org/officeDocument/2006/relationships/hyperlink" Target="https://acortar.link/N2yn0i" TargetMode="External"/><Relationship Id="rId20" Type="http://schemas.openxmlformats.org/officeDocument/2006/relationships/hyperlink" Target="https://onx.la/aa572" TargetMode="External"/><Relationship Id="rId41" Type="http://schemas.openxmlformats.org/officeDocument/2006/relationships/hyperlink" Target="http://www.jstor.org/stable/23763189"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a.ua.es/dspace/bitstream/10045/12270/1/blasco.pdf" TargetMode="External"/><Relationship Id="rId23" Type="http://schemas.openxmlformats.org/officeDocument/2006/relationships/hyperlink" Target="https://acortar.link/agEhCX" TargetMode="External"/><Relationship Id="rId28" Type="http://schemas.openxmlformats.org/officeDocument/2006/relationships/hyperlink" Target="https://onx.la/f588b" TargetMode="External"/><Relationship Id="rId36" Type="http://schemas.openxmlformats.org/officeDocument/2006/relationships/hyperlink" Target="https://acortar.link/FfGBRB" TargetMode="External"/><Relationship Id="rId49" Type="http://schemas.openxmlformats.org/officeDocument/2006/relationships/hyperlink" Target="https://acortar.link/gr8CX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DE91D9242144B8AA50A77B592A32DF"/>
        <w:category>
          <w:name w:val="General"/>
          <w:gallery w:val="placeholder"/>
        </w:category>
        <w:types>
          <w:type w:val="bbPlcHdr"/>
        </w:types>
        <w:behaviors>
          <w:behavior w:val="content"/>
        </w:behaviors>
        <w:guid w:val="{81D537D8-F5D1-48F9-902C-0A6744867943}"/>
      </w:docPartPr>
      <w:docPartBody>
        <w:p w:rsidR="00095DDB" w:rsidRDefault="00095DDB" w:rsidP="00095DDB">
          <w:pPr>
            <w:pStyle w:val="31DE91D9242144B8AA50A77B592A32DF"/>
          </w:pPr>
          <w:r w:rsidRPr="00171C88">
            <w:rPr>
              <w:rStyle w:val="Textodelmarcadordeposicin"/>
            </w:rPr>
            <w:t>Elija un elemento.</w:t>
          </w:r>
        </w:p>
      </w:docPartBody>
    </w:docPart>
    <w:docPart>
      <w:docPartPr>
        <w:name w:val="45B70B5A584640B08A2E0FFBFB8EE12B"/>
        <w:category>
          <w:name w:val="General"/>
          <w:gallery w:val="placeholder"/>
        </w:category>
        <w:types>
          <w:type w:val="bbPlcHdr"/>
        </w:types>
        <w:behaviors>
          <w:behavior w:val="content"/>
        </w:behaviors>
        <w:guid w:val="{1F32AC41-F3A2-4B3E-9023-1044833299DA}"/>
      </w:docPartPr>
      <w:docPartBody>
        <w:p w:rsidR="00095DDB" w:rsidRDefault="00095DDB" w:rsidP="00095DDB">
          <w:pPr>
            <w:pStyle w:val="45B70B5A584640B08A2E0FFBFB8EE12B"/>
          </w:pPr>
          <w:r w:rsidRPr="007A2281">
            <w:rPr>
              <w:rStyle w:val="Textodelmarcadordeposicin"/>
            </w:rPr>
            <w:t>Elija un elemento.</w:t>
          </w:r>
        </w:p>
      </w:docPartBody>
    </w:docPart>
    <w:docPart>
      <w:docPartPr>
        <w:name w:val="9DC877B6D6F14BCC8DEEBC9B560D4DD9"/>
        <w:category>
          <w:name w:val="General"/>
          <w:gallery w:val="placeholder"/>
        </w:category>
        <w:types>
          <w:type w:val="bbPlcHdr"/>
        </w:types>
        <w:behaviors>
          <w:behavior w:val="content"/>
        </w:behaviors>
        <w:guid w:val="{B0932001-F448-4D83-9F98-DED419D7AB46}"/>
      </w:docPartPr>
      <w:docPartBody>
        <w:p w:rsidR="00E419CD" w:rsidRDefault="00FB5640" w:rsidP="00FB5640">
          <w:pPr>
            <w:pStyle w:val="9DC877B6D6F14BCC8DEEBC9B560D4DD9"/>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DB"/>
    <w:rsid w:val="00043D1A"/>
    <w:rsid w:val="00095DDB"/>
    <w:rsid w:val="001A2C6E"/>
    <w:rsid w:val="00211DA1"/>
    <w:rsid w:val="002D7483"/>
    <w:rsid w:val="00326997"/>
    <w:rsid w:val="003E12FA"/>
    <w:rsid w:val="00606BD3"/>
    <w:rsid w:val="00622264"/>
    <w:rsid w:val="00765197"/>
    <w:rsid w:val="007910D4"/>
    <w:rsid w:val="00975104"/>
    <w:rsid w:val="00995574"/>
    <w:rsid w:val="00A541CD"/>
    <w:rsid w:val="00C17238"/>
    <w:rsid w:val="00D02CFC"/>
    <w:rsid w:val="00DC4040"/>
    <w:rsid w:val="00DD3D92"/>
    <w:rsid w:val="00DF0533"/>
    <w:rsid w:val="00E06E95"/>
    <w:rsid w:val="00E31285"/>
    <w:rsid w:val="00E419CD"/>
    <w:rsid w:val="00FB5640"/>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35FA4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CO" w:eastAsia="ko-K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5640"/>
    <w:rPr>
      <w:color w:val="808080"/>
    </w:rPr>
  </w:style>
  <w:style w:type="paragraph" w:customStyle="1" w:styleId="31DE91D9242144B8AA50A77B592A32DF">
    <w:name w:val="31DE91D9242144B8AA50A77B592A32DF"/>
    <w:rsid w:val="00095DDB"/>
  </w:style>
  <w:style w:type="paragraph" w:customStyle="1" w:styleId="45B70B5A584640B08A2E0FFBFB8EE12B">
    <w:name w:val="45B70B5A584640B08A2E0FFBFB8EE12B"/>
    <w:rsid w:val="00095DDB"/>
  </w:style>
  <w:style w:type="paragraph" w:customStyle="1" w:styleId="9DC877B6D6F14BCC8DEEBC9B560D4DD9">
    <w:name w:val="9DC877B6D6F14BCC8DEEBC9B560D4DD9"/>
    <w:rsid w:val="00FB5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4E1F-4676-42F0-AB43-3EC3ADC6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22200</Words>
  <Characters>122104</Characters>
  <Application>Microsoft Office Word</Application>
  <DocSecurity>0</DocSecurity>
  <Lines>1017</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144016</CharactersWithSpaces>
  <SharedDoc>false</SharedDoc>
  <HLinks>
    <vt:vector size="450" baseType="variant">
      <vt:variant>
        <vt:i4>2293862</vt:i4>
      </vt:variant>
      <vt:variant>
        <vt:i4>351</vt:i4>
      </vt:variant>
      <vt:variant>
        <vt:i4>0</vt:i4>
      </vt:variant>
      <vt:variant>
        <vt:i4>5</vt:i4>
      </vt:variant>
      <vt:variant>
        <vt:lpwstr>https://acortar.link/4Zly6D</vt:lpwstr>
      </vt:variant>
      <vt:variant>
        <vt:lpwstr/>
      </vt:variant>
      <vt:variant>
        <vt:i4>6946932</vt:i4>
      </vt:variant>
      <vt:variant>
        <vt:i4>339</vt:i4>
      </vt:variant>
      <vt:variant>
        <vt:i4>0</vt:i4>
      </vt:variant>
      <vt:variant>
        <vt:i4>5</vt:i4>
      </vt:variant>
      <vt:variant>
        <vt:lpwstr>https://acortar.link/gr8CX5</vt:lpwstr>
      </vt:variant>
      <vt:variant>
        <vt:lpwstr/>
      </vt:variant>
      <vt:variant>
        <vt:i4>1048654</vt:i4>
      </vt:variant>
      <vt:variant>
        <vt:i4>336</vt:i4>
      </vt:variant>
      <vt:variant>
        <vt:i4>0</vt:i4>
      </vt:variant>
      <vt:variant>
        <vt:i4>5</vt:i4>
      </vt:variant>
      <vt:variant>
        <vt:lpwstr>https://doi.org/10.22518/16578953.35</vt:lpwstr>
      </vt:variant>
      <vt:variant>
        <vt:lpwstr/>
      </vt:variant>
      <vt:variant>
        <vt:i4>4128874</vt:i4>
      </vt:variant>
      <vt:variant>
        <vt:i4>333</vt:i4>
      </vt:variant>
      <vt:variant>
        <vt:i4>0</vt:i4>
      </vt:variant>
      <vt:variant>
        <vt:i4>5</vt:i4>
      </vt:variant>
      <vt:variant>
        <vt:lpwstr>https://acortar.link/gjXEmE</vt:lpwstr>
      </vt:variant>
      <vt:variant>
        <vt:lpwstr/>
      </vt:variant>
      <vt:variant>
        <vt:i4>6946873</vt:i4>
      </vt:variant>
      <vt:variant>
        <vt:i4>330</vt:i4>
      </vt:variant>
      <vt:variant>
        <vt:i4>0</vt:i4>
      </vt:variant>
      <vt:variant>
        <vt:i4>5</vt:i4>
      </vt:variant>
      <vt:variant>
        <vt:lpwstr>https://acortar.link/N2yn0i</vt:lpwstr>
      </vt:variant>
      <vt:variant>
        <vt:lpwstr/>
      </vt:variant>
      <vt:variant>
        <vt:i4>6946873</vt:i4>
      </vt:variant>
      <vt:variant>
        <vt:i4>327</vt:i4>
      </vt:variant>
      <vt:variant>
        <vt:i4>0</vt:i4>
      </vt:variant>
      <vt:variant>
        <vt:i4>5</vt:i4>
      </vt:variant>
      <vt:variant>
        <vt:lpwstr>https://acortar.link/N2yn0i</vt:lpwstr>
      </vt:variant>
      <vt:variant>
        <vt:lpwstr/>
      </vt:variant>
      <vt:variant>
        <vt:i4>7536763</vt:i4>
      </vt:variant>
      <vt:variant>
        <vt:i4>324</vt:i4>
      </vt:variant>
      <vt:variant>
        <vt:i4>0</vt:i4>
      </vt:variant>
      <vt:variant>
        <vt:i4>5</vt:i4>
      </vt:variant>
      <vt:variant>
        <vt:lpwstr>https://acortar.link/SwZI7l</vt:lpwstr>
      </vt:variant>
      <vt:variant>
        <vt:lpwstr/>
      </vt:variant>
      <vt:variant>
        <vt:i4>6553697</vt:i4>
      </vt:variant>
      <vt:variant>
        <vt:i4>321</vt:i4>
      </vt:variant>
      <vt:variant>
        <vt:i4>0</vt:i4>
      </vt:variant>
      <vt:variant>
        <vt:i4>5</vt:i4>
      </vt:variant>
      <vt:variant>
        <vt:lpwstr>https://acortar.link/sQHU2c</vt:lpwstr>
      </vt:variant>
      <vt:variant>
        <vt:lpwstr/>
      </vt:variant>
      <vt:variant>
        <vt:i4>3997813</vt:i4>
      </vt:variant>
      <vt:variant>
        <vt:i4>318</vt:i4>
      </vt:variant>
      <vt:variant>
        <vt:i4>0</vt:i4>
      </vt:variant>
      <vt:variant>
        <vt:i4>5</vt:i4>
      </vt:variant>
      <vt:variant>
        <vt:lpwstr>https://acortar.link/tEPuta</vt:lpwstr>
      </vt:variant>
      <vt:variant>
        <vt:lpwstr/>
      </vt:variant>
      <vt:variant>
        <vt:i4>1245250</vt:i4>
      </vt:variant>
      <vt:variant>
        <vt:i4>315</vt:i4>
      </vt:variant>
      <vt:variant>
        <vt:i4>0</vt:i4>
      </vt:variant>
      <vt:variant>
        <vt:i4>5</vt:i4>
      </vt:variant>
      <vt:variant>
        <vt:lpwstr>http://www.jstor.org/stable/23763189</vt:lpwstr>
      </vt:variant>
      <vt:variant>
        <vt:lpwstr/>
      </vt:variant>
      <vt:variant>
        <vt:i4>5570575</vt:i4>
      </vt:variant>
      <vt:variant>
        <vt:i4>312</vt:i4>
      </vt:variant>
      <vt:variant>
        <vt:i4>0</vt:i4>
      </vt:variant>
      <vt:variant>
        <vt:i4>5</vt:i4>
      </vt:variant>
      <vt:variant>
        <vt:lpwstr>https://goo.su/yRXIq</vt:lpwstr>
      </vt:variant>
      <vt:variant>
        <vt:lpwstr/>
      </vt:variant>
      <vt:variant>
        <vt:i4>458769</vt:i4>
      </vt:variant>
      <vt:variant>
        <vt:i4>309</vt:i4>
      </vt:variant>
      <vt:variant>
        <vt:i4>0</vt:i4>
      </vt:variant>
      <vt:variant>
        <vt:i4>5</vt:i4>
      </vt:variant>
      <vt:variant>
        <vt:lpwstr>https://onx.la/a732e</vt:lpwstr>
      </vt:variant>
      <vt:variant>
        <vt:lpwstr/>
      </vt:variant>
      <vt:variant>
        <vt:i4>5439510</vt:i4>
      </vt:variant>
      <vt:variant>
        <vt:i4>306</vt:i4>
      </vt:variant>
      <vt:variant>
        <vt:i4>0</vt:i4>
      </vt:variant>
      <vt:variant>
        <vt:i4>5</vt:i4>
      </vt:variant>
      <vt:variant>
        <vt:lpwstr>https://onx.la/bdcfb</vt:lpwstr>
      </vt:variant>
      <vt:variant>
        <vt:lpwstr/>
      </vt:variant>
      <vt:variant>
        <vt:i4>6225949</vt:i4>
      </vt:variant>
      <vt:variant>
        <vt:i4>303</vt:i4>
      </vt:variant>
      <vt:variant>
        <vt:i4>0</vt:i4>
      </vt:variant>
      <vt:variant>
        <vt:i4>5</vt:i4>
      </vt:variant>
      <vt:variant>
        <vt:lpwstr>https://onx.la/f0990</vt:lpwstr>
      </vt:variant>
      <vt:variant>
        <vt:lpwstr/>
      </vt:variant>
      <vt:variant>
        <vt:i4>4063329</vt:i4>
      </vt:variant>
      <vt:variant>
        <vt:i4>300</vt:i4>
      </vt:variant>
      <vt:variant>
        <vt:i4>0</vt:i4>
      </vt:variant>
      <vt:variant>
        <vt:i4>5</vt:i4>
      </vt:variant>
      <vt:variant>
        <vt:lpwstr>https://acortar.link/FfGBRB</vt:lpwstr>
      </vt:variant>
      <vt:variant>
        <vt:lpwstr/>
      </vt:variant>
      <vt:variant>
        <vt:i4>5111918</vt:i4>
      </vt:variant>
      <vt:variant>
        <vt:i4>297</vt:i4>
      </vt:variant>
      <vt:variant>
        <vt:i4>0</vt:i4>
      </vt:variant>
      <vt:variant>
        <vt:i4>5</vt:i4>
      </vt:variant>
      <vt:variant>
        <vt:lpwstr>https://doi.org/10.1057/9780230504929_1</vt:lpwstr>
      </vt:variant>
      <vt:variant>
        <vt:lpwstr/>
      </vt:variant>
      <vt:variant>
        <vt:i4>5636106</vt:i4>
      </vt:variant>
      <vt:variant>
        <vt:i4>294</vt:i4>
      </vt:variant>
      <vt:variant>
        <vt:i4>0</vt:i4>
      </vt:variant>
      <vt:variant>
        <vt:i4>5</vt:i4>
      </vt:variant>
      <vt:variant>
        <vt:lpwstr>https://doi.org/10.32997/2346-2884-vol.10-num.10-2009-132</vt:lpwstr>
      </vt:variant>
      <vt:variant>
        <vt:lpwstr/>
      </vt:variant>
      <vt:variant>
        <vt:i4>1245265</vt:i4>
      </vt:variant>
      <vt:variant>
        <vt:i4>291</vt:i4>
      </vt:variant>
      <vt:variant>
        <vt:i4>0</vt:i4>
      </vt:variant>
      <vt:variant>
        <vt:i4>5</vt:i4>
      </vt:variant>
      <vt:variant>
        <vt:lpwstr>https://doi.org/10.32719/26312816.2021.4.2.8</vt:lpwstr>
      </vt:variant>
      <vt:variant>
        <vt:lpwstr/>
      </vt:variant>
      <vt:variant>
        <vt:i4>3407974</vt:i4>
      </vt:variant>
      <vt:variant>
        <vt:i4>288</vt:i4>
      </vt:variant>
      <vt:variant>
        <vt:i4>0</vt:i4>
      </vt:variant>
      <vt:variant>
        <vt:i4>5</vt:i4>
      </vt:variant>
      <vt:variant>
        <vt:lpwstr>https://acortar.link/nhAkva</vt:lpwstr>
      </vt:variant>
      <vt:variant>
        <vt:lpwstr/>
      </vt:variant>
      <vt:variant>
        <vt:i4>4980811</vt:i4>
      </vt:variant>
      <vt:variant>
        <vt:i4>285</vt:i4>
      </vt:variant>
      <vt:variant>
        <vt:i4>0</vt:i4>
      </vt:variant>
      <vt:variant>
        <vt:i4>5</vt:i4>
      </vt:variant>
      <vt:variant>
        <vt:lpwstr>https://goo.su/iNw1Wv</vt:lpwstr>
      </vt:variant>
      <vt:variant>
        <vt:lpwstr/>
      </vt:variant>
      <vt:variant>
        <vt:i4>6750327</vt:i4>
      </vt:variant>
      <vt:variant>
        <vt:i4>282</vt:i4>
      </vt:variant>
      <vt:variant>
        <vt:i4>0</vt:i4>
      </vt:variant>
      <vt:variant>
        <vt:i4>5</vt:i4>
      </vt:variant>
      <vt:variant>
        <vt:lpwstr>https://acortar.link/6cdqx2</vt:lpwstr>
      </vt:variant>
      <vt:variant>
        <vt:lpwstr/>
      </vt:variant>
      <vt:variant>
        <vt:i4>4063329</vt:i4>
      </vt:variant>
      <vt:variant>
        <vt:i4>279</vt:i4>
      </vt:variant>
      <vt:variant>
        <vt:i4>0</vt:i4>
      </vt:variant>
      <vt:variant>
        <vt:i4>5</vt:i4>
      </vt:variant>
      <vt:variant>
        <vt:lpwstr>https://acortar.link/FfGBRB</vt:lpwstr>
      </vt:variant>
      <vt:variant>
        <vt:lpwstr/>
      </vt:variant>
      <vt:variant>
        <vt:i4>786457</vt:i4>
      </vt:variant>
      <vt:variant>
        <vt:i4>276</vt:i4>
      </vt:variant>
      <vt:variant>
        <vt:i4>0</vt:i4>
      </vt:variant>
      <vt:variant>
        <vt:i4>5</vt:i4>
      </vt:variant>
      <vt:variant>
        <vt:lpwstr>https://onx.la/f588b</vt:lpwstr>
      </vt:variant>
      <vt:variant>
        <vt:lpwstr/>
      </vt:variant>
      <vt:variant>
        <vt:i4>65553</vt:i4>
      </vt:variant>
      <vt:variant>
        <vt:i4>273</vt:i4>
      </vt:variant>
      <vt:variant>
        <vt:i4>0</vt:i4>
      </vt:variant>
      <vt:variant>
        <vt:i4>5</vt:i4>
      </vt:variant>
      <vt:variant>
        <vt:lpwstr>https://onx.la/5dbaf</vt:lpwstr>
      </vt:variant>
      <vt:variant>
        <vt:lpwstr/>
      </vt:variant>
      <vt:variant>
        <vt:i4>2687092</vt:i4>
      </vt:variant>
      <vt:variant>
        <vt:i4>270</vt:i4>
      </vt:variant>
      <vt:variant>
        <vt:i4>0</vt:i4>
      </vt:variant>
      <vt:variant>
        <vt:i4>5</vt:i4>
      </vt:variant>
      <vt:variant>
        <vt:lpwstr>https://acortar.link/6wKF9M</vt:lpwstr>
      </vt:variant>
      <vt:variant>
        <vt:lpwstr/>
      </vt:variant>
      <vt:variant>
        <vt:i4>983059</vt:i4>
      </vt:variant>
      <vt:variant>
        <vt:i4>267</vt:i4>
      </vt:variant>
      <vt:variant>
        <vt:i4>0</vt:i4>
      </vt:variant>
      <vt:variant>
        <vt:i4>5</vt:i4>
      </vt:variant>
      <vt:variant>
        <vt:lpwstr>https://onx.la/be9bd</vt:lpwstr>
      </vt:variant>
      <vt:variant>
        <vt:lpwstr/>
      </vt:variant>
      <vt:variant>
        <vt:i4>3604583</vt:i4>
      </vt:variant>
      <vt:variant>
        <vt:i4>264</vt:i4>
      </vt:variant>
      <vt:variant>
        <vt:i4>0</vt:i4>
      </vt:variant>
      <vt:variant>
        <vt:i4>5</vt:i4>
      </vt:variant>
      <vt:variant>
        <vt:lpwstr>https://acortar.link/YgFEe4</vt:lpwstr>
      </vt:variant>
      <vt:variant>
        <vt:lpwstr/>
      </vt:variant>
      <vt:variant>
        <vt:i4>2752618</vt:i4>
      </vt:variant>
      <vt:variant>
        <vt:i4>261</vt:i4>
      </vt:variant>
      <vt:variant>
        <vt:i4>0</vt:i4>
      </vt:variant>
      <vt:variant>
        <vt:i4>5</vt:i4>
      </vt:variant>
      <vt:variant>
        <vt:lpwstr>https://acortar.link/agEhCX</vt:lpwstr>
      </vt:variant>
      <vt:variant>
        <vt:lpwstr/>
      </vt:variant>
      <vt:variant>
        <vt:i4>4128894</vt:i4>
      </vt:variant>
      <vt:variant>
        <vt:i4>258</vt:i4>
      </vt:variant>
      <vt:variant>
        <vt:i4>0</vt:i4>
      </vt:variant>
      <vt:variant>
        <vt:i4>5</vt:i4>
      </vt:variant>
      <vt:variant>
        <vt:lpwstr>https://acortar.link/7X1Ct1</vt:lpwstr>
      </vt:variant>
      <vt:variant>
        <vt:lpwstr/>
      </vt:variant>
      <vt:variant>
        <vt:i4>4980807</vt:i4>
      </vt:variant>
      <vt:variant>
        <vt:i4>255</vt:i4>
      </vt:variant>
      <vt:variant>
        <vt:i4>0</vt:i4>
      </vt:variant>
      <vt:variant>
        <vt:i4>5</vt:i4>
      </vt:variant>
      <vt:variant>
        <vt:lpwstr>https://www.elmundo.com/noticia/Urabauna-economia-del-banano-y-el-turismo/377578</vt:lpwstr>
      </vt:variant>
      <vt:variant>
        <vt:lpwstr/>
      </vt:variant>
      <vt:variant>
        <vt:i4>5636162</vt:i4>
      </vt:variant>
      <vt:variant>
        <vt:i4>252</vt:i4>
      </vt:variant>
      <vt:variant>
        <vt:i4>0</vt:i4>
      </vt:variant>
      <vt:variant>
        <vt:i4>5</vt:i4>
      </vt:variant>
      <vt:variant>
        <vt:lpwstr>https://onx.la/aa572</vt:lpwstr>
      </vt:variant>
      <vt:variant>
        <vt:lpwstr/>
      </vt:variant>
      <vt:variant>
        <vt:i4>2818162</vt:i4>
      </vt:variant>
      <vt:variant>
        <vt:i4>249</vt:i4>
      </vt:variant>
      <vt:variant>
        <vt:i4>0</vt:i4>
      </vt:variant>
      <vt:variant>
        <vt:i4>5</vt:i4>
      </vt:variant>
      <vt:variant>
        <vt:lpwstr>https://revistapsicologia.org/public/formato/cuali2.pdf</vt:lpwstr>
      </vt:variant>
      <vt:variant>
        <vt:lpwstr/>
      </vt:variant>
      <vt:variant>
        <vt:i4>3538983</vt:i4>
      </vt:variant>
      <vt:variant>
        <vt:i4>246</vt:i4>
      </vt:variant>
      <vt:variant>
        <vt:i4>0</vt:i4>
      </vt:variant>
      <vt:variant>
        <vt:i4>5</vt:i4>
      </vt:variant>
      <vt:variant>
        <vt:lpwstr>https://acortar.link/vSz1Wy</vt:lpwstr>
      </vt:variant>
      <vt:variant>
        <vt:lpwstr/>
      </vt:variant>
      <vt:variant>
        <vt:i4>6357042</vt:i4>
      </vt:variant>
      <vt:variant>
        <vt:i4>243</vt:i4>
      </vt:variant>
      <vt:variant>
        <vt:i4>0</vt:i4>
      </vt:variant>
      <vt:variant>
        <vt:i4>5</vt:i4>
      </vt:variant>
      <vt:variant>
        <vt:lpwstr>https://ctpantioquia.co/wp-content/uploads/2020/11/perfil-subregional-uraba.pdf</vt:lpwstr>
      </vt:variant>
      <vt:variant>
        <vt:lpwstr/>
      </vt:variant>
      <vt:variant>
        <vt:i4>1638492</vt:i4>
      </vt:variant>
      <vt:variant>
        <vt:i4>240</vt:i4>
      </vt:variant>
      <vt:variant>
        <vt:i4>0</vt:i4>
      </vt:variant>
      <vt:variant>
        <vt:i4>5</vt:i4>
      </vt:variant>
      <vt:variant>
        <vt:lpwstr>https://doi.org/10.4324/9781315755380</vt:lpwstr>
      </vt:variant>
      <vt:variant>
        <vt:lpwstr/>
      </vt:variant>
      <vt:variant>
        <vt:i4>6291499</vt:i4>
      </vt:variant>
      <vt:variant>
        <vt:i4>237</vt:i4>
      </vt:variant>
      <vt:variant>
        <vt:i4>0</vt:i4>
      </vt:variant>
      <vt:variant>
        <vt:i4>5</vt:i4>
      </vt:variant>
      <vt:variant>
        <vt:lpwstr>https://rua.ua.es/dspace/bitstream/10045/12270/1/blasco.pdf</vt:lpwstr>
      </vt:variant>
      <vt:variant>
        <vt:lpwstr/>
      </vt:variant>
      <vt:variant>
        <vt:i4>7995433</vt:i4>
      </vt:variant>
      <vt:variant>
        <vt:i4>234</vt:i4>
      </vt:variant>
      <vt:variant>
        <vt:i4>0</vt:i4>
      </vt:variant>
      <vt:variant>
        <vt:i4>5</vt:i4>
      </vt:variant>
      <vt:variant>
        <vt:lpwstr>https://acortar.link/VY85y4</vt:lpwstr>
      </vt:variant>
      <vt:variant>
        <vt:lpwstr/>
      </vt:variant>
      <vt:variant>
        <vt:i4>1310775</vt:i4>
      </vt:variant>
      <vt:variant>
        <vt:i4>224</vt:i4>
      </vt:variant>
      <vt:variant>
        <vt:i4>0</vt:i4>
      </vt:variant>
      <vt:variant>
        <vt:i4>5</vt:i4>
      </vt:variant>
      <vt:variant>
        <vt:lpwstr/>
      </vt:variant>
      <vt:variant>
        <vt:lpwstr>_Toc163641129</vt:lpwstr>
      </vt:variant>
      <vt:variant>
        <vt:i4>1310775</vt:i4>
      </vt:variant>
      <vt:variant>
        <vt:i4>218</vt:i4>
      </vt:variant>
      <vt:variant>
        <vt:i4>0</vt:i4>
      </vt:variant>
      <vt:variant>
        <vt:i4>5</vt:i4>
      </vt:variant>
      <vt:variant>
        <vt:lpwstr/>
      </vt:variant>
      <vt:variant>
        <vt:lpwstr>_Toc163641128</vt:lpwstr>
      </vt:variant>
      <vt:variant>
        <vt:i4>1310775</vt:i4>
      </vt:variant>
      <vt:variant>
        <vt:i4>212</vt:i4>
      </vt:variant>
      <vt:variant>
        <vt:i4>0</vt:i4>
      </vt:variant>
      <vt:variant>
        <vt:i4>5</vt:i4>
      </vt:variant>
      <vt:variant>
        <vt:lpwstr/>
      </vt:variant>
      <vt:variant>
        <vt:lpwstr>_Toc163641127</vt:lpwstr>
      </vt:variant>
      <vt:variant>
        <vt:i4>1310775</vt:i4>
      </vt:variant>
      <vt:variant>
        <vt:i4>206</vt:i4>
      </vt:variant>
      <vt:variant>
        <vt:i4>0</vt:i4>
      </vt:variant>
      <vt:variant>
        <vt:i4>5</vt:i4>
      </vt:variant>
      <vt:variant>
        <vt:lpwstr/>
      </vt:variant>
      <vt:variant>
        <vt:lpwstr>_Toc163641126</vt:lpwstr>
      </vt:variant>
      <vt:variant>
        <vt:i4>1310775</vt:i4>
      </vt:variant>
      <vt:variant>
        <vt:i4>200</vt:i4>
      </vt:variant>
      <vt:variant>
        <vt:i4>0</vt:i4>
      </vt:variant>
      <vt:variant>
        <vt:i4>5</vt:i4>
      </vt:variant>
      <vt:variant>
        <vt:lpwstr/>
      </vt:variant>
      <vt:variant>
        <vt:lpwstr>_Toc163641125</vt:lpwstr>
      </vt:variant>
      <vt:variant>
        <vt:i4>1310775</vt:i4>
      </vt:variant>
      <vt:variant>
        <vt:i4>194</vt:i4>
      </vt:variant>
      <vt:variant>
        <vt:i4>0</vt:i4>
      </vt:variant>
      <vt:variant>
        <vt:i4>5</vt:i4>
      </vt:variant>
      <vt:variant>
        <vt:lpwstr/>
      </vt:variant>
      <vt:variant>
        <vt:lpwstr>_Toc163641124</vt:lpwstr>
      </vt:variant>
      <vt:variant>
        <vt:i4>1310775</vt:i4>
      </vt:variant>
      <vt:variant>
        <vt:i4>188</vt:i4>
      </vt:variant>
      <vt:variant>
        <vt:i4>0</vt:i4>
      </vt:variant>
      <vt:variant>
        <vt:i4>5</vt:i4>
      </vt:variant>
      <vt:variant>
        <vt:lpwstr/>
      </vt:variant>
      <vt:variant>
        <vt:lpwstr>_Toc163641123</vt:lpwstr>
      </vt:variant>
      <vt:variant>
        <vt:i4>1310775</vt:i4>
      </vt:variant>
      <vt:variant>
        <vt:i4>182</vt:i4>
      </vt:variant>
      <vt:variant>
        <vt:i4>0</vt:i4>
      </vt:variant>
      <vt:variant>
        <vt:i4>5</vt:i4>
      </vt:variant>
      <vt:variant>
        <vt:lpwstr/>
      </vt:variant>
      <vt:variant>
        <vt:lpwstr>_Toc163641122</vt:lpwstr>
      </vt:variant>
      <vt:variant>
        <vt:i4>1310775</vt:i4>
      </vt:variant>
      <vt:variant>
        <vt:i4>176</vt:i4>
      </vt:variant>
      <vt:variant>
        <vt:i4>0</vt:i4>
      </vt:variant>
      <vt:variant>
        <vt:i4>5</vt:i4>
      </vt:variant>
      <vt:variant>
        <vt:lpwstr/>
      </vt:variant>
      <vt:variant>
        <vt:lpwstr>_Toc163641121</vt:lpwstr>
      </vt:variant>
      <vt:variant>
        <vt:i4>1310775</vt:i4>
      </vt:variant>
      <vt:variant>
        <vt:i4>170</vt:i4>
      </vt:variant>
      <vt:variant>
        <vt:i4>0</vt:i4>
      </vt:variant>
      <vt:variant>
        <vt:i4>5</vt:i4>
      </vt:variant>
      <vt:variant>
        <vt:lpwstr/>
      </vt:variant>
      <vt:variant>
        <vt:lpwstr>_Toc163641120</vt:lpwstr>
      </vt:variant>
      <vt:variant>
        <vt:i4>1507383</vt:i4>
      </vt:variant>
      <vt:variant>
        <vt:i4>164</vt:i4>
      </vt:variant>
      <vt:variant>
        <vt:i4>0</vt:i4>
      </vt:variant>
      <vt:variant>
        <vt:i4>5</vt:i4>
      </vt:variant>
      <vt:variant>
        <vt:lpwstr/>
      </vt:variant>
      <vt:variant>
        <vt:lpwstr>_Toc163641119</vt:lpwstr>
      </vt:variant>
      <vt:variant>
        <vt:i4>1507383</vt:i4>
      </vt:variant>
      <vt:variant>
        <vt:i4>158</vt:i4>
      </vt:variant>
      <vt:variant>
        <vt:i4>0</vt:i4>
      </vt:variant>
      <vt:variant>
        <vt:i4>5</vt:i4>
      </vt:variant>
      <vt:variant>
        <vt:lpwstr/>
      </vt:variant>
      <vt:variant>
        <vt:lpwstr>_Toc163641118</vt:lpwstr>
      </vt:variant>
      <vt:variant>
        <vt:i4>1507383</vt:i4>
      </vt:variant>
      <vt:variant>
        <vt:i4>152</vt:i4>
      </vt:variant>
      <vt:variant>
        <vt:i4>0</vt:i4>
      </vt:variant>
      <vt:variant>
        <vt:i4>5</vt:i4>
      </vt:variant>
      <vt:variant>
        <vt:lpwstr/>
      </vt:variant>
      <vt:variant>
        <vt:lpwstr>_Toc163641117</vt:lpwstr>
      </vt:variant>
      <vt:variant>
        <vt:i4>1507383</vt:i4>
      </vt:variant>
      <vt:variant>
        <vt:i4>146</vt:i4>
      </vt:variant>
      <vt:variant>
        <vt:i4>0</vt:i4>
      </vt:variant>
      <vt:variant>
        <vt:i4>5</vt:i4>
      </vt:variant>
      <vt:variant>
        <vt:lpwstr/>
      </vt:variant>
      <vt:variant>
        <vt:lpwstr>_Toc163641116</vt:lpwstr>
      </vt:variant>
      <vt:variant>
        <vt:i4>1507383</vt:i4>
      </vt:variant>
      <vt:variant>
        <vt:i4>140</vt:i4>
      </vt:variant>
      <vt:variant>
        <vt:i4>0</vt:i4>
      </vt:variant>
      <vt:variant>
        <vt:i4>5</vt:i4>
      </vt:variant>
      <vt:variant>
        <vt:lpwstr/>
      </vt:variant>
      <vt:variant>
        <vt:lpwstr>_Toc163641115</vt:lpwstr>
      </vt:variant>
      <vt:variant>
        <vt:i4>1507383</vt:i4>
      </vt:variant>
      <vt:variant>
        <vt:i4>134</vt:i4>
      </vt:variant>
      <vt:variant>
        <vt:i4>0</vt:i4>
      </vt:variant>
      <vt:variant>
        <vt:i4>5</vt:i4>
      </vt:variant>
      <vt:variant>
        <vt:lpwstr/>
      </vt:variant>
      <vt:variant>
        <vt:lpwstr>_Toc163641114</vt:lpwstr>
      </vt:variant>
      <vt:variant>
        <vt:i4>1507383</vt:i4>
      </vt:variant>
      <vt:variant>
        <vt:i4>128</vt:i4>
      </vt:variant>
      <vt:variant>
        <vt:i4>0</vt:i4>
      </vt:variant>
      <vt:variant>
        <vt:i4>5</vt:i4>
      </vt:variant>
      <vt:variant>
        <vt:lpwstr/>
      </vt:variant>
      <vt:variant>
        <vt:lpwstr>_Toc163641113</vt:lpwstr>
      </vt:variant>
      <vt:variant>
        <vt:i4>1507383</vt:i4>
      </vt:variant>
      <vt:variant>
        <vt:i4>122</vt:i4>
      </vt:variant>
      <vt:variant>
        <vt:i4>0</vt:i4>
      </vt:variant>
      <vt:variant>
        <vt:i4>5</vt:i4>
      </vt:variant>
      <vt:variant>
        <vt:lpwstr/>
      </vt:variant>
      <vt:variant>
        <vt:lpwstr>_Toc163641112</vt:lpwstr>
      </vt:variant>
      <vt:variant>
        <vt:i4>1507383</vt:i4>
      </vt:variant>
      <vt:variant>
        <vt:i4>116</vt:i4>
      </vt:variant>
      <vt:variant>
        <vt:i4>0</vt:i4>
      </vt:variant>
      <vt:variant>
        <vt:i4>5</vt:i4>
      </vt:variant>
      <vt:variant>
        <vt:lpwstr/>
      </vt:variant>
      <vt:variant>
        <vt:lpwstr>_Toc163641111</vt:lpwstr>
      </vt:variant>
      <vt:variant>
        <vt:i4>1507383</vt:i4>
      </vt:variant>
      <vt:variant>
        <vt:i4>110</vt:i4>
      </vt:variant>
      <vt:variant>
        <vt:i4>0</vt:i4>
      </vt:variant>
      <vt:variant>
        <vt:i4>5</vt:i4>
      </vt:variant>
      <vt:variant>
        <vt:lpwstr/>
      </vt:variant>
      <vt:variant>
        <vt:lpwstr>_Toc163641110</vt:lpwstr>
      </vt:variant>
      <vt:variant>
        <vt:i4>1441847</vt:i4>
      </vt:variant>
      <vt:variant>
        <vt:i4>104</vt:i4>
      </vt:variant>
      <vt:variant>
        <vt:i4>0</vt:i4>
      </vt:variant>
      <vt:variant>
        <vt:i4>5</vt:i4>
      </vt:variant>
      <vt:variant>
        <vt:lpwstr/>
      </vt:variant>
      <vt:variant>
        <vt:lpwstr>_Toc163641109</vt:lpwstr>
      </vt:variant>
      <vt:variant>
        <vt:i4>1441847</vt:i4>
      </vt:variant>
      <vt:variant>
        <vt:i4>98</vt:i4>
      </vt:variant>
      <vt:variant>
        <vt:i4>0</vt:i4>
      </vt:variant>
      <vt:variant>
        <vt:i4>5</vt:i4>
      </vt:variant>
      <vt:variant>
        <vt:lpwstr/>
      </vt:variant>
      <vt:variant>
        <vt:lpwstr>_Toc163641108</vt:lpwstr>
      </vt:variant>
      <vt:variant>
        <vt:i4>1441847</vt:i4>
      </vt:variant>
      <vt:variant>
        <vt:i4>92</vt:i4>
      </vt:variant>
      <vt:variant>
        <vt:i4>0</vt:i4>
      </vt:variant>
      <vt:variant>
        <vt:i4>5</vt:i4>
      </vt:variant>
      <vt:variant>
        <vt:lpwstr/>
      </vt:variant>
      <vt:variant>
        <vt:lpwstr>_Toc163641107</vt:lpwstr>
      </vt:variant>
      <vt:variant>
        <vt:i4>1441847</vt:i4>
      </vt:variant>
      <vt:variant>
        <vt:i4>86</vt:i4>
      </vt:variant>
      <vt:variant>
        <vt:i4>0</vt:i4>
      </vt:variant>
      <vt:variant>
        <vt:i4>5</vt:i4>
      </vt:variant>
      <vt:variant>
        <vt:lpwstr/>
      </vt:variant>
      <vt:variant>
        <vt:lpwstr>_Toc163641106</vt:lpwstr>
      </vt:variant>
      <vt:variant>
        <vt:i4>1441847</vt:i4>
      </vt:variant>
      <vt:variant>
        <vt:i4>80</vt:i4>
      </vt:variant>
      <vt:variant>
        <vt:i4>0</vt:i4>
      </vt:variant>
      <vt:variant>
        <vt:i4>5</vt:i4>
      </vt:variant>
      <vt:variant>
        <vt:lpwstr/>
      </vt:variant>
      <vt:variant>
        <vt:lpwstr>_Toc163641105</vt:lpwstr>
      </vt:variant>
      <vt:variant>
        <vt:i4>1441847</vt:i4>
      </vt:variant>
      <vt:variant>
        <vt:i4>74</vt:i4>
      </vt:variant>
      <vt:variant>
        <vt:i4>0</vt:i4>
      </vt:variant>
      <vt:variant>
        <vt:i4>5</vt:i4>
      </vt:variant>
      <vt:variant>
        <vt:lpwstr/>
      </vt:variant>
      <vt:variant>
        <vt:lpwstr>_Toc163641104</vt:lpwstr>
      </vt:variant>
      <vt:variant>
        <vt:i4>1441847</vt:i4>
      </vt:variant>
      <vt:variant>
        <vt:i4>68</vt:i4>
      </vt:variant>
      <vt:variant>
        <vt:i4>0</vt:i4>
      </vt:variant>
      <vt:variant>
        <vt:i4>5</vt:i4>
      </vt:variant>
      <vt:variant>
        <vt:lpwstr/>
      </vt:variant>
      <vt:variant>
        <vt:lpwstr>_Toc163641103</vt:lpwstr>
      </vt:variant>
      <vt:variant>
        <vt:i4>1441847</vt:i4>
      </vt:variant>
      <vt:variant>
        <vt:i4>62</vt:i4>
      </vt:variant>
      <vt:variant>
        <vt:i4>0</vt:i4>
      </vt:variant>
      <vt:variant>
        <vt:i4>5</vt:i4>
      </vt:variant>
      <vt:variant>
        <vt:lpwstr/>
      </vt:variant>
      <vt:variant>
        <vt:lpwstr>_Toc163641102</vt:lpwstr>
      </vt:variant>
      <vt:variant>
        <vt:i4>1441847</vt:i4>
      </vt:variant>
      <vt:variant>
        <vt:i4>56</vt:i4>
      </vt:variant>
      <vt:variant>
        <vt:i4>0</vt:i4>
      </vt:variant>
      <vt:variant>
        <vt:i4>5</vt:i4>
      </vt:variant>
      <vt:variant>
        <vt:lpwstr/>
      </vt:variant>
      <vt:variant>
        <vt:lpwstr>_Toc163641101</vt:lpwstr>
      </vt:variant>
      <vt:variant>
        <vt:i4>1441847</vt:i4>
      </vt:variant>
      <vt:variant>
        <vt:i4>50</vt:i4>
      </vt:variant>
      <vt:variant>
        <vt:i4>0</vt:i4>
      </vt:variant>
      <vt:variant>
        <vt:i4>5</vt:i4>
      </vt:variant>
      <vt:variant>
        <vt:lpwstr/>
      </vt:variant>
      <vt:variant>
        <vt:lpwstr>_Toc163641100</vt:lpwstr>
      </vt:variant>
      <vt:variant>
        <vt:i4>2031670</vt:i4>
      </vt:variant>
      <vt:variant>
        <vt:i4>44</vt:i4>
      </vt:variant>
      <vt:variant>
        <vt:i4>0</vt:i4>
      </vt:variant>
      <vt:variant>
        <vt:i4>5</vt:i4>
      </vt:variant>
      <vt:variant>
        <vt:lpwstr/>
      </vt:variant>
      <vt:variant>
        <vt:lpwstr>_Toc163641099</vt:lpwstr>
      </vt:variant>
      <vt:variant>
        <vt:i4>2031670</vt:i4>
      </vt:variant>
      <vt:variant>
        <vt:i4>38</vt:i4>
      </vt:variant>
      <vt:variant>
        <vt:i4>0</vt:i4>
      </vt:variant>
      <vt:variant>
        <vt:i4>5</vt:i4>
      </vt:variant>
      <vt:variant>
        <vt:lpwstr/>
      </vt:variant>
      <vt:variant>
        <vt:lpwstr>_Toc163641098</vt:lpwstr>
      </vt:variant>
      <vt:variant>
        <vt:i4>2031670</vt:i4>
      </vt:variant>
      <vt:variant>
        <vt:i4>32</vt:i4>
      </vt:variant>
      <vt:variant>
        <vt:i4>0</vt:i4>
      </vt:variant>
      <vt:variant>
        <vt:i4>5</vt:i4>
      </vt:variant>
      <vt:variant>
        <vt:lpwstr/>
      </vt:variant>
      <vt:variant>
        <vt:lpwstr>_Toc163641097</vt:lpwstr>
      </vt:variant>
      <vt:variant>
        <vt:i4>2031670</vt:i4>
      </vt:variant>
      <vt:variant>
        <vt:i4>26</vt:i4>
      </vt:variant>
      <vt:variant>
        <vt:i4>0</vt:i4>
      </vt:variant>
      <vt:variant>
        <vt:i4>5</vt:i4>
      </vt:variant>
      <vt:variant>
        <vt:lpwstr/>
      </vt:variant>
      <vt:variant>
        <vt:lpwstr>_Toc163641096</vt:lpwstr>
      </vt:variant>
      <vt:variant>
        <vt:i4>2031670</vt:i4>
      </vt:variant>
      <vt:variant>
        <vt:i4>20</vt:i4>
      </vt:variant>
      <vt:variant>
        <vt:i4>0</vt:i4>
      </vt:variant>
      <vt:variant>
        <vt:i4>5</vt:i4>
      </vt:variant>
      <vt:variant>
        <vt:lpwstr/>
      </vt:variant>
      <vt:variant>
        <vt:lpwstr>_Toc163641095</vt:lpwstr>
      </vt:variant>
      <vt:variant>
        <vt:i4>2031670</vt:i4>
      </vt:variant>
      <vt:variant>
        <vt:i4>14</vt:i4>
      </vt:variant>
      <vt:variant>
        <vt:i4>0</vt:i4>
      </vt:variant>
      <vt:variant>
        <vt:i4>5</vt:i4>
      </vt:variant>
      <vt:variant>
        <vt:lpwstr/>
      </vt:variant>
      <vt:variant>
        <vt:lpwstr>_Toc163641094</vt:lpwstr>
      </vt:variant>
      <vt:variant>
        <vt:i4>2031670</vt:i4>
      </vt:variant>
      <vt:variant>
        <vt:i4>8</vt:i4>
      </vt:variant>
      <vt:variant>
        <vt:i4>0</vt:i4>
      </vt:variant>
      <vt:variant>
        <vt:i4>5</vt:i4>
      </vt:variant>
      <vt:variant>
        <vt:lpwstr/>
      </vt:variant>
      <vt:variant>
        <vt:lpwstr>_Toc163641093</vt:lpwstr>
      </vt:variant>
      <vt:variant>
        <vt:i4>2031670</vt:i4>
      </vt:variant>
      <vt:variant>
        <vt:i4>2</vt:i4>
      </vt:variant>
      <vt:variant>
        <vt:i4>0</vt:i4>
      </vt:variant>
      <vt:variant>
        <vt:i4>5</vt:i4>
      </vt:variant>
      <vt:variant>
        <vt:lpwstr/>
      </vt:variant>
      <vt:variant>
        <vt:lpwstr>_Toc163641092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Herlen Murieles</dc:creator>
  <cp:keywords/>
  <cp:lastModifiedBy>LENOVO</cp:lastModifiedBy>
  <cp:revision>2</cp:revision>
  <cp:lastPrinted>2024-07-13T20:27:00Z</cp:lastPrinted>
  <dcterms:created xsi:type="dcterms:W3CDTF">2024-07-17T00:09:00Z</dcterms:created>
  <dcterms:modified xsi:type="dcterms:W3CDTF">2024-07-17T00:09:00Z</dcterms:modified>
</cp:coreProperties>
</file>