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FA745" w14:textId="6F9E1BA7" w:rsidR="00610C0C" w:rsidRDefault="00850FB1" w:rsidP="00C118A3">
      <w:pPr>
        <w:jc w:val="center"/>
        <w:rPr>
          <w:rFonts w:cs="Times New Roman"/>
          <w:b/>
          <w:bCs/>
          <w:szCs w:val="24"/>
        </w:rPr>
      </w:pPr>
      <w:r>
        <w:rPr>
          <w:rFonts w:cs="Times New Roman"/>
          <w:b/>
          <w:bCs/>
          <w:noProof/>
          <w:szCs w:val="24"/>
          <w:lang w:eastAsia="es-CO"/>
        </w:rPr>
        <w:drawing>
          <wp:inline distT="0" distB="0" distL="0" distR="0" wp14:anchorId="1F97D5DF" wp14:editId="64AC2F7B">
            <wp:extent cx="2130949" cy="1024495"/>
            <wp:effectExtent l="0" t="0" r="3175" b="0"/>
            <wp:docPr id="21" name="Imagen 2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2143007" cy="1030292"/>
                    </a:xfrm>
                    <a:prstGeom prst="rect">
                      <a:avLst/>
                    </a:prstGeom>
                  </pic:spPr>
                </pic:pic>
              </a:graphicData>
            </a:graphic>
          </wp:inline>
        </w:drawing>
      </w:r>
    </w:p>
    <w:p w14:paraId="2303A98E" w14:textId="77777777" w:rsidR="00610C0C" w:rsidRDefault="00610C0C" w:rsidP="00C118A3">
      <w:pPr>
        <w:jc w:val="center"/>
        <w:rPr>
          <w:rFonts w:cs="Times New Roman"/>
          <w:b/>
          <w:bCs/>
          <w:szCs w:val="24"/>
        </w:rPr>
      </w:pPr>
      <w:bookmarkStart w:id="0" w:name="_Hlk103088681"/>
    </w:p>
    <w:p w14:paraId="2436856D" w14:textId="4ABAA723" w:rsidR="00573C21" w:rsidRPr="004341C0" w:rsidRDefault="007E7700" w:rsidP="00C118A3">
      <w:pPr>
        <w:jc w:val="center"/>
        <w:rPr>
          <w:rFonts w:cs="Times New Roman"/>
          <w:b/>
          <w:bCs/>
          <w:szCs w:val="24"/>
        </w:rPr>
      </w:pPr>
      <w:bookmarkStart w:id="1" w:name="_Hlk103094446"/>
      <w:r>
        <w:rPr>
          <w:rFonts w:cs="Times New Roman"/>
          <w:b/>
          <w:bCs/>
          <w:szCs w:val="24"/>
        </w:rPr>
        <w:t>N</w:t>
      </w:r>
      <w:r>
        <w:rPr>
          <w:b/>
          <w:bCs/>
          <w:color w:val="000000"/>
        </w:rPr>
        <w:t>iñez, literatura y escuela: reflexiones en torno a la hegemonía adultocéntrica en la enseñanza de la literatura</w:t>
      </w:r>
    </w:p>
    <w:bookmarkEnd w:id="0"/>
    <w:bookmarkEnd w:id="1"/>
    <w:p w14:paraId="3906BE8C" w14:textId="2763D7DA" w:rsidR="00013939" w:rsidRDefault="00013939" w:rsidP="00573C21">
      <w:pPr>
        <w:jc w:val="center"/>
        <w:rPr>
          <w:rFonts w:cs="Times New Roman"/>
          <w:szCs w:val="24"/>
        </w:rPr>
      </w:pPr>
    </w:p>
    <w:p w14:paraId="17B8FEDB" w14:textId="77777777" w:rsidR="00921501" w:rsidRPr="000511AB" w:rsidRDefault="00921501" w:rsidP="00573C21">
      <w:pPr>
        <w:jc w:val="center"/>
        <w:rPr>
          <w:rFonts w:cs="Times New Roman"/>
          <w:szCs w:val="24"/>
        </w:rPr>
      </w:pPr>
    </w:p>
    <w:p w14:paraId="6C9D2993" w14:textId="2C54FF56" w:rsidR="00F15413" w:rsidRPr="003F3506" w:rsidRDefault="007E7700" w:rsidP="007E7700">
      <w:pPr>
        <w:jc w:val="center"/>
        <w:rPr>
          <w:rFonts w:cs="Times New Roman"/>
          <w:szCs w:val="24"/>
        </w:rPr>
      </w:pPr>
      <w:bookmarkStart w:id="2" w:name="_Hlk65067898"/>
      <w:r>
        <w:rPr>
          <w:rFonts w:cs="Times New Roman"/>
          <w:szCs w:val="24"/>
        </w:rPr>
        <w:t>Gisela Yajaira Guarin Aguirre</w:t>
      </w:r>
    </w:p>
    <w:p w14:paraId="7ED3F2B0" w14:textId="2F15CBC9" w:rsidR="00013939" w:rsidRDefault="00013939" w:rsidP="00573C21">
      <w:pPr>
        <w:jc w:val="center"/>
        <w:rPr>
          <w:rFonts w:cs="Times New Roman"/>
          <w:szCs w:val="24"/>
        </w:rPr>
      </w:pPr>
    </w:p>
    <w:p w14:paraId="3F125590" w14:textId="10576810" w:rsidR="00A870E2" w:rsidRDefault="00A870E2" w:rsidP="00573C21">
      <w:pPr>
        <w:jc w:val="center"/>
        <w:rPr>
          <w:rFonts w:cs="Times New Roman"/>
          <w:szCs w:val="24"/>
        </w:rPr>
      </w:pPr>
    </w:p>
    <w:p w14:paraId="043FF659" w14:textId="77777777" w:rsidR="007B467F" w:rsidRPr="000511AB" w:rsidRDefault="007B467F" w:rsidP="00573C21">
      <w:pPr>
        <w:jc w:val="center"/>
        <w:rPr>
          <w:rFonts w:cs="Times New Roman"/>
          <w:szCs w:val="24"/>
        </w:rPr>
      </w:pPr>
    </w:p>
    <w:bookmarkStart w:id="3" w:name="_Hlk65655810"/>
    <w:p w14:paraId="6C0D1524" w14:textId="563D7FA9" w:rsidR="00850FB1" w:rsidRPr="004635B6" w:rsidRDefault="00437E6D" w:rsidP="00850FB1">
      <w:pPr>
        <w:jc w:val="center"/>
        <w:rPr>
          <w:rFonts w:cs="Times New Roman"/>
          <w:szCs w:val="24"/>
        </w:rPr>
      </w:pPr>
      <w:sdt>
        <w:sdtPr>
          <w:rPr>
            <w:rStyle w:val="Estilo7"/>
          </w:rPr>
          <w:alias w:val="Tipo de documento"/>
          <w:tag w:val="Tipo de documento"/>
          <w:id w:val="1948186751"/>
          <w:placeholder>
            <w:docPart w:val="DefaultPlaceholder_1081868575"/>
          </w:placeholder>
          <w15:color w:val="008000"/>
          <w:dropDownList>
            <w:listItem w:displayText="Seleccione tipo de documento" w:value="Seleccione tipo de documento"/>
            <w:listItem w:displayText="Anteproyecto presentado" w:value="Anteproyecto presentado"/>
            <w:listItem w:displayText="Artículo de investigación" w:value="Artículo de investigación"/>
            <w:listItem w:displayText="Artículo de reflexión" w:value="Artículo de reflexión"/>
            <w:listItem w:displayText="Artículo de revisión" w:value="Artículo de revisión"/>
            <w:listItem w:displayText="Cartilla presentada" w:value="Cartilla presentada"/>
            <w:listItem w:displayText="Ensayo presentado" w:value="Ensayo presentado"/>
            <w:listItem w:displayText="Informe de práctica" w:value="Informe de práctica"/>
            <w:listItem w:displayText="Monografía presentada" w:value="Monografía presentada"/>
            <w:listItem w:displayText="Plan de negocio presentado" w:value="Plan de negocio presentado"/>
            <w:listItem w:displayText="Proyecto presentado" w:value="Proyecto presentado"/>
            <w:listItem w:displayText="Sistematitización de pasantía presentada" w:value="Sistematitización de pasantía presentada"/>
            <w:listItem w:displayText="Tesis de maestría presentada" w:value="Tesis de maestría presentada"/>
            <w:listItem w:displayText="Tesis doctoral presentada" w:value="Tesis doctoral presentada"/>
            <w:listItem w:displayText="Trabajo de grado presentado" w:value="Trabajo de grado presentado"/>
            <w:listItem w:displayText="Trabajo de investigación" w:value="Trabajo de investigación"/>
          </w:dropDownList>
        </w:sdtPr>
        <w:sdtEndPr>
          <w:rPr>
            <w:rStyle w:val="Fuentedeprrafopredeter"/>
            <w:rFonts w:cs="Times New Roman"/>
            <w:szCs w:val="24"/>
          </w:rPr>
        </w:sdtEndPr>
        <w:sdtContent>
          <w:r w:rsidR="009B130B">
            <w:rPr>
              <w:rStyle w:val="Estilo7"/>
            </w:rPr>
            <w:t>Trabajo de grado presentado</w:t>
          </w:r>
        </w:sdtContent>
      </w:sdt>
      <w:r w:rsidR="00573C21" w:rsidRPr="000511AB">
        <w:rPr>
          <w:rFonts w:cs="Times New Roman"/>
          <w:szCs w:val="24"/>
        </w:rPr>
        <w:t xml:space="preserve"> </w:t>
      </w:r>
      <w:bookmarkEnd w:id="3"/>
      <w:r w:rsidR="00573C21" w:rsidRPr="000511AB">
        <w:rPr>
          <w:rFonts w:cs="Times New Roman"/>
          <w:szCs w:val="24"/>
        </w:rPr>
        <w:t>para optar al título de</w:t>
      </w:r>
      <w:bookmarkStart w:id="4" w:name="_Hlk68542115"/>
      <w:r w:rsidR="00455B51">
        <w:rPr>
          <w:rFonts w:cs="Times New Roman"/>
          <w:szCs w:val="24"/>
        </w:rPr>
        <w:t xml:space="preserve"> Licenciada en Literatura y Lengua Castellana</w:t>
      </w:r>
      <w:r w:rsidR="00850FB1">
        <w:rPr>
          <w:rFonts w:cs="Times New Roman"/>
          <w:szCs w:val="24"/>
        </w:rPr>
        <w:t xml:space="preserve"> </w:t>
      </w:r>
    </w:p>
    <w:bookmarkEnd w:id="4"/>
    <w:p w14:paraId="3AFD91B9" w14:textId="4CF0E7B6" w:rsidR="002C5815" w:rsidRPr="000511AB" w:rsidRDefault="002C5815" w:rsidP="002C5815">
      <w:pPr>
        <w:jc w:val="center"/>
        <w:rPr>
          <w:rFonts w:cs="Times New Roman"/>
          <w:szCs w:val="24"/>
        </w:rPr>
      </w:pPr>
    </w:p>
    <w:p w14:paraId="0D111134" w14:textId="057BA070" w:rsidR="00A870E2" w:rsidRDefault="00A870E2" w:rsidP="00C118A3">
      <w:pPr>
        <w:jc w:val="center"/>
        <w:rPr>
          <w:rFonts w:cs="Times New Roman"/>
          <w:szCs w:val="24"/>
        </w:rPr>
      </w:pPr>
    </w:p>
    <w:p w14:paraId="72C6A05B" w14:textId="77777777" w:rsidR="00937B14" w:rsidRPr="000511AB" w:rsidRDefault="00937B14" w:rsidP="00C118A3">
      <w:pPr>
        <w:jc w:val="center"/>
        <w:rPr>
          <w:rFonts w:cs="Times New Roman"/>
          <w:szCs w:val="24"/>
        </w:rPr>
      </w:pPr>
    </w:p>
    <w:bookmarkStart w:id="5" w:name="_Hlk65077587"/>
    <w:p w14:paraId="26C3AFBD" w14:textId="77777777" w:rsidR="00983B3A" w:rsidRDefault="00437E6D" w:rsidP="00983B3A">
      <w:pPr>
        <w:pStyle w:val="NormalWeb"/>
        <w:spacing w:before="240" w:beforeAutospacing="0" w:after="240" w:afterAutospacing="0"/>
        <w:jc w:val="center"/>
      </w:pPr>
      <w:sdt>
        <w:sdtPr>
          <w:alias w:val="Tipo de orientador(es)"/>
          <w:tag w:val="Tipo de orientador(es)"/>
          <w:id w:val="-2029240515"/>
          <w:placeholder>
            <w:docPart w:val="E5BA75A3F39446F09D928844DD9668EC"/>
          </w:placeholder>
          <w15:color w:val="008000"/>
          <w:dropDownList>
            <w:listItem w:displayText="Seleccione tipo de orientador(es)" w:value="Seleccione tipo de orientador(es)"/>
            <w:listItem w:displayText="Asesor" w:value="Asesor"/>
            <w:listItem w:displayText="Asesora" w:value="Asesora"/>
            <w:listItem w:displayText="Asesoras" w:value="Asesoras"/>
            <w:listItem w:displayText="Asesores" w:value="Asesores"/>
            <w:listItem w:displayText="Coasesor" w:value="Coasesor"/>
            <w:listItem w:displayText="Coasesora" w:value="Coasesora"/>
            <w:listItem w:displayText="Coasesoras" w:value="Coasesoras"/>
            <w:listItem w:displayText="Coasesores" w:value="Coasesores"/>
            <w:listItem w:displayText="Codirector" w:value="Codirector"/>
            <w:listItem w:displayText="Codirectora" w:value="Codirectora"/>
            <w:listItem w:displayText="Codirectoras" w:value="Codirectoras"/>
            <w:listItem w:displayText="Codirectores" w:value="Codirectores"/>
            <w:listItem w:displayText="Cotutor" w:value="Cotutor"/>
            <w:listItem w:displayText="Cotutora" w:value="Cotutora"/>
            <w:listItem w:displayText="Cotutoras" w:value="Cotutoras"/>
            <w:listItem w:displayText="Cotutores" w:value="Cotutores"/>
            <w:listItem w:displayText="Director" w:value="Director"/>
            <w:listItem w:displayText="Directora" w:value="Directora"/>
            <w:listItem w:displayText="Directoras" w:value="Directoras"/>
            <w:listItem w:displayText="Directores" w:value="Directores"/>
            <w:listItem w:displayText="Tutor" w:value="Tutor"/>
            <w:listItem w:displayText="Tutora" w:value="Tutora"/>
            <w:listItem w:displayText="Tutoras" w:value="Tutoras"/>
            <w:listItem w:displayText="Tutores" w:value="Tutores"/>
          </w:dropDownList>
        </w:sdtPr>
        <w:sdtEndPr/>
        <w:sdtContent>
          <w:r w:rsidR="009B130B">
            <w:t>Asesora</w:t>
          </w:r>
        </w:sdtContent>
      </w:sdt>
      <w:bookmarkEnd w:id="5"/>
    </w:p>
    <w:p w14:paraId="0D4E0D55" w14:textId="0DD7B34D" w:rsidR="00983B3A" w:rsidRPr="00774315" w:rsidRDefault="00983B3A" w:rsidP="00774315">
      <w:pPr>
        <w:pStyle w:val="NormalWeb"/>
        <w:spacing w:before="240" w:beforeAutospacing="0" w:after="240" w:afterAutospacing="0"/>
        <w:jc w:val="center"/>
        <w:rPr>
          <w:color w:val="000000"/>
        </w:rPr>
      </w:pPr>
      <w:r w:rsidRPr="00983B3A">
        <w:rPr>
          <w:color w:val="000000"/>
        </w:rPr>
        <w:t>Ruth Ángela Ortiz Nieves</w:t>
      </w:r>
      <w:r w:rsidR="007B467F">
        <w:rPr>
          <w:color w:val="000000"/>
        </w:rPr>
        <w:t xml:space="preserve">, </w:t>
      </w:r>
      <w:r w:rsidRPr="00983B3A">
        <w:rPr>
          <w:color w:val="000000"/>
        </w:rPr>
        <w:t xml:space="preserve">Doctora </w:t>
      </w:r>
      <w:r w:rsidR="00774315">
        <w:rPr>
          <w:color w:val="000000"/>
        </w:rPr>
        <w:t>(PhD</w:t>
      </w:r>
      <w:r w:rsidR="006E59A9">
        <w:rPr>
          <w:color w:val="000000"/>
        </w:rPr>
        <w:t xml:space="preserve">) </w:t>
      </w:r>
      <w:r w:rsidRPr="00983B3A">
        <w:rPr>
          <w:color w:val="000000"/>
        </w:rPr>
        <w:t>en Ciencias Humanas y Sociales</w:t>
      </w:r>
    </w:p>
    <w:p w14:paraId="67E29316" w14:textId="62CDB7A7" w:rsidR="00013939" w:rsidRDefault="00013939" w:rsidP="003536EC">
      <w:pPr>
        <w:pStyle w:val="PrrAPA"/>
        <w:jc w:val="center"/>
        <w:rPr>
          <w:rStyle w:val="Estilo3"/>
        </w:rPr>
      </w:pPr>
    </w:p>
    <w:p w14:paraId="090B719D" w14:textId="368DA528" w:rsidR="00A870E2" w:rsidRDefault="00A870E2" w:rsidP="003536EC">
      <w:pPr>
        <w:pStyle w:val="PrrAPA"/>
        <w:jc w:val="center"/>
        <w:rPr>
          <w:rStyle w:val="Estilo3"/>
        </w:rPr>
      </w:pPr>
    </w:p>
    <w:p w14:paraId="7305C279" w14:textId="77777777" w:rsidR="00585045" w:rsidRDefault="00585045" w:rsidP="003536EC">
      <w:pPr>
        <w:pStyle w:val="PrrAPA"/>
        <w:jc w:val="center"/>
        <w:rPr>
          <w:rStyle w:val="Estilo3"/>
        </w:rPr>
      </w:pPr>
    </w:p>
    <w:p w14:paraId="5B1F34BE" w14:textId="1B0B6AF0" w:rsidR="00921501" w:rsidRDefault="00731062" w:rsidP="003536EC">
      <w:pPr>
        <w:pStyle w:val="PrrAPA"/>
        <w:jc w:val="center"/>
        <w:rPr>
          <w:rStyle w:val="Estilo3"/>
        </w:rPr>
      </w:pPr>
      <w:r>
        <w:rPr>
          <w:rStyle w:val="Estilo3"/>
        </w:rPr>
        <w:tab/>
      </w:r>
    </w:p>
    <w:p w14:paraId="5CDAD02A" w14:textId="7EB8B417" w:rsidR="00F12CF4" w:rsidRPr="004635B6" w:rsidRDefault="00C37D71" w:rsidP="00F12CF4">
      <w:pPr>
        <w:jc w:val="center"/>
        <w:rPr>
          <w:rFonts w:cs="Times New Roman"/>
          <w:szCs w:val="24"/>
        </w:rPr>
      </w:pPr>
      <w:r>
        <w:rPr>
          <w:rStyle w:val="Estilo3"/>
        </w:rPr>
        <w:t xml:space="preserve">Universidad de </w:t>
      </w:r>
      <w:r w:rsidR="00921501">
        <w:rPr>
          <w:rStyle w:val="Estilo3"/>
        </w:rPr>
        <w:t>Antioquia</w:t>
      </w:r>
      <w:r w:rsidR="00EE694B">
        <w:rPr>
          <w:rStyle w:val="Estilo3"/>
        </w:rPr>
        <w:br/>
      </w:r>
      <w:sdt>
        <w:sdtPr>
          <w:rPr>
            <w:rStyle w:val="TextocomentarioCar"/>
            <w:sz w:val="24"/>
            <w:szCs w:val="24"/>
          </w:rPr>
          <w:alias w:val="Facultad, escuela, instituto o corporación"/>
          <w:tag w:val="Facultad, escuela, instituto o corporación"/>
          <w:id w:val="1362708455"/>
          <w:placeholder>
            <w:docPart w:val="A4C3920199BC498682983D1086E1C953"/>
          </w:placeholder>
          <w15:color w:val="008000"/>
          <w:dropDownList>
            <w:listItem w:displayText="Seleccione facultad, escuela, instituto o corporación UdeA (A-Z)" w:value="Seleccione facultad, escuela, instituto o corporación UdeA (A-Z)"/>
            <w:listItem w:displayText="Corporación Académica Ambiental" w:value="Corporación Académica Ambiental"/>
            <w:listItem w:displayText="Corporación Académica Ciencias Básicas Biomédicas" w:value="Corporación Académica Ciencias Básicas Biomédicas"/>
            <w:listItem w:displayText="Corporación Académica para el Estudio de Patologías Tropicales" w:value="Corporación Académica para el Estudio de Patologías Tropicales"/>
            <w:listItem w:displayText="Escuela de Idiomas" w:value="Escuela de Idiomas"/>
            <w:listItem w:displayText="Escuela de Microbiología" w:value="Escuela de Microbiología"/>
            <w:listItem w:displayText="Escuela de Nutrición y Dietética" w:value="Escuela de Nutrición y Dietética"/>
            <w:listItem w:displayText="Escuela Interamericana de Bibliotecología" w:value="Escuela Interamericana de Bibliotecología"/>
            <w:listItem w:displayText="Instituto de Estudios Políticos" w:value="Instituto de Estudios Políticos"/>
            <w:listItem w:displayText="Instituto de Estudios Regionales" w:value="Instituto de Estudios Regionales"/>
            <w:listItem w:displayText="Instituto de Filosofía" w:value="Instituto de Filosofía"/>
            <w:listItem w:displayText="Instituto Universitario de Educación Física y Deporte" w:value="Instituto Universitario de Educación Física y Deporte"/>
            <w:listItem w:displayText="Facultad de Artes" w:value="Facultad de Artes"/>
            <w:listItem w:displayText="Facultad de Ciencias Agrarias" w:value="Facultad de Ciencias Agrarias"/>
            <w:listItem w:displayText="Facultad de Ciencias Económicas" w:value="Facultad de Ciencias Económicas"/>
            <w:listItem w:displayText="Facultad de Ciencias Exactas y Naturales" w:value="Facultad de Ciencias Exactas y Naturales"/>
            <w:listItem w:displayText="Facultad de Ciencias Farmacéuticas y Alimentarias" w:value="Facultad de Ciencias Farmacéuticas y Alimentarias"/>
            <w:listItem w:displayText="Facultad de Ciencias Sociales y Humanas" w:value="Facultad de Ciencias Sociales y Humanas"/>
            <w:listItem w:displayText="Facultad de Comunicaciones y Filología" w:value="Facultad de Comunicaciones y Filología"/>
            <w:listItem w:displayText="Facultad de Derecho y Ciencias Políticas" w:value="Facultad de Derecho y Ciencias Políticas"/>
            <w:listItem w:displayText="Facultad de Educación" w:value="Facultad de Educación"/>
            <w:listItem w:displayText="Facultad de Enfermería" w:value="Facultad de Enfermería"/>
            <w:listItem w:displayText="Facultad de Ingeniería" w:value="Facultad de Ingeniería"/>
            <w:listItem w:displayText="Facultad de Medicina" w:value="Facultad de Medicina"/>
            <w:listItem w:displayText="Facultad Nacional de Salud Pública Héctor Abad Gómez" w:value="Facultad Nacional de Salud Pública Héctor Abad Gómez"/>
            <w:listItem w:displayText="Facultad de Odontología" w:value="Facultad de Odontología"/>
          </w:dropDownList>
        </w:sdtPr>
        <w:sdtEndPr>
          <w:rPr>
            <w:rStyle w:val="Fuentedeprrafopredeter"/>
            <w:rFonts w:cs="Times New Roman"/>
          </w:rPr>
        </w:sdtEndPr>
        <w:sdtContent>
          <w:r w:rsidR="009B130B">
            <w:rPr>
              <w:rStyle w:val="TextocomentarioCar"/>
              <w:sz w:val="24"/>
              <w:szCs w:val="24"/>
            </w:rPr>
            <w:t>Facultad de Educación</w:t>
          </w:r>
        </w:sdtContent>
      </w:sdt>
    </w:p>
    <w:bookmarkStart w:id="6" w:name="_Hlk66885171"/>
    <w:p w14:paraId="4139C9D6" w14:textId="0602BF87" w:rsidR="00EE694B" w:rsidRPr="004635B6" w:rsidRDefault="00437E6D" w:rsidP="00EE694B">
      <w:pPr>
        <w:jc w:val="center"/>
        <w:rPr>
          <w:rFonts w:cs="Times New Roman"/>
          <w:szCs w:val="24"/>
        </w:rPr>
      </w:pPr>
      <w:sdt>
        <w:sdtPr>
          <w:rPr>
            <w:rStyle w:val="TextocomentarioCar"/>
            <w:sz w:val="24"/>
            <w:szCs w:val="24"/>
          </w:rPr>
          <w:alias w:val="Programa"/>
          <w:tag w:val="Programa"/>
          <w:id w:val="-1061631623"/>
          <w:placeholder>
            <w:docPart w:val="CDCAE432F0C04EDCA3061D813CC0FD22"/>
          </w:placeholder>
          <w15:color w:val="008000"/>
          <w:dropDownList>
            <w:listItem w:displayText="Seleccione pregrado o posgrado UdeA (A-Z)" w:value="Seleccione pregrado o posgrado UdeA (A-Z)"/>
            <w:listItem w:displayText="Administración Ambiental y Sanitaria" w:value="Administración Ambiental y Sanitaria"/>
            <w:listItem w:displayText="Administración de Empresas" w:value="Administración de Empresas"/>
            <w:listItem w:displayText="Administración en Salud" w:value="Administración en Salud"/>
            <w:listItem w:displayText="Antropología" w:value="Antropología"/>
            <w:listItem w:displayText="Archivística" w:value="Archivística"/>
            <w:listItem w:displayText="Arte Drámatico" w:value="Arte Drámatico"/>
            <w:listItem w:displayText="Artes Plásticas" w:value="Artes Plásticas"/>
            <w:listItem w:displayText="Astronomía" w:value="Astronomía"/>
            <w:listItem w:displayText="Bibliotecología" w:value="Bibliotecología"/>
            <w:listItem w:displayText="Bioingeniería" w:value="Bioingeniería"/>
            <w:listItem w:displayText="Biología" w:value="Biología"/>
            <w:listItem w:displayText="Ciencia Política" w:value="Ciencia Política"/>
            <w:listItem w:displayText="Ciencias Culinarias" w:value="Ciencias Culinarias"/>
            <w:listItem w:displayText="Comunicación Social - Periodismo" w:value="Comunicación Social - Periodismo"/>
            <w:listItem w:displayText="Comunicaciones" w:value="Comunicaciones"/>
            <w:listItem w:displayText="Comunicador Audiovisual y Multimedial" w:value="Comunicador Audiovisual y Multimedial"/>
            <w:listItem w:displayText="Contaduría Pública" w:value="Contaduría Pública"/>
            <w:listItem w:displayText="Derecho" w:value="Derecho"/>
            <w:listItem w:displayText="Desarrollo Territorial" w:value="Desarrollo Territorial"/>
            <w:listItem w:displayText="Doctorado en Administración y Organizaciones" w:value="Doctorado en Administración y Organizaciones"/>
            <w:listItem w:displayText="Doctorado en Artes" w:value="Doctorado en Artes"/>
            <w:listItem w:displayText="Doctorado en Biología" w:value="Doctorado en Biología"/>
            <w:listItem w:displayText="Doctorado en Biotecnología" w:value="Doctorado en Biotecnología"/>
            <w:listItem w:displayText="Doctorado en Ciencias Animales" w:value="Doctorado en Ciencias Animales"/>
            <w:listItem w:displayText="Doctorado en Ciencias Farmacéuticas y Alimentarias" w:value="Doctorado en Ciencias Farmacéuticas y Alimentarias"/>
            <w:listItem w:displayText="Doctorado en Ciencias Ondontológicas" w:value="Doctorado en Ciencias Ondontológicas"/>
            <w:listItem w:displayText="Doctorado en Ciencias Químicas" w:value="Doctorado en Ciencias Químicas"/>
            <w:listItem w:displayText="Doctorado en Ciencias Sociales" w:value="Doctorado en Ciencias Sociales"/>
            <w:listItem w:displayText="Doctorado en Ciencias Veterinarias" w:value="Doctorado en Ciencias Veterinarias"/>
            <w:listItem w:displayText="Doctorado en Derecho" w:value="Doctorado en Derecho"/>
            <w:listItem w:displayText="Doctorado en Educación" w:value="Doctorado en Educación"/>
            <w:listItem w:displayText="Doctorado en Educación Física" w:value="Doctorado en Educación Física"/>
            <w:listItem w:displayText="Doctorado en Enfermería" w:value="Doctorado en Enfermería"/>
            <w:listItem w:displayText="Doctorado en Epidemiología" w:value="Doctorado en Epidemiología"/>
            <w:listItem w:displayText="Doctorado en Estudios Socioespaciales" w:value="Doctorado en Estudios Socioespaciales"/>
            <w:listItem w:displayText="Doctorado en Filosofía" w:value="Doctorado en Filosofía"/>
            <w:listItem w:displayText="Doctorado en Física" w:value="Doctorado en Física"/>
            <w:listItem w:displayText="Doctorado en Ingenieria Ambiental" w:value="Doctorado en Ingenieria Ambiental"/>
            <w:listItem w:displayText="Doctorado en Ingeniería de Materiales" w:value="Doctorado en Ingeniería de Materiales"/>
            <w:listItem w:displayText="Doctorado en Ingeniería Electrónica y de Computación" w:value="Doctorado en Ingeniería Electrónica y de Computación"/>
            <w:listItem w:displayText="Doctorado en Ingeniería Química" w:value="Doctorado en Ingeniería Química"/>
            <w:listItem w:displayText="Doctorado en Lingüística" w:value="Doctorado en Lingüística"/>
            <w:listItem w:displayText="Doctorado en Literatura" w:value="Doctorado en Literatura"/>
            <w:listItem w:displayText="Doctorado en Matemáticas" w:value="Doctorado en Matemáticas"/>
            <w:listItem w:displayText="Doctorado en Medicina Clínica" w:value="Doctorado en Medicina Clínica"/>
            <w:listItem w:displayText="Doctorado en Microbiología" w:value="Doctorado en Microbiología"/>
            <w:listItem w:displayText="Doctorado en Psicoanálisis" w:value="Doctorado en Psicoanálisis"/>
            <w:listItem w:displayText="Doctorado en Salud Pública" w:value="Doctorado en Salud Pública"/>
            <w:listItem w:displayText="Economía" w:value="Economía"/>
            <w:listItem w:displayText="Enfermería" w:value="Enfermería"/>
            <w:listItem w:displayText="Entrenamiento Deportivo" w:value="Entrenamiento Deportivo"/>
            <w:listItem w:displayText="Especialización Clínica en Endodoncia" w:value="Especialización Clínica en Endodoncia"/>
            <w:listItem w:displayText="Especialización Clínica en Odontología Integral del Adulto" w:value="Especialización Clínica en Odontología Integral del Adulto"/>
            <w:listItem w:displayText="Especialización Clínica en Ortodoncia" w:value="Especialización Clínica en Ortodoncia"/>
            <w:listItem w:displayText="Especialización Clínica en Ortopedia Maxilar" w:value="Especialización Clínica en Ortopedia Maxilar"/>
            <w:listItem w:displayText="Especialización en Administración de Servicios de Salud" w:value="Especialización en Administración de Servicios de Salud"/>
            <w:listItem w:displayText="Especialización en Administración Deportiva" w:value="Especialización en Administración Deportiva"/>
            <w:listItem w:displayText="Especialización en Alergología Clínica" w:value="Especialización en Alergología Clínica"/>
            <w:listItem w:displayText="Especialización en Análisis y Diseño de Estructuras" w:value="Especialización en Análisis y Diseño de Estructuras"/>
            <w:listItem w:displayText="Especialización en Analítica y Ciencia de Datos" w:value="Especialización en Analítica y Ciencia de Datos"/>
            <w:listItem w:displayText="Especialización en Anestesiología y Reanimación" w:value="Especialización en Anestesiología y Reanimación"/>
            <w:listItem w:displayText="Especialización en Auditoría en Salud" w:value="Especialización en Auditoría en Salud"/>
            <w:listItem w:displayText="Especialización en Auditoría y Control de Gestión" w:value="Especialización en Auditoría y Control de Gestión"/>
            <w:listItem w:displayText="Especialización en Café" w:value="Especialización en Café"/>
            <w:listItem w:displayText="Especialización en Cardiología Clínica" w:value="Especialización en Cardiología Clínica"/>
            <w:listItem w:displayText="Especialización en Cirugía de Cabeza y Cuello" w:value="Especialización en Cirugía de Cabeza y Cuello"/>
            <w:listItem w:displayText="Especialización en Cirugía de Trasplantes" w:value="Especialización en Cirugía de Trasplantes"/>
            <w:listItem w:displayText="Especialización en Cirugía General" w:value="Especialización en Cirugía General"/>
            <w:listItem w:displayText="Especialización en Cirugía Oncológica" w:value="Especialización en Cirugía Oncológica"/>
            <w:listItem w:displayText="Especialización en Cirugía Oral y Maxilofacial" w:value="Especialización en Cirugía Oral y Maxilofacial"/>
            <w:listItem w:displayText="Especialización en Cirugía Pediátrica" w:value="Especialización en Cirugía Pediátrica"/>
            <w:listItem w:displayText="Especialización en Cirugía Plástica, Maxilofacial y de la Mano" w:value="Especialización en Cirugía Plástica, Maxilofacial y de la Mano"/>
            <w:listItem w:displayText="Especialización en Cirugía Vascular" w:value="Especialización en Cirugía Vascular"/>
            <w:listItem w:displayText="Especialización en Cuidado en Enfermería al Paciente con Cáncer y su Familia" w:value="Especialización en Cuidado en Enfermería al Paciente con Cáncer y su Familia"/>
            <w:listItem w:displayText="Especialización en Derecho Administrativo" w:value="Especialización en Derecho Administrativo"/>
            <w:listItem w:displayText="Especialización en Derecho de la Seguridad Social" w:value="Especialización en Derecho de la Seguridad Social"/>
            <w:listItem w:displayText="Especialización en Derecho Privado" w:value="Especialización en Derecho Privado"/>
            <w:listItem w:displayText="Especialización en Derecho Procesal" w:value="Especialización en Derecho Procesal"/>
            <w:listItem w:displayText="Especialización en Derecho Urbanístico" w:value="Especialización en Derecho Urbanístico"/>
            <w:listItem w:displayText="Especialización en Derechos Humanos y Derecho Internacional Humanitario" w:value="Especialización en Derechos Humanos y Derecho Internacional Humanitario"/>
            <w:listItem w:displayText="Especialización en Dermatología" w:value="Especialización en Dermatología"/>
            <w:listItem w:displayText="Especialización en Diseño Mecánico" w:value="Especialización en Diseño Mecánico"/>
            <w:listItem w:displayText="Especialización en Edición de Publicaciones" w:value="Especialización en Edición de Publicaciones"/>
            <w:listItem w:displayText="Especialización en Educación Física: Actividad Física y Salud" w:value="Especialización en Educación Física: Actividad Física y Salud"/>
            <w:listItem w:displayText="Especialización en Educación Física: Entrenamiento Deportivo" w:value="Especialización en Educación Física: Entrenamiento Deportivo"/>
            <w:listItem w:displayText="Especialización en Eficiencia Energética" w:value="Especialización en Eficiencia Energética"/>
            <w:listItem w:displayText="Especialización en Endocrinología Clínica y Metabolismo" w:value="Especialización en Endocrinología Clínica y Metabolismo"/>
            <w:listItem w:displayText="Especialización en Endocrinología Pediátrica" w:value="Especialización en Endocrinología Pediátrica"/>
            <w:listItem w:displayText="Especialización en Enfermedades Infecciosas" w:value="Especialización en Enfermedades Infecciosas"/>
            <w:listItem w:displayText="Especialización en Enfermería en Cuidado al Adulto en Estado Crítico de Salud" w:value="Especialización en Enfermería en Cuidado al Adulto en Estado Crítico de Salud"/>
            <w:listItem w:displayText="Especialización en Enfermería en Cuidado al Niño en Estado Crítico de Salud" w:value="Especialización en Enfermería en Cuidado al Niño en Estado Crítico de Salud"/>
            <w:listItem w:displayText="Especialización en Ergonomía" w:value="Especialización en Ergonomía"/>
            <w:listItem w:displayText="Especialización en Evaluación Económica en Salud" w:value="Especialización en Evaluación Económica en Salud"/>
            <w:listItem w:displayText="Especialización en Evaluación Socioeconómica de Proyectos" w:value="Especialización en Evaluación Socioeconómica de Proyectos"/>
            <w:listItem w:displayText="Especialización en Extensión Rural" w:value="Especialización en Extensión Rural"/>
            <w:listItem w:displayText="Especialización en Finanzas" w:value="Especialización en Finanzas"/>
            <w:listItem w:displayText="Especialización en Gerencia de Mantenimiento" w:value="Especialización en Gerencia de Mantenimiento"/>
            <w:listItem w:displayText="Especialización en Gerencia de Servicios de Información" w:value="Especialización en Gerencia de Servicios de Información"/>
            <w:listItem w:displayText="Especialización en Gestión Ambiental" w:value="Especialización en Gestión Ambiental"/>
            <w:listItem w:displayText="Especialización en Gestión Tributaria" w:value="Especialización en Gestión Tributaria"/>
            <w:listItem w:displayText="Especialización en Hematología Clínica" w:value="Especialización en Hematología Clínica"/>
            <w:listItem w:displayText="Especialización en Hemodinámica, Cardiología Intervencionista y Vascular Periférico" w:value="Especialización en Hemodinámica, Cardiología Intervencionista y Vascular Periférico"/>
            <w:listItem w:displayText="Especialización en Hepatología Clínica" w:value="Especialización en Hepatología Clínica"/>
            <w:listItem w:displayText="Especialización en Imagen Corporal" w:value="Especialización en Imagen Corporal"/>
            <w:listItem w:displayText="Especialización en Literatura Comparada" w:value="Especialización en Literatura Comparada"/>
            <w:listItem w:displayText="Especialización en Logística Integral" w:value="Especialización en Logística Integral"/>
            <w:listItem w:displayText="Especialización en Manejo y Gestión del Agua" w:value="Especialización en Manejo y Gestión del Agua"/>
            <w:listItem w:displayText="Especialización en Medicina Aplicada a la Actividad Física y al Deporte" w:value="Especialización en Medicina Aplicada a la Actividad Física y al Deporte"/>
            <w:listItem w:displayText="Especialización en Medicina Crítica y Cuidados Intensivos" w:value="Especialización en Medicina Crítica y Cuidados Intensivos"/>
            <w:listItem w:displayText="Especialización en Medicina de Urgencias" w:value="Especialización en Medicina de Urgencias"/>
            <w:listItem w:displayText="Especialización en Medicina del Dolor" w:value="Especialización en Medicina del Dolor"/>
            <w:listItem w:displayText="Especialización en Medicina Física y Rehabilitación" w:value="Especialización en Medicina Física y Rehabilitación"/>
            <w:listItem w:displayText="Especialización en Medicina Interna" w:value="Especialización en Medicina Interna"/>
            <w:listItem w:displayText="Especialización en Medicina Vascular" w:value="Especialización en Medicina Vascular"/>
            <w:listItem w:displayText="Especialización en Medio Ambiente y Geoinformática" w:value="Especialización en Medio Ambiente y Geoinformática"/>
            <w:listItem w:displayText="Especialización en Nefrología" w:value="Especialización en Nefrología"/>
            <w:listItem w:displayText="Especialización en Neonatología" w:value="Especialización en Neonatología"/>
            <w:listItem w:displayText="Especialización en Neurocirugía" w:value="Especialización en Neurocirugía"/>
            <w:listItem w:displayText="Especialización en Neurología" w:value="Especialización en Neurología"/>
            <w:listItem w:displayText="Especialización en Neurología Infantil" w:value="Especialización en Neurología Infantil"/>
            <w:listItem w:displayText="Especialización en Neurorradiología" w:value="Especialización en Neurorradiología"/>
            <w:listItem w:displayText="Especialización en Obstetricia y Ginecología" w:value="Especialización en Obstetricia y Ginecología"/>
            <w:listItem w:displayText="Especialización en Oftalmología" w:value="Especialización en Oftalmología"/>
            <w:listItem w:displayText="Especialización en Ortopedia y Traumatología" w:value="Especialización en Ortopedia y Traumatología"/>
            <w:listItem w:displayText="Especialización en Otorrinolaringología y Cirugía de Cabeza y Cuello" w:value="Especialización en Otorrinolaringología y Cirugía de Cabeza y Cuello"/>
            <w:listItem w:displayText="Especialización en Patología" w:value="Especialización en Patología"/>
            <w:listItem w:displayText="Especialización en Pediatría" w:value="Especialización en Pediatría"/>
            <w:listItem w:displayText="Especialización en Preparación y Evaluación de Proyectos Privados" w:value="Especialización en Preparación y Evaluación de Proyectos Privados"/>
            <w:listItem w:displayText="Especialización en Problemas de la Infancia y de la Adolescencia" w:value="Especialización en Problemas de la Infancia y de la Adolescencia"/>
            <w:listItem w:displayText="Especialización en Psicología Organizacional" w:value="Especialización en Psicología Organizacional"/>
            <w:listItem w:displayText="Especialización en Psicopatología y Estructuras Clínicas" w:value="Especialización en Psicopatología y Estructuras Clínicas"/>
            <w:listItem w:displayText="Especialización en Psiquiatría" w:value="Especialización en Psiquiatría"/>
            <w:listItem w:displayText="Especialización en Psiquiatría Pediátrica" w:value="Especialización en Psiquiatría Pediátrica"/>
            <w:listItem w:displayText="Especialización en Radiología" w:value="Especialización en Radiología"/>
            <w:listItem w:displayText="Especialización en Radiología de Trauma y Urgencias" w:value="Especialización en Radiología de Trauma y Urgencias"/>
            <w:listItem w:displayText="Especialización en Radiología Intervencionista" w:value="Especialización en Radiología Intervencionista"/>
            <w:listItem w:displayText="Especialización en Refrigeración y Climatización" w:value="Especialización en Refrigeración y Climatización"/>
            <w:listItem w:displayText="Especialización en Reumatología" w:value="Especialización en Reumatología"/>
            <w:listItem w:displayText="Especialización en Salud Ambiental" w:value="Especialización en Salud Ambiental"/>
            <w:listItem w:displayText="Especialización en Seguridad y Salud en el Trabajo" w:value="Especialización en Seguridad y Salud en el Trabajo"/>
            <w:listItem w:displayText="Especialización en Sistemas de Gestión de Calidad e Inocuidad Agroalimentaria" w:value="Especialización en Sistemas de Gestión de Calidad e Inocuidad Agroalimentaria"/>
            <w:listItem w:displayText="Especialización en Soldadura" w:value="Especialización en Soldadura"/>
            <w:listItem w:displayText="Especialización en Técnica Vocal para Actores" w:value="Especialización en Técnica Vocal para Actores"/>
            <w:listItem w:displayText="Especialización en Teorías, Métodos y Técnicas en Investigación Social" w:value="Especialización en Teorías, Métodos y Técnicas en Investigación Social"/>
            <w:listItem w:displayText="Especialización en Toxicología Clínica" w:value="Especialización en Toxicología Clínica"/>
            <w:listItem w:displayText="Especialización en Urología" w:value="Especialización en Urología"/>
            <w:listItem w:displayText="Especialización Tecnológica en Regencia de Farmacia" w:value="Especialización Tecnológica en Regencia de Farmacia"/>
            <w:listItem w:displayText="Estadística" w:value="Estadística"/>
            <w:listItem w:displayText="Filología Hispánica" w:value="Filología Hispánica"/>
            <w:listItem w:displayText="Filosofía" w:value="Filosofía"/>
            <w:listItem w:displayText="Física" w:value="Física"/>
            <w:listItem w:displayText="Gerencia de Sistemas de Información en Salud" w:value="Gerencia de Sistemas de Información en Salud"/>
            <w:listItem w:displayText="Gestión Cultural" w:value="Gestión Cultural"/>
            <w:listItem w:displayText="Historia" w:value="Historia"/>
            <w:listItem w:displayText="Ingeniería Aeroespacial" w:value="Ingeniería Aeroespacial"/>
            <w:listItem w:displayText="Ingeniería Agroindustrial" w:value="Ingeniería Agroindustrial"/>
            <w:listItem w:displayText="Ingeniería Agropecuaria" w:value="Ingeniería Agropecuaria"/>
            <w:listItem w:displayText="Ingeniería Ambiental" w:value="Ingeniería Ambiental"/>
            <w:listItem w:displayText="Ingeniería Bioquímica" w:value="Ingeniería Bioquímica"/>
            <w:listItem w:displayText="Ingeniería Civil" w:value="Ingeniería Civil"/>
            <w:listItem w:displayText="Ingeniería de Alimentos" w:value="Ingeniería de Alimentos"/>
            <w:listItem w:displayText="Ingeniería de Materiales" w:value="Ingeniería de Materiales"/>
            <w:listItem w:displayText="Ingeniería de Sistemas" w:value="Ingeniería de Sistemas"/>
            <w:listItem w:displayText="Ingeniería de Telecomunicaciones" w:value="Ingeniería de Telecomunicaciones"/>
            <w:listItem w:displayText="Ingeniería Eléctrica" w:value="Ingeniería Eléctrica"/>
            <w:listItem w:displayText="Ingeniería Electrónica" w:value="Ingeniería Electrónica"/>
            <w:listItem w:displayText="Ingeniería Energética" w:value="Ingeniería Energética"/>
            <w:listItem w:displayText="Ingeniería Industrial" w:value="Ingeniería Industrial"/>
            <w:listItem w:displayText="Ingeniería Mecánica" w:value="Ingeniería Mecánica"/>
            <w:listItem w:displayText="Ingeniería Oceanográfica" w:value="Ingeniería Oceanográfica"/>
            <w:listItem w:displayText="Ingeniería Química" w:value="Ingeniería Química"/>
            <w:listItem w:displayText="Ingeniería Sanitaria" w:value="Ingeniería Sanitaria"/>
            <w:listItem w:displayText="Ingeniería Urbana" w:value="Ingeniería Urbana"/>
            <w:listItem w:displayText="Instrumentación Quirúrjica" w:value="Instrumentación Quirúrjica"/>
            <w:listItem w:displayText="Licenciatura en Artes Escénicas" w:value="Licenciatura en Artes Escénicas"/>
            <w:listItem w:displayText="Licenciatura en Ciencias Naturales" w:value="Licenciatura en Ciencias Naturales"/>
            <w:listItem w:displayText="Licenciatura en Ciencias Sociales" w:value="Licenciatura en Ciencias Sociales"/>
            <w:listItem w:displayText="Licenciatura en Danzas" w:value="Licenciatura en Danzas"/>
            <w:listItem w:displayText="Licenciatura en Educación Básica Primaria" w:value="Licenciatura en Educación Básica Primaria"/>
            <w:listItem w:displayText="Licenciatura en Educación en Artes Plásticas" w:value="Licenciatura en Educación en Artes Plásticas"/>
            <w:listItem w:displayText="Licenciatura en Educación Especial" w:value="Licenciatura en Educación Especial"/>
            <w:listItem w:displayText="Licenciatura en Educación Física" w:value="Licenciatura en Educación Física"/>
            <w:listItem w:displayText="Licenciatura en Educación Infantil" w:value="Licenciatura en Educación Infantil"/>
            <w:listItem w:displayText="Licenciatura en Filosofía" w:value="Licenciatura en Filosofía"/>
            <w:listItem w:displayText="Licenciatura en Física" w:value="Licenciatura en Física"/>
            <w:listItem w:displayText="Licenciatura en Literatura y Lengua Castellana" w:value="Licenciatura en Literatura y Lengua Castellana"/>
            <w:listItem w:displayText="Licenciatura en Matemáticas" w:value="Licenciatura en Matemáticas"/>
            <w:listItem w:displayText="Licenciatura en Música" w:value="Licenciatura en Música"/>
            <w:listItem w:displayText="Licenciatura en Pedagogía de la Madre Tierra" w:value="Licenciatura en Pedagogía de la Madre Tierra"/>
            <w:listItem w:displayText="Licenctura en Lenguas Extranjeras con Énfasis en Inglés y Francés" w:value="Licenctura en Lenguas Extranjeras con Énfasis en Inglés y Francés"/>
            <w:listItem w:displayText="Maestría en Administración" w:value="Maestría en Administración"/>
            <w:listItem w:displayText="Maestría en Administración Hospitalaria" w:value="Maestría en Administración Hospitalaria"/>
            <w:listItem w:displayText="Maestría en Agronegocios" w:value="Maestría en Agronegocios"/>
            <w:listItem w:displayText="Maestría en Antropología" w:value="Maestría en Antropología"/>
            <w:listItem w:displayText="Maestría en Artes" w:value="Maestría en Artes"/>
            <w:listItem w:displayText="Maestría en Biología" w:value="Maestría en Biología"/>
            <w:listItem w:displayText="Maestría en Ciencia de la Información" w:value="Maestría en Ciencia de la Información"/>
            <w:listItem w:displayText="Maestría en Ciencia Política" w:value="Maestría en Ciencia Política"/>
            <w:listItem w:displayText="Maestría en Ciencias Animales" w:value="Maestría en Ciencias Animales"/>
            <w:listItem w:displayText="Maestría en Ciencias de la Alimentación y Nutrición Humana" w:value="Maestría en Ciencias de la Alimentación y Nutrición Humana"/>
            <w:listItem w:displayText="Maestría en Ciencias del Deporte y la Actividad Física" w:value="Maestría en Ciencias del Deporte y la Actividad Física"/>
            <w:listItem w:displayText="Maestría en Ciencias Farmacéuticas y Alimentarias" w:value="Maestría en Ciencias Farmacéuticas y Alimentarias"/>
            <w:listItem w:displayText="Maestría en Ciencias Odontológicas" w:value="Maestría en Ciencias Odontológicas"/>
            <w:listItem w:displayText="Maestría en Ciencias Químicas" w:value="Maestría en Ciencias Químicas"/>
            <w:listItem w:displayText="Maestría en Ciencias Veterinarias" w:value="Maestría en Ciencias Veterinarias"/>
            <w:listItem w:displayText="Maestría en Comunicaciones" w:value="Maestría en Comunicaciones"/>
            <w:listItem w:displayText="Maestría en Contabilidad Financiera y de Gestión" w:value="Maestría en Contabilidad Financiera y de Gestión"/>
            <w:listItem w:displayText="Maestría en Control Organizacional" w:value="Maestría en Control Organizacional"/>
            <w:listItem w:displayText="Maestría en Creación y Estudios Audiovisuales" w:value="Maestría en Creación y Estudios Audiovisuales"/>
            <w:listItem w:displayText="Maestría en Derecho" w:value="Maestría en Derecho"/>
            <w:listItem w:displayText="Maestría en Dramaturgia y Dirección" w:value="Maestría en Dramaturgia y Dirección"/>
            <w:listItem w:displayText="Maestría en Economía" w:value="Maestría en Economía"/>
            <w:listItem w:displayText="Maestría en Educación" w:value="Maestría en Educación"/>
            <w:listItem w:displayText="Maestría en Educación en Ciencias Sociales" w:value="Maestría en Educación en Ciencias Sociales"/>
            <w:listItem w:displayText="Maestría en Educación Superior en Salud" w:value="Maestría en Educación Superior en Salud"/>
            <w:listItem w:displayText="Maestría en Enfermería" w:value="Maestría en Enfermería"/>
            <w:listItem w:displayText="Maestría en Enseñanza de las Matemáticas" w:value="Maestría en Enseñanza de las Matemáticas"/>
            <w:listItem w:displayText="Maestría en Enseñanza y Aprendizaje de las Lenguas Extranjeras" w:value="Maestría en Enseñanza y Aprendizaje de las Lenguas Extranjeras"/>
            <w:listItem w:displayText="Maestría en Epidemiología" w:value="Maestría en Epidemiología"/>
            <w:listItem w:displayText="Maestría en Epidemología Clínica" w:value="Maestría en Epidemología Clínica"/>
            <w:listItem w:displayText="Maestría en Estudios en Infancia" w:value="Maestría en Estudios en Infancia"/>
            <w:listItem w:displayText="Maestría en Estudios Socioespaciales" w:value="Maestría en Estudios Socioespaciales"/>
            <w:listItem w:displayText="Maestría en Filosofía" w:value="Maestría en Filosofía"/>
            <w:listItem w:displayText="Maestría en Finanzas" w:value="Maestría en Finanzas"/>
            <w:listItem w:displayText="Maestría en Física" w:value="Maestría en Física"/>
            <w:listItem w:displayText="Maestría en Gerencia de Proyectos" w:value="Maestría en Gerencia de Proyectos"/>
            <w:listItem w:displayText="Maestría en Gestión Ambiental" w:value="Maestría en Gestión Ambiental"/>
            <w:listItem w:displayText="Maestría en Gestión de Ciencia, Tecnología e Innovación" w:value="Maestría en Gestión de Ciencia, Tecnología e Innovación"/>
            <w:listItem w:displayText="Maestría en Gestión Humana" w:value="Maestría en Gestión Humana"/>
            <w:listItem w:displayText="Maestría en Historia" w:value="Maestría en Historia"/>
            <w:listItem w:displayText="Maestría en Historia del Arte" w:value="Maestría en Historia del Arte"/>
            <w:listItem w:displayText="Maestría en Ingeniería" w:value="Maestría en Ingeniería"/>
            <w:listItem w:displayText="Maestría en Ingeniería Ambiental" w:value="Maestría en Ingeniería Ambiental"/>
            <w:listItem w:displayText="Maestría en Ingeniería de Materiales" w:value="Maestría en Ingeniería de Materiales"/>
            <w:listItem w:displayText="Maestría en Ingeniería de Telecomunicaciones" w:value="Maestría en Ingeniería de Telecomunicaciones"/>
            <w:listItem w:displayText="Maestría en Ingeniería Mecánica" w:value="Maestría en Ingeniería Mecánica"/>
            <w:listItem w:displayText="Maestría en Ingeniería Química" w:value="Maestría en Ingeniería Química"/>
            <w:listItem w:displayText="Maestría en Intervención Social" w:value="Maestría en Intervención Social"/>
            <w:listItem w:displayText="Maestría en Investigación Psicoanalítica" w:value="Maestría en Investigación Psicoanalítica"/>
            <w:listItem w:displayText="Maestría en Lingüística" w:value="Maestría en Lingüística"/>
            <w:listItem w:displayText="Maestría en Literatura" w:value="Maestría en Literatura"/>
            <w:listItem w:displayText="Maestría en Logística Integral" w:value="Maestría en Logística Integral"/>
            <w:listItem w:displayText="Maestría en Matemáticas" w:value="Maestría en Matemáticas"/>
            <w:listItem w:displayText="Maestría en Métodos Cuantitativos para Economía y Finanzas" w:value="Maestría en Métodos Cuantitativos para Economía y Finanzas"/>
            <w:listItem w:displayText="Maestría en Microbiología" w:value="Maestría en Microbiología"/>
            <w:listItem w:displayText="Maestría en Motricidad y Desarrollo Humano" w:value="Maestría en Motricidad y Desarrollo Humano"/>
            <w:listItem w:displayText="Maestría en Músicas de América Latina y el Caribe" w:value="Maestría en Músicas de América Latina y el Caribe"/>
            <w:listItem w:displayText="Maestría en Periodismo" w:value="Maestría en Periodismo"/>
            <w:listItem w:displayText="Maestría en Políticas Públicas" w:value="Maestría en Políticas Públicas"/>
            <w:listItem w:displayText="Maestría en Psicología" w:value="Maestría en Psicología"/>
            <w:listItem w:displayText="Maestría en Salud Ambiental" w:value="Maestría en Salud Ambiental"/>
            <w:listItem w:displayText="Maestría en Salud Colectiva" w:value="Maestría en Salud Colectiva"/>
            <w:listItem w:displayText="Maestría en Salud Mental" w:value="Maestría en Salud Mental"/>
            <w:listItem w:displayText="Maestría en Salud Pública" w:value="Maestría en Salud Pública"/>
            <w:listItem w:displayText="Maestría en Seguridad y Salud en el Trabajo" w:value="Maestría en Seguridad y Salud en el Trabajo"/>
            <w:listItem w:displayText="Maestría en Sociología" w:value="Maestría en Sociología"/>
            <w:listItem w:displayText="Maestría en Telesalud" w:value="Maestría en Telesalud"/>
            <w:listItem w:displayText="Maestría en Terapia Familiar y de Pareja" w:value="Maestría en Terapia Familiar y de Pareja"/>
            <w:listItem w:displayText="Maestría en Traducción" w:value="Maestría en Traducción"/>
            <w:listItem w:displayText="Matemáticas" w:value="Matemáticas"/>
            <w:listItem w:displayText="Medicina" w:value="Medicina"/>
            <w:listItem w:displayText="Medicina Veterinaria" w:value="Medicina Veterinaria"/>
            <w:listItem w:displayText="Microbiología Industrial y Ambiental" w:value="Microbiología Industrial y Ambiental"/>
            <w:listItem w:displayText="Microbiología y Bioanálisis" w:value="Microbiología y Bioanálisis"/>
            <w:listItem w:displayText="Música" w:value="Música"/>
            <w:listItem w:displayText="Musica Canto" w:value="Musica Canto"/>
            <w:listItem w:displayText="Nutrición y Dietética" w:value="Nutrición y Dietética"/>
            <w:listItem w:displayText="Odontología" w:value="Odontología"/>
            <w:listItem w:displayText="Pedagogía" w:value="Pedagogía"/>
            <w:listItem w:displayText="Periodismo" w:value="Periodismo"/>
            <w:listItem w:displayText="Psicología" w:value="Psicología"/>
            <w:listItem w:displayText="Química" w:value="Química"/>
            <w:listItem w:displayText="Química Farmacéutica" w:value="Química Farmacéutica"/>
            <w:listItem w:displayText="Sociología" w:value="Sociología"/>
            <w:listItem w:displayText="Técnica Profesional en Atención Prehospitalaria" w:value="Técnica Profesional en Atención Prehospitalaria"/>
            <w:listItem w:displayText="Tecnología Biomédica" w:value="Tecnología Biomédica"/>
            <w:listItem w:displayText="Tecnología de Alimentos" w:value="Tecnología de Alimentos"/>
            <w:listItem w:displayText="Tecnología en Administración de Servicios de Salud" w:value="Tecnología en Administración de Servicios de Salud"/>
            <w:listItem w:displayText="Tecnología en Artesanías" w:value="Tecnología en Artesanías"/>
            <w:listItem w:displayText="Tecnología en Gestión de Insumos Agropecuarios" w:value="Tecnología en Gestión de Insumos Agropecuarios"/>
            <w:listItem w:displayText="Tecnología en Joyería" w:value="Tecnología en Joyería"/>
            <w:listItem w:displayText="Tecnología en Regencia de Farmacia" w:value="Tecnología en Regencia de Farmacia"/>
            <w:listItem w:displayText="Tecnología en Saneamiento Ambiental" w:value="Tecnología en Saneamiento Ambiental"/>
            <w:listItem w:displayText="Tecnología en Sistemas de Información en Salud" w:value="Tecnología en Sistemas de Información en Salud"/>
            <w:listItem w:displayText="Tecnología Química" w:value="Tecnología Química"/>
            <w:listItem w:displayText="Trabajo Social" w:value="Trabajo Social"/>
            <w:listItem w:displayText="Traducción Inglés - Francés - Español" w:value="Traducción Inglés - Francés - Español"/>
            <w:listItem w:displayText="Zootecnia" w:value="Zootecnia"/>
          </w:dropDownList>
        </w:sdtPr>
        <w:sdtEndPr>
          <w:rPr>
            <w:rStyle w:val="Fuentedeprrafopredeter"/>
            <w:rFonts w:cs="Times New Roman"/>
          </w:rPr>
        </w:sdtEndPr>
        <w:sdtContent>
          <w:r w:rsidR="009B130B">
            <w:rPr>
              <w:rStyle w:val="TextocomentarioCar"/>
              <w:sz w:val="24"/>
              <w:szCs w:val="24"/>
            </w:rPr>
            <w:t>Licenciatura en Literatura y Lengua Castellana</w:t>
          </w:r>
        </w:sdtContent>
      </w:sdt>
    </w:p>
    <w:bookmarkEnd w:id="6"/>
    <w:p w14:paraId="27AD4E93" w14:textId="1BD23341" w:rsidR="00DB7AF2" w:rsidRDefault="00437E6D" w:rsidP="00DB7AF2">
      <w:pPr>
        <w:jc w:val="center"/>
        <w:rPr>
          <w:rFonts w:cs="Times New Roman"/>
          <w:szCs w:val="24"/>
        </w:rPr>
      </w:pPr>
      <w:sdt>
        <w:sdtPr>
          <w:rPr>
            <w:szCs w:val="24"/>
          </w:rPr>
          <w:alias w:val="Ciudad"/>
          <w:tag w:val="Ciudad"/>
          <w:id w:val="-742413268"/>
          <w:placeholder>
            <w:docPart w:val="505917E74CCC4ABF8C895D3C17E1F158"/>
          </w:placeholder>
          <w15:color w:val="008000"/>
          <w:dropDownList>
            <w:listItem w:displayText="Seleccione ciudad UdeA (A-Z)" w:value="Seleccione ciudad UdeA (A-Z)"/>
            <w:listItem w:displayText="Amalfi, Antioquia, Colombia" w:value="Amalfi, Antioquia, Colombia"/>
            <w:listItem w:displayText="Andes, Antioquia, Colombia" w:value="Andes, Antioquia, Colombia"/>
            <w:listItem w:displayText="Apartadó, Antioquia, Colombia" w:value="Apartadó, Antioquia, Colombia"/>
            <w:listItem w:displayText="Carepa, Antioquia, Colombia" w:value="Carepa, Antioquia, Colombia"/>
            <w:listItem w:displayText="Caucasia, Antioquia, Colombia" w:value="Caucasia, Antioquia, Colombia"/>
            <w:listItem w:displayText="El Carmen de Viboral, Antioquia, Colombia" w:value="El Carmen de Viboral, Antioquia, Colombia"/>
            <w:listItem w:displayText="Medellín, Antioquia, Colombia" w:value="Medellín, Antioquia, Colombia"/>
            <w:listItem w:displayText="Puerto Berrío, Antioquia, Colombia" w:value="Puerto Berrío, Antioquia, Colombia"/>
            <w:listItem w:displayText="Santa Fe de Antioquia, Antioquia, Colombia" w:value="Santa Fe de Antioquia, Antioquia, Colombia"/>
            <w:listItem w:displayText="Segovia, Antioquia, Colombia" w:value="Segovia, Antioquia, Colombia"/>
            <w:listItem w:displayText="Sonsón, Antioquia, Colombia" w:value="Sonsón, Antioquia, Colombia"/>
            <w:listItem w:displayText="Turbo, Antioquia, Colombia" w:value="Turbo, Antioquia, Colombia"/>
            <w:listItem w:displayText="Yarumal, Antioquia, Colombia" w:value="Yarumal, Antioquia, Colombia"/>
          </w:dropDownList>
        </w:sdtPr>
        <w:sdtEndPr>
          <w:rPr>
            <w:rFonts w:cs="Times New Roman"/>
          </w:rPr>
        </w:sdtEndPr>
        <w:sdtContent>
          <w:r w:rsidR="009B130B">
            <w:rPr>
              <w:szCs w:val="24"/>
            </w:rPr>
            <w:t>Medellín, Antioquia, Colombia</w:t>
          </w:r>
        </w:sdtContent>
      </w:sdt>
    </w:p>
    <w:p w14:paraId="6A40ACDA" w14:textId="365A4301" w:rsidR="008921A3" w:rsidRDefault="00437E6D" w:rsidP="008471B5">
      <w:pPr>
        <w:jc w:val="center"/>
        <w:rPr>
          <w:rFonts w:cs="Times New Roman"/>
          <w:szCs w:val="24"/>
        </w:rPr>
      </w:pPr>
      <w:sdt>
        <w:sdtPr>
          <w:rPr>
            <w:szCs w:val="24"/>
          </w:rPr>
          <w:alias w:val="Año grado"/>
          <w:tag w:val="Año grado"/>
          <w:id w:val="-1455008069"/>
          <w:placeholder>
            <w:docPart w:val="514A1D4965294FE1AACF153E2E6DDA31"/>
          </w:placeholder>
          <w15:color w:val="008000"/>
          <w:dropDownList>
            <w:listItem w:displayText="Seleccione año de grado" w:value="Seleccione año de grado"/>
            <w:listItem w:displayText="2021" w:value="2021"/>
            <w:listItem w:displayText="2022" w:value="2022"/>
            <w:listItem w:displayText="2023" w:value="2023"/>
            <w:listItem w:displayText="2024" w:value="2024"/>
            <w:listItem w:displayText="2025" w:value="2025"/>
          </w:dropDownList>
        </w:sdtPr>
        <w:sdtEndPr>
          <w:rPr>
            <w:rFonts w:cs="Times New Roman"/>
          </w:rPr>
        </w:sdtEndPr>
        <w:sdtContent>
          <w:r w:rsidR="009B130B" w:rsidRPr="006A67A5">
            <w:rPr>
              <w:szCs w:val="24"/>
            </w:rPr>
            <w:t>2023</w:t>
          </w:r>
        </w:sdtContent>
      </w:sdt>
      <w:r w:rsidR="00A870E2">
        <w:rPr>
          <w:rFonts w:cs="Times New Roman"/>
          <w:szCs w:val="24"/>
        </w:rPr>
        <w:t xml:space="preserve"> </w:t>
      </w:r>
      <w:bookmarkEnd w:id="2"/>
      <w:r w:rsidR="004B5BF7">
        <w:rPr>
          <w:rFonts w:cs="Times New Roman"/>
          <w:szCs w:val="24"/>
        </w:rPr>
        <w:tab/>
      </w:r>
    </w:p>
    <w:p w14:paraId="59EE99FA" w14:textId="1B427EA4" w:rsidR="00862105" w:rsidRDefault="00862105">
      <w:pPr>
        <w:spacing w:after="160" w:line="259" w:lineRule="auto"/>
        <w:jc w:val="left"/>
        <w:rPr>
          <w:rFonts w:cs="Times New Roman"/>
          <w:szCs w:val="24"/>
        </w:rPr>
      </w:pPr>
      <w:r>
        <w:rPr>
          <w:rFonts w:cs="Times New Roman"/>
          <w:szCs w:val="24"/>
        </w:rP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7053"/>
      </w:tblGrid>
      <w:tr w:rsidR="00672B85" w:rsidRPr="00711795" w14:paraId="1936A5E9" w14:textId="77777777" w:rsidTr="006212BE">
        <w:trPr>
          <w:trHeight w:val="397"/>
          <w:jc w:val="center"/>
        </w:trPr>
        <w:tc>
          <w:tcPr>
            <w:tcW w:w="2351" w:type="dxa"/>
            <w:tcBorders>
              <w:top w:val="single" w:sz="12" w:space="0" w:color="538135" w:themeColor="accent6" w:themeShade="BF"/>
              <w:bottom w:val="single" w:sz="4" w:space="0" w:color="auto"/>
            </w:tcBorders>
            <w:vAlign w:val="center"/>
          </w:tcPr>
          <w:p w14:paraId="3195E151" w14:textId="299E409E" w:rsidR="00672B85" w:rsidRPr="00CB6E4E" w:rsidRDefault="00672B85" w:rsidP="00F12CF4">
            <w:pPr>
              <w:spacing w:before="60" w:after="60" w:line="240" w:lineRule="auto"/>
              <w:jc w:val="center"/>
              <w:rPr>
                <w:rFonts w:cs="Times New Roman"/>
                <w:b/>
                <w:bCs/>
                <w:sz w:val="20"/>
                <w:szCs w:val="20"/>
              </w:rPr>
            </w:pPr>
            <w:bookmarkStart w:id="7" w:name="_Hlk65068309"/>
            <w:r>
              <w:rPr>
                <w:rFonts w:cs="Times New Roman"/>
                <w:szCs w:val="24"/>
              </w:rPr>
              <w:lastRenderedPageBreak/>
              <w:br w:type="page"/>
            </w:r>
            <w:r w:rsidRPr="00CB6E4E">
              <w:rPr>
                <w:rFonts w:cs="Times New Roman"/>
                <w:b/>
                <w:bCs/>
                <w:sz w:val="20"/>
                <w:szCs w:val="20"/>
              </w:rPr>
              <w:t>Cita</w:t>
            </w:r>
          </w:p>
        </w:tc>
        <w:tc>
          <w:tcPr>
            <w:tcW w:w="7053" w:type="dxa"/>
            <w:tcBorders>
              <w:top w:val="single" w:sz="12" w:space="0" w:color="538135" w:themeColor="accent6" w:themeShade="BF"/>
              <w:bottom w:val="single" w:sz="4" w:space="0" w:color="auto"/>
            </w:tcBorders>
            <w:vAlign w:val="center"/>
          </w:tcPr>
          <w:p w14:paraId="5DF19D91" w14:textId="25FBA76A" w:rsidR="00672B85" w:rsidRPr="00711795" w:rsidRDefault="00672B85" w:rsidP="00D7021C">
            <w:pPr>
              <w:jc w:val="center"/>
              <w:rPr>
                <w:rFonts w:cs="Times New Roman"/>
                <w:sz w:val="20"/>
                <w:szCs w:val="20"/>
              </w:rPr>
            </w:pPr>
            <w:r w:rsidRPr="00711795">
              <w:rPr>
                <w:rFonts w:cs="Times New Roman"/>
                <w:sz w:val="20"/>
                <w:szCs w:val="20"/>
              </w:rPr>
              <w:t>(</w:t>
            </w:r>
            <w:r w:rsidR="00211580">
              <w:rPr>
                <w:rFonts w:cs="Times New Roman"/>
                <w:sz w:val="20"/>
                <w:szCs w:val="20"/>
              </w:rPr>
              <w:t>Guarin Aguirre</w:t>
            </w:r>
            <w:r>
              <w:rPr>
                <w:rFonts w:cs="Times New Roman"/>
                <w:sz w:val="20"/>
                <w:szCs w:val="20"/>
              </w:rPr>
              <w:t>, 20</w:t>
            </w:r>
            <w:r w:rsidR="00211580">
              <w:rPr>
                <w:rFonts w:cs="Times New Roman"/>
                <w:sz w:val="20"/>
                <w:szCs w:val="20"/>
              </w:rPr>
              <w:t>2</w:t>
            </w:r>
            <w:r w:rsidR="006E59A9">
              <w:rPr>
                <w:rFonts w:cs="Times New Roman"/>
                <w:sz w:val="20"/>
                <w:szCs w:val="20"/>
              </w:rPr>
              <w:t>3</w:t>
            </w:r>
            <w:r>
              <w:rPr>
                <w:rFonts w:cs="Times New Roman"/>
                <w:sz w:val="20"/>
                <w:szCs w:val="20"/>
              </w:rPr>
              <w:t>)</w:t>
            </w:r>
          </w:p>
        </w:tc>
      </w:tr>
      <w:tr w:rsidR="00672B85" w:rsidRPr="00711795" w14:paraId="60CE9B4E" w14:textId="77777777" w:rsidTr="00AB050B">
        <w:trPr>
          <w:trHeight w:val="983"/>
          <w:jc w:val="center"/>
        </w:trPr>
        <w:tc>
          <w:tcPr>
            <w:tcW w:w="2351" w:type="dxa"/>
            <w:tcBorders>
              <w:top w:val="single" w:sz="4" w:space="0" w:color="auto"/>
              <w:bottom w:val="single" w:sz="12" w:space="0" w:color="538135" w:themeColor="accent6" w:themeShade="BF"/>
            </w:tcBorders>
            <w:vAlign w:val="center"/>
          </w:tcPr>
          <w:p w14:paraId="60879424" w14:textId="01FF6E6A" w:rsidR="00672B85" w:rsidRPr="00CB6E4E" w:rsidRDefault="00672B85" w:rsidP="00AB050B">
            <w:pPr>
              <w:spacing w:before="60" w:line="240" w:lineRule="auto"/>
              <w:jc w:val="center"/>
              <w:rPr>
                <w:rFonts w:cs="Times New Roman"/>
                <w:b/>
                <w:bCs/>
                <w:sz w:val="20"/>
                <w:szCs w:val="20"/>
              </w:rPr>
            </w:pPr>
            <w:r w:rsidRPr="00CB6E4E">
              <w:rPr>
                <w:rFonts w:cs="Times New Roman"/>
                <w:b/>
                <w:bCs/>
                <w:sz w:val="20"/>
                <w:szCs w:val="20"/>
              </w:rPr>
              <w:t>Referencia</w:t>
            </w:r>
          </w:p>
          <w:p w14:paraId="4C4B0145" w14:textId="77777777" w:rsidR="00672B85" w:rsidRPr="00711795" w:rsidRDefault="00672B85" w:rsidP="00AB050B">
            <w:pPr>
              <w:spacing w:line="240" w:lineRule="auto"/>
              <w:jc w:val="center"/>
              <w:rPr>
                <w:rFonts w:cs="Times New Roman"/>
                <w:sz w:val="20"/>
                <w:szCs w:val="20"/>
              </w:rPr>
            </w:pPr>
          </w:p>
          <w:p w14:paraId="68293CCA" w14:textId="03DE5008" w:rsidR="00672B85" w:rsidRPr="00711795" w:rsidRDefault="00672B85" w:rsidP="00844936">
            <w:pPr>
              <w:spacing w:line="240" w:lineRule="auto"/>
              <w:jc w:val="center"/>
              <w:rPr>
                <w:rFonts w:cs="Times New Roman"/>
                <w:sz w:val="20"/>
                <w:szCs w:val="20"/>
              </w:rPr>
            </w:pPr>
            <w:r w:rsidRPr="00CB6E4E">
              <w:rPr>
                <w:rFonts w:cs="Times New Roman"/>
                <w:b/>
                <w:bCs/>
                <w:sz w:val="20"/>
                <w:szCs w:val="20"/>
              </w:rPr>
              <w:t>Estilo</w:t>
            </w:r>
            <w:r w:rsidR="00844936">
              <w:rPr>
                <w:rFonts w:cs="Times New Roman"/>
                <w:b/>
                <w:bCs/>
                <w:sz w:val="20"/>
                <w:szCs w:val="20"/>
              </w:rPr>
              <w:t xml:space="preserve"> </w:t>
            </w:r>
            <w:r w:rsidRPr="00CB6E4E">
              <w:rPr>
                <w:rFonts w:cs="Times New Roman"/>
                <w:b/>
                <w:bCs/>
                <w:sz w:val="20"/>
                <w:szCs w:val="20"/>
              </w:rPr>
              <w:t>APA 7</w:t>
            </w:r>
            <w:r w:rsidR="00844936">
              <w:rPr>
                <w:rFonts w:cs="Times New Roman"/>
                <w:b/>
                <w:bCs/>
                <w:sz w:val="20"/>
                <w:szCs w:val="20"/>
              </w:rPr>
              <w:t xml:space="preserve"> </w:t>
            </w:r>
            <w:r w:rsidRPr="00CB6E4E">
              <w:rPr>
                <w:rFonts w:cs="Times New Roman"/>
                <w:b/>
                <w:bCs/>
                <w:sz w:val="20"/>
                <w:szCs w:val="20"/>
              </w:rPr>
              <w:t>(2020)</w:t>
            </w:r>
          </w:p>
        </w:tc>
        <w:tc>
          <w:tcPr>
            <w:tcW w:w="7053" w:type="dxa"/>
            <w:tcBorders>
              <w:top w:val="single" w:sz="4" w:space="0" w:color="auto"/>
              <w:bottom w:val="single" w:sz="12" w:space="0" w:color="538135" w:themeColor="accent6" w:themeShade="BF"/>
            </w:tcBorders>
          </w:tcPr>
          <w:p w14:paraId="110DFDCF" w14:textId="1C572CD7" w:rsidR="00672B85" w:rsidRPr="00C80061" w:rsidRDefault="00211580" w:rsidP="00AB050B">
            <w:pPr>
              <w:spacing w:line="240" w:lineRule="auto"/>
              <w:ind w:left="709" w:hanging="709"/>
              <w:rPr>
                <w:rFonts w:cs="Times New Roman"/>
                <w:sz w:val="20"/>
                <w:szCs w:val="20"/>
              </w:rPr>
            </w:pPr>
            <w:r>
              <w:rPr>
                <w:rFonts w:cs="Times New Roman"/>
                <w:sz w:val="20"/>
                <w:szCs w:val="20"/>
              </w:rPr>
              <w:t>Guarin Aguirre</w:t>
            </w:r>
            <w:r w:rsidR="008921A3">
              <w:rPr>
                <w:rFonts w:cs="Times New Roman"/>
                <w:sz w:val="20"/>
                <w:szCs w:val="20"/>
              </w:rPr>
              <w:t xml:space="preserve">, </w:t>
            </w:r>
            <w:r>
              <w:rPr>
                <w:rFonts w:cs="Times New Roman"/>
                <w:sz w:val="20"/>
                <w:szCs w:val="20"/>
              </w:rPr>
              <w:t>G</w:t>
            </w:r>
            <w:r w:rsidR="006E59A9">
              <w:rPr>
                <w:rFonts w:cs="Times New Roman"/>
                <w:sz w:val="20"/>
                <w:szCs w:val="20"/>
              </w:rPr>
              <w:t>.</w:t>
            </w:r>
            <w:r w:rsidR="008921A3">
              <w:rPr>
                <w:rFonts w:cs="Times New Roman"/>
                <w:sz w:val="20"/>
                <w:szCs w:val="20"/>
              </w:rPr>
              <w:t xml:space="preserve"> </w:t>
            </w:r>
            <w:r>
              <w:rPr>
                <w:rFonts w:cs="Times New Roman"/>
                <w:sz w:val="20"/>
                <w:szCs w:val="20"/>
              </w:rPr>
              <w:t>Y.</w:t>
            </w:r>
            <w:r w:rsidR="00672B85" w:rsidRPr="00711795">
              <w:rPr>
                <w:rFonts w:cs="Times New Roman"/>
                <w:sz w:val="20"/>
                <w:szCs w:val="20"/>
              </w:rPr>
              <w:t xml:space="preserve"> (20</w:t>
            </w:r>
            <w:r>
              <w:rPr>
                <w:rFonts w:cs="Times New Roman"/>
                <w:sz w:val="20"/>
                <w:szCs w:val="20"/>
              </w:rPr>
              <w:t>2</w:t>
            </w:r>
            <w:r w:rsidR="006E59A9">
              <w:rPr>
                <w:rFonts w:cs="Times New Roman"/>
                <w:sz w:val="20"/>
                <w:szCs w:val="20"/>
              </w:rPr>
              <w:t>3</w:t>
            </w:r>
            <w:r w:rsidR="00672B85" w:rsidRPr="00711795">
              <w:rPr>
                <w:rFonts w:cs="Times New Roman"/>
                <w:sz w:val="20"/>
                <w:szCs w:val="20"/>
              </w:rPr>
              <w:t xml:space="preserve">). </w:t>
            </w:r>
            <w:r w:rsidRPr="00211580">
              <w:rPr>
                <w:rFonts w:cs="Times New Roman"/>
                <w:i/>
                <w:iCs/>
                <w:sz w:val="20"/>
                <w:szCs w:val="20"/>
              </w:rPr>
              <w:t>N</w:t>
            </w:r>
            <w:r w:rsidRPr="00211580">
              <w:rPr>
                <w:i/>
                <w:iCs/>
                <w:color w:val="000000"/>
                <w:sz w:val="20"/>
                <w:szCs w:val="20"/>
              </w:rPr>
              <w:t>iñez, literatura y escuela: reflexiones en torno a la hegemonía adultocéntrica en la enseñanza de la literatura</w:t>
            </w:r>
            <w:r w:rsidRPr="000C619C">
              <w:rPr>
                <w:rFonts w:cs="Times New Roman"/>
                <w:iCs/>
                <w:sz w:val="20"/>
                <w:szCs w:val="20"/>
              </w:rPr>
              <w:t xml:space="preserve"> </w:t>
            </w:r>
            <w:r w:rsidR="00672B85" w:rsidRPr="000C619C">
              <w:rPr>
                <w:rFonts w:cs="Times New Roman"/>
                <w:iCs/>
                <w:sz w:val="20"/>
                <w:szCs w:val="20"/>
              </w:rPr>
              <w:t>[</w:t>
            </w:r>
            <w:sdt>
              <w:sdtPr>
                <w:rPr>
                  <w:rStyle w:val="Estilo10"/>
                  <w:szCs w:val="20"/>
                </w:rPr>
                <w:alias w:val="Modalidad de grado"/>
                <w:tag w:val="Tipo de artículo"/>
                <w:id w:val="1337426040"/>
                <w:placeholder>
                  <w:docPart w:val="AA6ADFB637C949588B4C71028492D5A8"/>
                </w:placeholder>
                <w15:color w:val="008000"/>
                <w:dropDownList>
                  <w:listItem w:displayText="Seleccione modalidad de grado" w:value="Seleccione modalidad de grado"/>
                  <w:listItem w:displayText="Tesis de maestría" w:value="Tesis de maestría"/>
                  <w:listItem w:displayText="Tesis doctoral" w:value="Tesis doctoral"/>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EndPr>
                <w:rPr>
                  <w:rStyle w:val="Fuentedeprrafopredeter"/>
                  <w:rFonts w:cs="Times New Roman"/>
                  <w:sz w:val="24"/>
                </w:rPr>
              </w:sdtEndPr>
              <w:sdtContent>
                <w:r w:rsidR="009B130B">
                  <w:rPr>
                    <w:rStyle w:val="Estilo10"/>
                    <w:szCs w:val="20"/>
                  </w:rPr>
                  <w:t>Trabajo de grado profesional</w:t>
                </w:r>
              </w:sdtContent>
            </w:sdt>
            <w:r w:rsidR="00672B85">
              <w:rPr>
                <w:rFonts w:cs="Times New Roman"/>
                <w:szCs w:val="20"/>
              </w:rPr>
              <w:t>]</w:t>
            </w:r>
            <w:r w:rsidR="00672B85" w:rsidRPr="00711795">
              <w:rPr>
                <w:rFonts w:cs="Times New Roman"/>
                <w:sz w:val="20"/>
                <w:szCs w:val="20"/>
              </w:rPr>
              <w:t>.</w:t>
            </w:r>
            <w:r w:rsidR="00672B85" w:rsidRPr="00D74C92">
              <w:rPr>
                <w:rFonts w:cs="Times New Roman"/>
                <w:sz w:val="20"/>
                <w:szCs w:val="20"/>
              </w:rPr>
              <w:t xml:space="preserve"> Universidad de</w:t>
            </w:r>
            <w:r w:rsidR="00D74C92">
              <w:rPr>
                <w:rFonts w:cs="Times New Roman"/>
                <w:sz w:val="20"/>
                <w:szCs w:val="20"/>
              </w:rPr>
              <w:t xml:space="preserve"> </w:t>
            </w:r>
            <w:r w:rsidR="00D74C92" w:rsidRPr="00D74C92">
              <w:rPr>
                <w:rFonts w:cs="Times New Roman"/>
                <w:sz w:val="20"/>
                <w:szCs w:val="20"/>
              </w:rPr>
              <w:t>Antioquia</w:t>
            </w:r>
            <w:r w:rsidR="00D74C92">
              <w:rPr>
                <w:rFonts w:cs="Times New Roman"/>
                <w:sz w:val="20"/>
                <w:szCs w:val="20"/>
              </w:rPr>
              <w:t>,</w:t>
            </w:r>
            <w:r w:rsidR="00D74C92" w:rsidRPr="00D74C92">
              <w:rPr>
                <w:rFonts w:cs="Times New Roman"/>
                <w:sz w:val="20"/>
                <w:szCs w:val="20"/>
              </w:rPr>
              <w:t xml:space="preserve"> </w:t>
            </w:r>
            <w:sdt>
              <w:sdtPr>
                <w:rPr>
                  <w:sz w:val="20"/>
                  <w:szCs w:val="20"/>
                </w:rPr>
                <w:alias w:val="Ciudad"/>
                <w:tag w:val="Ciudad"/>
                <w:id w:val="423230337"/>
                <w:placeholder>
                  <w:docPart w:val="A667C56CED3C4D4FB2276B49FA8B6B92"/>
                </w:placeholder>
                <w15:color w:val="008000"/>
                <w:dropDownList>
                  <w:listItem w:displayText="Seleccione ciudad UdeA (A-Z)" w:value="Seleccione ciudad UdeA (A-Z)"/>
                  <w:listItem w:displayText="Amalfi, Colombia" w:value="Amalfi, Colombia"/>
                  <w:listItem w:displayText="Andes, Colombia" w:value="Andes, Colombia"/>
                  <w:listItem w:displayText="Apartadó, Colombia" w:value="Apartadó, Colombia"/>
                  <w:listItem w:displayText="Carepa, Colombia" w:value="Carepa, Colombia"/>
                  <w:listItem w:displayText="Caucasia, Colombia" w:value="Caucasia, Colombia"/>
                  <w:listItem w:displayText="El Carmen de Viboral, Colombia" w:value="El Carmen de Viboral, Colombia"/>
                  <w:listItem w:displayText="Medellín, Colombia" w:value="Medellín, Colombia"/>
                  <w:listItem w:displayText="Puerto Berrío, Colombia" w:value="Puerto Berrío, Colombia"/>
                  <w:listItem w:displayText="Santa Fe de Antioquia, Colombia" w:value="Santa Fe de Antioquia, Colombia"/>
                  <w:listItem w:displayText="Segovia, Colombia" w:value="Segovia, Colombia"/>
                  <w:listItem w:displayText="Sonsón, Colombia" w:value="Sonsón, Colombia"/>
                  <w:listItem w:displayText="Turbo, Colombia" w:value="Turbo, Colombia"/>
                  <w:listItem w:displayText="Yarumal, Colombia" w:value="Yarumal, Colombia"/>
                </w:dropDownList>
              </w:sdtPr>
              <w:sdtEndPr>
                <w:rPr>
                  <w:rFonts w:cs="Times New Roman"/>
                </w:rPr>
              </w:sdtEndPr>
              <w:sdtContent>
                <w:r w:rsidR="009B130B">
                  <w:rPr>
                    <w:sz w:val="20"/>
                    <w:szCs w:val="20"/>
                  </w:rPr>
                  <w:t>Medellín, Colombia</w:t>
                </w:r>
              </w:sdtContent>
            </w:sdt>
            <w:r w:rsidR="00D74C92">
              <w:rPr>
                <w:rFonts w:cs="Times New Roman"/>
                <w:sz w:val="20"/>
                <w:szCs w:val="20"/>
              </w:rPr>
              <w:t>.</w:t>
            </w:r>
            <w:r w:rsidR="00672B85" w:rsidRPr="000C619C">
              <w:rPr>
                <w:rFonts w:cs="Times New Roman"/>
                <w:iCs/>
                <w:sz w:val="20"/>
                <w:szCs w:val="20"/>
              </w:rPr>
              <w:t xml:space="preserve"> </w:t>
            </w:r>
          </w:p>
        </w:tc>
      </w:tr>
    </w:tbl>
    <w:p w14:paraId="055835F4" w14:textId="61012411" w:rsidR="003D2E5C" w:rsidRDefault="00672B85" w:rsidP="00672B85">
      <w:pPr>
        <w:jc w:val="left"/>
        <w:rPr>
          <w:rFonts w:cs="Times New Roman"/>
          <w:b/>
          <w:noProof/>
          <w:szCs w:val="24"/>
          <w:lang w:eastAsia="es-CO"/>
        </w:rPr>
      </w:pPr>
      <w:r>
        <w:rPr>
          <w:rFonts w:cs="Times New Roman"/>
          <w:b/>
          <w:noProof/>
          <w:szCs w:val="24"/>
          <w:lang w:eastAsia="es-CO"/>
        </w:rPr>
        <w:drawing>
          <wp:inline distT="0" distB="0" distL="0" distR="0" wp14:anchorId="05E5D7C7" wp14:editId="1BC438BC">
            <wp:extent cx="762000" cy="287979"/>
            <wp:effectExtent l="0" t="0" r="0" b="0"/>
            <wp:docPr id="2" name="Imagen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r w:rsidRPr="005716A2">
        <w:rPr>
          <w:rFonts w:cs="Times New Roman"/>
          <w:b/>
          <w:noProof/>
          <w:szCs w:val="24"/>
          <w:lang w:eastAsia="es-CO"/>
        </w:rPr>
        <w:t xml:space="preserve"> </w:t>
      </w:r>
      <w:r w:rsidR="003D2E5C">
        <w:rPr>
          <w:noProof/>
          <w:lang w:eastAsia="es-CO"/>
        </w:rPr>
        <w:drawing>
          <wp:inline distT="0" distB="0" distL="0" distR="0" wp14:anchorId="5DEA27B6" wp14:editId="51C14974">
            <wp:extent cx="736600" cy="256427"/>
            <wp:effectExtent l="0" t="0" r="6350" b="0"/>
            <wp:docPr id="12" name="Imagen 12" descr="Creative Commons en periodismo: qué es y cómo usarl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reative Commons en periodismo: qué es y cómo usarlo">
                      <a:hlinkClick r:id="rId9"/>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349" r="2980" b="7724"/>
                    <a:stretch/>
                  </pic:blipFill>
                  <pic:spPr bwMode="auto">
                    <a:xfrm>
                      <a:off x="0" y="0"/>
                      <a:ext cx="750563" cy="261288"/>
                    </a:xfrm>
                    <a:prstGeom prst="rect">
                      <a:avLst/>
                    </a:prstGeom>
                    <a:noFill/>
                    <a:ln>
                      <a:noFill/>
                    </a:ln>
                    <a:extLst>
                      <a:ext uri="{53640926-AAD7-44D8-BBD7-CCE9431645EC}">
                        <a14:shadowObscured xmlns:a14="http://schemas.microsoft.com/office/drawing/2010/main"/>
                      </a:ext>
                    </a:extLst>
                  </pic:spPr>
                </pic:pic>
              </a:graphicData>
            </a:graphic>
          </wp:inline>
        </w:drawing>
      </w:r>
    </w:p>
    <w:p w14:paraId="378FB82A" w14:textId="6A6E1511" w:rsidR="00672B85" w:rsidRDefault="00672B85" w:rsidP="00672B85">
      <w:pPr>
        <w:rPr>
          <w:rStyle w:val="Estilo4"/>
          <w:sz w:val="20"/>
          <w:szCs w:val="20"/>
        </w:rPr>
      </w:pPr>
      <w:bookmarkStart w:id="8" w:name="_Hlk65069342"/>
      <w:bookmarkEnd w:id="7"/>
    </w:p>
    <w:p w14:paraId="1C2B1EFF" w14:textId="01928D1E" w:rsidR="00C35208" w:rsidRDefault="00C35208" w:rsidP="00672B85">
      <w:pPr>
        <w:rPr>
          <w:rStyle w:val="Estilo4"/>
          <w:sz w:val="20"/>
          <w:szCs w:val="20"/>
        </w:rPr>
      </w:pPr>
      <w:bookmarkStart w:id="9" w:name="_Hlk66967260"/>
    </w:p>
    <w:p w14:paraId="6E3C63CE" w14:textId="1DCDC09D" w:rsidR="006E59A9" w:rsidRDefault="006E59A9" w:rsidP="00672B85">
      <w:pPr>
        <w:rPr>
          <w:rStyle w:val="Estilo4"/>
          <w:sz w:val="20"/>
          <w:szCs w:val="20"/>
        </w:rPr>
      </w:pPr>
    </w:p>
    <w:p w14:paraId="7962FFE7" w14:textId="77777777" w:rsidR="006E59A9" w:rsidRPr="003309E1" w:rsidRDefault="006E59A9" w:rsidP="00672B85">
      <w:pPr>
        <w:rPr>
          <w:rStyle w:val="Estilo4"/>
          <w:sz w:val="20"/>
          <w:szCs w:val="20"/>
        </w:rPr>
      </w:pPr>
    </w:p>
    <w:p w14:paraId="3D081CFD" w14:textId="64BABED7" w:rsidR="005D39CA" w:rsidRDefault="006E59A9" w:rsidP="00E648FE">
      <w:pPr>
        <w:spacing w:before="120" w:after="120" w:line="276" w:lineRule="auto"/>
        <w:jc w:val="left"/>
        <w:rPr>
          <w:rStyle w:val="TextocomentarioCar"/>
        </w:rPr>
      </w:pPr>
      <w:bookmarkStart w:id="10" w:name="_Hlk64031905"/>
      <w:bookmarkStart w:id="11" w:name="_Hlk65683077"/>
      <w:bookmarkEnd w:id="9"/>
      <w:r>
        <w:rPr>
          <w:rStyle w:val="TextocomentarioCar"/>
        </w:rPr>
        <w:t>Centro de Investigaciones Educativas y Pedagógicas (CIEP).</w:t>
      </w:r>
    </w:p>
    <w:p w14:paraId="6DC80186" w14:textId="2CEF521D" w:rsidR="00610463" w:rsidRDefault="00610463" w:rsidP="00E648FE">
      <w:pPr>
        <w:spacing w:before="120" w:after="120" w:line="276" w:lineRule="auto"/>
        <w:jc w:val="left"/>
        <w:rPr>
          <w:rStyle w:val="TextocomentarioCar"/>
        </w:rPr>
      </w:pPr>
    </w:p>
    <w:p w14:paraId="742DF3AE" w14:textId="0CCF91B3" w:rsidR="00610463" w:rsidRDefault="00610463" w:rsidP="00E648FE">
      <w:pPr>
        <w:spacing w:before="120" w:after="120" w:line="276" w:lineRule="auto"/>
        <w:jc w:val="left"/>
        <w:rPr>
          <w:rStyle w:val="TextocomentarioCar"/>
        </w:rPr>
      </w:pPr>
    </w:p>
    <w:p w14:paraId="603E0101" w14:textId="3A8A383E" w:rsidR="00610463" w:rsidRDefault="00610463" w:rsidP="00E648FE">
      <w:pPr>
        <w:spacing w:before="120" w:after="120" w:line="276" w:lineRule="auto"/>
        <w:jc w:val="left"/>
        <w:rPr>
          <w:rStyle w:val="TextocomentarioCar"/>
        </w:rPr>
      </w:pPr>
    </w:p>
    <w:p w14:paraId="639C7EC2" w14:textId="4F9557E8" w:rsidR="00610463" w:rsidRDefault="00610463" w:rsidP="00E648FE">
      <w:pPr>
        <w:spacing w:before="120" w:after="120" w:line="276" w:lineRule="auto"/>
        <w:jc w:val="left"/>
        <w:rPr>
          <w:rStyle w:val="TextocomentarioCar"/>
        </w:rPr>
      </w:pPr>
    </w:p>
    <w:p w14:paraId="2F5A2D6F" w14:textId="77777777" w:rsidR="00610463" w:rsidRDefault="00610463" w:rsidP="00E648FE">
      <w:pPr>
        <w:spacing w:before="120" w:after="120" w:line="276" w:lineRule="auto"/>
        <w:jc w:val="left"/>
        <w:rPr>
          <w:rFonts w:cs="Times New Roman"/>
          <w:sz w:val="20"/>
          <w:szCs w:val="20"/>
        </w:rPr>
      </w:pPr>
    </w:p>
    <w:bookmarkEnd w:id="10"/>
    <w:p w14:paraId="30B6B25C" w14:textId="77777777" w:rsidR="00442948" w:rsidRDefault="00442948" w:rsidP="00082F5C">
      <w:pPr>
        <w:spacing w:line="276" w:lineRule="auto"/>
        <w:jc w:val="left"/>
        <w:rPr>
          <w:rFonts w:cs="Times New Roman"/>
          <w:bCs/>
          <w:sz w:val="20"/>
          <w:szCs w:val="20"/>
        </w:rPr>
      </w:pPr>
    </w:p>
    <w:p w14:paraId="12E52D6A" w14:textId="2C166C99" w:rsidR="004400C8" w:rsidRDefault="004400C8" w:rsidP="00255E8A">
      <w:pPr>
        <w:rPr>
          <w:rFonts w:cs="Times New Roman"/>
          <w:sz w:val="20"/>
          <w:szCs w:val="20"/>
        </w:rPr>
      </w:pPr>
      <w:bookmarkStart w:id="12" w:name="_Hlk66966829"/>
      <w:bookmarkStart w:id="13" w:name="_Hlk65432254"/>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tblGrid>
      <w:tr w:rsidR="004400C8" w14:paraId="73E8991A" w14:textId="77777777" w:rsidTr="00F41F6E">
        <w:tc>
          <w:tcPr>
            <w:tcW w:w="2410" w:type="dxa"/>
            <w:vAlign w:val="center"/>
          </w:tcPr>
          <w:p w14:paraId="30EA56E0" w14:textId="6B0DCF0C" w:rsidR="004400C8" w:rsidRDefault="004400C8" w:rsidP="00255E8A">
            <w:pPr>
              <w:rPr>
                <w:rFonts w:cs="Times New Roman"/>
                <w:sz w:val="20"/>
                <w:szCs w:val="20"/>
              </w:rPr>
            </w:pPr>
            <w:r>
              <w:rPr>
                <w:noProof/>
                <w:sz w:val="20"/>
                <w:szCs w:val="20"/>
                <w:lang w:eastAsia="es-CO"/>
              </w:rPr>
              <w:drawing>
                <wp:inline distT="0" distB="0" distL="0" distR="0" wp14:anchorId="1DDD374E" wp14:editId="4A9F6E65">
                  <wp:extent cx="1242104" cy="447910"/>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4906" cy="452526"/>
                          </a:xfrm>
                          <a:prstGeom prst="rect">
                            <a:avLst/>
                          </a:prstGeom>
                          <a:noFill/>
                          <a:ln>
                            <a:noFill/>
                          </a:ln>
                        </pic:spPr>
                      </pic:pic>
                    </a:graphicData>
                  </a:graphic>
                </wp:inline>
              </w:drawing>
            </w:r>
          </w:p>
        </w:tc>
        <w:tc>
          <w:tcPr>
            <w:tcW w:w="2268" w:type="dxa"/>
            <w:vAlign w:val="center"/>
          </w:tcPr>
          <w:p w14:paraId="29138A58" w14:textId="55075657" w:rsidR="004400C8" w:rsidRDefault="004400C8" w:rsidP="00255E8A">
            <w:pPr>
              <w:rPr>
                <w:rFonts w:cs="Times New Roman"/>
                <w:sz w:val="20"/>
                <w:szCs w:val="20"/>
              </w:rPr>
            </w:pPr>
            <w:r>
              <w:rPr>
                <w:rFonts w:cs="Times New Roman"/>
                <w:noProof/>
                <w:sz w:val="20"/>
                <w:szCs w:val="20"/>
                <w:lang w:eastAsia="es-CO"/>
              </w:rPr>
              <w:drawing>
                <wp:inline distT="0" distB="0" distL="0" distR="0" wp14:anchorId="15882FC2" wp14:editId="249CEB63">
                  <wp:extent cx="1247242" cy="457200"/>
                  <wp:effectExtent l="0" t="0" r="0" b="0"/>
                  <wp:docPr id="7" name="Imagen 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con confianza media"/>
                          <pic:cNvPicPr/>
                        </pic:nvPicPr>
                        <pic:blipFill rotWithShape="1">
                          <a:blip r:embed="rId13" cstate="print">
                            <a:extLst>
                              <a:ext uri="{28A0092B-C50C-407E-A947-70E740481C1C}">
                                <a14:useLocalDpi xmlns:a14="http://schemas.microsoft.com/office/drawing/2010/main" val="0"/>
                              </a:ext>
                            </a:extLst>
                          </a:blip>
                          <a:srcRect l="13612" t="26360" r="13866" b="26902"/>
                          <a:stretch/>
                        </pic:blipFill>
                        <pic:spPr bwMode="auto">
                          <a:xfrm>
                            <a:off x="0" y="0"/>
                            <a:ext cx="1249544" cy="458044"/>
                          </a:xfrm>
                          <a:prstGeom prst="rect">
                            <a:avLst/>
                          </a:prstGeom>
                          <a:ln>
                            <a:noFill/>
                          </a:ln>
                          <a:extLst>
                            <a:ext uri="{53640926-AAD7-44D8-BBD7-CCE9431645EC}">
                              <a14:shadowObscured xmlns:a14="http://schemas.microsoft.com/office/drawing/2010/main"/>
                            </a:ext>
                          </a:extLst>
                        </pic:spPr>
                      </pic:pic>
                    </a:graphicData>
                  </a:graphic>
                </wp:inline>
              </w:drawing>
            </w:r>
          </w:p>
        </w:tc>
      </w:tr>
    </w:tbl>
    <w:bookmarkStart w:id="14" w:name="_Hlk65675049"/>
    <w:bookmarkStart w:id="15" w:name="_Hlk66967153"/>
    <w:bookmarkStart w:id="16" w:name="_Hlk64031990"/>
    <w:p w14:paraId="33E3984B" w14:textId="272EA8E6" w:rsidR="00D31971" w:rsidRDefault="00437E6D" w:rsidP="004400C8">
      <w:pPr>
        <w:spacing w:before="120" w:after="120" w:line="240" w:lineRule="auto"/>
        <w:jc w:val="left"/>
        <w:rPr>
          <w:rFonts w:cs="Times New Roman"/>
        </w:rPr>
      </w:pPr>
      <w:sdt>
        <w:sdtPr>
          <w:rPr>
            <w:rStyle w:val="TextocomentarioCar"/>
          </w:rPr>
          <w:alias w:val="Biblioteca, CRAI o centro de documentación"/>
          <w:tag w:val="Biblioteca, CRAI o centro de documentación"/>
          <w:id w:val="-469741738"/>
          <w:placeholder>
            <w:docPart w:val="971FB458A06E459B96D80813A9122298"/>
          </w:placeholder>
          <w15:color w:val="008000"/>
          <w:dropDownList>
            <w:listItem w:displayText="Seleccione biblioteca, CRAI o centro de documentación UdeA (A-Z)" w:value="Seleccione biblioteca, CRAI o centro de documentación UdeA (A-Z)"/>
            <w:listItem w:displayText="Biblioteca Carlos Gaviria Díaz" w:value="Biblioteca Carlos Gaviria Díaz"/>
            <w:listItem w:displayText="Biblioteca Ciudadela Robledo" w:value="Biblioteca Ciudadela Robledo"/>
            <w:listItem w:displayText="Biblioteca Enfermería" w:value="Biblioteca Enfermería"/>
            <w:listItem w:displayText="Biblioteca Médica" w:value="Biblioteca Médica"/>
            <w:listItem w:displayText="Biblioteca Odontología" w:value="Biblioteca Odontología"/>
            <w:listItem w:displayText="Biblioteca Paraninfo" w:value="Biblioteca Paraninfo"/>
            <w:listItem w:displayText="Biblioteca Salud Pública" w:value="Biblioteca Salud Pública"/>
            <w:listItem w:displayText="Biblioteca Seccional Bajo Cauca (Caucasia)" w:value="Biblioteca Seccional Bajo Cauca (Caucasia)"/>
            <w:listItem w:displayText="Biblioteca Seccional Magdalena Medio (Puerto Berrío)" w:value="Biblioteca Seccional Magdalena Medio (Puerto Berrío)"/>
            <w:listItem w:displayText="Biblioteca Seccional Occidente (Santa Fe de Antioquia)" w:value="Biblioteca Seccional Occidente (Santa Fe de Antioquia)"/>
            <w:listItem w:displayText="Biblioteca Seccional Oriente (El Carmen de Viboral)" w:value="Biblioteca Seccional Oriente (El Carmen de Viboral)"/>
            <w:listItem w:displayText="Biblioteca Seccional Suroeste (Andes)" w:value="Biblioteca Seccional Suroeste (Andes)"/>
            <w:listItem w:displayText="Biblioteca Sede Amalfi" w:value="Biblioteca Sede Amalfi"/>
            <w:listItem w:displayText="Biblioteca Sede Apartadó" w:value="Biblioteca Sede Apartadó"/>
            <w:listItem w:displayText="Biblioteca Sede Ciencias del Mar (Turbo)" w:value="Biblioteca Sede Ciencias del Mar (Turbo)"/>
            <w:listItem w:displayText="Biblioteca Sede Estudios Ecológicos y Agroambientales Tulenapa (Carepa)" w:value="Biblioteca Sede Estudios Ecológicos y Agroambientales Tulenapa (Carepa)"/>
            <w:listItem w:displayText="Biblioteca Sede Sonsón" w:value="Biblioteca Sede Sonsón"/>
            <w:listItem w:displayText="Biblioteca Sede Universitaria del Norte (Yarumal)" w:value="Biblioteca Sede Universitaria del Norte (Yarumal)"/>
            <w:listItem w:displayText="Centro de Documentación Artes" w:value="Centro de Documentación Artes"/>
            <w:listItem w:displayText="Centro de Documentación Economía" w:value="Centro de Documentación Economía"/>
            <w:listItem w:displayText="Centro de Documentación Educación" w:value="Centro de Documentación Educación"/>
            <w:listItem w:displayText="Centro de Documentación Idiomas" w:value="Centro de Documentación Idiomas"/>
            <w:listItem w:value="Centro de Documentación Ingeniería (CENDOI)"/>
            <w:listItem w:displayText="Centro de Documentación Instituto de Estudios Políticos" w:value="Centro de Documentación Instituto de Estudios Políticos"/>
            <w:listItem w:displayText="Centro de Documentación Instituto de Estudios Regionales (INER)" w:value="Centro de Documentación Instituto de Estudios Regionales (INER)"/>
            <w:listItem w:displayText="Centro de Documentación Javiera Londoño" w:value="Centro de Documentación Javiera Londoño"/>
            <w:listItem w:displayText="Centro de Documentación Química Farmacéutica (CIDUA)" w:value="Centro de Documentación Química Farmacéutica (CIDUA)"/>
            <w:listItem w:displayText="Centro Internacional Idiomas y Culturas (CIIC)" w:value="Centro Internacional Idiomas y Culturas (CIIC)"/>
            <w:listItem w:displayText="CRAI Escuela Interamericana de Bibliotecología" w:value="CRAI Escuela Interamericana de Bibliotecología"/>
            <w:listItem w:displayText="CRAI María Teresa Uribe (Facultad de Ciencias Sociales y Humanas)" w:value="CRAI María Teresa Uribe (Facultad de Ciencias Sociales y Humanas)"/>
            <w:listItem w:displayText="Fondo de Investigación y Documentación Músicas Regionales" w:value="Fondo de Investigación y Documentación Músicas Regionales"/>
            <w:listItem w:displayText="Fonoteca - Centro de Documentación Emisora Cultural" w:value="Fonoteca - Centro de Documentación Emisora Cultural"/>
          </w:dropDownList>
        </w:sdtPr>
        <w:sdtEndPr>
          <w:rPr>
            <w:rStyle w:val="Fuentedeprrafopredeter"/>
            <w:rFonts w:cs="Times New Roman"/>
            <w:sz w:val="24"/>
            <w:szCs w:val="22"/>
          </w:rPr>
        </w:sdtEndPr>
        <w:sdtContent>
          <w:r w:rsidR="009B130B">
            <w:rPr>
              <w:rStyle w:val="TextocomentarioCar"/>
            </w:rPr>
            <w:t>Centro de Documentación Educación</w:t>
          </w:r>
        </w:sdtContent>
      </w:sdt>
      <w:r w:rsidR="009920BC">
        <w:rPr>
          <w:rFonts w:cs="Times New Roman"/>
        </w:rPr>
        <w:t xml:space="preserve"> </w:t>
      </w:r>
    </w:p>
    <w:p w14:paraId="44124F6E" w14:textId="77777777" w:rsidR="006E59A9" w:rsidRDefault="006E59A9" w:rsidP="004400C8">
      <w:pPr>
        <w:spacing w:before="120" w:after="120" w:line="240" w:lineRule="auto"/>
        <w:jc w:val="left"/>
        <w:rPr>
          <w:rFonts w:cs="Times New Roman"/>
          <w:sz w:val="20"/>
          <w:szCs w:val="20"/>
        </w:rPr>
      </w:pPr>
    </w:p>
    <w:bookmarkEnd w:id="14"/>
    <w:bookmarkEnd w:id="15"/>
    <w:p w14:paraId="4AF9AB32" w14:textId="77777777" w:rsidR="005D39CA" w:rsidRPr="00924AD1" w:rsidRDefault="005D39CA" w:rsidP="005D39CA">
      <w:pPr>
        <w:spacing w:before="120" w:after="120" w:line="240" w:lineRule="auto"/>
        <w:rPr>
          <w:sz w:val="20"/>
          <w:szCs w:val="20"/>
        </w:rPr>
      </w:pPr>
      <w:r w:rsidRPr="00F41F6E">
        <w:rPr>
          <w:rFonts w:cs="Times New Roman"/>
          <w:b/>
          <w:bCs/>
          <w:sz w:val="20"/>
          <w:szCs w:val="20"/>
        </w:rPr>
        <w:t>Repositorio Institucional:</w:t>
      </w:r>
      <w:r w:rsidRPr="00924AD1">
        <w:rPr>
          <w:rFonts w:cs="Times New Roman"/>
          <w:sz w:val="20"/>
          <w:szCs w:val="20"/>
        </w:rPr>
        <w:t xml:space="preserve"> http://bibliotecadigital.udea.edu.co</w:t>
      </w:r>
    </w:p>
    <w:bookmarkEnd w:id="12"/>
    <w:p w14:paraId="195593E5" w14:textId="3DAFE25D" w:rsidR="00D31971" w:rsidRDefault="00D31971" w:rsidP="004400C8">
      <w:pPr>
        <w:rPr>
          <w:rFonts w:cs="Times New Roman"/>
          <w:sz w:val="20"/>
          <w:szCs w:val="20"/>
        </w:rPr>
      </w:pPr>
    </w:p>
    <w:p w14:paraId="1F8BEEDE" w14:textId="77777777" w:rsidR="00F41F6E" w:rsidRDefault="00F41F6E" w:rsidP="004400C8">
      <w:pPr>
        <w:rPr>
          <w:rFonts w:cs="Times New Roman"/>
          <w:sz w:val="20"/>
          <w:szCs w:val="20"/>
        </w:rPr>
      </w:pPr>
    </w:p>
    <w:p w14:paraId="569ADE1A" w14:textId="3305FE39" w:rsidR="004400C8" w:rsidRPr="00610463" w:rsidRDefault="004400C8" w:rsidP="004400C8">
      <w:pPr>
        <w:rPr>
          <w:rFonts w:cs="Times New Roman"/>
          <w:sz w:val="20"/>
          <w:szCs w:val="20"/>
        </w:rPr>
      </w:pPr>
      <w:r w:rsidRPr="00610463">
        <w:rPr>
          <w:rFonts w:cs="Times New Roman"/>
          <w:sz w:val="20"/>
          <w:szCs w:val="20"/>
        </w:rPr>
        <w:t>Universidad de Antioquia - www.udea.edu.co</w:t>
      </w:r>
    </w:p>
    <w:p w14:paraId="09CB6371" w14:textId="7B0CC92B" w:rsidR="00CB6E4E" w:rsidRPr="001C71DE" w:rsidRDefault="00CB6E4E" w:rsidP="005D39CA">
      <w:pPr>
        <w:spacing w:before="120"/>
        <w:jc w:val="left"/>
        <w:rPr>
          <w:rFonts w:cs="Times New Roman"/>
          <w:sz w:val="20"/>
          <w:szCs w:val="20"/>
        </w:rPr>
      </w:pPr>
      <w:r w:rsidRPr="001C71DE">
        <w:rPr>
          <w:rFonts w:cs="Times New Roman"/>
          <w:b/>
          <w:bCs/>
          <w:sz w:val="20"/>
          <w:szCs w:val="20"/>
        </w:rPr>
        <w:t>Rector:</w:t>
      </w:r>
      <w:r w:rsidRPr="001C71DE">
        <w:rPr>
          <w:rFonts w:cs="Times New Roman"/>
          <w:sz w:val="20"/>
          <w:szCs w:val="20"/>
        </w:rPr>
        <w:t xml:space="preserve"> </w:t>
      </w:r>
      <w:r w:rsidR="001C71DE" w:rsidRPr="001C71DE">
        <w:rPr>
          <w:rFonts w:cs="Times New Roman"/>
          <w:sz w:val="20"/>
          <w:szCs w:val="20"/>
        </w:rPr>
        <w:t xml:space="preserve">John Jairo Arboleda </w:t>
      </w:r>
      <w:proofErr w:type="spellStart"/>
      <w:r w:rsidR="001C71DE" w:rsidRPr="001C71DE">
        <w:rPr>
          <w:rFonts w:cs="Times New Roman"/>
          <w:sz w:val="20"/>
          <w:szCs w:val="20"/>
        </w:rPr>
        <w:t>Céspedes</w:t>
      </w:r>
      <w:proofErr w:type="spellEnd"/>
    </w:p>
    <w:p w14:paraId="1C1B2C31" w14:textId="1FC43D77" w:rsidR="00CB6E4E" w:rsidRPr="001C71DE" w:rsidRDefault="00CB6E4E" w:rsidP="002D3281">
      <w:pPr>
        <w:jc w:val="left"/>
        <w:rPr>
          <w:rFonts w:cs="Times New Roman"/>
          <w:sz w:val="20"/>
          <w:szCs w:val="20"/>
        </w:rPr>
      </w:pPr>
      <w:r w:rsidRPr="001C71DE">
        <w:rPr>
          <w:rFonts w:cs="Times New Roman"/>
          <w:b/>
          <w:bCs/>
          <w:sz w:val="20"/>
          <w:szCs w:val="20"/>
        </w:rPr>
        <w:t>Decano</w:t>
      </w:r>
      <w:r w:rsidR="002C52A8">
        <w:rPr>
          <w:rFonts w:cs="Times New Roman"/>
          <w:sz w:val="20"/>
          <w:szCs w:val="20"/>
        </w:rPr>
        <w:t xml:space="preserve">: </w:t>
      </w:r>
      <w:r w:rsidR="001C71DE" w:rsidRPr="001C71DE">
        <w:rPr>
          <w:rFonts w:cs="Times New Roman"/>
          <w:sz w:val="20"/>
          <w:szCs w:val="20"/>
        </w:rPr>
        <w:t xml:space="preserve">Wilson </w:t>
      </w:r>
      <w:r w:rsidR="00080F60">
        <w:rPr>
          <w:rFonts w:cs="Times New Roman"/>
          <w:sz w:val="20"/>
          <w:szCs w:val="20"/>
        </w:rPr>
        <w:t xml:space="preserve">Antonio </w:t>
      </w:r>
      <w:r w:rsidR="001C71DE" w:rsidRPr="001C71DE">
        <w:rPr>
          <w:rFonts w:cs="Times New Roman"/>
          <w:sz w:val="20"/>
          <w:szCs w:val="20"/>
        </w:rPr>
        <w:t>Bolívar Buriticá</w:t>
      </w:r>
    </w:p>
    <w:p w14:paraId="674084D1" w14:textId="6F6FB929" w:rsidR="006F367C" w:rsidRDefault="006F367C" w:rsidP="006F367C">
      <w:pPr>
        <w:jc w:val="left"/>
        <w:rPr>
          <w:rFonts w:cs="Times New Roman"/>
          <w:sz w:val="20"/>
          <w:szCs w:val="20"/>
        </w:rPr>
      </w:pPr>
      <w:r w:rsidRPr="001C71DE">
        <w:rPr>
          <w:rFonts w:cs="Times New Roman"/>
          <w:b/>
          <w:bCs/>
          <w:sz w:val="20"/>
          <w:szCs w:val="20"/>
        </w:rPr>
        <w:t xml:space="preserve">Jefe </w:t>
      </w:r>
      <w:r w:rsidR="002C52A8">
        <w:rPr>
          <w:rFonts w:cs="Times New Roman"/>
          <w:b/>
          <w:bCs/>
          <w:sz w:val="20"/>
          <w:szCs w:val="20"/>
        </w:rPr>
        <w:t>de D</w:t>
      </w:r>
      <w:r w:rsidRPr="001C71DE">
        <w:rPr>
          <w:rFonts w:cs="Times New Roman"/>
          <w:b/>
          <w:bCs/>
          <w:sz w:val="20"/>
          <w:szCs w:val="20"/>
        </w:rPr>
        <w:t>epartamento:</w:t>
      </w:r>
      <w:r w:rsidRPr="001C71DE">
        <w:rPr>
          <w:rFonts w:cs="Times New Roman"/>
          <w:sz w:val="20"/>
          <w:szCs w:val="20"/>
        </w:rPr>
        <w:t xml:space="preserve"> </w:t>
      </w:r>
      <w:proofErr w:type="spellStart"/>
      <w:r w:rsidR="001C71DE" w:rsidRPr="001C71DE">
        <w:rPr>
          <w:rFonts w:cs="Times New Roman"/>
          <w:sz w:val="20"/>
          <w:szCs w:val="20"/>
        </w:rPr>
        <w:t>Cártul</w:t>
      </w:r>
      <w:proofErr w:type="spellEnd"/>
      <w:r w:rsidR="001C71DE" w:rsidRPr="001C71DE">
        <w:rPr>
          <w:rFonts w:cs="Times New Roman"/>
          <w:sz w:val="20"/>
          <w:szCs w:val="20"/>
        </w:rPr>
        <w:t xml:space="preserve"> </w:t>
      </w:r>
      <w:proofErr w:type="spellStart"/>
      <w:r w:rsidR="001C71DE" w:rsidRPr="001C71DE">
        <w:rPr>
          <w:rFonts w:cs="Times New Roman"/>
          <w:sz w:val="20"/>
          <w:szCs w:val="20"/>
        </w:rPr>
        <w:t>Val</w:t>
      </w:r>
      <w:r w:rsidR="00203994">
        <w:rPr>
          <w:rFonts w:cs="Times New Roman"/>
          <w:sz w:val="20"/>
          <w:szCs w:val="20"/>
        </w:rPr>
        <w:t>é</w:t>
      </w:r>
      <w:r w:rsidR="001C71DE" w:rsidRPr="001C71DE">
        <w:rPr>
          <w:rFonts w:cs="Times New Roman"/>
          <w:sz w:val="20"/>
          <w:szCs w:val="20"/>
        </w:rPr>
        <w:t>rico</w:t>
      </w:r>
      <w:proofErr w:type="spellEnd"/>
      <w:r w:rsidR="001C71DE" w:rsidRPr="001C71DE">
        <w:rPr>
          <w:rFonts w:cs="Times New Roman"/>
          <w:sz w:val="20"/>
          <w:szCs w:val="20"/>
        </w:rPr>
        <w:t xml:space="preserve"> Vargas Torres</w:t>
      </w:r>
    </w:p>
    <w:p w14:paraId="053FEFA6" w14:textId="56576F66" w:rsidR="000D7AB4" w:rsidRDefault="000D7AB4" w:rsidP="006F367C">
      <w:pPr>
        <w:jc w:val="left"/>
        <w:rPr>
          <w:rFonts w:cs="Times New Roman"/>
          <w:sz w:val="20"/>
          <w:szCs w:val="20"/>
        </w:rPr>
      </w:pPr>
    </w:p>
    <w:p w14:paraId="5FCB6006" w14:textId="77777777" w:rsidR="00C35208" w:rsidRDefault="00C35208" w:rsidP="00CB6E4E">
      <w:pPr>
        <w:spacing w:line="276" w:lineRule="auto"/>
        <w:rPr>
          <w:rFonts w:cs="Times New Roman"/>
          <w:sz w:val="20"/>
          <w:szCs w:val="20"/>
        </w:rPr>
      </w:pPr>
    </w:p>
    <w:p w14:paraId="745E5EF3" w14:textId="3D50CCBE" w:rsidR="002D3281" w:rsidRPr="00463622" w:rsidRDefault="00C51917" w:rsidP="00CB6E4E">
      <w:pPr>
        <w:spacing w:line="276" w:lineRule="auto"/>
        <w:rPr>
          <w:rFonts w:cs="Times New Roman"/>
          <w:sz w:val="20"/>
          <w:szCs w:val="20"/>
        </w:rPr>
      </w:pPr>
      <w:r w:rsidRPr="00C51917">
        <w:rPr>
          <w:rFonts w:cs="Times New Roman"/>
          <w:sz w:val="20"/>
          <w:szCs w:val="20"/>
        </w:rPr>
        <w:t xml:space="preserve">El contenido de </w:t>
      </w:r>
      <w:r w:rsidR="00082F5C">
        <w:rPr>
          <w:rFonts w:cs="Times New Roman"/>
          <w:sz w:val="20"/>
          <w:szCs w:val="20"/>
        </w:rPr>
        <w:t>esta obra</w:t>
      </w:r>
      <w:r w:rsidRPr="00C51917">
        <w:rPr>
          <w:rFonts w:cs="Times New Roman"/>
          <w:sz w:val="20"/>
          <w:szCs w:val="20"/>
        </w:rPr>
        <w:t xml:space="preserve"> corresponde al derecho de expresión</w:t>
      </w:r>
      <w:r>
        <w:rPr>
          <w:rFonts w:cs="Times New Roman"/>
          <w:sz w:val="20"/>
          <w:szCs w:val="20"/>
        </w:rPr>
        <w:t xml:space="preserve"> </w:t>
      </w:r>
      <w:r w:rsidRPr="00C51917">
        <w:rPr>
          <w:rFonts w:cs="Times New Roman"/>
          <w:sz w:val="20"/>
          <w:szCs w:val="20"/>
        </w:rPr>
        <w:t>de los autores y no compromete el pensamiento institucional</w:t>
      </w:r>
      <w:r w:rsidR="00082F5C">
        <w:rPr>
          <w:rFonts w:cs="Times New Roman"/>
          <w:sz w:val="20"/>
          <w:szCs w:val="20"/>
        </w:rPr>
        <w:t xml:space="preserve"> </w:t>
      </w:r>
      <w:r w:rsidRPr="00C51917">
        <w:rPr>
          <w:rFonts w:cs="Times New Roman"/>
          <w:sz w:val="20"/>
          <w:szCs w:val="20"/>
        </w:rPr>
        <w:t>de la Universidad de Antioquia ni desata su responsabilidad</w:t>
      </w:r>
      <w:r w:rsidR="00082F5C">
        <w:rPr>
          <w:rFonts w:cs="Times New Roman"/>
          <w:sz w:val="20"/>
          <w:szCs w:val="20"/>
        </w:rPr>
        <w:t xml:space="preserve"> </w:t>
      </w:r>
      <w:r w:rsidRPr="00C51917">
        <w:rPr>
          <w:rFonts w:cs="Times New Roman"/>
          <w:sz w:val="20"/>
          <w:szCs w:val="20"/>
        </w:rPr>
        <w:t>frente a terceros. Los autores asumen la</w:t>
      </w:r>
      <w:r w:rsidR="00082F5C">
        <w:rPr>
          <w:rFonts w:cs="Times New Roman"/>
          <w:sz w:val="20"/>
          <w:szCs w:val="20"/>
        </w:rPr>
        <w:t xml:space="preserve"> </w:t>
      </w:r>
      <w:r w:rsidRPr="00C51917">
        <w:rPr>
          <w:rFonts w:cs="Times New Roman"/>
          <w:sz w:val="20"/>
          <w:szCs w:val="20"/>
        </w:rPr>
        <w:t>responsabilidad por los</w:t>
      </w:r>
      <w:r w:rsidR="00082F5C">
        <w:rPr>
          <w:rFonts w:cs="Times New Roman"/>
          <w:sz w:val="20"/>
          <w:szCs w:val="20"/>
        </w:rPr>
        <w:t xml:space="preserve"> </w:t>
      </w:r>
      <w:r w:rsidRPr="00C51917">
        <w:rPr>
          <w:rFonts w:cs="Times New Roman"/>
          <w:sz w:val="20"/>
          <w:szCs w:val="20"/>
        </w:rPr>
        <w:t>derechos de autor y conexos</w:t>
      </w:r>
      <w:r w:rsidR="00082F5C">
        <w:rPr>
          <w:rFonts w:cs="Times New Roman"/>
          <w:sz w:val="20"/>
          <w:szCs w:val="20"/>
        </w:rPr>
        <w:t>.</w:t>
      </w:r>
    </w:p>
    <w:bookmarkEnd w:id="8"/>
    <w:bookmarkEnd w:id="11"/>
    <w:bookmarkEnd w:id="13"/>
    <w:bookmarkEnd w:id="16"/>
    <w:p w14:paraId="34A90330" w14:textId="77777777" w:rsidR="00CA3DDA" w:rsidRPr="002D2CDB" w:rsidRDefault="00CA3DDA" w:rsidP="00672B85">
      <w:pPr>
        <w:jc w:val="left"/>
        <w:rPr>
          <w:rFonts w:cs="Times New Roman"/>
          <w:sz w:val="20"/>
          <w:szCs w:val="20"/>
        </w:rPr>
      </w:pPr>
    </w:p>
    <w:p w14:paraId="2648F6EF" w14:textId="459CB193" w:rsidR="00442948" w:rsidRDefault="00442948" w:rsidP="00610463">
      <w:pPr>
        <w:rPr>
          <w:rFonts w:cs="Times New Roman"/>
          <w:b/>
          <w:sz w:val="20"/>
          <w:szCs w:val="20"/>
        </w:rPr>
      </w:pPr>
    </w:p>
    <w:p w14:paraId="27552C72" w14:textId="77777777" w:rsidR="00610463" w:rsidRDefault="00610463" w:rsidP="00610463">
      <w:pPr>
        <w:rPr>
          <w:rFonts w:cs="Times New Roman"/>
          <w:b/>
          <w:sz w:val="20"/>
          <w:szCs w:val="20"/>
        </w:rPr>
      </w:pPr>
    </w:p>
    <w:sdt>
      <w:sdtPr>
        <w:rPr>
          <w:rFonts w:eastAsiaTheme="minorHAnsi" w:cstheme="minorBidi"/>
          <w:b w:val="0"/>
          <w:szCs w:val="22"/>
          <w:lang w:val="es-ES" w:eastAsia="en-US"/>
        </w:rPr>
        <w:id w:val="-687217313"/>
        <w:docPartObj>
          <w:docPartGallery w:val="Table of Contents"/>
          <w:docPartUnique/>
        </w:docPartObj>
      </w:sdtPr>
      <w:sdtEndPr>
        <w:rPr>
          <w:bCs/>
        </w:rPr>
      </w:sdtEndPr>
      <w:sdtContent>
        <w:p w14:paraId="05C59441" w14:textId="4BE000A3" w:rsidR="00A27781" w:rsidRDefault="00A27781">
          <w:pPr>
            <w:pStyle w:val="TtuloTDC"/>
          </w:pPr>
          <w:r>
            <w:rPr>
              <w:lang w:val="es-ES"/>
            </w:rPr>
            <w:t>Tabla de contenido</w:t>
          </w:r>
        </w:p>
        <w:p w14:paraId="1957FDBB" w14:textId="30341416" w:rsidR="00D8618A" w:rsidRDefault="003B4693">
          <w:pPr>
            <w:pStyle w:val="TDC1"/>
            <w:tabs>
              <w:tab w:val="right" w:leader="dot" w:pos="9394"/>
            </w:tabs>
            <w:rPr>
              <w:rFonts w:asciiTheme="minorHAnsi" w:eastAsiaTheme="minorEastAsia" w:hAnsiTheme="minorHAnsi"/>
              <w:noProof/>
              <w:sz w:val="22"/>
              <w:lang w:val="es-US" w:eastAsia="es-US"/>
            </w:rPr>
          </w:pPr>
          <w:r>
            <w:fldChar w:fldCharType="begin"/>
          </w:r>
          <w:r>
            <w:instrText xml:space="preserve"> TOC \o "1-5" \h \z \u </w:instrText>
          </w:r>
          <w:r>
            <w:fldChar w:fldCharType="separate"/>
          </w:r>
          <w:hyperlink w:anchor="_Toc106647217" w:history="1">
            <w:r w:rsidR="00D8618A" w:rsidRPr="003E0069">
              <w:rPr>
                <w:rStyle w:val="Hipervnculo"/>
                <w:noProof/>
              </w:rPr>
              <w:t>Resumen</w:t>
            </w:r>
            <w:r w:rsidR="00D8618A">
              <w:rPr>
                <w:noProof/>
                <w:webHidden/>
              </w:rPr>
              <w:tab/>
            </w:r>
            <w:r w:rsidR="00D8618A">
              <w:rPr>
                <w:noProof/>
                <w:webHidden/>
              </w:rPr>
              <w:fldChar w:fldCharType="begin"/>
            </w:r>
            <w:r w:rsidR="00D8618A">
              <w:rPr>
                <w:noProof/>
                <w:webHidden/>
              </w:rPr>
              <w:instrText xml:space="preserve"> PAGEREF _Toc106647217 \h </w:instrText>
            </w:r>
            <w:r w:rsidR="00D8618A">
              <w:rPr>
                <w:noProof/>
                <w:webHidden/>
              </w:rPr>
            </w:r>
            <w:r w:rsidR="00D8618A">
              <w:rPr>
                <w:noProof/>
                <w:webHidden/>
              </w:rPr>
              <w:fldChar w:fldCharType="separate"/>
            </w:r>
            <w:r w:rsidR="0050581D">
              <w:rPr>
                <w:noProof/>
                <w:webHidden/>
              </w:rPr>
              <w:t>8</w:t>
            </w:r>
            <w:r w:rsidR="00D8618A">
              <w:rPr>
                <w:noProof/>
                <w:webHidden/>
              </w:rPr>
              <w:fldChar w:fldCharType="end"/>
            </w:r>
          </w:hyperlink>
        </w:p>
        <w:p w14:paraId="5FADBA3C" w14:textId="7058FE87" w:rsidR="00D8618A" w:rsidRDefault="00437E6D">
          <w:pPr>
            <w:pStyle w:val="TDC1"/>
            <w:tabs>
              <w:tab w:val="right" w:leader="dot" w:pos="9394"/>
            </w:tabs>
            <w:rPr>
              <w:rFonts w:asciiTheme="minorHAnsi" w:eastAsiaTheme="minorEastAsia" w:hAnsiTheme="minorHAnsi"/>
              <w:noProof/>
              <w:sz w:val="22"/>
              <w:lang w:val="es-US" w:eastAsia="es-US"/>
            </w:rPr>
          </w:pPr>
          <w:hyperlink w:anchor="_Toc106647218" w:history="1">
            <w:r w:rsidR="00D8618A" w:rsidRPr="003E0069">
              <w:rPr>
                <w:rStyle w:val="Hipervnculo"/>
                <w:noProof/>
                <w:lang w:val="en-US"/>
              </w:rPr>
              <w:t>Abstract</w:t>
            </w:r>
            <w:r w:rsidR="00D8618A">
              <w:rPr>
                <w:noProof/>
                <w:webHidden/>
              </w:rPr>
              <w:tab/>
            </w:r>
            <w:r w:rsidR="00D8618A">
              <w:rPr>
                <w:noProof/>
                <w:webHidden/>
              </w:rPr>
              <w:fldChar w:fldCharType="begin"/>
            </w:r>
            <w:r w:rsidR="00D8618A">
              <w:rPr>
                <w:noProof/>
                <w:webHidden/>
              </w:rPr>
              <w:instrText xml:space="preserve"> PAGEREF _Toc106647218 \h </w:instrText>
            </w:r>
            <w:r w:rsidR="00D8618A">
              <w:rPr>
                <w:noProof/>
                <w:webHidden/>
              </w:rPr>
            </w:r>
            <w:r w:rsidR="00D8618A">
              <w:rPr>
                <w:noProof/>
                <w:webHidden/>
              </w:rPr>
              <w:fldChar w:fldCharType="separate"/>
            </w:r>
            <w:r w:rsidR="0050581D">
              <w:rPr>
                <w:noProof/>
                <w:webHidden/>
              </w:rPr>
              <w:t>9</w:t>
            </w:r>
            <w:r w:rsidR="00D8618A">
              <w:rPr>
                <w:noProof/>
                <w:webHidden/>
              </w:rPr>
              <w:fldChar w:fldCharType="end"/>
            </w:r>
          </w:hyperlink>
        </w:p>
        <w:p w14:paraId="26CE7EB1" w14:textId="4FDA4503" w:rsidR="00D8618A" w:rsidRDefault="00437E6D">
          <w:pPr>
            <w:pStyle w:val="TDC1"/>
            <w:tabs>
              <w:tab w:val="right" w:leader="dot" w:pos="9394"/>
            </w:tabs>
            <w:rPr>
              <w:rFonts w:asciiTheme="minorHAnsi" w:eastAsiaTheme="minorEastAsia" w:hAnsiTheme="minorHAnsi"/>
              <w:noProof/>
              <w:sz w:val="22"/>
              <w:lang w:val="es-US" w:eastAsia="es-US"/>
            </w:rPr>
          </w:pPr>
          <w:hyperlink w:anchor="_Toc106647219" w:history="1">
            <w:r w:rsidR="00D8618A" w:rsidRPr="003E0069">
              <w:rPr>
                <w:rStyle w:val="Hipervnculo"/>
                <w:noProof/>
              </w:rPr>
              <w:t>Apertura y nacimiento del Sentir</w:t>
            </w:r>
            <w:r w:rsidR="00D8618A">
              <w:rPr>
                <w:noProof/>
                <w:webHidden/>
              </w:rPr>
              <w:tab/>
            </w:r>
            <w:r w:rsidR="00D8618A">
              <w:rPr>
                <w:noProof/>
                <w:webHidden/>
              </w:rPr>
              <w:fldChar w:fldCharType="begin"/>
            </w:r>
            <w:r w:rsidR="00D8618A">
              <w:rPr>
                <w:noProof/>
                <w:webHidden/>
              </w:rPr>
              <w:instrText xml:space="preserve"> PAGEREF _Toc106647219 \h </w:instrText>
            </w:r>
            <w:r w:rsidR="00D8618A">
              <w:rPr>
                <w:noProof/>
                <w:webHidden/>
              </w:rPr>
            </w:r>
            <w:r w:rsidR="00D8618A">
              <w:rPr>
                <w:noProof/>
                <w:webHidden/>
              </w:rPr>
              <w:fldChar w:fldCharType="separate"/>
            </w:r>
            <w:r w:rsidR="0050581D">
              <w:rPr>
                <w:noProof/>
                <w:webHidden/>
              </w:rPr>
              <w:t>10</w:t>
            </w:r>
            <w:r w:rsidR="00D8618A">
              <w:rPr>
                <w:noProof/>
                <w:webHidden/>
              </w:rPr>
              <w:fldChar w:fldCharType="end"/>
            </w:r>
          </w:hyperlink>
        </w:p>
        <w:p w14:paraId="5ADF1F8B" w14:textId="3936F54D" w:rsidR="00D8618A" w:rsidRDefault="00437E6D">
          <w:pPr>
            <w:pStyle w:val="TDC1"/>
            <w:tabs>
              <w:tab w:val="right" w:leader="dot" w:pos="9394"/>
            </w:tabs>
            <w:rPr>
              <w:rFonts w:asciiTheme="minorHAnsi" w:eastAsiaTheme="minorEastAsia" w:hAnsiTheme="minorHAnsi"/>
              <w:noProof/>
              <w:sz w:val="22"/>
              <w:lang w:val="es-US" w:eastAsia="es-US"/>
            </w:rPr>
          </w:pPr>
          <w:hyperlink w:anchor="_Toc106647220" w:history="1">
            <w:r w:rsidR="00D8618A" w:rsidRPr="003E0069">
              <w:rPr>
                <w:rStyle w:val="Hipervnculo"/>
                <w:noProof/>
              </w:rPr>
              <w:t>1. Reconocimiento del problema de investigación</w:t>
            </w:r>
            <w:r w:rsidR="00D8618A">
              <w:rPr>
                <w:noProof/>
                <w:webHidden/>
              </w:rPr>
              <w:tab/>
            </w:r>
            <w:r w:rsidR="00D8618A">
              <w:rPr>
                <w:noProof/>
                <w:webHidden/>
              </w:rPr>
              <w:fldChar w:fldCharType="begin"/>
            </w:r>
            <w:r w:rsidR="00D8618A">
              <w:rPr>
                <w:noProof/>
                <w:webHidden/>
              </w:rPr>
              <w:instrText xml:space="preserve"> PAGEREF _Toc106647220 \h </w:instrText>
            </w:r>
            <w:r w:rsidR="00D8618A">
              <w:rPr>
                <w:noProof/>
                <w:webHidden/>
              </w:rPr>
            </w:r>
            <w:r w:rsidR="00D8618A">
              <w:rPr>
                <w:noProof/>
                <w:webHidden/>
              </w:rPr>
              <w:fldChar w:fldCharType="separate"/>
            </w:r>
            <w:r w:rsidR="0050581D">
              <w:rPr>
                <w:noProof/>
                <w:webHidden/>
              </w:rPr>
              <w:t>13</w:t>
            </w:r>
            <w:r w:rsidR="00D8618A">
              <w:rPr>
                <w:noProof/>
                <w:webHidden/>
              </w:rPr>
              <w:fldChar w:fldCharType="end"/>
            </w:r>
          </w:hyperlink>
        </w:p>
        <w:p w14:paraId="3CCA1022" w14:textId="5865D7E7" w:rsidR="00D8618A" w:rsidRDefault="00437E6D">
          <w:pPr>
            <w:pStyle w:val="TDC2"/>
            <w:tabs>
              <w:tab w:val="right" w:leader="dot" w:pos="9394"/>
            </w:tabs>
            <w:rPr>
              <w:rFonts w:asciiTheme="minorHAnsi" w:eastAsiaTheme="minorEastAsia" w:hAnsiTheme="minorHAnsi"/>
              <w:noProof/>
              <w:sz w:val="22"/>
              <w:lang w:val="es-US" w:eastAsia="es-US"/>
            </w:rPr>
          </w:pPr>
          <w:hyperlink w:anchor="_Toc106647221" w:history="1">
            <w:r w:rsidR="00D8618A" w:rsidRPr="003E0069">
              <w:rPr>
                <w:rStyle w:val="Hipervnculo"/>
                <w:noProof/>
              </w:rPr>
              <w:t>1.1 Presentación</w:t>
            </w:r>
            <w:r w:rsidR="00D8618A">
              <w:rPr>
                <w:noProof/>
                <w:webHidden/>
              </w:rPr>
              <w:tab/>
            </w:r>
            <w:r w:rsidR="00D8618A">
              <w:rPr>
                <w:noProof/>
                <w:webHidden/>
              </w:rPr>
              <w:fldChar w:fldCharType="begin"/>
            </w:r>
            <w:r w:rsidR="00D8618A">
              <w:rPr>
                <w:noProof/>
                <w:webHidden/>
              </w:rPr>
              <w:instrText xml:space="preserve"> PAGEREF _Toc106647221 \h </w:instrText>
            </w:r>
            <w:r w:rsidR="00D8618A">
              <w:rPr>
                <w:noProof/>
                <w:webHidden/>
              </w:rPr>
            </w:r>
            <w:r w:rsidR="00D8618A">
              <w:rPr>
                <w:noProof/>
                <w:webHidden/>
              </w:rPr>
              <w:fldChar w:fldCharType="separate"/>
            </w:r>
            <w:r w:rsidR="0050581D">
              <w:rPr>
                <w:noProof/>
                <w:webHidden/>
              </w:rPr>
              <w:t>13</w:t>
            </w:r>
            <w:r w:rsidR="00D8618A">
              <w:rPr>
                <w:noProof/>
                <w:webHidden/>
              </w:rPr>
              <w:fldChar w:fldCharType="end"/>
            </w:r>
          </w:hyperlink>
        </w:p>
        <w:p w14:paraId="2ED9ACC3" w14:textId="0861070A" w:rsidR="00D8618A" w:rsidRDefault="00437E6D">
          <w:pPr>
            <w:pStyle w:val="TDC2"/>
            <w:tabs>
              <w:tab w:val="right" w:leader="dot" w:pos="9394"/>
            </w:tabs>
            <w:rPr>
              <w:rFonts w:asciiTheme="minorHAnsi" w:eastAsiaTheme="minorEastAsia" w:hAnsiTheme="minorHAnsi"/>
              <w:noProof/>
              <w:sz w:val="22"/>
              <w:lang w:val="es-US" w:eastAsia="es-US"/>
            </w:rPr>
          </w:pPr>
          <w:hyperlink w:anchor="_Toc106647222" w:history="1">
            <w:r w:rsidR="00D8618A" w:rsidRPr="003E0069">
              <w:rPr>
                <w:rStyle w:val="Hipervnculo"/>
                <w:noProof/>
              </w:rPr>
              <w:t>1.2 Justificación</w:t>
            </w:r>
            <w:r w:rsidR="00D8618A">
              <w:rPr>
                <w:noProof/>
                <w:webHidden/>
              </w:rPr>
              <w:tab/>
            </w:r>
            <w:r w:rsidR="00D8618A">
              <w:rPr>
                <w:noProof/>
                <w:webHidden/>
              </w:rPr>
              <w:fldChar w:fldCharType="begin"/>
            </w:r>
            <w:r w:rsidR="00D8618A">
              <w:rPr>
                <w:noProof/>
                <w:webHidden/>
              </w:rPr>
              <w:instrText xml:space="preserve"> PAGEREF _Toc106647222 \h </w:instrText>
            </w:r>
            <w:r w:rsidR="00D8618A">
              <w:rPr>
                <w:noProof/>
                <w:webHidden/>
              </w:rPr>
            </w:r>
            <w:r w:rsidR="00D8618A">
              <w:rPr>
                <w:noProof/>
                <w:webHidden/>
              </w:rPr>
              <w:fldChar w:fldCharType="separate"/>
            </w:r>
            <w:r w:rsidR="0050581D">
              <w:rPr>
                <w:noProof/>
                <w:webHidden/>
              </w:rPr>
              <w:t>18</w:t>
            </w:r>
            <w:r w:rsidR="00D8618A">
              <w:rPr>
                <w:noProof/>
                <w:webHidden/>
              </w:rPr>
              <w:fldChar w:fldCharType="end"/>
            </w:r>
          </w:hyperlink>
        </w:p>
        <w:p w14:paraId="6FC58875" w14:textId="7A9AE48A" w:rsidR="00D8618A" w:rsidRDefault="00437E6D">
          <w:pPr>
            <w:pStyle w:val="TDC2"/>
            <w:tabs>
              <w:tab w:val="right" w:leader="dot" w:pos="9394"/>
            </w:tabs>
            <w:rPr>
              <w:rFonts w:asciiTheme="minorHAnsi" w:eastAsiaTheme="minorEastAsia" w:hAnsiTheme="minorHAnsi"/>
              <w:noProof/>
              <w:sz w:val="22"/>
              <w:lang w:val="es-US" w:eastAsia="es-US"/>
            </w:rPr>
          </w:pPr>
          <w:hyperlink w:anchor="_Toc106647223" w:history="1">
            <w:r w:rsidR="00D8618A" w:rsidRPr="003E0069">
              <w:rPr>
                <w:rStyle w:val="Hipervnculo"/>
                <w:noProof/>
              </w:rPr>
              <w:t>1.3 Antecedentes</w:t>
            </w:r>
            <w:r w:rsidR="00D8618A">
              <w:rPr>
                <w:noProof/>
                <w:webHidden/>
              </w:rPr>
              <w:tab/>
            </w:r>
            <w:r w:rsidR="00D8618A">
              <w:rPr>
                <w:noProof/>
                <w:webHidden/>
              </w:rPr>
              <w:fldChar w:fldCharType="begin"/>
            </w:r>
            <w:r w:rsidR="00D8618A">
              <w:rPr>
                <w:noProof/>
                <w:webHidden/>
              </w:rPr>
              <w:instrText xml:space="preserve"> PAGEREF _Toc106647223 \h </w:instrText>
            </w:r>
            <w:r w:rsidR="00D8618A">
              <w:rPr>
                <w:noProof/>
                <w:webHidden/>
              </w:rPr>
            </w:r>
            <w:r w:rsidR="00D8618A">
              <w:rPr>
                <w:noProof/>
                <w:webHidden/>
              </w:rPr>
              <w:fldChar w:fldCharType="separate"/>
            </w:r>
            <w:r w:rsidR="0050581D">
              <w:rPr>
                <w:noProof/>
                <w:webHidden/>
              </w:rPr>
              <w:t>23</w:t>
            </w:r>
            <w:r w:rsidR="00D8618A">
              <w:rPr>
                <w:noProof/>
                <w:webHidden/>
              </w:rPr>
              <w:fldChar w:fldCharType="end"/>
            </w:r>
          </w:hyperlink>
        </w:p>
        <w:p w14:paraId="0810E59F" w14:textId="2DB6AA9D" w:rsidR="00D8618A" w:rsidRDefault="00437E6D">
          <w:pPr>
            <w:pStyle w:val="TDC2"/>
            <w:tabs>
              <w:tab w:val="right" w:leader="dot" w:pos="9394"/>
            </w:tabs>
            <w:rPr>
              <w:rFonts w:asciiTheme="minorHAnsi" w:eastAsiaTheme="minorEastAsia" w:hAnsiTheme="minorHAnsi"/>
              <w:noProof/>
              <w:sz w:val="22"/>
              <w:lang w:val="es-US" w:eastAsia="es-US"/>
            </w:rPr>
          </w:pPr>
          <w:hyperlink w:anchor="_Toc106647224" w:history="1">
            <w:r w:rsidR="00D8618A" w:rsidRPr="003E0069">
              <w:rPr>
                <w:rStyle w:val="Hipervnculo"/>
                <w:noProof/>
              </w:rPr>
              <w:t>1.4 Objetivos</w:t>
            </w:r>
            <w:r w:rsidR="00D8618A">
              <w:rPr>
                <w:noProof/>
                <w:webHidden/>
              </w:rPr>
              <w:tab/>
            </w:r>
            <w:r w:rsidR="00D8618A">
              <w:rPr>
                <w:noProof/>
                <w:webHidden/>
              </w:rPr>
              <w:fldChar w:fldCharType="begin"/>
            </w:r>
            <w:r w:rsidR="00D8618A">
              <w:rPr>
                <w:noProof/>
                <w:webHidden/>
              </w:rPr>
              <w:instrText xml:space="preserve"> PAGEREF _Toc106647224 \h </w:instrText>
            </w:r>
            <w:r w:rsidR="00D8618A">
              <w:rPr>
                <w:noProof/>
                <w:webHidden/>
              </w:rPr>
            </w:r>
            <w:r w:rsidR="00D8618A">
              <w:rPr>
                <w:noProof/>
                <w:webHidden/>
              </w:rPr>
              <w:fldChar w:fldCharType="separate"/>
            </w:r>
            <w:r w:rsidR="0050581D">
              <w:rPr>
                <w:noProof/>
                <w:webHidden/>
              </w:rPr>
              <w:t>37</w:t>
            </w:r>
            <w:r w:rsidR="00D8618A">
              <w:rPr>
                <w:noProof/>
                <w:webHidden/>
              </w:rPr>
              <w:fldChar w:fldCharType="end"/>
            </w:r>
          </w:hyperlink>
        </w:p>
        <w:p w14:paraId="0B45B4A5" w14:textId="6F290FDF" w:rsidR="00D8618A" w:rsidRDefault="00437E6D">
          <w:pPr>
            <w:pStyle w:val="TDC3"/>
            <w:tabs>
              <w:tab w:val="right" w:leader="dot" w:pos="9394"/>
            </w:tabs>
            <w:rPr>
              <w:rFonts w:asciiTheme="minorHAnsi" w:hAnsiTheme="minorHAnsi" w:cstheme="minorBidi"/>
              <w:noProof/>
              <w:sz w:val="22"/>
              <w:lang w:val="es-US" w:eastAsia="es-US"/>
            </w:rPr>
          </w:pPr>
          <w:hyperlink w:anchor="_Toc106647225" w:history="1">
            <w:r w:rsidR="00D8618A" w:rsidRPr="003E0069">
              <w:rPr>
                <w:rStyle w:val="Hipervnculo"/>
                <w:noProof/>
              </w:rPr>
              <w:t>1.4.1 Objetivo general</w:t>
            </w:r>
            <w:r w:rsidR="00D8618A">
              <w:rPr>
                <w:noProof/>
                <w:webHidden/>
              </w:rPr>
              <w:tab/>
            </w:r>
            <w:r w:rsidR="00D8618A">
              <w:rPr>
                <w:noProof/>
                <w:webHidden/>
              </w:rPr>
              <w:fldChar w:fldCharType="begin"/>
            </w:r>
            <w:r w:rsidR="00D8618A">
              <w:rPr>
                <w:noProof/>
                <w:webHidden/>
              </w:rPr>
              <w:instrText xml:space="preserve"> PAGEREF _Toc106647225 \h </w:instrText>
            </w:r>
            <w:r w:rsidR="00D8618A">
              <w:rPr>
                <w:noProof/>
                <w:webHidden/>
              </w:rPr>
            </w:r>
            <w:r w:rsidR="00D8618A">
              <w:rPr>
                <w:noProof/>
                <w:webHidden/>
              </w:rPr>
              <w:fldChar w:fldCharType="separate"/>
            </w:r>
            <w:r w:rsidR="0050581D">
              <w:rPr>
                <w:noProof/>
                <w:webHidden/>
              </w:rPr>
              <w:t>37</w:t>
            </w:r>
            <w:r w:rsidR="00D8618A">
              <w:rPr>
                <w:noProof/>
                <w:webHidden/>
              </w:rPr>
              <w:fldChar w:fldCharType="end"/>
            </w:r>
          </w:hyperlink>
        </w:p>
        <w:p w14:paraId="0C2FD40B" w14:textId="2291CA4A" w:rsidR="00D8618A" w:rsidRDefault="00437E6D">
          <w:pPr>
            <w:pStyle w:val="TDC3"/>
            <w:tabs>
              <w:tab w:val="right" w:leader="dot" w:pos="9394"/>
            </w:tabs>
            <w:rPr>
              <w:rFonts w:asciiTheme="minorHAnsi" w:hAnsiTheme="minorHAnsi" w:cstheme="minorBidi"/>
              <w:noProof/>
              <w:sz w:val="22"/>
              <w:lang w:val="es-US" w:eastAsia="es-US"/>
            </w:rPr>
          </w:pPr>
          <w:hyperlink w:anchor="_Toc106647226" w:history="1">
            <w:r w:rsidR="00D8618A" w:rsidRPr="003E0069">
              <w:rPr>
                <w:rStyle w:val="Hipervnculo"/>
                <w:noProof/>
              </w:rPr>
              <w:t>1.4.2 Objetivos específicos</w:t>
            </w:r>
            <w:r w:rsidR="00D8618A">
              <w:rPr>
                <w:noProof/>
                <w:webHidden/>
              </w:rPr>
              <w:tab/>
            </w:r>
            <w:r w:rsidR="00D8618A">
              <w:rPr>
                <w:noProof/>
                <w:webHidden/>
              </w:rPr>
              <w:fldChar w:fldCharType="begin"/>
            </w:r>
            <w:r w:rsidR="00D8618A">
              <w:rPr>
                <w:noProof/>
                <w:webHidden/>
              </w:rPr>
              <w:instrText xml:space="preserve"> PAGEREF _Toc106647226 \h </w:instrText>
            </w:r>
            <w:r w:rsidR="00D8618A">
              <w:rPr>
                <w:noProof/>
                <w:webHidden/>
              </w:rPr>
            </w:r>
            <w:r w:rsidR="00D8618A">
              <w:rPr>
                <w:noProof/>
                <w:webHidden/>
              </w:rPr>
              <w:fldChar w:fldCharType="separate"/>
            </w:r>
            <w:r w:rsidR="0050581D">
              <w:rPr>
                <w:noProof/>
                <w:webHidden/>
              </w:rPr>
              <w:t>37</w:t>
            </w:r>
            <w:r w:rsidR="00D8618A">
              <w:rPr>
                <w:noProof/>
                <w:webHidden/>
              </w:rPr>
              <w:fldChar w:fldCharType="end"/>
            </w:r>
          </w:hyperlink>
        </w:p>
        <w:p w14:paraId="21E66305" w14:textId="7B680825" w:rsidR="00D8618A" w:rsidRDefault="00437E6D">
          <w:pPr>
            <w:pStyle w:val="TDC1"/>
            <w:tabs>
              <w:tab w:val="right" w:leader="dot" w:pos="9394"/>
            </w:tabs>
            <w:rPr>
              <w:rFonts w:asciiTheme="minorHAnsi" w:eastAsiaTheme="minorEastAsia" w:hAnsiTheme="minorHAnsi"/>
              <w:noProof/>
              <w:sz w:val="22"/>
              <w:lang w:val="es-US" w:eastAsia="es-US"/>
            </w:rPr>
          </w:pPr>
          <w:hyperlink w:anchor="_Toc106647227" w:history="1">
            <w:r w:rsidR="00D8618A" w:rsidRPr="003E0069">
              <w:rPr>
                <w:rStyle w:val="Hipervnculo"/>
                <w:noProof/>
              </w:rPr>
              <w:t>2. Diálogo teórico, hablemos de Literatura, Niñez y Escuela</w:t>
            </w:r>
            <w:r w:rsidR="00D8618A">
              <w:rPr>
                <w:noProof/>
                <w:webHidden/>
              </w:rPr>
              <w:tab/>
            </w:r>
            <w:r w:rsidR="00D8618A">
              <w:rPr>
                <w:noProof/>
                <w:webHidden/>
              </w:rPr>
              <w:fldChar w:fldCharType="begin"/>
            </w:r>
            <w:r w:rsidR="00D8618A">
              <w:rPr>
                <w:noProof/>
                <w:webHidden/>
              </w:rPr>
              <w:instrText xml:space="preserve"> PAGEREF _Toc106647227 \h </w:instrText>
            </w:r>
            <w:r w:rsidR="00D8618A">
              <w:rPr>
                <w:noProof/>
                <w:webHidden/>
              </w:rPr>
            </w:r>
            <w:r w:rsidR="00D8618A">
              <w:rPr>
                <w:noProof/>
                <w:webHidden/>
              </w:rPr>
              <w:fldChar w:fldCharType="separate"/>
            </w:r>
            <w:r w:rsidR="0050581D">
              <w:rPr>
                <w:noProof/>
                <w:webHidden/>
              </w:rPr>
              <w:t>38</w:t>
            </w:r>
            <w:r w:rsidR="00D8618A">
              <w:rPr>
                <w:noProof/>
                <w:webHidden/>
              </w:rPr>
              <w:fldChar w:fldCharType="end"/>
            </w:r>
          </w:hyperlink>
        </w:p>
        <w:p w14:paraId="1E717310" w14:textId="5C11B300" w:rsidR="00D8618A" w:rsidRDefault="00437E6D">
          <w:pPr>
            <w:pStyle w:val="TDC2"/>
            <w:tabs>
              <w:tab w:val="right" w:leader="dot" w:pos="9394"/>
            </w:tabs>
            <w:rPr>
              <w:rFonts w:asciiTheme="minorHAnsi" w:eastAsiaTheme="minorEastAsia" w:hAnsiTheme="minorHAnsi"/>
              <w:noProof/>
              <w:sz w:val="22"/>
              <w:lang w:val="es-US" w:eastAsia="es-US"/>
            </w:rPr>
          </w:pPr>
          <w:hyperlink w:anchor="_Toc106647228" w:history="1">
            <w:r w:rsidR="00D8618A" w:rsidRPr="003E0069">
              <w:rPr>
                <w:rStyle w:val="Hipervnculo"/>
                <w:rFonts w:eastAsia="Times New Roman"/>
                <w:noProof/>
              </w:rPr>
              <w:t>2.1 El Adulto y las miradas adultocéntricas</w:t>
            </w:r>
            <w:r w:rsidR="00D8618A">
              <w:rPr>
                <w:noProof/>
                <w:webHidden/>
              </w:rPr>
              <w:tab/>
            </w:r>
            <w:r w:rsidR="00D8618A">
              <w:rPr>
                <w:noProof/>
                <w:webHidden/>
              </w:rPr>
              <w:fldChar w:fldCharType="begin"/>
            </w:r>
            <w:r w:rsidR="00D8618A">
              <w:rPr>
                <w:noProof/>
                <w:webHidden/>
              </w:rPr>
              <w:instrText xml:space="preserve"> PAGEREF _Toc106647228 \h </w:instrText>
            </w:r>
            <w:r w:rsidR="00D8618A">
              <w:rPr>
                <w:noProof/>
                <w:webHidden/>
              </w:rPr>
            </w:r>
            <w:r w:rsidR="00D8618A">
              <w:rPr>
                <w:noProof/>
                <w:webHidden/>
              </w:rPr>
              <w:fldChar w:fldCharType="separate"/>
            </w:r>
            <w:r w:rsidR="0050581D">
              <w:rPr>
                <w:noProof/>
                <w:webHidden/>
              </w:rPr>
              <w:t>40</w:t>
            </w:r>
            <w:r w:rsidR="00D8618A">
              <w:rPr>
                <w:noProof/>
                <w:webHidden/>
              </w:rPr>
              <w:fldChar w:fldCharType="end"/>
            </w:r>
          </w:hyperlink>
        </w:p>
        <w:p w14:paraId="0157E1CA" w14:textId="40E37537" w:rsidR="00D8618A" w:rsidRDefault="00437E6D">
          <w:pPr>
            <w:pStyle w:val="TDC2"/>
            <w:tabs>
              <w:tab w:val="right" w:leader="dot" w:pos="9394"/>
            </w:tabs>
            <w:rPr>
              <w:rFonts w:asciiTheme="minorHAnsi" w:eastAsiaTheme="minorEastAsia" w:hAnsiTheme="minorHAnsi"/>
              <w:noProof/>
              <w:sz w:val="22"/>
              <w:lang w:val="es-US" w:eastAsia="es-US"/>
            </w:rPr>
          </w:pPr>
          <w:hyperlink w:anchor="_Toc106647229" w:history="1">
            <w:r w:rsidR="00D8618A" w:rsidRPr="003E0069">
              <w:rPr>
                <w:rStyle w:val="Hipervnculo"/>
                <w:rFonts w:eastAsia="Times New Roman"/>
                <w:noProof/>
                <w:highlight w:val="white"/>
              </w:rPr>
              <w:t>2.2 El niño, trasegar histórico y experiencias vitales</w:t>
            </w:r>
            <w:r w:rsidR="00D8618A">
              <w:rPr>
                <w:noProof/>
                <w:webHidden/>
              </w:rPr>
              <w:tab/>
            </w:r>
            <w:r w:rsidR="00D8618A">
              <w:rPr>
                <w:noProof/>
                <w:webHidden/>
              </w:rPr>
              <w:fldChar w:fldCharType="begin"/>
            </w:r>
            <w:r w:rsidR="00D8618A">
              <w:rPr>
                <w:noProof/>
                <w:webHidden/>
              </w:rPr>
              <w:instrText xml:space="preserve"> PAGEREF _Toc106647229 \h </w:instrText>
            </w:r>
            <w:r w:rsidR="00D8618A">
              <w:rPr>
                <w:noProof/>
                <w:webHidden/>
              </w:rPr>
            </w:r>
            <w:r w:rsidR="00D8618A">
              <w:rPr>
                <w:noProof/>
                <w:webHidden/>
              </w:rPr>
              <w:fldChar w:fldCharType="separate"/>
            </w:r>
            <w:r w:rsidR="0050581D">
              <w:rPr>
                <w:noProof/>
                <w:webHidden/>
              </w:rPr>
              <w:t>47</w:t>
            </w:r>
            <w:r w:rsidR="00D8618A">
              <w:rPr>
                <w:noProof/>
                <w:webHidden/>
              </w:rPr>
              <w:fldChar w:fldCharType="end"/>
            </w:r>
          </w:hyperlink>
        </w:p>
        <w:p w14:paraId="237DC5F8" w14:textId="3DB0680A" w:rsidR="00D8618A" w:rsidRDefault="00437E6D">
          <w:pPr>
            <w:pStyle w:val="TDC2"/>
            <w:tabs>
              <w:tab w:val="right" w:leader="dot" w:pos="9394"/>
            </w:tabs>
            <w:rPr>
              <w:rFonts w:asciiTheme="minorHAnsi" w:eastAsiaTheme="minorEastAsia" w:hAnsiTheme="minorHAnsi"/>
              <w:noProof/>
              <w:sz w:val="22"/>
              <w:lang w:val="es-US" w:eastAsia="es-US"/>
            </w:rPr>
          </w:pPr>
          <w:hyperlink w:anchor="_Toc106647230" w:history="1">
            <w:r w:rsidR="00D8618A" w:rsidRPr="003E0069">
              <w:rPr>
                <w:rStyle w:val="Hipervnculo"/>
                <w:rFonts w:eastAsia="Times New Roman"/>
                <w:noProof/>
              </w:rPr>
              <w:t>2.3 La Escuela y la enseñanza de la literatura</w:t>
            </w:r>
            <w:r w:rsidR="00D8618A">
              <w:rPr>
                <w:noProof/>
                <w:webHidden/>
              </w:rPr>
              <w:tab/>
            </w:r>
            <w:r w:rsidR="00D8618A">
              <w:rPr>
                <w:noProof/>
                <w:webHidden/>
              </w:rPr>
              <w:fldChar w:fldCharType="begin"/>
            </w:r>
            <w:r w:rsidR="00D8618A">
              <w:rPr>
                <w:noProof/>
                <w:webHidden/>
              </w:rPr>
              <w:instrText xml:space="preserve"> PAGEREF _Toc106647230 \h </w:instrText>
            </w:r>
            <w:r w:rsidR="00D8618A">
              <w:rPr>
                <w:noProof/>
                <w:webHidden/>
              </w:rPr>
            </w:r>
            <w:r w:rsidR="00D8618A">
              <w:rPr>
                <w:noProof/>
                <w:webHidden/>
              </w:rPr>
              <w:fldChar w:fldCharType="separate"/>
            </w:r>
            <w:r w:rsidR="0050581D">
              <w:rPr>
                <w:noProof/>
                <w:webHidden/>
              </w:rPr>
              <w:t>56</w:t>
            </w:r>
            <w:r w:rsidR="00D8618A">
              <w:rPr>
                <w:noProof/>
                <w:webHidden/>
              </w:rPr>
              <w:fldChar w:fldCharType="end"/>
            </w:r>
          </w:hyperlink>
        </w:p>
        <w:p w14:paraId="2B208ECB" w14:textId="550E6E0B" w:rsidR="00D8618A" w:rsidRDefault="00437E6D">
          <w:pPr>
            <w:pStyle w:val="TDC1"/>
            <w:tabs>
              <w:tab w:val="right" w:leader="dot" w:pos="9394"/>
            </w:tabs>
            <w:rPr>
              <w:rFonts w:asciiTheme="minorHAnsi" w:eastAsiaTheme="minorEastAsia" w:hAnsiTheme="minorHAnsi"/>
              <w:noProof/>
              <w:sz w:val="22"/>
              <w:lang w:val="es-US" w:eastAsia="es-US"/>
            </w:rPr>
          </w:pPr>
          <w:hyperlink w:anchor="_Toc106647231" w:history="1">
            <w:r w:rsidR="00D8618A" w:rsidRPr="003E0069">
              <w:rPr>
                <w:rStyle w:val="Hipervnculo"/>
                <w:noProof/>
              </w:rPr>
              <w:t xml:space="preserve">3. </w:t>
            </w:r>
            <w:r w:rsidR="00D8618A" w:rsidRPr="003E0069">
              <w:rPr>
                <w:rStyle w:val="Hipervnculo"/>
                <w:rFonts w:eastAsia="Times New Roman" w:cs="Times New Roman"/>
                <w:noProof/>
                <w:highlight w:val="white"/>
              </w:rPr>
              <w:t>Recorrido por el sendero metodológico</w:t>
            </w:r>
            <w:r w:rsidR="00D8618A">
              <w:rPr>
                <w:noProof/>
                <w:webHidden/>
              </w:rPr>
              <w:tab/>
            </w:r>
            <w:r w:rsidR="00D8618A">
              <w:rPr>
                <w:noProof/>
                <w:webHidden/>
              </w:rPr>
              <w:fldChar w:fldCharType="begin"/>
            </w:r>
            <w:r w:rsidR="00D8618A">
              <w:rPr>
                <w:noProof/>
                <w:webHidden/>
              </w:rPr>
              <w:instrText xml:space="preserve"> PAGEREF _Toc106647231 \h </w:instrText>
            </w:r>
            <w:r w:rsidR="00D8618A">
              <w:rPr>
                <w:noProof/>
                <w:webHidden/>
              </w:rPr>
            </w:r>
            <w:r w:rsidR="00D8618A">
              <w:rPr>
                <w:noProof/>
                <w:webHidden/>
              </w:rPr>
              <w:fldChar w:fldCharType="separate"/>
            </w:r>
            <w:r w:rsidR="0050581D">
              <w:rPr>
                <w:noProof/>
                <w:webHidden/>
              </w:rPr>
              <w:t>67</w:t>
            </w:r>
            <w:r w:rsidR="00D8618A">
              <w:rPr>
                <w:noProof/>
                <w:webHidden/>
              </w:rPr>
              <w:fldChar w:fldCharType="end"/>
            </w:r>
          </w:hyperlink>
        </w:p>
        <w:p w14:paraId="1B12BC9B" w14:textId="16E9AF06" w:rsidR="00D8618A" w:rsidRDefault="00437E6D">
          <w:pPr>
            <w:pStyle w:val="TDC2"/>
            <w:tabs>
              <w:tab w:val="right" w:leader="dot" w:pos="9394"/>
            </w:tabs>
            <w:rPr>
              <w:rFonts w:asciiTheme="minorHAnsi" w:eastAsiaTheme="minorEastAsia" w:hAnsiTheme="minorHAnsi"/>
              <w:noProof/>
              <w:sz w:val="22"/>
              <w:lang w:val="es-US" w:eastAsia="es-US"/>
            </w:rPr>
          </w:pPr>
          <w:hyperlink w:anchor="_Toc106647232" w:history="1">
            <w:r w:rsidR="00D8618A" w:rsidRPr="003E0069">
              <w:rPr>
                <w:rStyle w:val="Hipervnculo"/>
                <w:rFonts w:eastAsia="Times New Roman"/>
                <w:noProof/>
              </w:rPr>
              <w:t>3.1 Sobre el equipaje metodológico</w:t>
            </w:r>
            <w:r w:rsidR="00D8618A">
              <w:rPr>
                <w:noProof/>
                <w:webHidden/>
              </w:rPr>
              <w:tab/>
            </w:r>
            <w:r w:rsidR="00D8618A">
              <w:rPr>
                <w:noProof/>
                <w:webHidden/>
              </w:rPr>
              <w:fldChar w:fldCharType="begin"/>
            </w:r>
            <w:r w:rsidR="00D8618A">
              <w:rPr>
                <w:noProof/>
                <w:webHidden/>
              </w:rPr>
              <w:instrText xml:space="preserve"> PAGEREF _Toc106647232 \h </w:instrText>
            </w:r>
            <w:r w:rsidR="00D8618A">
              <w:rPr>
                <w:noProof/>
                <w:webHidden/>
              </w:rPr>
            </w:r>
            <w:r w:rsidR="00D8618A">
              <w:rPr>
                <w:noProof/>
                <w:webHidden/>
              </w:rPr>
              <w:fldChar w:fldCharType="separate"/>
            </w:r>
            <w:r w:rsidR="0050581D">
              <w:rPr>
                <w:noProof/>
                <w:webHidden/>
              </w:rPr>
              <w:t>75</w:t>
            </w:r>
            <w:r w:rsidR="00D8618A">
              <w:rPr>
                <w:noProof/>
                <w:webHidden/>
              </w:rPr>
              <w:fldChar w:fldCharType="end"/>
            </w:r>
          </w:hyperlink>
        </w:p>
        <w:p w14:paraId="38DA40A4" w14:textId="074F0828" w:rsidR="00D8618A" w:rsidRDefault="00437E6D">
          <w:pPr>
            <w:pStyle w:val="TDC3"/>
            <w:tabs>
              <w:tab w:val="right" w:leader="dot" w:pos="9394"/>
            </w:tabs>
            <w:rPr>
              <w:rFonts w:asciiTheme="minorHAnsi" w:hAnsiTheme="minorHAnsi" w:cstheme="minorBidi"/>
              <w:noProof/>
              <w:sz w:val="22"/>
              <w:lang w:val="es-US" w:eastAsia="es-US"/>
            </w:rPr>
          </w:pPr>
          <w:hyperlink w:anchor="_Toc106647233" w:history="1">
            <w:r w:rsidR="00D8618A" w:rsidRPr="003E0069">
              <w:rPr>
                <w:rStyle w:val="Hipervnculo"/>
                <w:rFonts w:eastAsia="Times New Roman"/>
                <w:noProof/>
              </w:rPr>
              <w:t>3.1.1 La observación participante: presencia de la investigadora</w:t>
            </w:r>
            <w:r w:rsidR="00D8618A">
              <w:rPr>
                <w:noProof/>
                <w:webHidden/>
              </w:rPr>
              <w:tab/>
            </w:r>
            <w:r w:rsidR="00D8618A">
              <w:rPr>
                <w:noProof/>
                <w:webHidden/>
              </w:rPr>
              <w:fldChar w:fldCharType="begin"/>
            </w:r>
            <w:r w:rsidR="00D8618A">
              <w:rPr>
                <w:noProof/>
                <w:webHidden/>
              </w:rPr>
              <w:instrText xml:space="preserve"> PAGEREF _Toc106647233 \h </w:instrText>
            </w:r>
            <w:r w:rsidR="00D8618A">
              <w:rPr>
                <w:noProof/>
                <w:webHidden/>
              </w:rPr>
            </w:r>
            <w:r w:rsidR="00D8618A">
              <w:rPr>
                <w:noProof/>
                <w:webHidden/>
              </w:rPr>
              <w:fldChar w:fldCharType="separate"/>
            </w:r>
            <w:r w:rsidR="0050581D">
              <w:rPr>
                <w:noProof/>
                <w:webHidden/>
              </w:rPr>
              <w:t>76</w:t>
            </w:r>
            <w:r w:rsidR="00D8618A">
              <w:rPr>
                <w:noProof/>
                <w:webHidden/>
              </w:rPr>
              <w:fldChar w:fldCharType="end"/>
            </w:r>
          </w:hyperlink>
        </w:p>
        <w:p w14:paraId="27EEA9DC" w14:textId="4624C5CB" w:rsidR="00D8618A" w:rsidRDefault="00437E6D">
          <w:pPr>
            <w:pStyle w:val="TDC3"/>
            <w:tabs>
              <w:tab w:val="right" w:leader="dot" w:pos="9394"/>
            </w:tabs>
            <w:rPr>
              <w:rFonts w:asciiTheme="minorHAnsi" w:hAnsiTheme="minorHAnsi" w:cstheme="minorBidi"/>
              <w:noProof/>
              <w:sz w:val="22"/>
              <w:lang w:val="es-US" w:eastAsia="es-US"/>
            </w:rPr>
          </w:pPr>
          <w:hyperlink w:anchor="_Toc106647234" w:history="1">
            <w:r w:rsidR="00D8618A" w:rsidRPr="003E0069">
              <w:rPr>
                <w:rStyle w:val="Hipervnculo"/>
                <w:rFonts w:eastAsia="Times New Roman"/>
                <w:noProof/>
              </w:rPr>
              <w:t>3.1.2 Estrategias de contacto: formas de ponerse en escena</w:t>
            </w:r>
            <w:r w:rsidR="00D8618A">
              <w:rPr>
                <w:noProof/>
                <w:webHidden/>
              </w:rPr>
              <w:tab/>
            </w:r>
            <w:r w:rsidR="00D8618A">
              <w:rPr>
                <w:noProof/>
                <w:webHidden/>
              </w:rPr>
              <w:fldChar w:fldCharType="begin"/>
            </w:r>
            <w:r w:rsidR="00D8618A">
              <w:rPr>
                <w:noProof/>
                <w:webHidden/>
              </w:rPr>
              <w:instrText xml:space="preserve"> PAGEREF _Toc106647234 \h </w:instrText>
            </w:r>
            <w:r w:rsidR="00D8618A">
              <w:rPr>
                <w:noProof/>
                <w:webHidden/>
              </w:rPr>
            </w:r>
            <w:r w:rsidR="00D8618A">
              <w:rPr>
                <w:noProof/>
                <w:webHidden/>
              </w:rPr>
              <w:fldChar w:fldCharType="separate"/>
            </w:r>
            <w:r w:rsidR="0050581D">
              <w:rPr>
                <w:noProof/>
                <w:webHidden/>
              </w:rPr>
              <w:t>77</w:t>
            </w:r>
            <w:r w:rsidR="00D8618A">
              <w:rPr>
                <w:noProof/>
                <w:webHidden/>
              </w:rPr>
              <w:fldChar w:fldCharType="end"/>
            </w:r>
          </w:hyperlink>
        </w:p>
        <w:p w14:paraId="09F729A7" w14:textId="1A717E45" w:rsidR="00D8618A" w:rsidRDefault="00437E6D">
          <w:pPr>
            <w:pStyle w:val="TDC3"/>
            <w:tabs>
              <w:tab w:val="right" w:leader="dot" w:pos="9394"/>
            </w:tabs>
            <w:rPr>
              <w:rFonts w:asciiTheme="minorHAnsi" w:hAnsiTheme="minorHAnsi" w:cstheme="minorBidi"/>
              <w:noProof/>
              <w:sz w:val="22"/>
              <w:lang w:val="es-US" w:eastAsia="es-US"/>
            </w:rPr>
          </w:pPr>
          <w:hyperlink w:anchor="_Toc106647235" w:history="1">
            <w:r w:rsidR="00D8618A" w:rsidRPr="003E0069">
              <w:rPr>
                <w:rStyle w:val="Hipervnculo"/>
                <w:rFonts w:eastAsia="Times New Roman"/>
                <w:noProof/>
              </w:rPr>
              <w:t>3.1.3 Instrumentos de campo: imágenes y experiencias vividas en el camino</w:t>
            </w:r>
            <w:r w:rsidR="00D8618A">
              <w:rPr>
                <w:noProof/>
                <w:webHidden/>
              </w:rPr>
              <w:tab/>
            </w:r>
            <w:r w:rsidR="00D8618A">
              <w:rPr>
                <w:noProof/>
                <w:webHidden/>
              </w:rPr>
              <w:fldChar w:fldCharType="begin"/>
            </w:r>
            <w:r w:rsidR="00D8618A">
              <w:rPr>
                <w:noProof/>
                <w:webHidden/>
              </w:rPr>
              <w:instrText xml:space="preserve"> PAGEREF _Toc106647235 \h </w:instrText>
            </w:r>
            <w:r w:rsidR="00D8618A">
              <w:rPr>
                <w:noProof/>
                <w:webHidden/>
              </w:rPr>
            </w:r>
            <w:r w:rsidR="00D8618A">
              <w:rPr>
                <w:noProof/>
                <w:webHidden/>
              </w:rPr>
              <w:fldChar w:fldCharType="separate"/>
            </w:r>
            <w:r w:rsidR="0050581D">
              <w:rPr>
                <w:noProof/>
                <w:webHidden/>
              </w:rPr>
              <w:t>81</w:t>
            </w:r>
            <w:r w:rsidR="00D8618A">
              <w:rPr>
                <w:noProof/>
                <w:webHidden/>
              </w:rPr>
              <w:fldChar w:fldCharType="end"/>
            </w:r>
          </w:hyperlink>
        </w:p>
        <w:p w14:paraId="6A059F24" w14:textId="6DB96F2F" w:rsidR="00D8618A" w:rsidRDefault="00437E6D">
          <w:pPr>
            <w:pStyle w:val="TDC3"/>
            <w:tabs>
              <w:tab w:val="right" w:leader="dot" w:pos="9394"/>
            </w:tabs>
            <w:rPr>
              <w:rFonts w:asciiTheme="minorHAnsi" w:hAnsiTheme="minorHAnsi" w:cstheme="minorBidi"/>
              <w:noProof/>
              <w:sz w:val="22"/>
              <w:lang w:val="es-US" w:eastAsia="es-US"/>
            </w:rPr>
          </w:pPr>
          <w:hyperlink w:anchor="_Toc106647236" w:history="1">
            <w:r w:rsidR="00D8618A" w:rsidRPr="003E0069">
              <w:rPr>
                <w:rStyle w:val="Hipervnculo"/>
                <w:rFonts w:eastAsia="Times New Roman"/>
                <w:noProof/>
              </w:rPr>
              <w:t>3.1.4 Materiales de campo: voces del camino</w:t>
            </w:r>
            <w:r w:rsidR="00D8618A">
              <w:rPr>
                <w:noProof/>
                <w:webHidden/>
              </w:rPr>
              <w:tab/>
            </w:r>
            <w:r w:rsidR="00D8618A">
              <w:rPr>
                <w:noProof/>
                <w:webHidden/>
              </w:rPr>
              <w:fldChar w:fldCharType="begin"/>
            </w:r>
            <w:r w:rsidR="00D8618A">
              <w:rPr>
                <w:noProof/>
                <w:webHidden/>
              </w:rPr>
              <w:instrText xml:space="preserve"> PAGEREF _Toc106647236 \h </w:instrText>
            </w:r>
            <w:r w:rsidR="00D8618A">
              <w:rPr>
                <w:noProof/>
                <w:webHidden/>
              </w:rPr>
            </w:r>
            <w:r w:rsidR="00D8618A">
              <w:rPr>
                <w:noProof/>
                <w:webHidden/>
              </w:rPr>
              <w:fldChar w:fldCharType="separate"/>
            </w:r>
            <w:r w:rsidR="0050581D">
              <w:rPr>
                <w:noProof/>
                <w:webHidden/>
              </w:rPr>
              <w:t>84</w:t>
            </w:r>
            <w:r w:rsidR="00D8618A">
              <w:rPr>
                <w:noProof/>
                <w:webHidden/>
              </w:rPr>
              <w:fldChar w:fldCharType="end"/>
            </w:r>
          </w:hyperlink>
        </w:p>
        <w:p w14:paraId="74B7201C" w14:textId="44E0D157" w:rsidR="00D8618A" w:rsidRDefault="00437E6D">
          <w:pPr>
            <w:pStyle w:val="TDC2"/>
            <w:tabs>
              <w:tab w:val="right" w:leader="dot" w:pos="9394"/>
            </w:tabs>
            <w:rPr>
              <w:rFonts w:asciiTheme="minorHAnsi" w:eastAsiaTheme="minorEastAsia" w:hAnsiTheme="minorHAnsi"/>
              <w:noProof/>
              <w:sz w:val="22"/>
              <w:lang w:val="es-US" w:eastAsia="es-US"/>
            </w:rPr>
          </w:pPr>
          <w:hyperlink w:anchor="_Toc106647237" w:history="1">
            <w:r w:rsidR="00D8618A" w:rsidRPr="003E0069">
              <w:rPr>
                <w:rStyle w:val="Hipervnculo"/>
                <w:rFonts w:eastAsia="Times New Roman"/>
                <w:noProof/>
              </w:rPr>
              <w:t>3.2 Procesos: el aula virtual</w:t>
            </w:r>
            <w:r w:rsidR="00D8618A">
              <w:rPr>
                <w:noProof/>
                <w:webHidden/>
              </w:rPr>
              <w:tab/>
            </w:r>
            <w:r w:rsidR="00D8618A">
              <w:rPr>
                <w:noProof/>
                <w:webHidden/>
              </w:rPr>
              <w:fldChar w:fldCharType="begin"/>
            </w:r>
            <w:r w:rsidR="00D8618A">
              <w:rPr>
                <w:noProof/>
                <w:webHidden/>
              </w:rPr>
              <w:instrText xml:space="preserve"> PAGEREF _Toc106647237 \h </w:instrText>
            </w:r>
            <w:r w:rsidR="00D8618A">
              <w:rPr>
                <w:noProof/>
                <w:webHidden/>
              </w:rPr>
            </w:r>
            <w:r w:rsidR="00D8618A">
              <w:rPr>
                <w:noProof/>
                <w:webHidden/>
              </w:rPr>
              <w:fldChar w:fldCharType="separate"/>
            </w:r>
            <w:r w:rsidR="0050581D">
              <w:rPr>
                <w:noProof/>
                <w:webHidden/>
              </w:rPr>
              <w:t>86</w:t>
            </w:r>
            <w:r w:rsidR="00D8618A">
              <w:rPr>
                <w:noProof/>
                <w:webHidden/>
              </w:rPr>
              <w:fldChar w:fldCharType="end"/>
            </w:r>
          </w:hyperlink>
        </w:p>
        <w:p w14:paraId="3057D1ED" w14:textId="48398066" w:rsidR="00D8618A" w:rsidRDefault="00437E6D">
          <w:pPr>
            <w:pStyle w:val="TDC2"/>
            <w:tabs>
              <w:tab w:val="right" w:leader="dot" w:pos="9394"/>
            </w:tabs>
            <w:rPr>
              <w:rFonts w:asciiTheme="minorHAnsi" w:eastAsiaTheme="minorEastAsia" w:hAnsiTheme="minorHAnsi"/>
              <w:noProof/>
              <w:sz w:val="22"/>
              <w:lang w:val="es-US" w:eastAsia="es-US"/>
            </w:rPr>
          </w:pPr>
          <w:hyperlink w:anchor="_Toc106647238" w:history="1">
            <w:r w:rsidR="00D8618A" w:rsidRPr="003E0069">
              <w:rPr>
                <w:rStyle w:val="Hipervnculo"/>
                <w:rFonts w:eastAsia="Times New Roman"/>
                <w:noProof/>
              </w:rPr>
              <w:t>3.3 Encuentros literarios: otra figuración docente</w:t>
            </w:r>
            <w:r w:rsidR="00D8618A">
              <w:rPr>
                <w:noProof/>
                <w:webHidden/>
              </w:rPr>
              <w:tab/>
            </w:r>
            <w:r w:rsidR="00D8618A">
              <w:rPr>
                <w:noProof/>
                <w:webHidden/>
              </w:rPr>
              <w:fldChar w:fldCharType="begin"/>
            </w:r>
            <w:r w:rsidR="00D8618A">
              <w:rPr>
                <w:noProof/>
                <w:webHidden/>
              </w:rPr>
              <w:instrText xml:space="preserve"> PAGEREF _Toc106647238 \h </w:instrText>
            </w:r>
            <w:r w:rsidR="00D8618A">
              <w:rPr>
                <w:noProof/>
                <w:webHidden/>
              </w:rPr>
            </w:r>
            <w:r w:rsidR="00D8618A">
              <w:rPr>
                <w:noProof/>
                <w:webHidden/>
              </w:rPr>
              <w:fldChar w:fldCharType="separate"/>
            </w:r>
            <w:r w:rsidR="0050581D">
              <w:rPr>
                <w:noProof/>
                <w:webHidden/>
              </w:rPr>
              <w:t>87</w:t>
            </w:r>
            <w:r w:rsidR="00D8618A">
              <w:rPr>
                <w:noProof/>
                <w:webHidden/>
              </w:rPr>
              <w:fldChar w:fldCharType="end"/>
            </w:r>
          </w:hyperlink>
        </w:p>
        <w:p w14:paraId="341D3F66" w14:textId="48868EF8" w:rsidR="00D8618A" w:rsidRDefault="00437E6D">
          <w:pPr>
            <w:pStyle w:val="TDC1"/>
            <w:tabs>
              <w:tab w:val="right" w:leader="dot" w:pos="9394"/>
            </w:tabs>
            <w:rPr>
              <w:rFonts w:asciiTheme="minorHAnsi" w:eastAsiaTheme="minorEastAsia" w:hAnsiTheme="minorHAnsi"/>
              <w:noProof/>
              <w:sz w:val="22"/>
              <w:lang w:val="es-US" w:eastAsia="es-US"/>
            </w:rPr>
          </w:pPr>
          <w:hyperlink w:anchor="_Toc106647239" w:history="1">
            <w:r w:rsidR="00D8618A" w:rsidRPr="003E0069">
              <w:rPr>
                <w:rStyle w:val="Hipervnculo"/>
                <w:rFonts w:eastAsia="Times New Roman"/>
                <w:noProof/>
                <w:highlight w:val="white"/>
              </w:rPr>
              <w:t>4.</w:t>
            </w:r>
            <w:r w:rsidR="00D8618A" w:rsidRPr="003E0069">
              <w:rPr>
                <w:rStyle w:val="Hipervnculo"/>
                <w:rFonts w:eastAsia="Times New Roman"/>
                <w:noProof/>
                <w:highlight w:val="white"/>
                <w:lang w:val="es-ES"/>
              </w:rPr>
              <w:t xml:space="preserve"> Miradas adultocéntricas en la escuela: lógicas escolares entorno a la enseñanza de la literatura</w:t>
            </w:r>
            <w:r w:rsidR="00D8618A">
              <w:rPr>
                <w:noProof/>
                <w:webHidden/>
              </w:rPr>
              <w:tab/>
            </w:r>
            <w:r w:rsidR="00D8618A">
              <w:rPr>
                <w:noProof/>
                <w:webHidden/>
              </w:rPr>
              <w:fldChar w:fldCharType="begin"/>
            </w:r>
            <w:r w:rsidR="00D8618A">
              <w:rPr>
                <w:noProof/>
                <w:webHidden/>
              </w:rPr>
              <w:instrText xml:space="preserve"> PAGEREF _Toc106647239 \h </w:instrText>
            </w:r>
            <w:r w:rsidR="00D8618A">
              <w:rPr>
                <w:noProof/>
                <w:webHidden/>
              </w:rPr>
            </w:r>
            <w:r w:rsidR="00D8618A">
              <w:rPr>
                <w:noProof/>
                <w:webHidden/>
              </w:rPr>
              <w:fldChar w:fldCharType="separate"/>
            </w:r>
            <w:r w:rsidR="0050581D">
              <w:rPr>
                <w:noProof/>
                <w:webHidden/>
              </w:rPr>
              <w:t>88</w:t>
            </w:r>
            <w:r w:rsidR="00D8618A">
              <w:rPr>
                <w:noProof/>
                <w:webHidden/>
              </w:rPr>
              <w:fldChar w:fldCharType="end"/>
            </w:r>
          </w:hyperlink>
        </w:p>
        <w:p w14:paraId="6115FEC6" w14:textId="237175B0" w:rsidR="00D8618A" w:rsidRDefault="00437E6D">
          <w:pPr>
            <w:pStyle w:val="TDC2"/>
            <w:tabs>
              <w:tab w:val="right" w:leader="dot" w:pos="9394"/>
            </w:tabs>
            <w:rPr>
              <w:rFonts w:asciiTheme="minorHAnsi" w:eastAsiaTheme="minorEastAsia" w:hAnsiTheme="minorHAnsi"/>
              <w:noProof/>
              <w:sz w:val="22"/>
              <w:lang w:val="es-US" w:eastAsia="es-US"/>
            </w:rPr>
          </w:pPr>
          <w:hyperlink w:anchor="_Toc106647240" w:history="1">
            <w:r w:rsidR="00D8618A" w:rsidRPr="003E0069">
              <w:rPr>
                <w:rStyle w:val="Hipervnculo"/>
                <w:rFonts w:eastAsia="Times New Roman"/>
                <w:noProof/>
                <w:highlight w:val="white"/>
                <w:lang w:val="es-ES"/>
              </w:rPr>
              <w:t>4.1 Contexto: virtualidad y presencialidad</w:t>
            </w:r>
            <w:r w:rsidR="00D8618A">
              <w:rPr>
                <w:noProof/>
                <w:webHidden/>
              </w:rPr>
              <w:tab/>
            </w:r>
            <w:r w:rsidR="00D8618A">
              <w:rPr>
                <w:noProof/>
                <w:webHidden/>
              </w:rPr>
              <w:fldChar w:fldCharType="begin"/>
            </w:r>
            <w:r w:rsidR="00D8618A">
              <w:rPr>
                <w:noProof/>
                <w:webHidden/>
              </w:rPr>
              <w:instrText xml:space="preserve"> PAGEREF _Toc106647240 \h </w:instrText>
            </w:r>
            <w:r w:rsidR="00D8618A">
              <w:rPr>
                <w:noProof/>
                <w:webHidden/>
              </w:rPr>
            </w:r>
            <w:r w:rsidR="00D8618A">
              <w:rPr>
                <w:noProof/>
                <w:webHidden/>
              </w:rPr>
              <w:fldChar w:fldCharType="separate"/>
            </w:r>
            <w:r w:rsidR="0050581D">
              <w:rPr>
                <w:noProof/>
                <w:webHidden/>
              </w:rPr>
              <w:t>88</w:t>
            </w:r>
            <w:r w:rsidR="00D8618A">
              <w:rPr>
                <w:noProof/>
                <w:webHidden/>
              </w:rPr>
              <w:fldChar w:fldCharType="end"/>
            </w:r>
          </w:hyperlink>
        </w:p>
        <w:p w14:paraId="23DBE027" w14:textId="2A5F581C" w:rsidR="00D8618A" w:rsidRDefault="00437E6D">
          <w:pPr>
            <w:pStyle w:val="TDC2"/>
            <w:tabs>
              <w:tab w:val="right" w:leader="dot" w:pos="9394"/>
            </w:tabs>
            <w:rPr>
              <w:rFonts w:asciiTheme="minorHAnsi" w:eastAsiaTheme="minorEastAsia" w:hAnsiTheme="minorHAnsi"/>
              <w:noProof/>
              <w:sz w:val="22"/>
              <w:lang w:val="es-US" w:eastAsia="es-US"/>
            </w:rPr>
          </w:pPr>
          <w:hyperlink w:anchor="_Toc106647241" w:history="1">
            <w:r w:rsidR="00D8618A" w:rsidRPr="003E0069">
              <w:rPr>
                <w:rStyle w:val="Hipervnculo"/>
                <w:rFonts w:eastAsia="Times New Roman"/>
                <w:noProof/>
                <w:highlight w:val="white"/>
                <w:lang w:val="es-ES"/>
              </w:rPr>
              <w:t>4.2 Lógicas escolares en torno a la enseñanza de la literatura en la escuela</w:t>
            </w:r>
            <w:r w:rsidR="00D8618A">
              <w:rPr>
                <w:noProof/>
                <w:webHidden/>
              </w:rPr>
              <w:tab/>
            </w:r>
            <w:r w:rsidR="00D8618A">
              <w:rPr>
                <w:noProof/>
                <w:webHidden/>
              </w:rPr>
              <w:fldChar w:fldCharType="begin"/>
            </w:r>
            <w:r w:rsidR="00D8618A">
              <w:rPr>
                <w:noProof/>
                <w:webHidden/>
              </w:rPr>
              <w:instrText xml:space="preserve"> PAGEREF _Toc106647241 \h </w:instrText>
            </w:r>
            <w:r w:rsidR="00D8618A">
              <w:rPr>
                <w:noProof/>
                <w:webHidden/>
              </w:rPr>
            </w:r>
            <w:r w:rsidR="00D8618A">
              <w:rPr>
                <w:noProof/>
                <w:webHidden/>
              </w:rPr>
              <w:fldChar w:fldCharType="separate"/>
            </w:r>
            <w:r w:rsidR="0050581D">
              <w:rPr>
                <w:noProof/>
                <w:webHidden/>
              </w:rPr>
              <w:t>92</w:t>
            </w:r>
            <w:r w:rsidR="00D8618A">
              <w:rPr>
                <w:noProof/>
                <w:webHidden/>
              </w:rPr>
              <w:fldChar w:fldCharType="end"/>
            </w:r>
          </w:hyperlink>
        </w:p>
        <w:p w14:paraId="4532F310" w14:textId="451AA3F5" w:rsidR="00D8618A" w:rsidRDefault="00437E6D">
          <w:pPr>
            <w:pStyle w:val="TDC3"/>
            <w:tabs>
              <w:tab w:val="right" w:leader="dot" w:pos="9394"/>
            </w:tabs>
            <w:rPr>
              <w:rFonts w:asciiTheme="minorHAnsi" w:hAnsiTheme="minorHAnsi" w:cstheme="minorBidi"/>
              <w:noProof/>
              <w:sz w:val="22"/>
              <w:lang w:val="es-US" w:eastAsia="es-US"/>
            </w:rPr>
          </w:pPr>
          <w:hyperlink w:anchor="_Toc106647242" w:history="1">
            <w:r w:rsidR="00D8618A" w:rsidRPr="003E0069">
              <w:rPr>
                <w:rStyle w:val="Hipervnculo"/>
                <w:rFonts w:eastAsia="Times New Roman"/>
                <w:noProof/>
                <w:lang w:val="es-ES"/>
              </w:rPr>
              <w:t>4.2.1 La lógica de vigilar y castigar</w:t>
            </w:r>
            <w:r w:rsidR="00D8618A">
              <w:rPr>
                <w:noProof/>
                <w:webHidden/>
              </w:rPr>
              <w:tab/>
            </w:r>
            <w:r w:rsidR="00D8618A">
              <w:rPr>
                <w:noProof/>
                <w:webHidden/>
              </w:rPr>
              <w:fldChar w:fldCharType="begin"/>
            </w:r>
            <w:r w:rsidR="00D8618A">
              <w:rPr>
                <w:noProof/>
                <w:webHidden/>
              </w:rPr>
              <w:instrText xml:space="preserve"> PAGEREF _Toc106647242 \h </w:instrText>
            </w:r>
            <w:r w:rsidR="00D8618A">
              <w:rPr>
                <w:noProof/>
                <w:webHidden/>
              </w:rPr>
            </w:r>
            <w:r w:rsidR="00D8618A">
              <w:rPr>
                <w:noProof/>
                <w:webHidden/>
              </w:rPr>
              <w:fldChar w:fldCharType="separate"/>
            </w:r>
            <w:r w:rsidR="0050581D">
              <w:rPr>
                <w:noProof/>
                <w:webHidden/>
              </w:rPr>
              <w:t>94</w:t>
            </w:r>
            <w:r w:rsidR="00D8618A">
              <w:rPr>
                <w:noProof/>
                <w:webHidden/>
              </w:rPr>
              <w:fldChar w:fldCharType="end"/>
            </w:r>
          </w:hyperlink>
        </w:p>
        <w:p w14:paraId="4EA37DCF" w14:textId="600C03EF" w:rsidR="00D8618A" w:rsidRDefault="00437E6D">
          <w:pPr>
            <w:pStyle w:val="TDC3"/>
            <w:tabs>
              <w:tab w:val="right" w:leader="dot" w:pos="9394"/>
            </w:tabs>
            <w:rPr>
              <w:rFonts w:asciiTheme="minorHAnsi" w:hAnsiTheme="minorHAnsi" w:cstheme="minorBidi"/>
              <w:noProof/>
              <w:sz w:val="22"/>
              <w:lang w:val="es-US" w:eastAsia="es-US"/>
            </w:rPr>
          </w:pPr>
          <w:hyperlink w:anchor="_Toc106647243" w:history="1">
            <w:r w:rsidR="00D8618A" w:rsidRPr="003E0069">
              <w:rPr>
                <w:rStyle w:val="Hipervnculo"/>
                <w:rFonts w:eastAsia="Times New Roman"/>
                <w:noProof/>
                <w:lang w:val="es-ES"/>
              </w:rPr>
              <w:t>4.2.2 la lógica del argumento de la</w:t>
            </w:r>
            <w:r w:rsidR="00D8618A" w:rsidRPr="003E0069">
              <w:rPr>
                <w:rStyle w:val="Hipervnculo"/>
                <w:rFonts w:eastAsia="Times New Roman"/>
                <w:iCs/>
                <w:noProof/>
                <w:lang w:val="es-ES"/>
              </w:rPr>
              <w:t xml:space="preserve"> completud</w:t>
            </w:r>
            <w:r w:rsidR="00D8618A">
              <w:rPr>
                <w:noProof/>
                <w:webHidden/>
              </w:rPr>
              <w:tab/>
            </w:r>
            <w:r w:rsidR="00D8618A">
              <w:rPr>
                <w:noProof/>
                <w:webHidden/>
              </w:rPr>
              <w:fldChar w:fldCharType="begin"/>
            </w:r>
            <w:r w:rsidR="00D8618A">
              <w:rPr>
                <w:noProof/>
                <w:webHidden/>
              </w:rPr>
              <w:instrText xml:space="preserve"> PAGEREF _Toc106647243 \h </w:instrText>
            </w:r>
            <w:r w:rsidR="00D8618A">
              <w:rPr>
                <w:noProof/>
                <w:webHidden/>
              </w:rPr>
            </w:r>
            <w:r w:rsidR="00D8618A">
              <w:rPr>
                <w:noProof/>
                <w:webHidden/>
              </w:rPr>
              <w:fldChar w:fldCharType="separate"/>
            </w:r>
            <w:r w:rsidR="0050581D">
              <w:rPr>
                <w:noProof/>
                <w:webHidden/>
              </w:rPr>
              <w:t>100</w:t>
            </w:r>
            <w:r w:rsidR="00D8618A">
              <w:rPr>
                <w:noProof/>
                <w:webHidden/>
              </w:rPr>
              <w:fldChar w:fldCharType="end"/>
            </w:r>
          </w:hyperlink>
        </w:p>
        <w:p w14:paraId="711E5599" w14:textId="3B649508" w:rsidR="00D8618A" w:rsidRDefault="00437E6D">
          <w:pPr>
            <w:pStyle w:val="TDC3"/>
            <w:tabs>
              <w:tab w:val="right" w:leader="dot" w:pos="9394"/>
            </w:tabs>
            <w:rPr>
              <w:rFonts w:asciiTheme="minorHAnsi" w:hAnsiTheme="minorHAnsi" w:cstheme="minorBidi"/>
              <w:noProof/>
              <w:sz w:val="22"/>
              <w:lang w:val="es-US" w:eastAsia="es-US"/>
            </w:rPr>
          </w:pPr>
          <w:hyperlink w:anchor="_Toc106647244" w:history="1">
            <w:r w:rsidR="00D8618A" w:rsidRPr="003E0069">
              <w:rPr>
                <w:rStyle w:val="Hipervnculo"/>
                <w:rFonts w:eastAsia="Times New Roman"/>
                <w:noProof/>
                <w:lang w:val="es-ES"/>
              </w:rPr>
              <w:t>4.2.3 La lógica de la promesa técnica</w:t>
            </w:r>
            <w:r w:rsidR="00D8618A">
              <w:rPr>
                <w:noProof/>
                <w:webHidden/>
              </w:rPr>
              <w:tab/>
            </w:r>
            <w:r w:rsidR="00D8618A">
              <w:rPr>
                <w:noProof/>
                <w:webHidden/>
              </w:rPr>
              <w:fldChar w:fldCharType="begin"/>
            </w:r>
            <w:r w:rsidR="00D8618A">
              <w:rPr>
                <w:noProof/>
                <w:webHidden/>
              </w:rPr>
              <w:instrText xml:space="preserve"> PAGEREF _Toc106647244 \h </w:instrText>
            </w:r>
            <w:r w:rsidR="00D8618A">
              <w:rPr>
                <w:noProof/>
                <w:webHidden/>
              </w:rPr>
            </w:r>
            <w:r w:rsidR="00D8618A">
              <w:rPr>
                <w:noProof/>
                <w:webHidden/>
              </w:rPr>
              <w:fldChar w:fldCharType="separate"/>
            </w:r>
            <w:r w:rsidR="0050581D">
              <w:rPr>
                <w:noProof/>
                <w:webHidden/>
              </w:rPr>
              <w:t>106</w:t>
            </w:r>
            <w:r w:rsidR="00D8618A">
              <w:rPr>
                <w:noProof/>
                <w:webHidden/>
              </w:rPr>
              <w:fldChar w:fldCharType="end"/>
            </w:r>
          </w:hyperlink>
        </w:p>
        <w:p w14:paraId="33C6C1E6" w14:textId="134DD257" w:rsidR="00D8618A" w:rsidRDefault="00437E6D">
          <w:pPr>
            <w:pStyle w:val="TDC3"/>
            <w:tabs>
              <w:tab w:val="right" w:leader="dot" w:pos="9394"/>
            </w:tabs>
            <w:rPr>
              <w:rFonts w:asciiTheme="minorHAnsi" w:hAnsiTheme="minorHAnsi" w:cstheme="minorBidi"/>
              <w:noProof/>
              <w:sz w:val="22"/>
              <w:lang w:val="es-US" w:eastAsia="es-US"/>
            </w:rPr>
          </w:pPr>
          <w:hyperlink w:anchor="_Toc106647245" w:history="1">
            <w:r w:rsidR="00D8618A" w:rsidRPr="003E0069">
              <w:rPr>
                <w:rStyle w:val="Hipervnculo"/>
                <w:rFonts w:eastAsia="Times New Roman"/>
                <w:noProof/>
                <w:lang w:val="es-ES"/>
              </w:rPr>
              <w:t>4.2.4 La lógica de la misión moralizante</w:t>
            </w:r>
            <w:r w:rsidR="00D8618A">
              <w:rPr>
                <w:noProof/>
                <w:webHidden/>
              </w:rPr>
              <w:tab/>
            </w:r>
            <w:r w:rsidR="00D8618A">
              <w:rPr>
                <w:noProof/>
                <w:webHidden/>
              </w:rPr>
              <w:fldChar w:fldCharType="begin"/>
            </w:r>
            <w:r w:rsidR="00D8618A">
              <w:rPr>
                <w:noProof/>
                <w:webHidden/>
              </w:rPr>
              <w:instrText xml:space="preserve"> PAGEREF _Toc106647245 \h </w:instrText>
            </w:r>
            <w:r w:rsidR="00D8618A">
              <w:rPr>
                <w:noProof/>
                <w:webHidden/>
              </w:rPr>
            </w:r>
            <w:r w:rsidR="00D8618A">
              <w:rPr>
                <w:noProof/>
                <w:webHidden/>
              </w:rPr>
              <w:fldChar w:fldCharType="separate"/>
            </w:r>
            <w:r w:rsidR="0050581D">
              <w:rPr>
                <w:noProof/>
                <w:webHidden/>
              </w:rPr>
              <w:t>110</w:t>
            </w:r>
            <w:r w:rsidR="00D8618A">
              <w:rPr>
                <w:noProof/>
                <w:webHidden/>
              </w:rPr>
              <w:fldChar w:fldCharType="end"/>
            </w:r>
          </w:hyperlink>
        </w:p>
        <w:p w14:paraId="6B095D02" w14:textId="0ED24B5B" w:rsidR="00D8618A" w:rsidRDefault="00437E6D">
          <w:pPr>
            <w:pStyle w:val="TDC2"/>
            <w:tabs>
              <w:tab w:val="right" w:leader="dot" w:pos="9394"/>
            </w:tabs>
            <w:rPr>
              <w:rFonts w:asciiTheme="minorHAnsi" w:eastAsiaTheme="minorEastAsia" w:hAnsiTheme="minorHAnsi"/>
              <w:noProof/>
              <w:sz w:val="22"/>
              <w:lang w:val="es-US" w:eastAsia="es-US"/>
            </w:rPr>
          </w:pPr>
          <w:hyperlink w:anchor="_Toc106647246" w:history="1">
            <w:r w:rsidR="00D8618A" w:rsidRPr="003E0069">
              <w:rPr>
                <w:rStyle w:val="Hipervnculo"/>
                <w:rFonts w:eastAsia="Times New Roman"/>
                <w:noProof/>
                <w:lang w:val="es-ES"/>
              </w:rPr>
              <w:t>4.3 El Encuentro Literario</w:t>
            </w:r>
            <w:r w:rsidR="00D8618A">
              <w:rPr>
                <w:noProof/>
                <w:webHidden/>
              </w:rPr>
              <w:tab/>
            </w:r>
            <w:r w:rsidR="00D8618A">
              <w:rPr>
                <w:noProof/>
                <w:webHidden/>
              </w:rPr>
              <w:fldChar w:fldCharType="begin"/>
            </w:r>
            <w:r w:rsidR="00D8618A">
              <w:rPr>
                <w:noProof/>
                <w:webHidden/>
              </w:rPr>
              <w:instrText xml:space="preserve"> PAGEREF _Toc106647246 \h </w:instrText>
            </w:r>
            <w:r w:rsidR="00D8618A">
              <w:rPr>
                <w:noProof/>
                <w:webHidden/>
              </w:rPr>
            </w:r>
            <w:r w:rsidR="00D8618A">
              <w:rPr>
                <w:noProof/>
                <w:webHidden/>
              </w:rPr>
              <w:fldChar w:fldCharType="separate"/>
            </w:r>
            <w:r w:rsidR="0050581D">
              <w:rPr>
                <w:noProof/>
                <w:webHidden/>
              </w:rPr>
              <w:t>116</w:t>
            </w:r>
            <w:r w:rsidR="00D8618A">
              <w:rPr>
                <w:noProof/>
                <w:webHidden/>
              </w:rPr>
              <w:fldChar w:fldCharType="end"/>
            </w:r>
          </w:hyperlink>
        </w:p>
        <w:p w14:paraId="6142085D" w14:textId="38DDD8D1" w:rsidR="00D8618A" w:rsidRDefault="00437E6D">
          <w:pPr>
            <w:pStyle w:val="TDC2"/>
            <w:tabs>
              <w:tab w:val="right" w:leader="dot" w:pos="9394"/>
            </w:tabs>
            <w:rPr>
              <w:rFonts w:asciiTheme="minorHAnsi" w:eastAsiaTheme="minorEastAsia" w:hAnsiTheme="minorHAnsi"/>
              <w:noProof/>
              <w:sz w:val="22"/>
              <w:lang w:val="es-US" w:eastAsia="es-US"/>
            </w:rPr>
          </w:pPr>
          <w:hyperlink w:anchor="_Toc106647247" w:history="1">
            <w:r w:rsidR="00D8618A" w:rsidRPr="003E0069">
              <w:rPr>
                <w:rStyle w:val="Hipervnculo"/>
                <w:rFonts w:eastAsia="Times New Roman"/>
                <w:noProof/>
                <w:highlight w:val="white"/>
                <w:lang w:val="es-ES"/>
              </w:rPr>
              <w:t>4.4 Obras literarias en el Encuentro Literario</w:t>
            </w:r>
            <w:r w:rsidR="00D8618A">
              <w:rPr>
                <w:noProof/>
                <w:webHidden/>
              </w:rPr>
              <w:tab/>
            </w:r>
            <w:r w:rsidR="00D8618A">
              <w:rPr>
                <w:noProof/>
                <w:webHidden/>
              </w:rPr>
              <w:fldChar w:fldCharType="begin"/>
            </w:r>
            <w:r w:rsidR="00D8618A">
              <w:rPr>
                <w:noProof/>
                <w:webHidden/>
              </w:rPr>
              <w:instrText xml:space="preserve"> PAGEREF _Toc106647247 \h </w:instrText>
            </w:r>
            <w:r w:rsidR="00D8618A">
              <w:rPr>
                <w:noProof/>
                <w:webHidden/>
              </w:rPr>
            </w:r>
            <w:r w:rsidR="00D8618A">
              <w:rPr>
                <w:noProof/>
                <w:webHidden/>
              </w:rPr>
              <w:fldChar w:fldCharType="separate"/>
            </w:r>
            <w:r w:rsidR="0050581D">
              <w:rPr>
                <w:noProof/>
                <w:webHidden/>
              </w:rPr>
              <w:t>123</w:t>
            </w:r>
            <w:r w:rsidR="00D8618A">
              <w:rPr>
                <w:noProof/>
                <w:webHidden/>
              </w:rPr>
              <w:fldChar w:fldCharType="end"/>
            </w:r>
          </w:hyperlink>
        </w:p>
        <w:p w14:paraId="3D47D4B1" w14:textId="1F94A3FF" w:rsidR="00D8618A" w:rsidRDefault="00437E6D">
          <w:pPr>
            <w:pStyle w:val="TDC1"/>
            <w:tabs>
              <w:tab w:val="right" w:leader="dot" w:pos="9394"/>
            </w:tabs>
            <w:rPr>
              <w:rFonts w:asciiTheme="minorHAnsi" w:eastAsiaTheme="minorEastAsia" w:hAnsiTheme="minorHAnsi"/>
              <w:noProof/>
              <w:sz w:val="22"/>
              <w:lang w:val="es-US" w:eastAsia="es-US"/>
            </w:rPr>
          </w:pPr>
          <w:hyperlink w:anchor="_Toc106647248" w:history="1">
            <w:r w:rsidR="00D8618A" w:rsidRPr="003E0069">
              <w:rPr>
                <w:rStyle w:val="Hipervnculo"/>
                <w:noProof/>
              </w:rPr>
              <w:t>5. Epílogo</w:t>
            </w:r>
            <w:r w:rsidR="00D8618A">
              <w:rPr>
                <w:noProof/>
                <w:webHidden/>
              </w:rPr>
              <w:tab/>
            </w:r>
            <w:r w:rsidR="00D8618A">
              <w:rPr>
                <w:noProof/>
                <w:webHidden/>
              </w:rPr>
              <w:fldChar w:fldCharType="begin"/>
            </w:r>
            <w:r w:rsidR="00D8618A">
              <w:rPr>
                <w:noProof/>
                <w:webHidden/>
              </w:rPr>
              <w:instrText xml:space="preserve"> PAGEREF _Toc106647248 \h </w:instrText>
            </w:r>
            <w:r w:rsidR="00D8618A">
              <w:rPr>
                <w:noProof/>
                <w:webHidden/>
              </w:rPr>
            </w:r>
            <w:r w:rsidR="00D8618A">
              <w:rPr>
                <w:noProof/>
                <w:webHidden/>
              </w:rPr>
              <w:fldChar w:fldCharType="separate"/>
            </w:r>
            <w:r w:rsidR="0050581D">
              <w:rPr>
                <w:noProof/>
                <w:webHidden/>
              </w:rPr>
              <w:t>132</w:t>
            </w:r>
            <w:r w:rsidR="00D8618A">
              <w:rPr>
                <w:noProof/>
                <w:webHidden/>
              </w:rPr>
              <w:fldChar w:fldCharType="end"/>
            </w:r>
          </w:hyperlink>
        </w:p>
        <w:p w14:paraId="07B75C47" w14:textId="34BDF483" w:rsidR="00D8618A" w:rsidRDefault="00437E6D">
          <w:pPr>
            <w:pStyle w:val="TDC1"/>
            <w:tabs>
              <w:tab w:val="right" w:leader="dot" w:pos="9394"/>
            </w:tabs>
            <w:rPr>
              <w:rFonts w:asciiTheme="minorHAnsi" w:eastAsiaTheme="minorEastAsia" w:hAnsiTheme="minorHAnsi"/>
              <w:noProof/>
              <w:sz w:val="22"/>
              <w:lang w:val="es-US" w:eastAsia="es-US"/>
            </w:rPr>
          </w:pPr>
          <w:hyperlink w:anchor="_Toc106647249" w:history="1">
            <w:r w:rsidR="00D8618A" w:rsidRPr="003E0069">
              <w:rPr>
                <w:rStyle w:val="Hipervnculo"/>
                <w:noProof/>
                <w:lang w:val="es-ES"/>
              </w:rPr>
              <w:t>Referencias</w:t>
            </w:r>
            <w:r w:rsidR="00D8618A">
              <w:rPr>
                <w:noProof/>
                <w:webHidden/>
              </w:rPr>
              <w:tab/>
            </w:r>
            <w:r w:rsidR="00D8618A">
              <w:rPr>
                <w:noProof/>
                <w:webHidden/>
              </w:rPr>
              <w:fldChar w:fldCharType="begin"/>
            </w:r>
            <w:r w:rsidR="00D8618A">
              <w:rPr>
                <w:noProof/>
                <w:webHidden/>
              </w:rPr>
              <w:instrText xml:space="preserve"> PAGEREF _Toc106647249 \h </w:instrText>
            </w:r>
            <w:r w:rsidR="00D8618A">
              <w:rPr>
                <w:noProof/>
                <w:webHidden/>
              </w:rPr>
            </w:r>
            <w:r w:rsidR="00D8618A">
              <w:rPr>
                <w:noProof/>
                <w:webHidden/>
              </w:rPr>
              <w:fldChar w:fldCharType="separate"/>
            </w:r>
            <w:r w:rsidR="0050581D">
              <w:rPr>
                <w:noProof/>
                <w:webHidden/>
              </w:rPr>
              <w:t>134</w:t>
            </w:r>
            <w:r w:rsidR="00D8618A">
              <w:rPr>
                <w:noProof/>
                <w:webHidden/>
              </w:rPr>
              <w:fldChar w:fldCharType="end"/>
            </w:r>
          </w:hyperlink>
        </w:p>
        <w:p w14:paraId="205BB855" w14:textId="79C258A6" w:rsidR="00D8618A" w:rsidRDefault="00437E6D">
          <w:pPr>
            <w:pStyle w:val="TDC1"/>
            <w:tabs>
              <w:tab w:val="right" w:leader="dot" w:pos="9394"/>
            </w:tabs>
            <w:rPr>
              <w:rFonts w:asciiTheme="minorHAnsi" w:eastAsiaTheme="minorEastAsia" w:hAnsiTheme="minorHAnsi"/>
              <w:noProof/>
              <w:sz w:val="22"/>
              <w:lang w:val="es-US" w:eastAsia="es-US"/>
            </w:rPr>
          </w:pPr>
          <w:hyperlink w:anchor="_Toc106647250" w:history="1">
            <w:r w:rsidR="00D8618A" w:rsidRPr="003E0069">
              <w:rPr>
                <w:rStyle w:val="Hipervnculo"/>
                <w:noProof/>
              </w:rPr>
              <w:t>Anexos</w:t>
            </w:r>
            <w:r w:rsidR="00D8618A">
              <w:rPr>
                <w:noProof/>
                <w:webHidden/>
              </w:rPr>
              <w:tab/>
            </w:r>
            <w:r w:rsidR="00D8618A">
              <w:rPr>
                <w:noProof/>
                <w:webHidden/>
              </w:rPr>
              <w:fldChar w:fldCharType="begin"/>
            </w:r>
            <w:r w:rsidR="00D8618A">
              <w:rPr>
                <w:noProof/>
                <w:webHidden/>
              </w:rPr>
              <w:instrText xml:space="preserve"> PAGEREF _Toc106647250 \h </w:instrText>
            </w:r>
            <w:r w:rsidR="00D8618A">
              <w:rPr>
                <w:noProof/>
                <w:webHidden/>
              </w:rPr>
            </w:r>
            <w:r w:rsidR="00D8618A">
              <w:rPr>
                <w:noProof/>
                <w:webHidden/>
              </w:rPr>
              <w:fldChar w:fldCharType="separate"/>
            </w:r>
            <w:r w:rsidR="0050581D">
              <w:rPr>
                <w:noProof/>
                <w:webHidden/>
              </w:rPr>
              <w:t>138</w:t>
            </w:r>
            <w:r w:rsidR="00D8618A">
              <w:rPr>
                <w:noProof/>
                <w:webHidden/>
              </w:rPr>
              <w:fldChar w:fldCharType="end"/>
            </w:r>
          </w:hyperlink>
        </w:p>
        <w:p w14:paraId="07D53611" w14:textId="79BB529E" w:rsidR="00A27781" w:rsidRDefault="003B4693">
          <w:r>
            <w:fldChar w:fldCharType="end"/>
          </w:r>
        </w:p>
      </w:sdtContent>
    </w:sdt>
    <w:p w14:paraId="67F7EDBF" w14:textId="1EAEBDFF" w:rsidR="00CC076C" w:rsidRDefault="00CC076C" w:rsidP="0033466D">
      <w:pPr>
        <w:jc w:val="center"/>
        <w:rPr>
          <w:rFonts w:cs="Times New Roman"/>
          <w:szCs w:val="24"/>
        </w:rPr>
      </w:pPr>
    </w:p>
    <w:p w14:paraId="05104EC9" w14:textId="77777777" w:rsidR="00FF137D" w:rsidRDefault="00FF137D" w:rsidP="0033466D">
      <w:pPr>
        <w:jc w:val="center"/>
        <w:rPr>
          <w:rFonts w:cs="Times New Roman"/>
          <w:szCs w:val="24"/>
        </w:rPr>
      </w:pPr>
    </w:p>
    <w:p w14:paraId="30BB92F7" w14:textId="2701D178" w:rsidR="00474FAC" w:rsidRDefault="00474FAC" w:rsidP="0033466D">
      <w:pPr>
        <w:jc w:val="center"/>
        <w:rPr>
          <w:rFonts w:cs="Times New Roman"/>
          <w:szCs w:val="24"/>
        </w:rPr>
      </w:pPr>
    </w:p>
    <w:p w14:paraId="0BCDA3DE" w14:textId="6B1422C2" w:rsidR="00474FAC" w:rsidRDefault="00474FAC" w:rsidP="0033466D">
      <w:pPr>
        <w:jc w:val="center"/>
        <w:rPr>
          <w:rFonts w:cs="Times New Roman"/>
          <w:szCs w:val="24"/>
        </w:rPr>
      </w:pPr>
    </w:p>
    <w:p w14:paraId="7E8665A2" w14:textId="04F5ED1E" w:rsidR="00474FAC" w:rsidRDefault="00474FAC" w:rsidP="0033466D">
      <w:pPr>
        <w:jc w:val="center"/>
        <w:rPr>
          <w:rFonts w:cs="Times New Roman"/>
          <w:szCs w:val="24"/>
        </w:rPr>
      </w:pPr>
    </w:p>
    <w:p w14:paraId="699655B6" w14:textId="476321B3" w:rsidR="00474FAC" w:rsidRDefault="00474FAC" w:rsidP="0033466D">
      <w:pPr>
        <w:jc w:val="center"/>
        <w:rPr>
          <w:rFonts w:cs="Times New Roman"/>
          <w:szCs w:val="24"/>
        </w:rPr>
      </w:pPr>
    </w:p>
    <w:p w14:paraId="4110B029" w14:textId="3842F075" w:rsidR="00474FAC" w:rsidRDefault="00474FAC" w:rsidP="0033466D">
      <w:pPr>
        <w:jc w:val="center"/>
        <w:rPr>
          <w:rFonts w:cs="Times New Roman"/>
          <w:szCs w:val="24"/>
        </w:rPr>
      </w:pPr>
    </w:p>
    <w:p w14:paraId="7B0F90FE" w14:textId="1F3A4DF9" w:rsidR="00474FAC" w:rsidRDefault="00474FAC" w:rsidP="0033466D">
      <w:pPr>
        <w:jc w:val="center"/>
        <w:rPr>
          <w:rFonts w:cs="Times New Roman"/>
          <w:szCs w:val="24"/>
        </w:rPr>
      </w:pPr>
    </w:p>
    <w:p w14:paraId="1ACDF9F0" w14:textId="6AFA33AB" w:rsidR="00474FAC" w:rsidRDefault="00474FAC" w:rsidP="0033466D">
      <w:pPr>
        <w:jc w:val="center"/>
        <w:rPr>
          <w:rFonts w:cs="Times New Roman"/>
          <w:szCs w:val="24"/>
        </w:rPr>
      </w:pPr>
    </w:p>
    <w:p w14:paraId="1B9D0BE7" w14:textId="72DE5C3B" w:rsidR="00474FAC" w:rsidRDefault="00474FAC" w:rsidP="0033466D">
      <w:pPr>
        <w:jc w:val="center"/>
        <w:rPr>
          <w:rFonts w:cs="Times New Roman"/>
          <w:szCs w:val="24"/>
        </w:rPr>
      </w:pPr>
    </w:p>
    <w:p w14:paraId="57852FEE" w14:textId="2B8C97E7" w:rsidR="00474FAC" w:rsidRDefault="00474FAC" w:rsidP="0033466D">
      <w:pPr>
        <w:jc w:val="center"/>
        <w:rPr>
          <w:rFonts w:cs="Times New Roman"/>
          <w:szCs w:val="24"/>
        </w:rPr>
      </w:pPr>
    </w:p>
    <w:p w14:paraId="4BAC359C" w14:textId="28918075" w:rsidR="00474FAC" w:rsidRDefault="00474FAC" w:rsidP="0033466D">
      <w:pPr>
        <w:jc w:val="center"/>
        <w:rPr>
          <w:rFonts w:cs="Times New Roman"/>
          <w:szCs w:val="24"/>
        </w:rPr>
      </w:pPr>
    </w:p>
    <w:p w14:paraId="70F9D9B9" w14:textId="3C228A83" w:rsidR="00474FAC" w:rsidRDefault="00474FAC" w:rsidP="0033466D">
      <w:pPr>
        <w:jc w:val="center"/>
        <w:rPr>
          <w:rFonts w:cs="Times New Roman"/>
          <w:szCs w:val="24"/>
        </w:rPr>
      </w:pPr>
    </w:p>
    <w:p w14:paraId="1428AA9F" w14:textId="77263FDE" w:rsidR="00474FAC" w:rsidRDefault="00474FAC" w:rsidP="0033466D">
      <w:pPr>
        <w:jc w:val="center"/>
        <w:rPr>
          <w:rFonts w:cs="Times New Roman"/>
          <w:szCs w:val="24"/>
        </w:rPr>
      </w:pPr>
    </w:p>
    <w:p w14:paraId="116D2B00" w14:textId="24176283" w:rsidR="00474FAC" w:rsidRDefault="00474FAC" w:rsidP="0033466D">
      <w:pPr>
        <w:jc w:val="center"/>
        <w:rPr>
          <w:rFonts w:cs="Times New Roman"/>
          <w:szCs w:val="24"/>
        </w:rPr>
      </w:pPr>
    </w:p>
    <w:p w14:paraId="302B0851" w14:textId="77777777" w:rsidR="00474FAC" w:rsidRDefault="00474FAC" w:rsidP="0033466D">
      <w:pPr>
        <w:jc w:val="center"/>
        <w:rPr>
          <w:rFonts w:cs="Times New Roman"/>
          <w:szCs w:val="24"/>
        </w:rPr>
      </w:pPr>
    </w:p>
    <w:p w14:paraId="366FFBE2" w14:textId="3A298884" w:rsidR="00363308" w:rsidRDefault="00363308" w:rsidP="00363308">
      <w:pPr>
        <w:pStyle w:val="Tabladeilustraciones"/>
        <w:tabs>
          <w:tab w:val="right" w:leader="dot" w:pos="9394"/>
        </w:tabs>
        <w:jc w:val="center"/>
        <w:rPr>
          <w:rFonts w:cs="Times New Roman"/>
          <w:b/>
          <w:szCs w:val="24"/>
        </w:rPr>
      </w:pPr>
      <w:r>
        <w:rPr>
          <w:rFonts w:cs="Times New Roman"/>
          <w:b/>
          <w:szCs w:val="24"/>
        </w:rPr>
        <w:lastRenderedPageBreak/>
        <w:t>Lista de figuras</w:t>
      </w:r>
    </w:p>
    <w:p w14:paraId="66670BE3" w14:textId="77777777" w:rsidR="00363308" w:rsidRPr="00363308" w:rsidRDefault="00363308" w:rsidP="00363308"/>
    <w:p w14:paraId="3B79D474" w14:textId="74BA5A44" w:rsidR="00D8618A" w:rsidRDefault="00363308">
      <w:pPr>
        <w:pStyle w:val="Tabladeilustraciones"/>
        <w:tabs>
          <w:tab w:val="right" w:leader="dot" w:pos="9394"/>
        </w:tabs>
        <w:rPr>
          <w:rFonts w:asciiTheme="minorHAnsi" w:eastAsiaTheme="minorEastAsia" w:hAnsiTheme="minorHAnsi"/>
          <w:noProof/>
          <w:sz w:val="22"/>
          <w:lang w:val="es-US" w:eastAsia="es-US"/>
        </w:rPr>
      </w:pPr>
      <w:r>
        <w:rPr>
          <w:rFonts w:cs="Times New Roman"/>
          <w:b/>
          <w:szCs w:val="24"/>
        </w:rPr>
        <w:fldChar w:fldCharType="begin"/>
      </w:r>
      <w:r>
        <w:rPr>
          <w:rFonts w:cs="Times New Roman"/>
          <w:b/>
          <w:szCs w:val="24"/>
        </w:rPr>
        <w:instrText xml:space="preserve"> TOC \h \z \c "Figura " </w:instrText>
      </w:r>
      <w:r>
        <w:rPr>
          <w:rFonts w:cs="Times New Roman"/>
          <w:b/>
          <w:szCs w:val="24"/>
        </w:rPr>
        <w:fldChar w:fldCharType="separate"/>
      </w:r>
      <w:hyperlink w:anchor="_Toc106647251" w:history="1">
        <w:r w:rsidR="00D8618A" w:rsidRPr="000F7E40">
          <w:rPr>
            <w:rStyle w:val="Hipervnculo"/>
            <w:b/>
            <w:bCs/>
            <w:noProof/>
          </w:rPr>
          <w:t>Figura  1</w:t>
        </w:r>
        <w:r w:rsidR="00D8618A" w:rsidRPr="000F7E40">
          <w:rPr>
            <w:rStyle w:val="Hipervnculo"/>
            <w:noProof/>
          </w:rPr>
          <w:t xml:space="preserve"> Goya, F. (1778). Niños inflando una vejiga. Óleo sobre lienzo.</w:t>
        </w:r>
        <w:r w:rsidR="00D8618A">
          <w:rPr>
            <w:noProof/>
            <w:webHidden/>
          </w:rPr>
          <w:tab/>
        </w:r>
        <w:r w:rsidR="00D8618A">
          <w:rPr>
            <w:noProof/>
            <w:webHidden/>
          </w:rPr>
          <w:fldChar w:fldCharType="begin"/>
        </w:r>
        <w:r w:rsidR="00D8618A">
          <w:rPr>
            <w:noProof/>
            <w:webHidden/>
          </w:rPr>
          <w:instrText xml:space="preserve"> PAGEREF _Toc106647251 \h </w:instrText>
        </w:r>
        <w:r w:rsidR="00D8618A">
          <w:rPr>
            <w:noProof/>
            <w:webHidden/>
          </w:rPr>
        </w:r>
        <w:r w:rsidR="00D8618A">
          <w:rPr>
            <w:noProof/>
            <w:webHidden/>
          </w:rPr>
          <w:fldChar w:fldCharType="separate"/>
        </w:r>
        <w:r w:rsidR="0050581D">
          <w:rPr>
            <w:noProof/>
            <w:webHidden/>
          </w:rPr>
          <w:t>18</w:t>
        </w:r>
        <w:r w:rsidR="00D8618A">
          <w:rPr>
            <w:noProof/>
            <w:webHidden/>
          </w:rPr>
          <w:fldChar w:fldCharType="end"/>
        </w:r>
      </w:hyperlink>
    </w:p>
    <w:p w14:paraId="4BD836C3" w14:textId="429BC5C1" w:rsidR="00D8618A" w:rsidRDefault="00437E6D">
      <w:pPr>
        <w:pStyle w:val="Tabladeilustraciones"/>
        <w:tabs>
          <w:tab w:val="right" w:leader="dot" w:pos="9394"/>
        </w:tabs>
        <w:rPr>
          <w:rFonts w:asciiTheme="minorHAnsi" w:eastAsiaTheme="minorEastAsia" w:hAnsiTheme="minorHAnsi"/>
          <w:noProof/>
          <w:sz w:val="22"/>
          <w:lang w:val="es-US" w:eastAsia="es-US"/>
        </w:rPr>
      </w:pPr>
      <w:hyperlink w:anchor="_Toc106647252" w:history="1">
        <w:r w:rsidR="00D8618A" w:rsidRPr="000F7E40">
          <w:rPr>
            <w:rStyle w:val="Hipervnculo"/>
            <w:b/>
            <w:bCs/>
            <w:noProof/>
          </w:rPr>
          <w:t xml:space="preserve">Figura  2 </w:t>
        </w:r>
        <w:r w:rsidR="00D8618A" w:rsidRPr="000F7E40">
          <w:rPr>
            <w:rStyle w:val="Hipervnculo"/>
            <w:noProof/>
          </w:rPr>
          <w:t xml:space="preserve"> Isaac Claesz, van Swanenburg. </w:t>
        </w:r>
        <w:r w:rsidR="00D8618A" w:rsidRPr="000F7E40">
          <w:rPr>
            <w:rStyle w:val="Hipervnculo"/>
            <w:noProof/>
            <w:lang w:val="en-US"/>
          </w:rPr>
          <w:t>(1596). Portrait of Catharina van Warmondt. Museum Meermanno-Westreenianum the Hague.</w:t>
        </w:r>
        <w:r w:rsidR="00D8618A">
          <w:rPr>
            <w:noProof/>
            <w:webHidden/>
          </w:rPr>
          <w:tab/>
        </w:r>
        <w:r w:rsidR="00D8618A">
          <w:rPr>
            <w:noProof/>
            <w:webHidden/>
          </w:rPr>
          <w:fldChar w:fldCharType="begin"/>
        </w:r>
        <w:r w:rsidR="00D8618A">
          <w:rPr>
            <w:noProof/>
            <w:webHidden/>
          </w:rPr>
          <w:instrText xml:space="preserve"> PAGEREF _Toc106647252 \h </w:instrText>
        </w:r>
        <w:r w:rsidR="00D8618A">
          <w:rPr>
            <w:noProof/>
            <w:webHidden/>
          </w:rPr>
        </w:r>
        <w:r w:rsidR="00D8618A">
          <w:rPr>
            <w:noProof/>
            <w:webHidden/>
          </w:rPr>
          <w:fldChar w:fldCharType="separate"/>
        </w:r>
        <w:r w:rsidR="0050581D">
          <w:rPr>
            <w:noProof/>
            <w:webHidden/>
          </w:rPr>
          <w:t>38</w:t>
        </w:r>
        <w:r w:rsidR="00D8618A">
          <w:rPr>
            <w:noProof/>
            <w:webHidden/>
          </w:rPr>
          <w:fldChar w:fldCharType="end"/>
        </w:r>
      </w:hyperlink>
    </w:p>
    <w:p w14:paraId="40B9C1C3" w14:textId="7599B1F4" w:rsidR="00D8618A" w:rsidRDefault="00437E6D">
      <w:pPr>
        <w:pStyle w:val="Tabladeilustraciones"/>
        <w:tabs>
          <w:tab w:val="right" w:leader="dot" w:pos="9394"/>
        </w:tabs>
        <w:rPr>
          <w:rFonts w:asciiTheme="minorHAnsi" w:eastAsiaTheme="minorEastAsia" w:hAnsiTheme="minorHAnsi"/>
          <w:noProof/>
          <w:sz w:val="22"/>
          <w:lang w:val="es-US" w:eastAsia="es-US"/>
        </w:rPr>
      </w:pPr>
      <w:hyperlink w:anchor="_Toc106647253" w:history="1">
        <w:r w:rsidR="00D8618A" w:rsidRPr="000F7E40">
          <w:rPr>
            <w:rStyle w:val="Hipervnculo"/>
            <w:b/>
            <w:bCs/>
            <w:noProof/>
          </w:rPr>
          <w:t>Figura  3</w:t>
        </w:r>
        <w:r w:rsidR="00D8618A" w:rsidRPr="000F7E40">
          <w:rPr>
            <w:rStyle w:val="Hipervnculo"/>
            <w:noProof/>
          </w:rPr>
          <w:t xml:space="preserve">  </w:t>
        </w:r>
        <w:r w:rsidR="00D8618A" w:rsidRPr="000F7E40">
          <w:rPr>
            <w:rStyle w:val="Hipervnculo"/>
            <w:bCs/>
            <w:noProof/>
          </w:rPr>
          <w:t>Construcción del Marco teórico</w:t>
        </w:r>
        <w:r w:rsidR="00D8618A">
          <w:rPr>
            <w:noProof/>
            <w:webHidden/>
          </w:rPr>
          <w:tab/>
        </w:r>
        <w:r w:rsidR="00D8618A">
          <w:rPr>
            <w:noProof/>
            <w:webHidden/>
          </w:rPr>
          <w:fldChar w:fldCharType="begin"/>
        </w:r>
        <w:r w:rsidR="00D8618A">
          <w:rPr>
            <w:noProof/>
            <w:webHidden/>
          </w:rPr>
          <w:instrText xml:space="preserve"> PAGEREF _Toc106647253 \h </w:instrText>
        </w:r>
        <w:r w:rsidR="00D8618A">
          <w:rPr>
            <w:noProof/>
            <w:webHidden/>
          </w:rPr>
        </w:r>
        <w:r w:rsidR="00D8618A">
          <w:rPr>
            <w:noProof/>
            <w:webHidden/>
          </w:rPr>
          <w:fldChar w:fldCharType="separate"/>
        </w:r>
        <w:r w:rsidR="0050581D">
          <w:rPr>
            <w:noProof/>
            <w:webHidden/>
          </w:rPr>
          <w:t>57</w:t>
        </w:r>
        <w:r w:rsidR="00D8618A">
          <w:rPr>
            <w:noProof/>
            <w:webHidden/>
          </w:rPr>
          <w:fldChar w:fldCharType="end"/>
        </w:r>
      </w:hyperlink>
    </w:p>
    <w:p w14:paraId="314B3766" w14:textId="344934D2" w:rsidR="00D8618A" w:rsidRDefault="00437E6D">
      <w:pPr>
        <w:pStyle w:val="Tabladeilustraciones"/>
        <w:tabs>
          <w:tab w:val="right" w:leader="dot" w:pos="9394"/>
        </w:tabs>
        <w:rPr>
          <w:rFonts w:asciiTheme="minorHAnsi" w:eastAsiaTheme="minorEastAsia" w:hAnsiTheme="minorHAnsi"/>
          <w:noProof/>
          <w:sz w:val="22"/>
          <w:lang w:val="es-US" w:eastAsia="es-US"/>
        </w:rPr>
      </w:pPr>
      <w:hyperlink w:anchor="_Toc106647254" w:history="1">
        <w:r w:rsidR="00D8618A" w:rsidRPr="000F7E40">
          <w:rPr>
            <w:rStyle w:val="Hipervnculo"/>
            <w:b/>
            <w:bCs/>
            <w:noProof/>
          </w:rPr>
          <w:t>Figura  4</w:t>
        </w:r>
        <w:r w:rsidR="00D8618A" w:rsidRPr="000F7E40">
          <w:rPr>
            <w:rStyle w:val="Hipervnculo"/>
            <w:noProof/>
          </w:rPr>
          <w:t xml:space="preserve">  Philippe de Champaigne. (1649). Les Enfants Habert de Montmor, Óleo sobre lienzo.</w:t>
        </w:r>
        <w:r w:rsidR="00D8618A">
          <w:rPr>
            <w:noProof/>
            <w:webHidden/>
          </w:rPr>
          <w:tab/>
        </w:r>
        <w:r w:rsidR="00D8618A">
          <w:rPr>
            <w:noProof/>
            <w:webHidden/>
          </w:rPr>
          <w:fldChar w:fldCharType="begin"/>
        </w:r>
        <w:r w:rsidR="00D8618A">
          <w:rPr>
            <w:noProof/>
            <w:webHidden/>
          </w:rPr>
          <w:instrText xml:space="preserve"> PAGEREF _Toc106647254 \h </w:instrText>
        </w:r>
        <w:r w:rsidR="00D8618A">
          <w:rPr>
            <w:noProof/>
            <w:webHidden/>
          </w:rPr>
        </w:r>
        <w:r w:rsidR="00D8618A">
          <w:rPr>
            <w:noProof/>
            <w:webHidden/>
          </w:rPr>
          <w:fldChar w:fldCharType="separate"/>
        </w:r>
        <w:r w:rsidR="0050581D">
          <w:rPr>
            <w:noProof/>
            <w:webHidden/>
          </w:rPr>
          <w:t>67</w:t>
        </w:r>
        <w:r w:rsidR="00D8618A">
          <w:rPr>
            <w:noProof/>
            <w:webHidden/>
          </w:rPr>
          <w:fldChar w:fldCharType="end"/>
        </w:r>
      </w:hyperlink>
    </w:p>
    <w:p w14:paraId="2D990A90" w14:textId="706F619A" w:rsidR="00D8618A" w:rsidRDefault="00437E6D">
      <w:pPr>
        <w:pStyle w:val="Tabladeilustraciones"/>
        <w:tabs>
          <w:tab w:val="right" w:leader="dot" w:pos="9394"/>
        </w:tabs>
        <w:rPr>
          <w:rFonts w:asciiTheme="minorHAnsi" w:eastAsiaTheme="minorEastAsia" w:hAnsiTheme="minorHAnsi"/>
          <w:noProof/>
          <w:sz w:val="22"/>
          <w:lang w:val="es-US" w:eastAsia="es-US"/>
        </w:rPr>
      </w:pPr>
      <w:hyperlink w:anchor="_Toc106647255" w:history="1">
        <w:r w:rsidR="00D8618A" w:rsidRPr="000F7E40">
          <w:rPr>
            <w:rStyle w:val="Hipervnculo"/>
            <w:b/>
            <w:bCs/>
            <w:noProof/>
          </w:rPr>
          <w:t xml:space="preserve">Figura  5 </w:t>
        </w:r>
        <w:r w:rsidR="00D8618A" w:rsidRPr="000F7E40">
          <w:rPr>
            <w:rStyle w:val="Hipervnculo"/>
            <w:bCs/>
            <w:noProof/>
          </w:rPr>
          <w:t xml:space="preserve"> Aula virtual 5° en Classroom.</w:t>
        </w:r>
        <w:r w:rsidR="00D8618A">
          <w:rPr>
            <w:noProof/>
            <w:webHidden/>
          </w:rPr>
          <w:tab/>
        </w:r>
        <w:r w:rsidR="00D8618A">
          <w:rPr>
            <w:noProof/>
            <w:webHidden/>
          </w:rPr>
          <w:fldChar w:fldCharType="begin"/>
        </w:r>
        <w:r w:rsidR="00D8618A">
          <w:rPr>
            <w:noProof/>
            <w:webHidden/>
          </w:rPr>
          <w:instrText xml:space="preserve"> PAGEREF _Toc106647255 \h </w:instrText>
        </w:r>
        <w:r w:rsidR="00D8618A">
          <w:rPr>
            <w:noProof/>
            <w:webHidden/>
          </w:rPr>
        </w:r>
        <w:r w:rsidR="00D8618A">
          <w:rPr>
            <w:noProof/>
            <w:webHidden/>
          </w:rPr>
          <w:fldChar w:fldCharType="separate"/>
        </w:r>
        <w:r w:rsidR="0050581D">
          <w:rPr>
            <w:noProof/>
            <w:webHidden/>
          </w:rPr>
          <w:t>80</w:t>
        </w:r>
        <w:r w:rsidR="00D8618A">
          <w:rPr>
            <w:noProof/>
            <w:webHidden/>
          </w:rPr>
          <w:fldChar w:fldCharType="end"/>
        </w:r>
      </w:hyperlink>
    </w:p>
    <w:p w14:paraId="63370D3A" w14:textId="3078901C" w:rsidR="00D8618A" w:rsidRDefault="00437E6D">
      <w:pPr>
        <w:pStyle w:val="Tabladeilustraciones"/>
        <w:tabs>
          <w:tab w:val="right" w:leader="dot" w:pos="9394"/>
        </w:tabs>
        <w:rPr>
          <w:rFonts w:asciiTheme="minorHAnsi" w:eastAsiaTheme="minorEastAsia" w:hAnsiTheme="minorHAnsi"/>
          <w:noProof/>
          <w:sz w:val="22"/>
          <w:lang w:val="es-US" w:eastAsia="es-US"/>
        </w:rPr>
      </w:pPr>
      <w:hyperlink w:anchor="_Toc106647256" w:history="1">
        <w:r w:rsidR="00D8618A" w:rsidRPr="000F7E40">
          <w:rPr>
            <w:rStyle w:val="Hipervnculo"/>
            <w:b/>
            <w:bCs/>
            <w:noProof/>
          </w:rPr>
          <w:t>Figura  6</w:t>
        </w:r>
        <w:r w:rsidR="00D8618A" w:rsidRPr="000F7E40">
          <w:rPr>
            <w:rStyle w:val="Hipervnculo"/>
            <w:noProof/>
          </w:rPr>
          <w:t xml:space="preserve">  Notas diario de campo, 22 de septiembre.</w:t>
        </w:r>
        <w:r w:rsidR="00D8618A">
          <w:rPr>
            <w:noProof/>
            <w:webHidden/>
          </w:rPr>
          <w:tab/>
        </w:r>
        <w:r w:rsidR="00D8618A">
          <w:rPr>
            <w:noProof/>
            <w:webHidden/>
          </w:rPr>
          <w:fldChar w:fldCharType="begin"/>
        </w:r>
        <w:r w:rsidR="00D8618A">
          <w:rPr>
            <w:noProof/>
            <w:webHidden/>
          </w:rPr>
          <w:instrText xml:space="preserve"> PAGEREF _Toc106647256 \h </w:instrText>
        </w:r>
        <w:r w:rsidR="00D8618A">
          <w:rPr>
            <w:noProof/>
            <w:webHidden/>
          </w:rPr>
        </w:r>
        <w:r w:rsidR="00D8618A">
          <w:rPr>
            <w:noProof/>
            <w:webHidden/>
          </w:rPr>
          <w:fldChar w:fldCharType="separate"/>
        </w:r>
        <w:r w:rsidR="0050581D">
          <w:rPr>
            <w:noProof/>
            <w:webHidden/>
          </w:rPr>
          <w:t>84</w:t>
        </w:r>
        <w:r w:rsidR="00D8618A">
          <w:rPr>
            <w:noProof/>
            <w:webHidden/>
          </w:rPr>
          <w:fldChar w:fldCharType="end"/>
        </w:r>
      </w:hyperlink>
    </w:p>
    <w:p w14:paraId="52035EE2" w14:textId="757359A0" w:rsidR="00D8618A" w:rsidRDefault="00437E6D">
      <w:pPr>
        <w:pStyle w:val="Tabladeilustraciones"/>
        <w:tabs>
          <w:tab w:val="right" w:leader="dot" w:pos="9394"/>
        </w:tabs>
        <w:rPr>
          <w:rFonts w:asciiTheme="minorHAnsi" w:eastAsiaTheme="minorEastAsia" w:hAnsiTheme="minorHAnsi"/>
          <w:noProof/>
          <w:sz w:val="22"/>
          <w:lang w:val="es-US" w:eastAsia="es-US"/>
        </w:rPr>
      </w:pPr>
      <w:hyperlink w:anchor="_Toc106647257" w:history="1">
        <w:r w:rsidR="00D8618A" w:rsidRPr="000F7E40">
          <w:rPr>
            <w:rStyle w:val="Hipervnculo"/>
            <w:b/>
            <w:bCs/>
            <w:noProof/>
          </w:rPr>
          <w:t>Figura  7</w:t>
        </w:r>
        <w:r w:rsidR="00D8618A" w:rsidRPr="000F7E40">
          <w:rPr>
            <w:rStyle w:val="Hipervnculo"/>
            <w:noProof/>
          </w:rPr>
          <w:t xml:space="preserve"> El cofre de las palabras secretas, Cuarto 1.</w:t>
        </w:r>
        <w:r w:rsidR="00D8618A">
          <w:rPr>
            <w:noProof/>
            <w:webHidden/>
          </w:rPr>
          <w:tab/>
        </w:r>
        <w:r w:rsidR="00D8618A">
          <w:rPr>
            <w:noProof/>
            <w:webHidden/>
          </w:rPr>
          <w:fldChar w:fldCharType="begin"/>
        </w:r>
        <w:r w:rsidR="00D8618A">
          <w:rPr>
            <w:noProof/>
            <w:webHidden/>
          </w:rPr>
          <w:instrText xml:space="preserve"> PAGEREF _Toc106647257 \h </w:instrText>
        </w:r>
        <w:r w:rsidR="00D8618A">
          <w:rPr>
            <w:noProof/>
            <w:webHidden/>
          </w:rPr>
        </w:r>
        <w:r w:rsidR="00D8618A">
          <w:rPr>
            <w:noProof/>
            <w:webHidden/>
          </w:rPr>
          <w:fldChar w:fldCharType="separate"/>
        </w:r>
        <w:r w:rsidR="0050581D">
          <w:rPr>
            <w:noProof/>
            <w:webHidden/>
          </w:rPr>
          <w:t>85</w:t>
        </w:r>
        <w:r w:rsidR="00D8618A">
          <w:rPr>
            <w:noProof/>
            <w:webHidden/>
          </w:rPr>
          <w:fldChar w:fldCharType="end"/>
        </w:r>
      </w:hyperlink>
    </w:p>
    <w:p w14:paraId="665BE4C2" w14:textId="3B885FA9" w:rsidR="00D8618A" w:rsidRDefault="00437E6D">
      <w:pPr>
        <w:pStyle w:val="Tabladeilustraciones"/>
        <w:tabs>
          <w:tab w:val="right" w:leader="dot" w:pos="9394"/>
        </w:tabs>
        <w:rPr>
          <w:rFonts w:asciiTheme="minorHAnsi" w:eastAsiaTheme="minorEastAsia" w:hAnsiTheme="minorHAnsi"/>
          <w:noProof/>
          <w:sz w:val="22"/>
          <w:lang w:val="es-US" w:eastAsia="es-US"/>
        </w:rPr>
      </w:pPr>
      <w:hyperlink w:anchor="_Toc106647258" w:history="1">
        <w:r w:rsidR="00D8618A" w:rsidRPr="000F7E40">
          <w:rPr>
            <w:rStyle w:val="Hipervnculo"/>
            <w:b/>
            <w:bCs/>
            <w:noProof/>
          </w:rPr>
          <w:t>Figura  8</w:t>
        </w:r>
        <w:r w:rsidR="00D8618A" w:rsidRPr="000F7E40">
          <w:rPr>
            <w:rStyle w:val="Hipervnculo"/>
            <w:noProof/>
          </w:rPr>
          <w:t xml:space="preserve">  </w:t>
        </w:r>
        <w:r w:rsidR="00D8618A" w:rsidRPr="000F7E40">
          <w:rPr>
            <w:rStyle w:val="Hipervnculo"/>
            <w:bCs/>
            <w:noProof/>
          </w:rPr>
          <w:t>Trabajo final del plan lector, Jerónimo 5A</w:t>
        </w:r>
        <w:r w:rsidR="00D8618A">
          <w:rPr>
            <w:noProof/>
            <w:webHidden/>
          </w:rPr>
          <w:tab/>
        </w:r>
        <w:r w:rsidR="00D8618A">
          <w:rPr>
            <w:noProof/>
            <w:webHidden/>
          </w:rPr>
          <w:fldChar w:fldCharType="begin"/>
        </w:r>
        <w:r w:rsidR="00D8618A">
          <w:rPr>
            <w:noProof/>
            <w:webHidden/>
          </w:rPr>
          <w:instrText xml:space="preserve"> PAGEREF _Toc106647258 \h </w:instrText>
        </w:r>
        <w:r w:rsidR="00D8618A">
          <w:rPr>
            <w:noProof/>
            <w:webHidden/>
          </w:rPr>
        </w:r>
        <w:r w:rsidR="00D8618A">
          <w:rPr>
            <w:noProof/>
            <w:webHidden/>
          </w:rPr>
          <w:fldChar w:fldCharType="separate"/>
        </w:r>
        <w:r w:rsidR="0050581D">
          <w:rPr>
            <w:noProof/>
            <w:webHidden/>
          </w:rPr>
          <w:t>85</w:t>
        </w:r>
        <w:r w:rsidR="00D8618A">
          <w:rPr>
            <w:noProof/>
            <w:webHidden/>
          </w:rPr>
          <w:fldChar w:fldCharType="end"/>
        </w:r>
      </w:hyperlink>
    </w:p>
    <w:p w14:paraId="6E63CC74" w14:textId="6ED22B3C" w:rsidR="00D8618A" w:rsidRDefault="00437E6D">
      <w:pPr>
        <w:pStyle w:val="Tabladeilustraciones"/>
        <w:tabs>
          <w:tab w:val="right" w:leader="dot" w:pos="9394"/>
        </w:tabs>
        <w:rPr>
          <w:rFonts w:asciiTheme="minorHAnsi" w:eastAsiaTheme="minorEastAsia" w:hAnsiTheme="minorHAnsi"/>
          <w:noProof/>
          <w:sz w:val="22"/>
          <w:lang w:val="es-US" w:eastAsia="es-US"/>
        </w:rPr>
      </w:pPr>
      <w:hyperlink w:anchor="_Toc106647259" w:history="1">
        <w:r w:rsidR="00D8618A" w:rsidRPr="000F7E40">
          <w:rPr>
            <w:rStyle w:val="Hipervnculo"/>
            <w:b/>
            <w:bCs/>
            <w:noProof/>
          </w:rPr>
          <w:t>Figura  9</w:t>
        </w:r>
        <w:r w:rsidR="00D8618A" w:rsidRPr="000F7E40">
          <w:rPr>
            <w:rStyle w:val="Hipervnculo"/>
            <w:noProof/>
          </w:rPr>
          <w:t xml:space="preserve"> Proyecto final de un estudiante de 5°, en respuesta al plan lector, segundo trimestre.</w:t>
        </w:r>
        <w:r w:rsidR="00D8618A">
          <w:rPr>
            <w:noProof/>
            <w:webHidden/>
          </w:rPr>
          <w:tab/>
        </w:r>
        <w:r w:rsidR="00D8618A">
          <w:rPr>
            <w:noProof/>
            <w:webHidden/>
          </w:rPr>
          <w:fldChar w:fldCharType="begin"/>
        </w:r>
        <w:r w:rsidR="00D8618A">
          <w:rPr>
            <w:noProof/>
            <w:webHidden/>
          </w:rPr>
          <w:instrText xml:space="preserve"> PAGEREF _Toc106647259 \h </w:instrText>
        </w:r>
        <w:r w:rsidR="00D8618A">
          <w:rPr>
            <w:noProof/>
            <w:webHidden/>
          </w:rPr>
        </w:r>
        <w:r w:rsidR="00D8618A">
          <w:rPr>
            <w:noProof/>
            <w:webHidden/>
          </w:rPr>
          <w:fldChar w:fldCharType="separate"/>
        </w:r>
        <w:r w:rsidR="0050581D">
          <w:rPr>
            <w:noProof/>
            <w:webHidden/>
          </w:rPr>
          <w:t>94</w:t>
        </w:r>
        <w:r w:rsidR="00D8618A">
          <w:rPr>
            <w:noProof/>
            <w:webHidden/>
          </w:rPr>
          <w:fldChar w:fldCharType="end"/>
        </w:r>
      </w:hyperlink>
    </w:p>
    <w:p w14:paraId="05A76027" w14:textId="7627EA43" w:rsidR="00D8618A" w:rsidRDefault="00437E6D">
      <w:pPr>
        <w:pStyle w:val="Tabladeilustraciones"/>
        <w:tabs>
          <w:tab w:val="right" w:leader="dot" w:pos="9394"/>
        </w:tabs>
        <w:rPr>
          <w:rFonts w:asciiTheme="minorHAnsi" w:eastAsiaTheme="minorEastAsia" w:hAnsiTheme="minorHAnsi"/>
          <w:noProof/>
          <w:sz w:val="22"/>
          <w:lang w:val="es-US" w:eastAsia="es-US"/>
        </w:rPr>
      </w:pPr>
      <w:hyperlink w:anchor="_Toc106647260" w:history="1">
        <w:r w:rsidR="00D8618A" w:rsidRPr="000F7E40">
          <w:rPr>
            <w:rStyle w:val="Hipervnculo"/>
            <w:b/>
            <w:bCs/>
            <w:noProof/>
          </w:rPr>
          <w:t>Figura  10</w:t>
        </w:r>
        <w:r w:rsidR="00D8618A" w:rsidRPr="000F7E40">
          <w:rPr>
            <w:rStyle w:val="Hipervnculo"/>
            <w:noProof/>
          </w:rPr>
          <w:t xml:space="preserve">  Análisis escrito en diario 1, posterior a mi intervención virtual</w:t>
        </w:r>
        <w:r w:rsidR="00D8618A">
          <w:rPr>
            <w:noProof/>
            <w:webHidden/>
          </w:rPr>
          <w:tab/>
        </w:r>
        <w:r w:rsidR="00D8618A">
          <w:rPr>
            <w:noProof/>
            <w:webHidden/>
          </w:rPr>
          <w:fldChar w:fldCharType="begin"/>
        </w:r>
        <w:r w:rsidR="00D8618A">
          <w:rPr>
            <w:noProof/>
            <w:webHidden/>
          </w:rPr>
          <w:instrText xml:space="preserve"> PAGEREF _Toc106647260 \h </w:instrText>
        </w:r>
        <w:r w:rsidR="00D8618A">
          <w:rPr>
            <w:noProof/>
            <w:webHidden/>
          </w:rPr>
        </w:r>
        <w:r w:rsidR="00D8618A">
          <w:rPr>
            <w:noProof/>
            <w:webHidden/>
          </w:rPr>
          <w:fldChar w:fldCharType="separate"/>
        </w:r>
        <w:r w:rsidR="0050581D">
          <w:rPr>
            <w:noProof/>
            <w:webHidden/>
          </w:rPr>
          <w:t>95</w:t>
        </w:r>
        <w:r w:rsidR="00D8618A">
          <w:rPr>
            <w:noProof/>
            <w:webHidden/>
          </w:rPr>
          <w:fldChar w:fldCharType="end"/>
        </w:r>
      </w:hyperlink>
    </w:p>
    <w:p w14:paraId="01205BC3" w14:textId="316E1E4F" w:rsidR="00D8618A" w:rsidRDefault="00437E6D">
      <w:pPr>
        <w:pStyle w:val="Tabladeilustraciones"/>
        <w:tabs>
          <w:tab w:val="right" w:leader="dot" w:pos="9394"/>
        </w:tabs>
        <w:rPr>
          <w:rFonts w:asciiTheme="minorHAnsi" w:eastAsiaTheme="minorEastAsia" w:hAnsiTheme="minorHAnsi"/>
          <w:noProof/>
          <w:sz w:val="22"/>
          <w:lang w:val="es-US" w:eastAsia="es-US"/>
        </w:rPr>
      </w:pPr>
      <w:hyperlink w:anchor="_Toc106647261" w:history="1">
        <w:r w:rsidR="00D8618A" w:rsidRPr="000F7E40">
          <w:rPr>
            <w:rStyle w:val="Hipervnculo"/>
            <w:b/>
            <w:bCs/>
            <w:noProof/>
          </w:rPr>
          <w:t>Figura  11</w:t>
        </w:r>
        <w:r w:rsidR="00D8618A" w:rsidRPr="000F7E40">
          <w:rPr>
            <w:rStyle w:val="Hipervnculo"/>
            <w:noProof/>
          </w:rPr>
          <w:t xml:space="preserve"> </w:t>
        </w:r>
        <w:r w:rsidR="00D8618A" w:rsidRPr="000F7E40">
          <w:rPr>
            <w:rStyle w:val="Hipervnculo"/>
            <w:bCs/>
            <w:noProof/>
          </w:rPr>
          <w:t>Lo que odia Andrés de 5°</w:t>
        </w:r>
        <w:r w:rsidR="00D8618A">
          <w:rPr>
            <w:noProof/>
            <w:webHidden/>
          </w:rPr>
          <w:tab/>
        </w:r>
        <w:r w:rsidR="00D8618A">
          <w:rPr>
            <w:noProof/>
            <w:webHidden/>
          </w:rPr>
          <w:fldChar w:fldCharType="begin"/>
        </w:r>
        <w:r w:rsidR="00D8618A">
          <w:rPr>
            <w:noProof/>
            <w:webHidden/>
          </w:rPr>
          <w:instrText xml:space="preserve"> PAGEREF _Toc106647261 \h </w:instrText>
        </w:r>
        <w:r w:rsidR="00D8618A">
          <w:rPr>
            <w:noProof/>
            <w:webHidden/>
          </w:rPr>
        </w:r>
        <w:r w:rsidR="00D8618A">
          <w:rPr>
            <w:noProof/>
            <w:webHidden/>
          </w:rPr>
          <w:fldChar w:fldCharType="separate"/>
        </w:r>
        <w:r w:rsidR="0050581D">
          <w:rPr>
            <w:noProof/>
            <w:webHidden/>
          </w:rPr>
          <w:t>100</w:t>
        </w:r>
        <w:r w:rsidR="00D8618A">
          <w:rPr>
            <w:noProof/>
            <w:webHidden/>
          </w:rPr>
          <w:fldChar w:fldCharType="end"/>
        </w:r>
      </w:hyperlink>
    </w:p>
    <w:p w14:paraId="516D0608" w14:textId="1AF77C41" w:rsidR="00D8618A" w:rsidRDefault="00437E6D">
      <w:pPr>
        <w:pStyle w:val="Tabladeilustraciones"/>
        <w:tabs>
          <w:tab w:val="right" w:leader="dot" w:pos="9394"/>
        </w:tabs>
        <w:rPr>
          <w:rFonts w:asciiTheme="minorHAnsi" w:eastAsiaTheme="minorEastAsia" w:hAnsiTheme="minorHAnsi"/>
          <w:noProof/>
          <w:sz w:val="22"/>
          <w:lang w:val="es-US" w:eastAsia="es-US"/>
        </w:rPr>
      </w:pPr>
      <w:hyperlink w:anchor="_Toc106647262" w:history="1">
        <w:r w:rsidR="00D8618A" w:rsidRPr="000F7E40">
          <w:rPr>
            <w:rStyle w:val="Hipervnculo"/>
            <w:b/>
            <w:bCs/>
            <w:noProof/>
          </w:rPr>
          <w:t>Figura  12</w:t>
        </w:r>
        <w:r w:rsidR="00D8618A" w:rsidRPr="000F7E40">
          <w:rPr>
            <w:rStyle w:val="Hipervnculo"/>
            <w:noProof/>
          </w:rPr>
          <w:t xml:space="preserve"> Respuesta de estudiantes sobre las diferencias entre libros para niños y libros para adultos.</w:t>
        </w:r>
        <w:r w:rsidR="00D8618A">
          <w:rPr>
            <w:noProof/>
            <w:webHidden/>
          </w:rPr>
          <w:tab/>
        </w:r>
        <w:r w:rsidR="00D8618A">
          <w:rPr>
            <w:noProof/>
            <w:webHidden/>
          </w:rPr>
          <w:fldChar w:fldCharType="begin"/>
        </w:r>
        <w:r w:rsidR="00D8618A">
          <w:rPr>
            <w:noProof/>
            <w:webHidden/>
          </w:rPr>
          <w:instrText xml:space="preserve"> PAGEREF _Toc106647262 \h </w:instrText>
        </w:r>
        <w:r w:rsidR="00D8618A">
          <w:rPr>
            <w:noProof/>
            <w:webHidden/>
          </w:rPr>
        </w:r>
        <w:r w:rsidR="00D8618A">
          <w:rPr>
            <w:noProof/>
            <w:webHidden/>
          </w:rPr>
          <w:fldChar w:fldCharType="separate"/>
        </w:r>
        <w:r w:rsidR="0050581D">
          <w:rPr>
            <w:noProof/>
            <w:webHidden/>
          </w:rPr>
          <w:t>101</w:t>
        </w:r>
        <w:r w:rsidR="00D8618A">
          <w:rPr>
            <w:noProof/>
            <w:webHidden/>
          </w:rPr>
          <w:fldChar w:fldCharType="end"/>
        </w:r>
      </w:hyperlink>
    </w:p>
    <w:p w14:paraId="5E8D319B" w14:textId="31DEBEBB" w:rsidR="00D8618A" w:rsidRDefault="00437E6D">
      <w:pPr>
        <w:pStyle w:val="Tabladeilustraciones"/>
        <w:tabs>
          <w:tab w:val="right" w:leader="dot" w:pos="9394"/>
        </w:tabs>
        <w:rPr>
          <w:rFonts w:asciiTheme="minorHAnsi" w:eastAsiaTheme="minorEastAsia" w:hAnsiTheme="minorHAnsi"/>
          <w:noProof/>
          <w:sz w:val="22"/>
          <w:lang w:val="es-US" w:eastAsia="es-US"/>
        </w:rPr>
      </w:pPr>
      <w:hyperlink w:anchor="_Toc106647263" w:history="1">
        <w:r w:rsidR="00D8618A" w:rsidRPr="000F7E40">
          <w:rPr>
            <w:rStyle w:val="Hipervnculo"/>
            <w:b/>
            <w:bCs/>
            <w:noProof/>
          </w:rPr>
          <w:t>Figura  13</w:t>
        </w:r>
        <w:r w:rsidR="00D8618A" w:rsidRPr="000F7E40">
          <w:rPr>
            <w:rStyle w:val="Hipervnculo"/>
            <w:noProof/>
          </w:rPr>
          <w:t xml:space="preserve"> </w:t>
        </w:r>
        <w:r w:rsidR="00D8618A" w:rsidRPr="000F7E40">
          <w:rPr>
            <w:rStyle w:val="Hipervnculo"/>
            <w:bCs/>
            <w:noProof/>
          </w:rPr>
          <w:t>Opinión de Jerónimo</w:t>
        </w:r>
        <w:r w:rsidR="00D8618A">
          <w:rPr>
            <w:noProof/>
            <w:webHidden/>
          </w:rPr>
          <w:tab/>
        </w:r>
        <w:r w:rsidR="00D8618A">
          <w:rPr>
            <w:noProof/>
            <w:webHidden/>
          </w:rPr>
          <w:fldChar w:fldCharType="begin"/>
        </w:r>
        <w:r w:rsidR="00D8618A">
          <w:rPr>
            <w:noProof/>
            <w:webHidden/>
          </w:rPr>
          <w:instrText xml:space="preserve"> PAGEREF _Toc106647263 \h </w:instrText>
        </w:r>
        <w:r w:rsidR="00D8618A">
          <w:rPr>
            <w:noProof/>
            <w:webHidden/>
          </w:rPr>
        </w:r>
        <w:r w:rsidR="00D8618A">
          <w:rPr>
            <w:noProof/>
            <w:webHidden/>
          </w:rPr>
          <w:fldChar w:fldCharType="separate"/>
        </w:r>
        <w:r w:rsidR="0050581D">
          <w:rPr>
            <w:noProof/>
            <w:webHidden/>
          </w:rPr>
          <w:t>103</w:t>
        </w:r>
        <w:r w:rsidR="00D8618A">
          <w:rPr>
            <w:noProof/>
            <w:webHidden/>
          </w:rPr>
          <w:fldChar w:fldCharType="end"/>
        </w:r>
      </w:hyperlink>
    </w:p>
    <w:p w14:paraId="69B4DE4C" w14:textId="6394CDA3" w:rsidR="00D8618A" w:rsidRDefault="00437E6D">
      <w:pPr>
        <w:pStyle w:val="Tabladeilustraciones"/>
        <w:tabs>
          <w:tab w:val="right" w:leader="dot" w:pos="9394"/>
        </w:tabs>
        <w:rPr>
          <w:rFonts w:asciiTheme="minorHAnsi" w:eastAsiaTheme="minorEastAsia" w:hAnsiTheme="minorHAnsi"/>
          <w:noProof/>
          <w:sz w:val="22"/>
          <w:lang w:val="es-US" w:eastAsia="es-US"/>
        </w:rPr>
      </w:pPr>
      <w:hyperlink w:anchor="_Toc106647264" w:history="1">
        <w:r w:rsidR="00D8618A" w:rsidRPr="000F7E40">
          <w:rPr>
            <w:rStyle w:val="Hipervnculo"/>
            <w:b/>
            <w:bCs/>
            <w:noProof/>
          </w:rPr>
          <w:t>Figura  14</w:t>
        </w:r>
        <w:r w:rsidR="00D8618A" w:rsidRPr="000F7E40">
          <w:rPr>
            <w:rStyle w:val="Hipervnculo"/>
            <w:noProof/>
          </w:rPr>
          <w:t xml:space="preserve">  Conversación sobre el sentido de la lectura en los niños.</w:t>
        </w:r>
        <w:r w:rsidR="00D8618A">
          <w:rPr>
            <w:noProof/>
            <w:webHidden/>
          </w:rPr>
          <w:tab/>
        </w:r>
        <w:r w:rsidR="00D8618A">
          <w:rPr>
            <w:noProof/>
            <w:webHidden/>
          </w:rPr>
          <w:fldChar w:fldCharType="begin"/>
        </w:r>
        <w:r w:rsidR="00D8618A">
          <w:rPr>
            <w:noProof/>
            <w:webHidden/>
          </w:rPr>
          <w:instrText xml:space="preserve"> PAGEREF _Toc106647264 \h </w:instrText>
        </w:r>
        <w:r w:rsidR="00D8618A">
          <w:rPr>
            <w:noProof/>
            <w:webHidden/>
          </w:rPr>
        </w:r>
        <w:r w:rsidR="00D8618A">
          <w:rPr>
            <w:noProof/>
            <w:webHidden/>
          </w:rPr>
          <w:fldChar w:fldCharType="separate"/>
        </w:r>
        <w:r w:rsidR="0050581D">
          <w:rPr>
            <w:noProof/>
            <w:webHidden/>
          </w:rPr>
          <w:t>105</w:t>
        </w:r>
        <w:r w:rsidR="00D8618A">
          <w:rPr>
            <w:noProof/>
            <w:webHidden/>
          </w:rPr>
          <w:fldChar w:fldCharType="end"/>
        </w:r>
      </w:hyperlink>
    </w:p>
    <w:p w14:paraId="5AC10564" w14:textId="02BE37CF" w:rsidR="00D8618A" w:rsidRDefault="00437E6D">
      <w:pPr>
        <w:pStyle w:val="Tabladeilustraciones"/>
        <w:tabs>
          <w:tab w:val="right" w:leader="dot" w:pos="9394"/>
        </w:tabs>
        <w:rPr>
          <w:rFonts w:asciiTheme="minorHAnsi" w:eastAsiaTheme="minorEastAsia" w:hAnsiTheme="minorHAnsi"/>
          <w:noProof/>
          <w:sz w:val="22"/>
          <w:lang w:val="es-US" w:eastAsia="es-US"/>
        </w:rPr>
      </w:pPr>
      <w:hyperlink w:anchor="_Toc106647265" w:history="1">
        <w:r w:rsidR="00D8618A" w:rsidRPr="000F7E40">
          <w:rPr>
            <w:rStyle w:val="Hipervnculo"/>
            <w:b/>
            <w:bCs/>
            <w:noProof/>
          </w:rPr>
          <w:t>Figura  15</w:t>
        </w:r>
        <w:r w:rsidR="00D8618A" w:rsidRPr="000F7E40">
          <w:rPr>
            <w:rStyle w:val="Hipervnculo"/>
            <w:noProof/>
          </w:rPr>
          <w:t xml:space="preserve"> Respuestas de los estudiantes sobre el sentido de la lectura.</w:t>
        </w:r>
        <w:r w:rsidR="00D8618A">
          <w:rPr>
            <w:noProof/>
            <w:webHidden/>
          </w:rPr>
          <w:tab/>
        </w:r>
        <w:r w:rsidR="00D8618A">
          <w:rPr>
            <w:noProof/>
            <w:webHidden/>
          </w:rPr>
          <w:fldChar w:fldCharType="begin"/>
        </w:r>
        <w:r w:rsidR="00D8618A">
          <w:rPr>
            <w:noProof/>
            <w:webHidden/>
          </w:rPr>
          <w:instrText xml:space="preserve"> PAGEREF _Toc106647265 \h </w:instrText>
        </w:r>
        <w:r w:rsidR="00D8618A">
          <w:rPr>
            <w:noProof/>
            <w:webHidden/>
          </w:rPr>
        </w:r>
        <w:r w:rsidR="00D8618A">
          <w:rPr>
            <w:noProof/>
            <w:webHidden/>
          </w:rPr>
          <w:fldChar w:fldCharType="separate"/>
        </w:r>
        <w:r w:rsidR="0050581D">
          <w:rPr>
            <w:noProof/>
            <w:webHidden/>
          </w:rPr>
          <w:t>109</w:t>
        </w:r>
        <w:r w:rsidR="00D8618A">
          <w:rPr>
            <w:noProof/>
            <w:webHidden/>
          </w:rPr>
          <w:fldChar w:fldCharType="end"/>
        </w:r>
      </w:hyperlink>
    </w:p>
    <w:p w14:paraId="39F8A9DE" w14:textId="145E5BC5" w:rsidR="00D8618A" w:rsidRDefault="00437E6D">
      <w:pPr>
        <w:pStyle w:val="Tabladeilustraciones"/>
        <w:tabs>
          <w:tab w:val="right" w:leader="dot" w:pos="9394"/>
        </w:tabs>
        <w:rPr>
          <w:rFonts w:asciiTheme="minorHAnsi" w:eastAsiaTheme="minorEastAsia" w:hAnsiTheme="minorHAnsi"/>
          <w:noProof/>
          <w:sz w:val="22"/>
          <w:lang w:val="es-US" w:eastAsia="es-US"/>
        </w:rPr>
      </w:pPr>
      <w:hyperlink w:anchor="_Toc106647266" w:history="1">
        <w:r w:rsidR="00D8618A" w:rsidRPr="000F7E40">
          <w:rPr>
            <w:rStyle w:val="Hipervnculo"/>
            <w:b/>
            <w:bCs/>
            <w:noProof/>
          </w:rPr>
          <w:t>Figura  16</w:t>
        </w:r>
        <w:r w:rsidR="00D8618A" w:rsidRPr="000F7E40">
          <w:rPr>
            <w:rStyle w:val="Hipervnculo"/>
            <w:noProof/>
          </w:rPr>
          <w:t xml:space="preserve">  Historia Favorita de Marianne, Grado Cuarto-2</w:t>
        </w:r>
        <w:r w:rsidR="00D8618A">
          <w:rPr>
            <w:noProof/>
            <w:webHidden/>
          </w:rPr>
          <w:tab/>
        </w:r>
        <w:r w:rsidR="00D8618A">
          <w:rPr>
            <w:noProof/>
            <w:webHidden/>
          </w:rPr>
          <w:fldChar w:fldCharType="begin"/>
        </w:r>
        <w:r w:rsidR="00D8618A">
          <w:rPr>
            <w:noProof/>
            <w:webHidden/>
          </w:rPr>
          <w:instrText xml:space="preserve"> PAGEREF _Toc106647266 \h </w:instrText>
        </w:r>
        <w:r w:rsidR="00D8618A">
          <w:rPr>
            <w:noProof/>
            <w:webHidden/>
          </w:rPr>
        </w:r>
        <w:r w:rsidR="00D8618A">
          <w:rPr>
            <w:noProof/>
            <w:webHidden/>
          </w:rPr>
          <w:fldChar w:fldCharType="separate"/>
        </w:r>
        <w:r w:rsidR="0050581D">
          <w:rPr>
            <w:noProof/>
            <w:webHidden/>
          </w:rPr>
          <w:t>110</w:t>
        </w:r>
        <w:r w:rsidR="00D8618A">
          <w:rPr>
            <w:noProof/>
            <w:webHidden/>
          </w:rPr>
          <w:fldChar w:fldCharType="end"/>
        </w:r>
      </w:hyperlink>
    </w:p>
    <w:p w14:paraId="139969A4" w14:textId="4A7E7B66" w:rsidR="00D8618A" w:rsidRDefault="00437E6D">
      <w:pPr>
        <w:pStyle w:val="Tabladeilustraciones"/>
        <w:tabs>
          <w:tab w:val="right" w:leader="dot" w:pos="9394"/>
        </w:tabs>
        <w:rPr>
          <w:rFonts w:asciiTheme="minorHAnsi" w:eastAsiaTheme="minorEastAsia" w:hAnsiTheme="minorHAnsi"/>
          <w:noProof/>
          <w:sz w:val="22"/>
          <w:lang w:val="es-US" w:eastAsia="es-US"/>
        </w:rPr>
      </w:pPr>
      <w:hyperlink w:anchor="_Toc106647267" w:history="1">
        <w:r w:rsidR="00D8618A" w:rsidRPr="000F7E40">
          <w:rPr>
            <w:rStyle w:val="Hipervnculo"/>
            <w:b/>
            <w:bCs/>
            <w:noProof/>
          </w:rPr>
          <w:t>Figura  17</w:t>
        </w:r>
        <w:r w:rsidR="00D8618A" w:rsidRPr="000F7E40">
          <w:rPr>
            <w:rStyle w:val="Hipervnculo"/>
            <w:noProof/>
          </w:rPr>
          <w:t xml:space="preserve"> </w:t>
        </w:r>
        <w:r w:rsidR="00D8618A" w:rsidRPr="000F7E40">
          <w:rPr>
            <w:rStyle w:val="Hipervnculo"/>
            <w:bCs/>
            <w:noProof/>
          </w:rPr>
          <w:t>Dibujo de Gabriela, Grado Tercero-1</w:t>
        </w:r>
        <w:r w:rsidR="00D8618A">
          <w:rPr>
            <w:noProof/>
            <w:webHidden/>
          </w:rPr>
          <w:tab/>
        </w:r>
        <w:r w:rsidR="00D8618A">
          <w:rPr>
            <w:noProof/>
            <w:webHidden/>
          </w:rPr>
          <w:fldChar w:fldCharType="begin"/>
        </w:r>
        <w:r w:rsidR="00D8618A">
          <w:rPr>
            <w:noProof/>
            <w:webHidden/>
          </w:rPr>
          <w:instrText xml:space="preserve"> PAGEREF _Toc106647267 \h </w:instrText>
        </w:r>
        <w:r w:rsidR="00D8618A">
          <w:rPr>
            <w:noProof/>
            <w:webHidden/>
          </w:rPr>
        </w:r>
        <w:r w:rsidR="00D8618A">
          <w:rPr>
            <w:noProof/>
            <w:webHidden/>
          </w:rPr>
          <w:fldChar w:fldCharType="separate"/>
        </w:r>
        <w:r w:rsidR="0050581D">
          <w:rPr>
            <w:noProof/>
            <w:webHidden/>
          </w:rPr>
          <w:t>110</w:t>
        </w:r>
        <w:r w:rsidR="00D8618A">
          <w:rPr>
            <w:noProof/>
            <w:webHidden/>
          </w:rPr>
          <w:fldChar w:fldCharType="end"/>
        </w:r>
      </w:hyperlink>
    </w:p>
    <w:p w14:paraId="7F7670B2" w14:textId="471DA982" w:rsidR="00D8618A" w:rsidRDefault="00437E6D">
      <w:pPr>
        <w:pStyle w:val="Tabladeilustraciones"/>
        <w:tabs>
          <w:tab w:val="right" w:leader="dot" w:pos="9394"/>
        </w:tabs>
        <w:rPr>
          <w:rFonts w:asciiTheme="minorHAnsi" w:eastAsiaTheme="minorEastAsia" w:hAnsiTheme="minorHAnsi"/>
          <w:noProof/>
          <w:sz w:val="22"/>
          <w:lang w:val="es-US" w:eastAsia="es-US"/>
        </w:rPr>
      </w:pPr>
      <w:hyperlink w:anchor="_Toc106647268" w:history="1">
        <w:r w:rsidR="00D8618A" w:rsidRPr="000F7E40">
          <w:rPr>
            <w:rStyle w:val="Hipervnculo"/>
            <w:b/>
            <w:bCs/>
            <w:noProof/>
          </w:rPr>
          <w:t>Figura  18</w:t>
        </w:r>
        <w:r w:rsidR="00D8618A" w:rsidRPr="000F7E40">
          <w:rPr>
            <w:rStyle w:val="Hipervnculo"/>
            <w:noProof/>
          </w:rPr>
          <w:t xml:space="preserve"> </w:t>
        </w:r>
        <w:r w:rsidR="00D8618A" w:rsidRPr="000F7E40">
          <w:rPr>
            <w:rStyle w:val="Hipervnculo"/>
            <w:bCs/>
            <w:noProof/>
          </w:rPr>
          <w:t>Obras más recordadas.</w:t>
        </w:r>
        <w:r w:rsidR="00D8618A">
          <w:rPr>
            <w:noProof/>
            <w:webHidden/>
          </w:rPr>
          <w:tab/>
        </w:r>
        <w:r w:rsidR="00D8618A">
          <w:rPr>
            <w:noProof/>
            <w:webHidden/>
          </w:rPr>
          <w:fldChar w:fldCharType="begin"/>
        </w:r>
        <w:r w:rsidR="00D8618A">
          <w:rPr>
            <w:noProof/>
            <w:webHidden/>
          </w:rPr>
          <w:instrText xml:space="preserve"> PAGEREF _Toc106647268 \h </w:instrText>
        </w:r>
        <w:r w:rsidR="00D8618A">
          <w:rPr>
            <w:noProof/>
            <w:webHidden/>
          </w:rPr>
        </w:r>
        <w:r w:rsidR="00D8618A">
          <w:rPr>
            <w:noProof/>
            <w:webHidden/>
          </w:rPr>
          <w:fldChar w:fldCharType="separate"/>
        </w:r>
        <w:r w:rsidR="0050581D">
          <w:rPr>
            <w:noProof/>
            <w:webHidden/>
          </w:rPr>
          <w:t>113</w:t>
        </w:r>
        <w:r w:rsidR="00D8618A">
          <w:rPr>
            <w:noProof/>
            <w:webHidden/>
          </w:rPr>
          <w:fldChar w:fldCharType="end"/>
        </w:r>
      </w:hyperlink>
    </w:p>
    <w:p w14:paraId="7DCE5EBC" w14:textId="1797578A" w:rsidR="00D8618A" w:rsidRDefault="00437E6D">
      <w:pPr>
        <w:pStyle w:val="Tabladeilustraciones"/>
        <w:tabs>
          <w:tab w:val="right" w:leader="dot" w:pos="9394"/>
        </w:tabs>
        <w:rPr>
          <w:rFonts w:asciiTheme="minorHAnsi" w:eastAsiaTheme="minorEastAsia" w:hAnsiTheme="minorHAnsi"/>
          <w:noProof/>
          <w:sz w:val="22"/>
          <w:lang w:val="es-US" w:eastAsia="es-US"/>
        </w:rPr>
      </w:pPr>
      <w:hyperlink w:anchor="_Toc106647269" w:history="1">
        <w:r w:rsidR="00D8618A" w:rsidRPr="000F7E40">
          <w:rPr>
            <w:rStyle w:val="Hipervnculo"/>
            <w:b/>
            <w:bCs/>
            <w:noProof/>
          </w:rPr>
          <w:t>Figura  19</w:t>
        </w:r>
        <w:r w:rsidR="00D8618A" w:rsidRPr="000F7E40">
          <w:rPr>
            <w:rStyle w:val="Hipervnculo"/>
            <w:noProof/>
          </w:rPr>
          <w:t xml:space="preserve"> Experiencia lectora sobre “La gran fábrica de las palabras”.</w:t>
        </w:r>
        <w:r w:rsidR="00D8618A">
          <w:rPr>
            <w:noProof/>
            <w:webHidden/>
          </w:rPr>
          <w:tab/>
        </w:r>
        <w:r w:rsidR="00D8618A">
          <w:rPr>
            <w:noProof/>
            <w:webHidden/>
          </w:rPr>
          <w:fldChar w:fldCharType="begin"/>
        </w:r>
        <w:r w:rsidR="00D8618A">
          <w:rPr>
            <w:noProof/>
            <w:webHidden/>
          </w:rPr>
          <w:instrText xml:space="preserve"> PAGEREF _Toc106647269 \h </w:instrText>
        </w:r>
        <w:r w:rsidR="00D8618A">
          <w:rPr>
            <w:noProof/>
            <w:webHidden/>
          </w:rPr>
        </w:r>
        <w:r w:rsidR="00D8618A">
          <w:rPr>
            <w:noProof/>
            <w:webHidden/>
          </w:rPr>
          <w:fldChar w:fldCharType="separate"/>
        </w:r>
        <w:r w:rsidR="0050581D">
          <w:rPr>
            <w:noProof/>
            <w:webHidden/>
          </w:rPr>
          <w:t>120</w:t>
        </w:r>
        <w:r w:rsidR="00D8618A">
          <w:rPr>
            <w:noProof/>
            <w:webHidden/>
          </w:rPr>
          <w:fldChar w:fldCharType="end"/>
        </w:r>
      </w:hyperlink>
    </w:p>
    <w:p w14:paraId="71155F16" w14:textId="13880C0E" w:rsidR="00D8618A" w:rsidRDefault="00437E6D">
      <w:pPr>
        <w:pStyle w:val="Tabladeilustraciones"/>
        <w:tabs>
          <w:tab w:val="right" w:leader="dot" w:pos="9394"/>
        </w:tabs>
        <w:rPr>
          <w:rFonts w:asciiTheme="minorHAnsi" w:eastAsiaTheme="minorEastAsia" w:hAnsiTheme="minorHAnsi"/>
          <w:noProof/>
          <w:sz w:val="22"/>
          <w:lang w:val="es-US" w:eastAsia="es-US"/>
        </w:rPr>
      </w:pPr>
      <w:hyperlink w:anchor="_Toc106647270" w:history="1">
        <w:r w:rsidR="00D8618A" w:rsidRPr="000F7E40">
          <w:rPr>
            <w:rStyle w:val="Hipervnculo"/>
            <w:b/>
            <w:bCs/>
            <w:noProof/>
          </w:rPr>
          <w:t>Figura  20</w:t>
        </w:r>
        <w:r w:rsidR="00D8618A" w:rsidRPr="000F7E40">
          <w:rPr>
            <w:rStyle w:val="Hipervnculo"/>
            <w:noProof/>
          </w:rPr>
          <w:t xml:space="preserve"> </w:t>
        </w:r>
        <w:r w:rsidR="00D8618A" w:rsidRPr="000F7E40">
          <w:rPr>
            <w:rStyle w:val="Hipervnculo"/>
            <w:bCs/>
            <w:noProof/>
          </w:rPr>
          <w:t>Portada del libro “Mi día de suerte”.</w:t>
        </w:r>
        <w:r w:rsidR="00D8618A">
          <w:rPr>
            <w:noProof/>
            <w:webHidden/>
          </w:rPr>
          <w:tab/>
        </w:r>
        <w:r w:rsidR="00D8618A">
          <w:rPr>
            <w:noProof/>
            <w:webHidden/>
          </w:rPr>
          <w:fldChar w:fldCharType="begin"/>
        </w:r>
        <w:r w:rsidR="00D8618A">
          <w:rPr>
            <w:noProof/>
            <w:webHidden/>
          </w:rPr>
          <w:instrText xml:space="preserve"> PAGEREF _Toc106647270 \h </w:instrText>
        </w:r>
        <w:r w:rsidR="00D8618A">
          <w:rPr>
            <w:noProof/>
            <w:webHidden/>
          </w:rPr>
        </w:r>
        <w:r w:rsidR="00D8618A">
          <w:rPr>
            <w:noProof/>
            <w:webHidden/>
          </w:rPr>
          <w:fldChar w:fldCharType="separate"/>
        </w:r>
        <w:r w:rsidR="0050581D">
          <w:rPr>
            <w:noProof/>
            <w:webHidden/>
          </w:rPr>
          <w:t>124</w:t>
        </w:r>
        <w:r w:rsidR="00D8618A">
          <w:rPr>
            <w:noProof/>
            <w:webHidden/>
          </w:rPr>
          <w:fldChar w:fldCharType="end"/>
        </w:r>
      </w:hyperlink>
    </w:p>
    <w:p w14:paraId="5BEDB485" w14:textId="5E9FD527" w:rsidR="00D8618A" w:rsidRDefault="00437E6D">
      <w:pPr>
        <w:pStyle w:val="Tabladeilustraciones"/>
        <w:tabs>
          <w:tab w:val="right" w:leader="dot" w:pos="9394"/>
        </w:tabs>
        <w:rPr>
          <w:rFonts w:asciiTheme="minorHAnsi" w:eastAsiaTheme="minorEastAsia" w:hAnsiTheme="minorHAnsi"/>
          <w:noProof/>
          <w:sz w:val="22"/>
          <w:lang w:val="es-US" w:eastAsia="es-US"/>
        </w:rPr>
      </w:pPr>
      <w:hyperlink w:anchor="_Toc106647271" w:history="1">
        <w:r w:rsidR="00D8618A" w:rsidRPr="000F7E40">
          <w:rPr>
            <w:rStyle w:val="Hipervnculo"/>
            <w:b/>
            <w:bCs/>
            <w:noProof/>
          </w:rPr>
          <w:t>Figura  21</w:t>
        </w:r>
        <w:r w:rsidR="00D8618A" w:rsidRPr="000F7E40">
          <w:rPr>
            <w:rStyle w:val="Hipervnculo"/>
            <w:noProof/>
          </w:rPr>
          <w:t xml:space="preserve"> Portada del libro “Ladrón de gallinas”.</w:t>
        </w:r>
        <w:r w:rsidR="00D8618A">
          <w:rPr>
            <w:noProof/>
            <w:webHidden/>
          </w:rPr>
          <w:tab/>
        </w:r>
        <w:r w:rsidR="00D8618A">
          <w:rPr>
            <w:noProof/>
            <w:webHidden/>
          </w:rPr>
          <w:fldChar w:fldCharType="begin"/>
        </w:r>
        <w:r w:rsidR="00D8618A">
          <w:rPr>
            <w:noProof/>
            <w:webHidden/>
          </w:rPr>
          <w:instrText xml:space="preserve"> PAGEREF _Toc106647271 \h </w:instrText>
        </w:r>
        <w:r w:rsidR="00D8618A">
          <w:rPr>
            <w:noProof/>
            <w:webHidden/>
          </w:rPr>
        </w:r>
        <w:r w:rsidR="00D8618A">
          <w:rPr>
            <w:noProof/>
            <w:webHidden/>
          </w:rPr>
          <w:fldChar w:fldCharType="separate"/>
        </w:r>
        <w:r w:rsidR="0050581D">
          <w:rPr>
            <w:noProof/>
            <w:webHidden/>
          </w:rPr>
          <w:t>125</w:t>
        </w:r>
        <w:r w:rsidR="00D8618A">
          <w:rPr>
            <w:noProof/>
            <w:webHidden/>
          </w:rPr>
          <w:fldChar w:fldCharType="end"/>
        </w:r>
      </w:hyperlink>
    </w:p>
    <w:p w14:paraId="493330F3" w14:textId="7019AD57" w:rsidR="00D8618A" w:rsidRDefault="00437E6D">
      <w:pPr>
        <w:pStyle w:val="Tabladeilustraciones"/>
        <w:tabs>
          <w:tab w:val="right" w:leader="dot" w:pos="9394"/>
        </w:tabs>
        <w:rPr>
          <w:rFonts w:asciiTheme="minorHAnsi" w:eastAsiaTheme="minorEastAsia" w:hAnsiTheme="minorHAnsi"/>
          <w:noProof/>
          <w:sz w:val="22"/>
          <w:lang w:val="es-US" w:eastAsia="es-US"/>
        </w:rPr>
      </w:pPr>
      <w:hyperlink w:anchor="_Toc106647272" w:history="1">
        <w:r w:rsidR="00D8618A" w:rsidRPr="000F7E40">
          <w:rPr>
            <w:rStyle w:val="Hipervnculo"/>
            <w:b/>
            <w:bCs/>
            <w:noProof/>
          </w:rPr>
          <w:t>Figura  22</w:t>
        </w:r>
        <w:r w:rsidR="00D8618A" w:rsidRPr="000F7E40">
          <w:rPr>
            <w:rStyle w:val="Hipervnculo"/>
            <w:noProof/>
          </w:rPr>
          <w:t xml:space="preserve"> Portada del libro “La gran fábrica de las palabras”.</w:t>
        </w:r>
        <w:r w:rsidR="00D8618A">
          <w:rPr>
            <w:noProof/>
            <w:webHidden/>
          </w:rPr>
          <w:tab/>
        </w:r>
        <w:r w:rsidR="00D8618A">
          <w:rPr>
            <w:noProof/>
            <w:webHidden/>
          </w:rPr>
          <w:fldChar w:fldCharType="begin"/>
        </w:r>
        <w:r w:rsidR="00D8618A">
          <w:rPr>
            <w:noProof/>
            <w:webHidden/>
          </w:rPr>
          <w:instrText xml:space="preserve"> PAGEREF _Toc106647272 \h </w:instrText>
        </w:r>
        <w:r w:rsidR="00D8618A">
          <w:rPr>
            <w:noProof/>
            <w:webHidden/>
          </w:rPr>
        </w:r>
        <w:r w:rsidR="00D8618A">
          <w:rPr>
            <w:noProof/>
            <w:webHidden/>
          </w:rPr>
          <w:fldChar w:fldCharType="separate"/>
        </w:r>
        <w:r w:rsidR="0050581D">
          <w:rPr>
            <w:noProof/>
            <w:webHidden/>
          </w:rPr>
          <w:t>126</w:t>
        </w:r>
        <w:r w:rsidR="00D8618A">
          <w:rPr>
            <w:noProof/>
            <w:webHidden/>
          </w:rPr>
          <w:fldChar w:fldCharType="end"/>
        </w:r>
      </w:hyperlink>
    </w:p>
    <w:p w14:paraId="4BE9C3ED" w14:textId="5CE4706D" w:rsidR="00D8618A" w:rsidRDefault="00437E6D">
      <w:pPr>
        <w:pStyle w:val="Tabladeilustraciones"/>
        <w:tabs>
          <w:tab w:val="right" w:leader="dot" w:pos="9394"/>
        </w:tabs>
        <w:rPr>
          <w:rFonts w:asciiTheme="minorHAnsi" w:eastAsiaTheme="minorEastAsia" w:hAnsiTheme="minorHAnsi"/>
          <w:noProof/>
          <w:sz w:val="22"/>
          <w:lang w:val="es-US" w:eastAsia="es-US"/>
        </w:rPr>
      </w:pPr>
      <w:hyperlink w:anchor="_Toc106647273" w:history="1">
        <w:r w:rsidR="00D8618A" w:rsidRPr="000F7E40">
          <w:rPr>
            <w:rStyle w:val="Hipervnculo"/>
            <w:b/>
            <w:bCs/>
            <w:noProof/>
          </w:rPr>
          <w:t>Figura  23</w:t>
        </w:r>
        <w:r w:rsidR="00D8618A" w:rsidRPr="000F7E40">
          <w:rPr>
            <w:rStyle w:val="Hipervnculo"/>
            <w:noProof/>
          </w:rPr>
          <w:t xml:space="preserve"> </w:t>
        </w:r>
        <w:r w:rsidR="00D8618A" w:rsidRPr="000F7E40">
          <w:rPr>
            <w:rStyle w:val="Hipervnculo"/>
            <w:bCs/>
            <w:noProof/>
          </w:rPr>
          <w:t>Palabras secretas 1</w:t>
        </w:r>
        <w:r w:rsidR="00D8618A">
          <w:rPr>
            <w:noProof/>
            <w:webHidden/>
          </w:rPr>
          <w:tab/>
        </w:r>
        <w:r w:rsidR="00D8618A">
          <w:rPr>
            <w:noProof/>
            <w:webHidden/>
          </w:rPr>
          <w:fldChar w:fldCharType="begin"/>
        </w:r>
        <w:r w:rsidR="00D8618A">
          <w:rPr>
            <w:noProof/>
            <w:webHidden/>
          </w:rPr>
          <w:instrText xml:space="preserve"> PAGEREF _Toc106647273 \h </w:instrText>
        </w:r>
        <w:r w:rsidR="00D8618A">
          <w:rPr>
            <w:noProof/>
            <w:webHidden/>
          </w:rPr>
        </w:r>
        <w:r w:rsidR="00D8618A">
          <w:rPr>
            <w:noProof/>
            <w:webHidden/>
          </w:rPr>
          <w:fldChar w:fldCharType="separate"/>
        </w:r>
        <w:r w:rsidR="0050581D">
          <w:rPr>
            <w:noProof/>
            <w:webHidden/>
          </w:rPr>
          <w:t>127</w:t>
        </w:r>
        <w:r w:rsidR="00D8618A">
          <w:rPr>
            <w:noProof/>
            <w:webHidden/>
          </w:rPr>
          <w:fldChar w:fldCharType="end"/>
        </w:r>
      </w:hyperlink>
    </w:p>
    <w:p w14:paraId="620E3948" w14:textId="73FF0C58" w:rsidR="00D8618A" w:rsidRDefault="00437E6D">
      <w:pPr>
        <w:pStyle w:val="Tabladeilustraciones"/>
        <w:tabs>
          <w:tab w:val="right" w:leader="dot" w:pos="9394"/>
        </w:tabs>
        <w:rPr>
          <w:rFonts w:asciiTheme="minorHAnsi" w:eastAsiaTheme="minorEastAsia" w:hAnsiTheme="minorHAnsi"/>
          <w:noProof/>
          <w:sz w:val="22"/>
          <w:lang w:val="es-US" w:eastAsia="es-US"/>
        </w:rPr>
      </w:pPr>
      <w:hyperlink w:anchor="_Toc106647274" w:history="1">
        <w:r w:rsidR="00D8618A" w:rsidRPr="000F7E40">
          <w:rPr>
            <w:rStyle w:val="Hipervnculo"/>
            <w:b/>
            <w:bCs/>
            <w:noProof/>
          </w:rPr>
          <w:t>Figura  24</w:t>
        </w:r>
        <w:r w:rsidR="00D8618A" w:rsidRPr="000F7E40">
          <w:rPr>
            <w:rStyle w:val="Hipervnculo"/>
            <w:noProof/>
          </w:rPr>
          <w:t xml:space="preserve"> </w:t>
        </w:r>
        <w:r w:rsidR="00D8618A" w:rsidRPr="000F7E40">
          <w:rPr>
            <w:rStyle w:val="Hipervnculo"/>
            <w:bCs/>
            <w:noProof/>
          </w:rPr>
          <w:t>Palabras secretas 2</w:t>
        </w:r>
        <w:r w:rsidR="00D8618A">
          <w:rPr>
            <w:noProof/>
            <w:webHidden/>
          </w:rPr>
          <w:tab/>
        </w:r>
        <w:r w:rsidR="00D8618A">
          <w:rPr>
            <w:noProof/>
            <w:webHidden/>
          </w:rPr>
          <w:fldChar w:fldCharType="begin"/>
        </w:r>
        <w:r w:rsidR="00D8618A">
          <w:rPr>
            <w:noProof/>
            <w:webHidden/>
          </w:rPr>
          <w:instrText xml:space="preserve"> PAGEREF _Toc106647274 \h </w:instrText>
        </w:r>
        <w:r w:rsidR="00D8618A">
          <w:rPr>
            <w:noProof/>
            <w:webHidden/>
          </w:rPr>
        </w:r>
        <w:r w:rsidR="00D8618A">
          <w:rPr>
            <w:noProof/>
            <w:webHidden/>
          </w:rPr>
          <w:fldChar w:fldCharType="separate"/>
        </w:r>
        <w:r w:rsidR="0050581D">
          <w:rPr>
            <w:noProof/>
            <w:webHidden/>
          </w:rPr>
          <w:t>127</w:t>
        </w:r>
        <w:r w:rsidR="00D8618A">
          <w:rPr>
            <w:noProof/>
            <w:webHidden/>
          </w:rPr>
          <w:fldChar w:fldCharType="end"/>
        </w:r>
      </w:hyperlink>
    </w:p>
    <w:p w14:paraId="56B8655B" w14:textId="25A8D5A3" w:rsidR="00D8618A" w:rsidRDefault="00437E6D">
      <w:pPr>
        <w:pStyle w:val="Tabladeilustraciones"/>
        <w:tabs>
          <w:tab w:val="right" w:leader="dot" w:pos="9394"/>
        </w:tabs>
        <w:rPr>
          <w:rFonts w:asciiTheme="minorHAnsi" w:eastAsiaTheme="minorEastAsia" w:hAnsiTheme="minorHAnsi"/>
          <w:noProof/>
          <w:sz w:val="22"/>
          <w:lang w:val="es-US" w:eastAsia="es-US"/>
        </w:rPr>
      </w:pPr>
      <w:hyperlink w:anchor="_Toc106647275" w:history="1">
        <w:r w:rsidR="00D8618A" w:rsidRPr="000F7E40">
          <w:rPr>
            <w:rStyle w:val="Hipervnculo"/>
            <w:b/>
            <w:bCs/>
            <w:noProof/>
          </w:rPr>
          <w:t>Figura  25</w:t>
        </w:r>
        <w:r w:rsidR="00D8618A" w:rsidRPr="000F7E40">
          <w:rPr>
            <w:rStyle w:val="Hipervnculo"/>
            <w:noProof/>
          </w:rPr>
          <w:t xml:space="preserve"> Portada del libro “El pato y la muerte”.</w:t>
        </w:r>
        <w:r w:rsidR="00D8618A">
          <w:rPr>
            <w:noProof/>
            <w:webHidden/>
          </w:rPr>
          <w:tab/>
        </w:r>
        <w:r w:rsidR="00D8618A">
          <w:rPr>
            <w:noProof/>
            <w:webHidden/>
          </w:rPr>
          <w:fldChar w:fldCharType="begin"/>
        </w:r>
        <w:r w:rsidR="00D8618A">
          <w:rPr>
            <w:noProof/>
            <w:webHidden/>
          </w:rPr>
          <w:instrText xml:space="preserve"> PAGEREF _Toc106647275 \h </w:instrText>
        </w:r>
        <w:r w:rsidR="00D8618A">
          <w:rPr>
            <w:noProof/>
            <w:webHidden/>
          </w:rPr>
        </w:r>
        <w:r w:rsidR="00D8618A">
          <w:rPr>
            <w:noProof/>
            <w:webHidden/>
          </w:rPr>
          <w:fldChar w:fldCharType="separate"/>
        </w:r>
        <w:r w:rsidR="0050581D">
          <w:rPr>
            <w:noProof/>
            <w:webHidden/>
          </w:rPr>
          <w:t>128</w:t>
        </w:r>
        <w:r w:rsidR="00D8618A">
          <w:rPr>
            <w:noProof/>
            <w:webHidden/>
          </w:rPr>
          <w:fldChar w:fldCharType="end"/>
        </w:r>
      </w:hyperlink>
    </w:p>
    <w:p w14:paraId="7B154AF7" w14:textId="210B1D3C" w:rsidR="00D8618A" w:rsidRDefault="00437E6D">
      <w:pPr>
        <w:pStyle w:val="Tabladeilustraciones"/>
        <w:tabs>
          <w:tab w:val="right" w:leader="dot" w:pos="9394"/>
        </w:tabs>
        <w:rPr>
          <w:rFonts w:asciiTheme="minorHAnsi" w:eastAsiaTheme="minorEastAsia" w:hAnsiTheme="minorHAnsi"/>
          <w:noProof/>
          <w:sz w:val="22"/>
          <w:lang w:val="es-US" w:eastAsia="es-US"/>
        </w:rPr>
      </w:pPr>
      <w:hyperlink w:anchor="_Toc106647276" w:history="1">
        <w:r w:rsidR="00D8618A" w:rsidRPr="000F7E40">
          <w:rPr>
            <w:rStyle w:val="Hipervnculo"/>
            <w:b/>
            <w:bCs/>
            <w:noProof/>
          </w:rPr>
          <w:t>Figura  26</w:t>
        </w:r>
        <w:r w:rsidR="00D8618A" w:rsidRPr="000F7E40">
          <w:rPr>
            <w:rStyle w:val="Hipervnculo"/>
            <w:noProof/>
          </w:rPr>
          <w:t xml:space="preserve"> Portada del libro “Marilú ¿quién eres tú?</w:t>
        </w:r>
        <w:r w:rsidR="00D8618A">
          <w:rPr>
            <w:noProof/>
            <w:webHidden/>
          </w:rPr>
          <w:tab/>
        </w:r>
        <w:r w:rsidR="00D8618A">
          <w:rPr>
            <w:noProof/>
            <w:webHidden/>
          </w:rPr>
          <w:fldChar w:fldCharType="begin"/>
        </w:r>
        <w:r w:rsidR="00D8618A">
          <w:rPr>
            <w:noProof/>
            <w:webHidden/>
          </w:rPr>
          <w:instrText xml:space="preserve"> PAGEREF _Toc106647276 \h </w:instrText>
        </w:r>
        <w:r w:rsidR="00D8618A">
          <w:rPr>
            <w:noProof/>
            <w:webHidden/>
          </w:rPr>
        </w:r>
        <w:r w:rsidR="00D8618A">
          <w:rPr>
            <w:noProof/>
            <w:webHidden/>
          </w:rPr>
          <w:fldChar w:fldCharType="separate"/>
        </w:r>
        <w:r w:rsidR="0050581D">
          <w:rPr>
            <w:noProof/>
            <w:webHidden/>
          </w:rPr>
          <w:t>130</w:t>
        </w:r>
        <w:r w:rsidR="00D8618A">
          <w:rPr>
            <w:noProof/>
            <w:webHidden/>
          </w:rPr>
          <w:fldChar w:fldCharType="end"/>
        </w:r>
      </w:hyperlink>
    </w:p>
    <w:p w14:paraId="7AE9F00B" w14:textId="77581372" w:rsidR="00D8618A" w:rsidRDefault="00437E6D">
      <w:pPr>
        <w:pStyle w:val="Tabladeilustraciones"/>
        <w:tabs>
          <w:tab w:val="right" w:leader="dot" w:pos="9394"/>
        </w:tabs>
        <w:rPr>
          <w:rFonts w:asciiTheme="minorHAnsi" w:eastAsiaTheme="minorEastAsia" w:hAnsiTheme="minorHAnsi"/>
          <w:noProof/>
          <w:sz w:val="22"/>
          <w:lang w:val="es-US" w:eastAsia="es-US"/>
        </w:rPr>
      </w:pPr>
      <w:hyperlink w:anchor="_Toc106647277" w:history="1">
        <w:r w:rsidR="00D8618A" w:rsidRPr="000F7E40">
          <w:rPr>
            <w:rStyle w:val="Hipervnculo"/>
            <w:b/>
            <w:bCs/>
            <w:noProof/>
          </w:rPr>
          <w:t>Figura  27</w:t>
        </w:r>
        <w:r w:rsidR="00D8618A" w:rsidRPr="000F7E40">
          <w:rPr>
            <w:rStyle w:val="Hipervnculo"/>
            <w:noProof/>
          </w:rPr>
          <w:t xml:space="preserve"> </w:t>
        </w:r>
        <w:r w:rsidR="00D8618A" w:rsidRPr="000F7E40">
          <w:rPr>
            <w:rStyle w:val="Hipervnculo"/>
            <w:bCs/>
            <w:noProof/>
          </w:rPr>
          <w:t>Motivación para conversar.</w:t>
        </w:r>
        <w:r w:rsidR="00D8618A">
          <w:rPr>
            <w:noProof/>
            <w:webHidden/>
          </w:rPr>
          <w:tab/>
        </w:r>
        <w:r w:rsidR="00D8618A">
          <w:rPr>
            <w:noProof/>
            <w:webHidden/>
          </w:rPr>
          <w:fldChar w:fldCharType="begin"/>
        </w:r>
        <w:r w:rsidR="00D8618A">
          <w:rPr>
            <w:noProof/>
            <w:webHidden/>
          </w:rPr>
          <w:instrText xml:space="preserve"> PAGEREF _Toc106647277 \h </w:instrText>
        </w:r>
        <w:r w:rsidR="00D8618A">
          <w:rPr>
            <w:noProof/>
            <w:webHidden/>
          </w:rPr>
        </w:r>
        <w:r w:rsidR="00D8618A">
          <w:rPr>
            <w:noProof/>
            <w:webHidden/>
          </w:rPr>
          <w:fldChar w:fldCharType="separate"/>
        </w:r>
        <w:r w:rsidR="0050581D">
          <w:rPr>
            <w:noProof/>
            <w:webHidden/>
          </w:rPr>
          <w:t>130</w:t>
        </w:r>
        <w:r w:rsidR="00D8618A">
          <w:rPr>
            <w:noProof/>
            <w:webHidden/>
          </w:rPr>
          <w:fldChar w:fldCharType="end"/>
        </w:r>
      </w:hyperlink>
    </w:p>
    <w:p w14:paraId="20ED57AB" w14:textId="7BAAE22F" w:rsidR="000B5EDD" w:rsidRPr="000B5EDD" w:rsidRDefault="00363308" w:rsidP="000B5EDD">
      <w:pPr>
        <w:rPr>
          <w:rFonts w:cs="Times New Roman"/>
          <w:b/>
          <w:szCs w:val="24"/>
        </w:rPr>
      </w:pPr>
      <w:r>
        <w:rPr>
          <w:rFonts w:cs="Times New Roman"/>
          <w:b/>
          <w:szCs w:val="24"/>
        </w:rPr>
        <w:fldChar w:fldCharType="end"/>
      </w:r>
    </w:p>
    <w:p w14:paraId="07591624" w14:textId="77777777" w:rsidR="006B13CA" w:rsidRDefault="006B13CA" w:rsidP="000511AB">
      <w:pPr>
        <w:rPr>
          <w:rFonts w:cs="Times New Roman"/>
          <w:szCs w:val="24"/>
        </w:rPr>
      </w:pPr>
    </w:p>
    <w:p w14:paraId="7FB3094A" w14:textId="77777777" w:rsidR="006B13CA" w:rsidRDefault="006B13CA" w:rsidP="000511AB">
      <w:pPr>
        <w:rPr>
          <w:rFonts w:cs="Times New Roman"/>
          <w:szCs w:val="24"/>
        </w:rPr>
      </w:pPr>
    </w:p>
    <w:p w14:paraId="37A36CA9" w14:textId="77777777" w:rsidR="001F3D50" w:rsidRDefault="001F3D50">
      <w:pPr>
        <w:spacing w:after="160" w:line="259" w:lineRule="auto"/>
        <w:jc w:val="left"/>
        <w:rPr>
          <w:rFonts w:cs="Times New Roman"/>
          <w:szCs w:val="24"/>
        </w:rPr>
      </w:pPr>
      <w:r>
        <w:rPr>
          <w:rFonts w:cs="Times New Roman"/>
          <w:szCs w:val="24"/>
        </w:rPr>
        <w:br w:type="page"/>
      </w:r>
    </w:p>
    <w:p w14:paraId="12784E27" w14:textId="36CB9D00" w:rsidR="006B13CA" w:rsidRPr="001F3D50" w:rsidRDefault="001F3D50" w:rsidP="001F3D50">
      <w:pPr>
        <w:jc w:val="center"/>
        <w:rPr>
          <w:rFonts w:cs="Times New Roman"/>
          <w:b/>
          <w:bCs/>
          <w:szCs w:val="24"/>
        </w:rPr>
      </w:pPr>
      <w:bookmarkStart w:id="17" w:name="_Hlk65433249"/>
      <w:r w:rsidRPr="001F3D50">
        <w:rPr>
          <w:rFonts w:cs="Times New Roman"/>
          <w:b/>
          <w:bCs/>
          <w:szCs w:val="24"/>
        </w:rPr>
        <w:lastRenderedPageBreak/>
        <w:t>Siglas</w:t>
      </w:r>
      <w:r w:rsidR="00435836">
        <w:rPr>
          <w:rFonts w:cs="Times New Roman"/>
          <w:b/>
          <w:bCs/>
          <w:szCs w:val="24"/>
        </w:rPr>
        <w:t>, acrónimos</w:t>
      </w:r>
      <w:r w:rsidRPr="001F3D50">
        <w:rPr>
          <w:rFonts w:cs="Times New Roman"/>
          <w:b/>
          <w:bCs/>
          <w:szCs w:val="24"/>
        </w:rPr>
        <w:t xml:space="preserve"> y abreviaturas</w:t>
      </w:r>
    </w:p>
    <w:p w14:paraId="65440511" w14:textId="168DA862" w:rsidR="00263DD2" w:rsidRPr="00173AE0" w:rsidRDefault="00263DD2" w:rsidP="00263DD2">
      <w:pPr>
        <w:rPr>
          <w:rFonts w:cs="Times New Roman"/>
          <w:szCs w:val="24"/>
          <w:lang w:val="es-US"/>
        </w:rPr>
      </w:pPr>
    </w:p>
    <w:p w14:paraId="68661386" w14:textId="0C8A22FE" w:rsidR="0017339C" w:rsidRPr="00EF0EEB" w:rsidRDefault="0017339C" w:rsidP="000511AB">
      <w:pPr>
        <w:rPr>
          <w:rFonts w:cs="Times New Roman"/>
          <w:b/>
          <w:bCs/>
          <w:szCs w:val="24"/>
          <w:lang w:val="es-US"/>
        </w:rPr>
      </w:pPr>
      <w:r w:rsidRPr="00EF0EEB">
        <w:rPr>
          <w:rFonts w:cs="Times New Roman"/>
          <w:b/>
          <w:bCs/>
          <w:szCs w:val="24"/>
          <w:lang w:val="es-US"/>
        </w:rPr>
        <w:t xml:space="preserve">LI                               </w:t>
      </w:r>
      <w:r w:rsidRPr="00EF0EEB">
        <w:rPr>
          <w:rFonts w:cs="Times New Roman"/>
          <w:szCs w:val="24"/>
          <w:lang w:val="es-US"/>
        </w:rPr>
        <w:t>Literatura Infantil</w:t>
      </w:r>
    </w:p>
    <w:p w14:paraId="279A5227" w14:textId="5562C7D3" w:rsidR="0017339C" w:rsidRPr="00EF0EEB" w:rsidRDefault="001F3D50" w:rsidP="00CC0AE5">
      <w:pPr>
        <w:rPr>
          <w:rFonts w:cs="Times New Roman"/>
          <w:szCs w:val="24"/>
          <w:lang w:val="es-US"/>
        </w:rPr>
      </w:pPr>
      <w:r w:rsidRPr="00EF0EEB">
        <w:rPr>
          <w:rFonts w:cs="Times New Roman"/>
          <w:b/>
          <w:bCs/>
          <w:szCs w:val="24"/>
          <w:lang w:val="es-US"/>
        </w:rPr>
        <w:t>PhD</w:t>
      </w:r>
      <w:r w:rsidRPr="00EF0EEB">
        <w:rPr>
          <w:rFonts w:cs="Times New Roman"/>
          <w:szCs w:val="24"/>
          <w:lang w:val="es-US"/>
        </w:rPr>
        <w:tab/>
      </w:r>
      <w:r w:rsidRPr="00EF0EEB">
        <w:rPr>
          <w:rFonts w:cs="Times New Roman"/>
          <w:szCs w:val="24"/>
          <w:lang w:val="es-US"/>
        </w:rPr>
        <w:tab/>
      </w:r>
      <w:r w:rsidR="00CC0AE5" w:rsidRPr="00EF0EEB">
        <w:rPr>
          <w:rFonts w:cs="Times New Roman"/>
          <w:szCs w:val="24"/>
          <w:lang w:val="es-US"/>
        </w:rPr>
        <w:tab/>
      </w:r>
      <w:proofErr w:type="spellStart"/>
      <w:r w:rsidRPr="00EF0EEB">
        <w:rPr>
          <w:rFonts w:cs="Times New Roman"/>
          <w:szCs w:val="24"/>
          <w:lang w:val="es-US"/>
        </w:rPr>
        <w:t>Philosophiae</w:t>
      </w:r>
      <w:proofErr w:type="spellEnd"/>
      <w:r w:rsidRPr="00EF0EEB">
        <w:rPr>
          <w:rFonts w:cs="Times New Roman"/>
          <w:szCs w:val="24"/>
          <w:lang w:val="es-US"/>
        </w:rPr>
        <w:t xml:space="preserve"> Doctor</w:t>
      </w:r>
    </w:p>
    <w:p w14:paraId="4998D746" w14:textId="5C4C2801" w:rsidR="0017339C" w:rsidRDefault="0017339C" w:rsidP="00CC0AE5">
      <w:pPr>
        <w:rPr>
          <w:rFonts w:ascii="Roboto" w:hAnsi="Roboto"/>
          <w:color w:val="111111"/>
          <w:shd w:val="clear" w:color="auto" w:fill="FFFFFF"/>
        </w:rPr>
      </w:pPr>
      <w:r w:rsidRPr="00EF0EEB">
        <w:rPr>
          <w:rFonts w:eastAsia="Times New Roman" w:cs="Times New Roman"/>
          <w:b/>
          <w:bCs/>
          <w:szCs w:val="24"/>
        </w:rPr>
        <w:t xml:space="preserve">ONU                          </w:t>
      </w:r>
      <w:r w:rsidRPr="00EF0EEB">
        <w:rPr>
          <w:rFonts w:cs="Times New Roman"/>
          <w:color w:val="111111"/>
          <w:shd w:val="clear" w:color="auto" w:fill="FFFFFF"/>
        </w:rPr>
        <w:t>La Organización de las Naciones Unidas</w:t>
      </w:r>
      <w:r w:rsidRPr="00EF0EEB">
        <w:rPr>
          <w:rFonts w:ascii="Roboto" w:hAnsi="Roboto"/>
          <w:color w:val="111111"/>
          <w:shd w:val="clear" w:color="auto" w:fill="FFFFFF"/>
        </w:rPr>
        <w:t> </w:t>
      </w:r>
    </w:p>
    <w:p w14:paraId="70A7A2A6" w14:textId="28CCAB8A" w:rsidR="00EF0EEB" w:rsidRPr="00EF0EEB" w:rsidRDefault="00EF0EEB" w:rsidP="00CC0AE5">
      <w:pPr>
        <w:rPr>
          <w:rFonts w:cs="Times New Roman"/>
          <w:szCs w:val="24"/>
        </w:rPr>
      </w:pPr>
      <w:r w:rsidRPr="00EF0EEB">
        <w:rPr>
          <w:rFonts w:eastAsia="Times New Roman" w:cs="Times New Roman"/>
          <w:b/>
          <w:bCs/>
          <w:szCs w:val="24"/>
        </w:rPr>
        <w:t>TIC</w:t>
      </w:r>
      <w:r w:rsidRPr="00EF0EEB">
        <w:rPr>
          <w:rFonts w:eastAsia="Times New Roman" w:cs="Times New Roman"/>
          <w:szCs w:val="24"/>
        </w:rPr>
        <w:t xml:space="preserve">                            Tecnologías de la </w:t>
      </w:r>
      <w:r w:rsidR="00203994">
        <w:rPr>
          <w:rFonts w:eastAsia="Times New Roman" w:cs="Times New Roman"/>
          <w:szCs w:val="24"/>
        </w:rPr>
        <w:t>I</w:t>
      </w:r>
      <w:r w:rsidRPr="00EF0EEB">
        <w:rPr>
          <w:rFonts w:eastAsia="Times New Roman" w:cs="Times New Roman"/>
          <w:szCs w:val="24"/>
        </w:rPr>
        <w:t>nformación y la comunicación</w:t>
      </w:r>
    </w:p>
    <w:p w14:paraId="2890BD72" w14:textId="7A299086" w:rsidR="00354728" w:rsidRPr="00EF0EEB" w:rsidRDefault="00354728" w:rsidP="00CC0AE5">
      <w:pPr>
        <w:rPr>
          <w:rFonts w:cs="Times New Roman"/>
          <w:szCs w:val="24"/>
        </w:rPr>
      </w:pPr>
      <w:r w:rsidRPr="00EF0EEB">
        <w:rPr>
          <w:rFonts w:cs="Times New Roman"/>
          <w:b/>
          <w:bCs/>
          <w:szCs w:val="24"/>
        </w:rPr>
        <w:t xml:space="preserve">Unicef                        </w:t>
      </w:r>
      <w:r w:rsidRPr="00EF0EEB">
        <w:rPr>
          <w:rFonts w:cs="Times New Roman"/>
          <w:szCs w:val="24"/>
        </w:rPr>
        <w:t>Fondo de las Naciones Unidas para la Infancia</w:t>
      </w:r>
    </w:p>
    <w:bookmarkEnd w:id="17"/>
    <w:p w14:paraId="14A34255" w14:textId="0D52EF92" w:rsidR="00892860" w:rsidRDefault="00892860" w:rsidP="000511AB">
      <w:pPr>
        <w:rPr>
          <w:rFonts w:cs="Times New Roman"/>
          <w:szCs w:val="24"/>
        </w:rPr>
      </w:pPr>
    </w:p>
    <w:p w14:paraId="41BD76BA" w14:textId="1C808A60" w:rsidR="00892860" w:rsidRDefault="00892860" w:rsidP="000511AB">
      <w:pPr>
        <w:rPr>
          <w:rFonts w:cs="Times New Roman"/>
          <w:szCs w:val="24"/>
        </w:rPr>
      </w:pPr>
    </w:p>
    <w:p w14:paraId="0A493F53" w14:textId="370EFA57" w:rsidR="00892860" w:rsidRDefault="00892860" w:rsidP="000511AB">
      <w:pPr>
        <w:rPr>
          <w:rFonts w:cs="Times New Roman"/>
          <w:szCs w:val="24"/>
        </w:rPr>
      </w:pPr>
    </w:p>
    <w:p w14:paraId="54A6B55E" w14:textId="1A88C838" w:rsidR="00892860" w:rsidRDefault="00892860" w:rsidP="000511AB">
      <w:pPr>
        <w:rPr>
          <w:rFonts w:cs="Times New Roman"/>
          <w:szCs w:val="24"/>
        </w:rPr>
      </w:pPr>
    </w:p>
    <w:p w14:paraId="0C75C37F" w14:textId="1CD986A0" w:rsidR="00892860" w:rsidRDefault="00892860" w:rsidP="000511AB">
      <w:pPr>
        <w:rPr>
          <w:rFonts w:cs="Times New Roman"/>
          <w:szCs w:val="24"/>
        </w:rPr>
      </w:pPr>
    </w:p>
    <w:p w14:paraId="600E7766" w14:textId="260764A4" w:rsidR="00892860" w:rsidRDefault="00892860" w:rsidP="000511AB">
      <w:pPr>
        <w:rPr>
          <w:rFonts w:cs="Times New Roman"/>
          <w:szCs w:val="24"/>
        </w:rPr>
      </w:pPr>
    </w:p>
    <w:p w14:paraId="04ACA03A" w14:textId="6D8B90D5" w:rsidR="00892860" w:rsidRDefault="00892860" w:rsidP="000511AB">
      <w:pPr>
        <w:rPr>
          <w:rFonts w:cs="Times New Roman"/>
          <w:szCs w:val="24"/>
        </w:rPr>
      </w:pPr>
    </w:p>
    <w:p w14:paraId="1E402B53" w14:textId="57186A6A" w:rsidR="00892860" w:rsidRDefault="00892860" w:rsidP="000511AB">
      <w:pPr>
        <w:rPr>
          <w:rFonts w:cs="Times New Roman"/>
          <w:szCs w:val="24"/>
        </w:rPr>
      </w:pPr>
    </w:p>
    <w:p w14:paraId="5EB73FB2" w14:textId="232F9EFE" w:rsidR="00892860" w:rsidRDefault="00892860" w:rsidP="000511AB">
      <w:pPr>
        <w:rPr>
          <w:rFonts w:cs="Times New Roman"/>
          <w:szCs w:val="24"/>
        </w:rPr>
      </w:pPr>
    </w:p>
    <w:p w14:paraId="74F32926" w14:textId="401B5000" w:rsidR="00892860" w:rsidRDefault="00892860" w:rsidP="000511AB">
      <w:pPr>
        <w:rPr>
          <w:rFonts w:cs="Times New Roman"/>
          <w:szCs w:val="24"/>
        </w:rPr>
      </w:pPr>
    </w:p>
    <w:p w14:paraId="72D8F17B" w14:textId="2BB6B97C" w:rsidR="0034460F" w:rsidRDefault="0034460F" w:rsidP="000511AB">
      <w:pPr>
        <w:rPr>
          <w:rFonts w:cs="Times New Roman"/>
          <w:szCs w:val="24"/>
        </w:rPr>
      </w:pPr>
    </w:p>
    <w:p w14:paraId="1BF687DE" w14:textId="5BC6FD81" w:rsidR="0034460F" w:rsidRDefault="0034460F" w:rsidP="000511AB">
      <w:pPr>
        <w:rPr>
          <w:rFonts w:cs="Times New Roman"/>
          <w:szCs w:val="24"/>
        </w:rPr>
      </w:pPr>
    </w:p>
    <w:p w14:paraId="7BF81DFE" w14:textId="78A39B32" w:rsidR="0034460F" w:rsidRDefault="0034460F" w:rsidP="000511AB">
      <w:pPr>
        <w:rPr>
          <w:rFonts w:cs="Times New Roman"/>
          <w:szCs w:val="24"/>
        </w:rPr>
      </w:pPr>
    </w:p>
    <w:p w14:paraId="3785CC2B" w14:textId="22F662F7" w:rsidR="0034460F" w:rsidRDefault="0034460F" w:rsidP="000511AB">
      <w:pPr>
        <w:rPr>
          <w:rFonts w:cs="Times New Roman"/>
          <w:szCs w:val="24"/>
        </w:rPr>
      </w:pPr>
    </w:p>
    <w:p w14:paraId="613F734C" w14:textId="5A371515" w:rsidR="0034460F" w:rsidRDefault="0034460F" w:rsidP="000511AB">
      <w:pPr>
        <w:rPr>
          <w:rFonts w:cs="Times New Roman"/>
          <w:szCs w:val="24"/>
        </w:rPr>
      </w:pPr>
    </w:p>
    <w:p w14:paraId="0E30A4BE" w14:textId="7B2CC5E4" w:rsidR="0034460F" w:rsidRDefault="0034460F" w:rsidP="000511AB">
      <w:pPr>
        <w:rPr>
          <w:rFonts w:cs="Times New Roman"/>
          <w:szCs w:val="24"/>
        </w:rPr>
      </w:pPr>
    </w:p>
    <w:p w14:paraId="7FB0B6DB" w14:textId="3963F9A7" w:rsidR="0034460F" w:rsidRDefault="0034460F" w:rsidP="000511AB">
      <w:pPr>
        <w:rPr>
          <w:rFonts w:cs="Times New Roman"/>
          <w:szCs w:val="24"/>
        </w:rPr>
      </w:pPr>
    </w:p>
    <w:p w14:paraId="4B6D4C84" w14:textId="3B1D3D6B" w:rsidR="0034460F" w:rsidRDefault="0034460F" w:rsidP="000511AB">
      <w:pPr>
        <w:rPr>
          <w:rFonts w:cs="Times New Roman"/>
          <w:szCs w:val="24"/>
        </w:rPr>
      </w:pPr>
    </w:p>
    <w:p w14:paraId="6BCA0710" w14:textId="407DDECF" w:rsidR="0034460F" w:rsidRDefault="0034460F" w:rsidP="000511AB">
      <w:pPr>
        <w:rPr>
          <w:rFonts w:cs="Times New Roman"/>
          <w:szCs w:val="24"/>
        </w:rPr>
      </w:pPr>
    </w:p>
    <w:p w14:paraId="37D9778D" w14:textId="77777777" w:rsidR="0034460F" w:rsidRDefault="0034460F" w:rsidP="000511AB">
      <w:pPr>
        <w:rPr>
          <w:rFonts w:cs="Times New Roman"/>
          <w:szCs w:val="24"/>
        </w:rPr>
      </w:pPr>
    </w:p>
    <w:p w14:paraId="1D34581A" w14:textId="7C24AD77" w:rsidR="00892860" w:rsidRDefault="00892860" w:rsidP="000511AB">
      <w:pPr>
        <w:rPr>
          <w:rFonts w:cs="Times New Roman"/>
          <w:szCs w:val="24"/>
        </w:rPr>
      </w:pPr>
    </w:p>
    <w:p w14:paraId="261FAE23" w14:textId="03060049" w:rsidR="00892860" w:rsidRDefault="00892860" w:rsidP="000511AB">
      <w:pPr>
        <w:rPr>
          <w:rFonts w:cs="Times New Roman"/>
          <w:szCs w:val="24"/>
        </w:rPr>
      </w:pPr>
      <w:r>
        <w:rPr>
          <w:rFonts w:cs="Times New Roman"/>
          <w:szCs w:val="24"/>
        </w:rPr>
        <w:t xml:space="preserve"> </w:t>
      </w:r>
    </w:p>
    <w:p w14:paraId="3595085B" w14:textId="77777777" w:rsidR="006B13CA" w:rsidRDefault="006B13CA" w:rsidP="000511AB">
      <w:pPr>
        <w:rPr>
          <w:rFonts w:cs="Times New Roman"/>
          <w:szCs w:val="24"/>
        </w:rPr>
      </w:pPr>
    </w:p>
    <w:p w14:paraId="57BEFED1" w14:textId="77777777" w:rsidR="002421AA" w:rsidRDefault="002421AA" w:rsidP="006B13CA">
      <w:pPr>
        <w:jc w:val="center"/>
        <w:rPr>
          <w:rFonts w:cs="Times New Roman"/>
          <w:b/>
          <w:szCs w:val="24"/>
        </w:rPr>
        <w:sectPr w:rsidR="002421AA" w:rsidSect="00E70418">
          <w:pgSz w:w="12240" w:h="15840"/>
          <w:pgMar w:top="1418" w:right="1418" w:bottom="1418" w:left="1418" w:header="709" w:footer="709" w:gutter="0"/>
          <w:cols w:space="708"/>
          <w:titlePg/>
          <w:docGrid w:linePitch="360"/>
        </w:sectPr>
      </w:pPr>
    </w:p>
    <w:p w14:paraId="4CD3CBA8" w14:textId="77777777" w:rsidR="00EB57C4" w:rsidRDefault="00EB57C4" w:rsidP="00EB57C4">
      <w:pPr>
        <w:pStyle w:val="Ttulo1"/>
      </w:pPr>
      <w:bookmarkStart w:id="18" w:name="_Toc440985124"/>
      <w:bookmarkStart w:id="19" w:name="_Hlk103088787"/>
    </w:p>
    <w:p w14:paraId="0FDF49B8" w14:textId="3BDA9D5D" w:rsidR="00EB57C4" w:rsidRPr="00EB57C4" w:rsidRDefault="006B13CA" w:rsidP="00EB57C4">
      <w:pPr>
        <w:pStyle w:val="Ttulo1"/>
      </w:pPr>
      <w:bookmarkStart w:id="20" w:name="_Toc106647217"/>
      <w:r w:rsidRPr="00E41C47">
        <w:t>Resumen</w:t>
      </w:r>
      <w:bookmarkEnd w:id="18"/>
      <w:bookmarkEnd w:id="20"/>
    </w:p>
    <w:p w14:paraId="04EE819E" w14:textId="77777777" w:rsidR="006B13CA" w:rsidRDefault="006B13CA" w:rsidP="00026489">
      <w:pPr>
        <w:ind w:firstLine="708"/>
        <w:jc w:val="center"/>
        <w:rPr>
          <w:szCs w:val="24"/>
        </w:rPr>
      </w:pPr>
    </w:p>
    <w:bookmarkEnd w:id="19"/>
    <w:p w14:paraId="0BD23C7A" w14:textId="77777777" w:rsidR="00074623" w:rsidRDefault="00074623" w:rsidP="00074623">
      <w:pPr>
        <w:ind w:firstLine="706"/>
        <w:rPr>
          <w:color w:val="000000"/>
        </w:rPr>
      </w:pPr>
      <w:r w:rsidRPr="008850F4">
        <w:rPr>
          <w:color w:val="000000"/>
        </w:rPr>
        <w:t xml:space="preserve">La escritura que tiene lugar </w:t>
      </w:r>
      <w:r>
        <w:rPr>
          <w:color w:val="000000"/>
        </w:rPr>
        <w:t xml:space="preserve">en las siguientes páginas es la reflexión que se construye a partir de la experiencia investigativa sobre la enseñanza de la literatura en la Básica Primaria. Este trabajo </w:t>
      </w:r>
      <w:bookmarkStart w:id="21" w:name="_Hlk103027253"/>
      <w:r>
        <w:rPr>
          <w:rFonts w:eastAsia="Times New Roman" w:cs="Times New Roman"/>
          <w:szCs w:val="24"/>
        </w:rPr>
        <w:t>tiene como</w:t>
      </w:r>
      <w:r>
        <w:rPr>
          <w:color w:val="000000"/>
        </w:rPr>
        <w:t xml:space="preserve"> tema central la problematización de la mirada y hegemonía adultocéntrica sobre el niño en la enseñanza de la literatura, representada en el aula por el maestro. Esta hegemonía del adulto se manifiesta a través de unas lógicas escolares nombradas como: la lógica de la misión moralizante, la lógica del argumento de la completud, la lógica de la promesa técnica y la lógica de vigilar y castigar. </w:t>
      </w:r>
    </w:p>
    <w:p w14:paraId="1B66C69A" w14:textId="77ED2376" w:rsidR="00074623" w:rsidRDefault="00074623" w:rsidP="00074623">
      <w:pPr>
        <w:pStyle w:val="NormalWeb"/>
        <w:spacing w:before="240" w:beforeAutospacing="0" w:after="240" w:afterAutospacing="0" w:line="360" w:lineRule="auto"/>
        <w:ind w:firstLine="706"/>
        <w:jc w:val="both"/>
        <w:rPr>
          <w:color w:val="000000"/>
        </w:rPr>
      </w:pPr>
      <w:r>
        <w:rPr>
          <w:color w:val="000000"/>
        </w:rPr>
        <w:t>En un segundo momento</w:t>
      </w:r>
      <w:r w:rsidR="000F37B2">
        <w:rPr>
          <w:color w:val="000000"/>
        </w:rPr>
        <w:t xml:space="preserve"> de</w:t>
      </w:r>
      <w:r>
        <w:rPr>
          <w:color w:val="000000"/>
        </w:rPr>
        <w:t xml:space="preserve"> esta escritura se expone otra forma </w:t>
      </w:r>
      <w:r w:rsidR="00122144">
        <w:rPr>
          <w:color w:val="000000"/>
        </w:rPr>
        <w:t xml:space="preserve">para </w:t>
      </w:r>
      <w:r>
        <w:rPr>
          <w:color w:val="000000"/>
        </w:rPr>
        <w:t xml:space="preserve">la enseñanza de la literatura, nacida en el contacto sensible y experiencial con los niños, y en la lectura de las obras literarias, esta otra forma de la enseñanza se </w:t>
      </w:r>
      <w:proofErr w:type="gramStart"/>
      <w:r>
        <w:rPr>
          <w:color w:val="000000"/>
        </w:rPr>
        <w:t>nombra como</w:t>
      </w:r>
      <w:proofErr w:type="gramEnd"/>
      <w:r>
        <w:rPr>
          <w:color w:val="000000"/>
        </w:rPr>
        <w:t xml:space="preserve"> el Encuentro Literario, el cual involucra al niño como un lector activo, reflexivo y crítico, y a la vez reorienta la enseñanza de la literatura hacia un enfoque artístico, sensible y estético. </w:t>
      </w:r>
    </w:p>
    <w:bookmarkEnd w:id="21"/>
    <w:p w14:paraId="50DDB0DA" w14:textId="77777777" w:rsidR="00074623" w:rsidRDefault="00074623" w:rsidP="00074623">
      <w:pPr>
        <w:rPr>
          <w:b/>
          <w:szCs w:val="24"/>
        </w:rPr>
      </w:pPr>
    </w:p>
    <w:p w14:paraId="63D669CB" w14:textId="4F56B36B" w:rsidR="00074623" w:rsidRPr="009029BB" w:rsidRDefault="00074623" w:rsidP="00074623">
      <w:pPr>
        <w:ind w:left="624"/>
        <w:rPr>
          <w:szCs w:val="24"/>
        </w:rPr>
      </w:pPr>
      <w:r w:rsidRPr="008F00A8">
        <w:rPr>
          <w:i/>
          <w:szCs w:val="24"/>
        </w:rPr>
        <w:t>Palabras clave</w:t>
      </w:r>
      <w:r w:rsidR="008E6EBC">
        <w:rPr>
          <w:szCs w:val="24"/>
        </w:rPr>
        <w:t>:  literatura,</w:t>
      </w:r>
      <w:r>
        <w:rPr>
          <w:szCs w:val="24"/>
        </w:rPr>
        <w:t xml:space="preserve"> niñez, adultocentrismo, lógica escolar, Encuentro Literario. </w:t>
      </w:r>
    </w:p>
    <w:p w14:paraId="33A57F57" w14:textId="77777777" w:rsidR="00074623" w:rsidRPr="004341C0" w:rsidRDefault="00074623" w:rsidP="00074623">
      <w:pPr>
        <w:rPr>
          <w:rFonts w:cs="Times New Roman"/>
          <w:b/>
          <w:bCs/>
          <w:szCs w:val="24"/>
        </w:rPr>
      </w:pPr>
    </w:p>
    <w:p w14:paraId="6F130A57" w14:textId="77777777" w:rsidR="00074623" w:rsidRDefault="00074623" w:rsidP="00074623"/>
    <w:p w14:paraId="5FCB9300" w14:textId="4FABC5DB" w:rsidR="006B13CA" w:rsidRDefault="006B13CA" w:rsidP="008203A8">
      <w:pPr>
        <w:rPr>
          <w:rFonts w:cs="Times New Roman"/>
          <w:szCs w:val="24"/>
        </w:rPr>
      </w:pPr>
    </w:p>
    <w:p w14:paraId="42B8F499" w14:textId="77777777" w:rsidR="00B82CEC" w:rsidRDefault="00B82CEC" w:rsidP="008203A8">
      <w:pPr>
        <w:rPr>
          <w:rFonts w:cs="Times New Roman"/>
          <w:szCs w:val="24"/>
        </w:rPr>
      </w:pPr>
    </w:p>
    <w:p w14:paraId="4C5B8A96" w14:textId="08EDC46B" w:rsidR="007A1607" w:rsidRDefault="007A1607">
      <w:pPr>
        <w:spacing w:after="160" w:line="259" w:lineRule="auto"/>
        <w:jc w:val="left"/>
        <w:rPr>
          <w:b/>
          <w:szCs w:val="24"/>
        </w:rPr>
      </w:pPr>
    </w:p>
    <w:p w14:paraId="2494E110" w14:textId="7E8AF262" w:rsidR="00B82CEC" w:rsidRDefault="00B82CEC">
      <w:pPr>
        <w:spacing w:after="160" w:line="259" w:lineRule="auto"/>
        <w:jc w:val="left"/>
        <w:rPr>
          <w:b/>
          <w:szCs w:val="24"/>
        </w:rPr>
      </w:pPr>
    </w:p>
    <w:p w14:paraId="3381960F" w14:textId="7AA701A1" w:rsidR="00B82CEC" w:rsidRDefault="00B82CEC">
      <w:pPr>
        <w:spacing w:after="160" w:line="259" w:lineRule="auto"/>
        <w:jc w:val="left"/>
        <w:rPr>
          <w:b/>
          <w:szCs w:val="24"/>
        </w:rPr>
      </w:pPr>
    </w:p>
    <w:p w14:paraId="73F666C2" w14:textId="25146E62" w:rsidR="00B82CEC" w:rsidRDefault="00B82CEC">
      <w:pPr>
        <w:spacing w:after="160" w:line="259" w:lineRule="auto"/>
        <w:jc w:val="left"/>
        <w:rPr>
          <w:b/>
          <w:szCs w:val="24"/>
        </w:rPr>
      </w:pPr>
    </w:p>
    <w:p w14:paraId="1BDB7C12" w14:textId="5ADD8354" w:rsidR="00B82CEC" w:rsidRDefault="00B82CEC">
      <w:pPr>
        <w:spacing w:after="160" w:line="259" w:lineRule="auto"/>
        <w:jc w:val="left"/>
        <w:rPr>
          <w:b/>
          <w:szCs w:val="24"/>
        </w:rPr>
      </w:pPr>
    </w:p>
    <w:p w14:paraId="7F041B22" w14:textId="5B91DD96" w:rsidR="00B82CEC" w:rsidRDefault="00B82CEC">
      <w:pPr>
        <w:spacing w:after="160" w:line="259" w:lineRule="auto"/>
        <w:jc w:val="left"/>
        <w:rPr>
          <w:b/>
          <w:szCs w:val="24"/>
        </w:rPr>
      </w:pPr>
    </w:p>
    <w:p w14:paraId="05EEB59D" w14:textId="2A2087A6" w:rsidR="00B82CEC" w:rsidRDefault="00B82CEC">
      <w:pPr>
        <w:spacing w:after="160" w:line="259" w:lineRule="auto"/>
        <w:jc w:val="left"/>
        <w:rPr>
          <w:b/>
          <w:szCs w:val="24"/>
        </w:rPr>
      </w:pPr>
    </w:p>
    <w:p w14:paraId="34A53429" w14:textId="0327FF71" w:rsidR="00B82CEC" w:rsidRDefault="00B82CEC">
      <w:pPr>
        <w:spacing w:after="160" w:line="259" w:lineRule="auto"/>
        <w:jc w:val="left"/>
        <w:rPr>
          <w:b/>
          <w:szCs w:val="24"/>
        </w:rPr>
      </w:pPr>
    </w:p>
    <w:p w14:paraId="307F48E6" w14:textId="77777777" w:rsidR="00474FAC" w:rsidRDefault="00474FAC">
      <w:pPr>
        <w:spacing w:after="160" w:line="259" w:lineRule="auto"/>
        <w:jc w:val="left"/>
        <w:rPr>
          <w:b/>
          <w:szCs w:val="24"/>
        </w:rPr>
      </w:pPr>
    </w:p>
    <w:p w14:paraId="0A875A73" w14:textId="351A600A" w:rsidR="006B13CA" w:rsidRPr="000D7689" w:rsidRDefault="006B13CA" w:rsidP="007A1607">
      <w:pPr>
        <w:pStyle w:val="Ttulo1"/>
        <w:rPr>
          <w:lang w:val="en-US"/>
        </w:rPr>
      </w:pPr>
      <w:bookmarkStart w:id="22" w:name="_Toc106647218"/>
      <w:r w:rsidRPr="000D7689">
        <w:rPr>
          <w:lang w:val="en-US"/>
        </w:rPr>
        <w:t>Abstract</w:t>
      </w:r>
      <w:bookmarkEnd w:id="22"/>
    </w:p>
    <w:p w14:paraId="03A8524F" w14:textId="77777777" w:rsidR="00883AF0" w:rsidRPr="004264FB" w:rsidRDefault="00883AF0" w:rsidP="004264FB">
      <w:pPr>
        <w:ind w:firstLine="706"/>
        <w:rPr>
          <w:rFonts w:cs="Times New Roman"/>
          <w:szCs w:val="24"/>
          <w:lang w:val="en-US"/>
        </w:rPr>
      </w:pPr>
    </w:p>
    <w:p w14:paraId="5324A29C" w14:textId="77777777" w:rsidR="00C80F94" w:rsidRPr="00C80F94" w:rsidRDefault="00C80F94" w:rsidP="004264FB">
      <w:pPr>
        <w:shd w:val="clear" w:color="auto" w:fill="FFFFFF"/>
        <w:spacing w:after="160"/>
        <w:ind w:firstLine="706"/>
        <w:rPr>
          <w:rFonts w:eastAsia="Times New Roman" w:cs="Times New Roman"/>
          <w:color w:val="222222"/>
          <w:szCs w:val="24"/>
          <w:lang w:val="en-US" w:eastAsia="es-US"/>
        </w:rPr>
      </w:pPr>
      <w:r w:rsidRPr="00C80F94">
        <w:rPr>
          <w:rFonts w:eastAsia="Times New Roman" w:cs="Times New Roman"/>
          <w:color w:val="222222"/>
          <w:szCs w:val="24"/>
          <w:lang w:val="en-US" w:eastAsia="es-US"/>
        </w:rPr>
        <w:t xml:space="preserve">This writing that has been placed in the next pages is the narration of my experience of the literature teaching in elementary education. The main topic of the investigation is the </w:t>
      </w:r>
      <w:proofErr w:type="spellStart"/>
      <w:r w:rsidRPr="00C80F94">
        <w:rPr>
          <w:rFonts w:eastAsia="Times New Roman" w:cs="Times New Roman"/>
          <w:color w:val="222222"/>
          <w:szCs w:val="24"/>
          <w:lang w:val="en-US" w:eastAsia="es-US"/>
        </w:rPr>
        <w:t>adultcentrism</w:t>
      </w:r>
      <w:proofErr w:type="spellEnd"/>
      <w:r w:rsidRPr="00C80F94">
        <w:rPr>
          <w:rFonts w:eastAsia="Times New Roman" w:cs="Times New Roman"/>
          <w:color w:val="222222"/>
          <w:szCs w:val="24"/>
          <w:lang w:val="en-US" w:eastAsia="es-US"/>
        </w:rPr>
        <w:t xml:space="preserve"> hegemony in literature teaching, featured in the classroom by the teacher. This adult hegemony is being represented through some school logic named: the moralizing mission logic, the “completud” argument logic, the technic promise logic, and the “to watch to guard” logic.</w:t>
      </w:r>
    </w:p>
    <w:p w14:paraId="0C2E15A4" w14:textId="4E7FE723" w:rsidR="00C80F94" w:rsidRPr="00C80F94" w:rsidRDefault="00C80F94" w:rsidP="004264FB">
      <w:pPr>
        <w:shd w:val="clear" w:color="auto" w:fill="FFFFFF"/>
        <w:spacing w:after="160"/>
        <w:ind w:firstLine="706"/>
        <w:rPr>
          <w:rFonts w:eastAsia="Times New Roman" w:cs="Times New Roman"/>
          <w:color w:val="222222"/>
          <w:szCs w:val="24"/>
          <w:lang w:val="en-US" w:eastAsia="es-US"/>
        </w:rPr>
      </w:pPr>
      <w:r w:rsidRPr="00C80F94">
        <w:rPr>
          <w:rFonts w:eastAsia="Times New Roman" w:cs="Times New Roman"/>
          <w:color w:val="222222"/>
          <w:szCs w:val="24"/>
          <w:lang w:val="en-US" w:eastAsia="es-US"/>
        </w:rPr>
        <w:t>With the discovery of this logics, it shows under its shadows a contrary way to teach literature in the school, this new way of teaching is named as Literary encounter, which involves the student as an active reader, thoughtful and critic, and realigns the literature teaching till an artistic, sensitive, and esthetic focus.</w:t>
      </w:r>
    </w:p>
    <w:p w14:paraId="3C452203" w14:textId="416F5C63" w:rsidR="006B13CA" w:rsidRPr="004264FB" w:rsidRDefault="006B13CA" w:rsidP="004264FB">
      <w:pPr>
        <w:shd w:val="clear" w:color="auto" w:fill="FFFFFF"/>
        <w:spacing w:after="160"/>
        <w:ind w:firstLine="706"/>
        <w:rPr>
          <w:rFonts w:eastAsia="Times New Roman" w:cs="Times New Roman"/>
          <w:color w:val="222222"/>
          <w:szCs w:val="24"/>
          <w:lang w:val="en-US" w:eastAsia="es-US"/>
        </w:rPr>
      </w:pPr>
    </w:p>
    <w:p w14:paraId="060697EB" w14:textId="03E45D54" w:rsidR="00C80F94" w:rsidRPr="00C80F94" w:rsidRDefault="006B13CA" w:rsidP="004264FB">
      <w:pPr>
        <w:shd w:val="clear" w:color="auto" w:fill="FFFFFF"/>
        <w:spacing w:after="160"/>
        <w:ind w:firstLine="706"/>
        <w:rPr>
          <w:rFonts w:eastAsia="Times New Roman" w:cs="Times New Roman"/>
          <w:color w:val="222222"/>
          <w:szCs w:val="24"/>
          <w:lang w:val="en-US" w:eastAsia="es-US"/>
        </w:rPr>
      </w:pPr>
      <w:r w:rsidRPr="004264FB">
        <w:rPr>
          <w:rFonts w:cs="Times New Roman"/>
          <w:i/>
          <w:szCs w:val="24"/>
          <w:lang w:val="en-US"/>
        </w:rPr>
        <w:t>Keywords</w:t>
      </w:r>
      <w:r w:rsidRPr="004264FB">
        <w:rPr>
          <w:rFonts w:cs="Times New Roman"/>
          <w:b/>
          <w:szCs w:val="24"/>
          <w:lang w:val="en-US"/>
        </w:rPr>
        <w:t>:</w:t>
      </w:r>
      <w:r w:rsidRPr="004264FB">
        <w:rPr>
          <w:rFonts w:cs="Times New Roman"/>
          <w:szCs w:val="24"/>
          <w:lang w:val="en-US"/>
        </w:rPr>
        <w:t xml:space="preserve"> </w:t>
      </w:r>
      <w:r w:rsidR="00C80F94" w:rsidRPr="00C707B0">
        <w:rPr>
          <w:rFonts w:eastAsia="Times New Roman" w:cs="Times New Roman"/>
          <w:color w:val="222222"/>
          <w:szCs w:val="24"/>
          <w:lang w:val="en-US" w:eastAsia="es-US"/>
        </w:rPr>
        <w:t>Literature,</w:t>
      </w:r>
      <w:r w:rsidR="00C80F94" w:rsidRPr="004264FB">
        <w:rPr>
          <w:rFonts w:eastAsia="Times New Roman" w:cs="Times New Roman"/>
          <w:color w:val="222222"/>
          <w:szCs w:val="24"/>
          <w:lang w:val="en-US" w:eastAsia="es-US"/>
        </w:rPr>
        <w:t xml:space="preserve"> </w:t>
      </w:r>
      <w:r w:rsidR="00C80F94" w:rsidRPr="00C80F94">
        <w:rPr>
          <w:rFonts w:eastAsia="Times New Roman" w:cs="Times New Roman"/>
          <w:color w:val="222222"/>
          <w:szCs w:val="24"/>
          <w:lang w:val="en-US" w:eastAsia="es-US"/>
        </w:rPr>
        <w:t>Childhood</w:t>
      </w:r>
      <w:r w:rsidR="00C80F94" w:rsidRPr="004264FB">
        <w:rPr>
          <w:rFonts w:eastAsia="Times New Roman" w:cs="Times New Roman"/>
          <w:color w:val="222222"/>
          <w:szCs w:val="24"/>
          <w:lang w:val="en-US" w:eastAsia="es-US"/>
        </w:rPr>
        <w:t xml:space="preserve">, </w:t>
      </w:r>
      <w:proofErr w:type="spellStart"/>
      <w:r w:rsidR="00C80F94" w:rsidRPr="00C80F94">
        <w:rPr>
          <w:rFonts w:eastAsia="Times New Roman" w:cs="Times New Roman"/>
          <w:color w:val="222222"/>
          <w:szCs w:val="24"/>
          <w:lang w:val="en-US" w:eastAsia="es-US"/>
        </w:rPr>
        <w:t>Adultcentrism</w:t>
      </w:r>
      <w:proofErr w:type="spellEnd"/>
      <w:r w:rsidR="00C80F94" w:rsidRPr="004264FB">
        <w:rPr>
          <w:rFonts w:eastAsia="Times New Roman" w:cs="Times New Roman"/>
          <w:color w:val="222222"/>
          <w:szCs w:val="24"/>
          <w:lang w:val="en-US" w:eastAsia="es-US"/>
        </w:rPr>
        <w:t xml:space="preserve">, </w:t>
      </w:r>
      <w:r w:rsidR="00C80F94" w:rsidRPr="00C80F94">
        <w:rPr>
          <w:rFonts w:eastAsia="Times New Roman" w:cs="Times New Roman"/>
          <w:color w:val="222222"/>
          <w:szCs w:val="24"/>
          <w:lang w:val="en-US" w:eastAsia="es-US"/>
        </w:rPr>
        <w:t>School logic</w:t>
      </w:r>
      <w:r w:rsidR="00C80F94" w:rsidRPr="004264FB">
        <w:rPr>
          <w:rFonts w:eastAsia="Times New Roman" w:cs="Times New Roman"/>
          <w:color w:val="222222"/>
          <w:szCs w:val="24"/>
          <w:lang w:val="en-US" w:eastAsia="es-US"/>
        </w:rPr>
        <w:t xml:space="preserve">, </w:t>
      </w:r>
      <w:r w:rsidR="00C80F94" w:rsidRPr="00C80F94">
        <w:rPr>
          <w:rFonts w:eastAsia="Times New Roman" w:cs="Times New Roman"/>
          <w:color w:val="222222"/>
          <w:szCs w:val="24"/>
          <w:lang w:val="en-US" w:eastAsia="es-US"/>
        </w:rPr>
        <w:t>Literary encounter</w:t>
      </w:r>
      <w:r w:rsidR="00C80F94" w:rsidRPr="004264FB">
        <w:rPr>
          <w:rFonts w:eastAsia="Times New Roman" w:cs="Times New Roman"/>
          <w:color w:val="222222"/>
          <w:szCs w:val="24"/>
          <w:lang w:val="en-US" w:eastAsia="es-US"/>
        </w:rPr>
        <w:t>.</w:t>
      </w:r>
    </w:p>
    <w:p w14:paraId="22E287CF" w14:textId="45FEC925" w:rsidR="006B13CA" w:rsidRPr="002D7A73" w:rsidRDefault="006B13CA" w:rsidP="002D066F">
      <w:pPr>
        <w:ind w:left="624"/>
        <w:rPr>
          <w:szCs w:val="24"/>
          <w:lang w:val="en-US"/>
        </w:rPr>
      </w:pPr>
    </w:p>
    <w:p w14:paraId="67AEC440" w14:textId="59A9F4D8" w:rsidR="002421AA" w:rsidRPr="002D7A73" w:rsidRDefault="00F67757" w:rsidP="002421AA">
      <w:pPr>
        <w:rPr>
          <w:szCs w:val="24"/>
          <w:lang w:val="en-US"/>
        </w:rPr>
      </w:pPr>
      <w:r>
        <w:rPr>
          <w:szCs w:val="24"/>
          <w:lang w:val="en-US"/>
        </w:rPr>
        <w:t xml:space="preserve"> </w:t>
      </w:r>
    </w:p>
    <w:p w14:paraId="578B969F" w14:textId="00E4965F" w:rsidR="002421AA" w:rsidRPr="002D7A73" w:rsidRDefault="00B261A2" w:rsidP="00B261A2">
      <w:pPr>
        <w:tabs>
          <w:tab w:val="left" w:pos="6787"/>
        </w:tabs>
        <w:rPr>
          <w:szCs w:val="24"/>
          <w:lang w:val="en-US"/>
        </w:rPr>
      </w:pPr>
      <w:r>
        <w:rPr>
          <w:szCs w:val="24"/>
          <w:lang w:val="en-US"/>
        </w:rPr>
        <w:tab/>
      </w:r>
    </w:p>
    <w:p w14:paraId="211E3C89" w14:textId="77777777" w:rsidR="002421AA" w:rsidRPr="002D7A73" w:rsidRDefault="002421AA" w:rsidP="002421AA">
      <w:pPr>
        <w:rPr>
          <w:rFonts w:cs="Times New Roman"/>
          <w:szCs w:val="24"/>
          <w:lang w:val="en-US"/>
        </w:rPr>
      </w:pPr>
    </w:p>
    <w:p w14:paraId="7DA0EA49" w14:textId="77777777" w:rsidR="002421AA" w:rsidRPr="002D7A73" w:rsidRDefault="002421AA" w:rsidP="002421AA">
      <w:pPr>
        <w:rPr>
          <w:rFonts w:cs="Times New Roman"/>
          <w:szCs w:val="24"/>
          <w:lang w:val="en-US"/>
        </w:rPr>
      </w:pPr>
    </w:p>
    <w:p w14:paraId="2148EE4E" w14:textId="77777777" w:rsidR="002421AA" w:rsidRDefault="002421AA" w:rsidP="002421AA">
      <w:pPr>
        <w:rPr>
          <w:rFonts w:cs="Times New Roman"/>
          <w:szCs w:val="24"/>
          <w:lang w:val="en-US"/>
        </w:rPr>
      </w:pPr>
    </w:p>
    <w:p w14:paraId="72C2585F" w14:textId="77777777" w:rsidR="00331C99" w:rsidRDefault="00331C99" w:rsidP="002421AA">
      <w:pPr>
        <w:rPr>
          <w:rFonts w:cs="Times New Roman"/>
          <w:szCs w:val="24"/>
          <w:lang w:val="en-US"/>
        </w:rPr>
      </w:pPr>
    </w:p>
    <w:p w14:paraId="38E3ABED" w14:textId="77777777" w:rsidR="00331C99" w:rsidRDefault="00331C99" w:rsidP="002421AA">
      <w:pPr>
        <w:rPr>
          <w:rFonts w:cs="Times New Roman"/>
          <w:szCs w:val="24"/>
          <w:lang w:val="en-US"/>
        </w:rPr>
      </w:pPr>
    </w:p>
    <w:p w14:paraId="7CC209AD" w14:textId="77777777" w:rsidR="00331C99" w:rsidRPr="002D7A73" w:rsidRDefault="00331C99" w:rsidP="002421AA">
      <w:pPr>
        <w:rPr>
          <w:rFonts w:cs="Times New Roman"/>
          <w:szCs w:val="24"/>
          <w:lang w:val="en-US"/>
        </w:rPr>
      </w:pPr>
    </w:p>
    <w:p w14:paraId="05EADC83" w14:textId="77777777" w:rsidR="002421AA" w:rsidRPr="002D7A73" w:rsidRDefault="002421AA" w:rsidP="002421AA">
      <w:pPr>
        <w:rPr>
          <w:rFonts w:cs="Times New Roman"/>
          <w:szCs w:val="24"/>
          <w:lang w:val="en-US"/>
        </w:rPr>
      </w:pPr>
    </w:p>
    <w:p w14:paraId="1E1A4D95" w14:textId="77777777" w:rsidR="002421AA" w:rsidRPr="002D7A73" w:rsidRDefault="002421AA" w:rsidP="002421AA">
      <w:pPr>
        <w:rPr>
          <w:rFonts w:cs="Times New Roman"/>
          <w:szCs w:val="24"/>
          <w:lang w:val="en-US"/>
        </w:rPr>
      </w:pPr>
    </w:p>
    <w:p w14:paraId="721F053F" w14:textId="77777777" w:rsidR="002421AA" w:rsidRPr="002D7A73" w:rsidRDefault="002421AA" w:rsidP="002421AA">
      <w:pPr>
        <w:rPr>
          <w:rFonts w:cs="Times New Roman"/>
          <w:szCs w:val="24"/>
          <w:lang w:val="en-US"/>
        </w:rPr>
      </w:pPr>
    </w:p>
    <w:p w14:paraId="40F23B2A" w14:textId="49A925E4" w:rsidR="00F84196" w:rsidRDefault="00F84196" w:rsidP="0034460F">
      <w:pPr>
        <w:spacing w:after="160" w:line="259" w:lineRule="auto"/>
        <w:jc w:val="left"/>
        <w:rPr>
          <w:b/>
          <w:lang w:val="en-US"/>
        </w:rPr>
      </w:pPr>
    </w:p>
    <w:p w14:paraId="04A6934B" w14:textId="24286E5F" w:rsidR="0034460F" w:rsidRDefault="0034460F" w:rsidP="0034460F">
      <w:pPr>
        <w:spacing w:after="160" w:line="259" w:lineRule="auto"/>
        <w:jc w:val="left"/>
        <w:rPr>
          <w:b/>
          <w:lang w:val="en-US"/>
        </w:rPr>
      </w:pPr>
    </w:p>
    <w:p w14:paraId="3E1EF439" w14:textId="77777777" w:rsidR="00C707B0" w:rsidRPr="0034460F" w:rsidRDefault="00C707B0" w:rsidP="0034460F">
      <w:pPr>
        <w:spacing w:after="160" w:line="259" w:lineRule="auto"/>
        <w:jc w:val="left"/>
        <w:rPr>
          <w:b/>
          <w:lang w:val="en-US"/>
        </w:rPr>
      </w:pPr>
    </w:p>
    <w:p w14:paraId="5E64ACA0" w14:textId="6E066444" w:rsidR="00F84196" w:rsidRDefault="0034460F" w:rsidP="00F84196">
      <w:pPr>
        <w:pStyle w:val="Ttulo1"/>
      </w:pPr>
      <w:bookmarkStart w:id="23" w:name="_Toc106647219"/>
      <w:r>
        <w:lastRenderedPageBreak/>
        <w:t>Apertura y n</w:t>
      </w:r>
      <w:r w:rsidR="00F84196" w:rsidRPr="00F84196">
        <w:t>acimiento del Sentir</w:t>
      </w:r>
      <w:bookmarkEnd w:id="23"/>
    </w:p>
    <w:p w14:paraId="74FEF97E" w14:textId="77777777" w:rsidR="00530F5E" w:rsidRPr="00530F5E" w:rsidRDefault="00530F5E" w:rsidP="00530F5E"/>
    <w:p w14:paraId="75BE1451" w14:textId="4AE9BF76" w:rsidR="00F84196" w:rsidRPr="00F84196" w:rsidRDefault="00F84196" w:rsidP="00173AE0">
      <w:pPr>
        <w:pStyle w:val="NormalWeb"/>
        <w:spacing w:before="240" w:beforeAutospacing="0" w:after="240" w:afterAutospacing="0" w:line="360" w:lineRule="auto"/>
        <w:jc w:val="right"/>
      </w:pPr>
      <w:r w:rsidRPr="00F84196">
        <w:rPr>
          <w:i/>
          <w:iCs/>
          <w:color w:val="000000"/>
        </w:rPr>
        <w:t>“</w:t>
      </w:r>
      <w:r w:rsidRPr="00F84196">
        <w:rPr>
          <w:i/>
          <w:iCs/>
          <w:color w:val="000000"/>
          <w:shd w:val="clear" w:color="auto" w:fill="FFFFFF"/>
        </w:rPr>
        <w:t>Leer les dará una mirada más abierta sobre los hombres y sobre el mundo, y los ayudará a rechazar la realidad como un hecho irrevocable. Esa negación, esa sagrada rebeldía, es la grieta que abrimos sobre la opacidad del mundo. A través de ella puede filtrarse una novedad que aliente nuestro compromiso”.</w:t>
      </w:r>
    </w:p>
    <w:p w14:paraId="181E4E4E" w14:textId="5EBF4776" w:rsidR="00F84196" w:rsidRPr="00F84196" w:rsidRDefault="00437E6D" w:rsidP="00530F5E">
      <w:pPr>
        <w:spacing w:before="240" w:after="240" w:line="240" w:lineRule="auto"/>
        <w:jc w:val="right"/>
        <w:rPr>
          <w:rFonts w:eastAsia="Times New Roman" w:cs="Times New Roman"/>
          <w:szCs w:val="24"/>
          <w:lang w:eastAsia="es-CO"/>
        </w:rPr>
      </w:pPr>
      <w:sdt>
        <w:sdtPr>
          <w:rPr>
            <w:rFonts w:eastAsia="Times New Roman" w:cs="Times New Roman"/>
            <w:color w:val="000000"/>
            <w:szCs w:val="24"/>
            <w:lang w:eastAsia="es-CO"/>
          </w:rPr>
          <w:id w:val="1709990077"/>
          <w:citation/>
        </w:sdtPr>
        <w:sdtEndPr/>
        <w:sdtContent>
          <w:r w:rsidR="004A105A">
            <w:rPr>
              <w:rFonts w:eastAsia="Times New Roman" w:cs="Times New Roman"/>
              <w:color w:val="000000"/>
              <w:szCs w:val="24"/>
              <w:lang w:eastAsia="es-CO"/>
            </w:rPr>
            <w:fldChar w:fldCharType="begin"/>
          </w:r>
          <w:r w:rsidR="004A105A">
            <w:rPr>
              <w:rFonts w:eastAsia="Times New Roman" w:cs="Times New Roman"/>
              <w:color w:val="000000"/>
              <w:szCs w:val="24"/>
              <w:lang w:val="es-US" w:eastAsia="es-CO"/>
            </w:rPr>
            <w:instrText xml:space="preserve"> CITATION Sáb04 \l 21514 </w:instrText>
          </w:r>
          <w:r w:rsidR="004A105A">
            <w:rPr>
              <w:rFonts w:eastAsia="Times New Roman" w:cs="Times New Roman"/>
              <w:color w:val="000000"/>
              <w:szCs w:val="24"/>
              <w:lang w:eastAsia="es-CO"/>
            </w:rPr>
            <w:fldChar w:fldCharType="separate"/>
          </w:r>
          <w:r w:rsidR="0082411D" w:rsidRPr="0082411D">
            <w:rPr>
              <w:rFonts w:eastAsia="Times New Roman" w:cs="Times New Roman"/>
              <w:noProof/>
              <w:color w:val="000000"/>
              <w:szCs w:val="24"/>
              <w:lang w:val="es-US" w:eastAsia="es-CO"/>
            </w:rPr>
            <w:t>(Sábato, 2004)</w:t>
          </w:r>
          <w:r w:rsidR="004A105A">
            <w:rPr>
              <w:rFonts w:eastAsia="Times New Roman" w:cs="Times New Roman"/>
              <w:color w:val="000000"/>
              <w:szCs w:val="24"/>
              <w:lang w:eastAsia="es-CO"/>
            </w:rPr>
            <w:fldChar w:fldCharType="end"/>
          </w:r>
        </w:sdtContent>
      </w:sdt>
    </w:p>
    <w:p w14:paraId="5DAEC8F2" w14:textId="77777777" w:rsidR="00F84196" w:rsidRPr="00F84196" w:rsidRDefault="00F84196" w:rsidP="00F84196">
      <w:pPr>
        <w:spacing w:line="240" w:lineRule="auto"/>
        <w:jc w:val="left"/>
        <w:rPr>
          <w:rFonts w:eastAsia="Times New Roman" w:cs="Times New Roman"/>
          <w:szCs w:val="24"/>
          <w:lang w:eastAsia="es-CO"/>
        </w:rPr>
      </w:pPr>
    </w:p>
    <w:p w14:paraId="155FD81D" w14:textId="1CF17C47" w:rsidR="00F84196" w:rsidRPr="00F84196" w:rsidRDefault="00F84196" w:rsidP="002E28C5">
      <w:pPr>
        <w:spacing w:before="240" w:after="240"/>
        <w:ind w:firstLine="706"/>
        <w:rPr>
          <w:rFonts w:eastAsia="Times New Roman" w:cs="Times New Roman"/>
          <w:szCs w:val="24"/>
          <w:lang w:eastAsia="es-CO"/>
        </w:rPr>
      </w:pPr>
      <w:r w:rsidRPr="00F84196">
        <w:rPr>
          <w:rFonts w:eastAsia="Times New Roman" w:cs="Times New Roman"/>
          <w:color w:val="000000"/>
          <w:szCs w:val="24"/>
          <w:lang w:eastAsia="es-CO"/>
        </w:rPr>
        <w:t xml:space="preserve">La escuela se constituye para los profesores en vivencia y en algunas ocasiones espejismos de lo que fuimos. Pisamos la </w:t>
      </w:r>
      <w:r w:rsidR="00530F5E">
        <w:rPr>
          <w:rFonts w:eastAsia="Times New Roman" w:cs="Times New Roman"/>
          <w:color w:val="000000"/>
          <w:szCs w:val="24"/>
          <w:lang w:eastAsia="es-CO"/>
        </w:rPr>
        <w:t>E</w:t>
      </w:r>
      <w:r w:rsidRPr="00F84196">
        <w:rPr>
          <w:rFonts w:eastAsia="Times New Roman" w:cs="Times New Roman"/>
          <w:color w:val="000000"/>
          <w:szCs w:val="24"/>
          <w:lang w:eastAsia="es-CO"/>
        </w:rPr>
        <w:t xml:space="preserve">scuela primaria con alma de niño, entramos al </w:t>
      </w:r>
      <w:r w:rsidR="00530F5E">
        <w:rPr>
          <w:rFonts w:eastAsia="Times New Roman" w:cs="Times New Roman"/>
          <w:color w:val="000000"/>
          <w:szCs w:val="24"/>
          <w:lang w:eastAsia="es-CO"/>
        </w:rPr>
        <w:t>B</w:t>
      </w:r>
      <w:r w:rsidRPr="00F84196">
        <w:rPr>
          <w:rFonts w:eastAsia="Times New Roman" w:cs="Times New Roman"/>
          <w:color w:val="000000"/>
          <w:szCs w:val="24"/>
          <w:lang w:eastAsia="es-CO"/>
        </w:rPr>
        <w:t>achillerato con miedos adolescentes, salimos de ella rumbo a la Universidad con sueños juveniles y luego de la formación universitaria, en mi caso como</w:t>
      </w:r>
      <w:r w:rsidR="00530F5E">
        <w:rPr>
          <w:rFonts w:eastAsia="Times New Roman" w:cs="Times New Roman"/>
          <w:color w:val="000000"/>
          <w:szCs w:val="24"/>
          <w:lang w:eastAsia="es-CO"/>
        </w:rPr>
        <w:t xml:space="preserve"> maestra</w:t>
      </w:r>
      <w:r w:rsidRPr="00F84196">
        <w:rPr>
          <w:rFonts w:eastAsia="Times New Roman" w:cs="Times New Roman"/>
          <w:color w:val="000000"/>
          <w:szCs w:val="24"/>
          <w:lang w:eastAsia="es-CO"/>
        </w:rPr>
        <w:t xml:space="preserve">, el deseo de un retorno a la escuela lleno de expectativas y propósitos </w:t>
      </w:r>
      <w:r w:rsidR="00530F5E">
        <w:rPr>
          <w:rFonts w:eastAsia="Times New Roman" w:cs="Times New Roman"/>
          <w:color w:val="000000"/>
          <w:szCs w:val="24"/>
          <w:lang w:eastAsia="es-CO"/>
        </w:rPr>
        <w:t xml:space="preserve">para </w:t>
      </w:r>
      <w:r w:rsidRPr="00F84196">
        <w:rPr>
          <w:rFonts w:eastAsia="Times New Roman" w:cs="Times New Roman"/>
          <w:color w:val="000000"/>
          <w:szCs w:val="24"/>
          <w:lang w:eastAsia="es-CO"/>
        </w:rPr>
        <w:t>seguir cultivando la escuela, de la mano de muchas preguntas mezcladas con sin sabores de la vida.</w:t>
      </w:r>
    </w:p>
    <w:p w14:paraId="18F28F1A" w14:textId="77777777" w:rsidR="00F84196" w:rsidRPr="00F84196" w:rsidRDefault="00F84196" w:rsidP="002E28C5">
      <w:pPr>
        <w:spacing w:before="240" w:after="240"/>
        <w:ind w:firstLine="706"/>
        <w:rPr>
          <w:rFonts w:eastAsia="Times New Roman" w:cs="Times New Roman"/>
          <w:szCs w:val="24"/>
          <w:lang w:eastAsia="es-CO"/>
        </w:rPr>
      </w:pPr>
      <w:r w:rsidRPr="00F84196">
        <w:rPr>
          <w:rFonts w:eastAsia="Times New Roman" w:cs="Times New Roman"/>
          <w:color w:val="000000"/>
          <w:szCs w:val="24"/>
          <w:lang w:eastAsia="es-CO"/>
        </w:rPr>
        <w:t>Los profesores junto con los estudiantes nos encontramos con todo lo que somos en la escuela, diferentes, cada uno con sus concepciones sobre la vida, experiencias vividas, apuestas y propósitos. En este encontrarse con el otro, descubrimos, hallamos, acertamos conjuntamente, nos oponemos, discrepamos o terminamos por perdernos en el mundo del otro, en este toparse con el otro, entre todos los sujetos que tienen su lugar en la escuela, nos ponemos en el camino de la conveniencia, de convivir con el otro y con lo diferente, de discrepar y de coincidir con el ánimo de alcanzar metas, finalidades, culminar procesos, sean éstos educativos o personales. </w:t>
      </w:r>
    </w:p>
    <w:p w14:paraId="2C68A59F" w14:textId="77777777" w:rsidR="00F84196" w:rsidRPr="00F84196" w:rsidRDefault="00F84196" w:rsidP="002E28C5">
      <w:pPr>
        <w:spacing w:before="240" w:after="240"/>
        <w:ind w:firstLine="706"/>
        <w:rPr>
          <w:rFonts w:eastAsia="Times New Roman" w:cs="Times New Roman"/>
          <w:szCs w:val="24"/>
          <w:lang w:eastAsia="es-CO"/>
        </w:rPr>
      </w:pPr>
      <w:r w:rsidRPr="00F84196">
        <w:rPr>
          <w:rFonts w:eastAsia="Times New Roman" w:cs="Times New Roman"/>
          <w:color w:val="000000"/>
          <w:szCs w:val="24"/>
          <w:lang w:eastAsia="es-CO"/>
        </w:rPr>
        <w:t>Entre aquellos propósitos escolares, acordamos en el área de Lengua Castellana un lugar para la literatura y con ella la lectura y los libros, y desde las políticas públicas, trazamos en la agenda escolar estrategias y procesos pedagógicos en su mayoría con el fin del desarrollo de las destrezas básicas, de las cuales la escuela no puede prescindir: escuchar, hablar, leer y escribir. Claro, todo lo anterior atravesado por nuestros saberes de maestros del área y por nuestras subjetividades. </w:t>
      </w:r>
    </w:p>
    <w:p w14:paraId="45A6A20C" w14:textId="2F9B557D" w:rsidR="00F84196" w:rsidRPr="00F84196" w:rsidRDefault="00F84196" w:rsidP="002E28C5">
      <w:pPr>
        <w:spacing w:before="240" w:after="240"/>
        <w:ind w:firstLine="706"/>
        <w:rPr>
          <w:rFonts w:eastAsia="Times New Roman" w:cs="Times New Roman"/>
          <w:szCs w:val="24"/>
          <w:lang w:eastAsia="es-CO"/>
        </w:rPr>
      </w:pPr>
      <w:r w:rsidRPr="00F84196">
        <w:rPr>
          <w:rFonts w:eastAsia="Times New Roman" w:cs="Times New Roman"/>
          <w:color w:val="000000"/>
          <w:szCs w:val="24"/>
          <w:lang w:eastAsia="es-CO"/>
        </w:rPr>
        <w:lastRenderedPageBreak/>
        <w:t xml:space="preserve">La literatura, como uno de los saberes que circulan en la escuela, es usada, en ocasiones, con el fin de promover el desarrollo integral en los niños, tarea que empieza desde los primeros años de escolarización y se alimenta con toda la maquinaria: contenidos, planes de lectura, documentos guías y currículos del sistema educativo para que el </w:t>
      </w:r>
      <w:r w:rsidR="00983B96">
        <w:rPr>
          <w:rFonts w:eastAsia="Times New Roman" w:cs="Times New Roman"/>
          <w:color w:val="000000"/>
          <w:szCs w:val="24"/>
          <w:lang w:eastAsia="es-CO"/>
        </w:rPr>
        <w:t xml:space="preserve">maestro </w:t>
      </w:r>
      <w:r w:rsidRPr="00F84196">
        <w:rPr>
          <w:rFonts w:eastAsia="Times New Roman" w:cs="Times New Roman"/>
          <w:color w:val="000000"/>
          <w:szCs w:val="24"/>
          <w:lang w:eastAsia="es-CO"/>
        </w:rPr>
        <w:t>de lengua y literatura oriente su quehacer en el aula. En este marco, se crean mecanismos de lectura y de promoción literaria con el objetivo de acercar a los niños al mejoramiento de esta destreza y que, en buena medida, lo que hacen es aumentar exigencias de lecturas carentes de contexto y de sentidos, en tanto se pretende insertar a los niños en un mundo de requerimientos propios del mundo de la vida de los adultos, en una suerte de preparación para la vida fuera de todo contexto de su temprana edad.</w:t>
      </w:r>
    </w:p>
    <w:p w14:paraId="24A385AC" w14:textId="56E05473" w:rsidR="00F84196" w:rsidRPr="00F84196" w:rsidRDefault="00F84196" w:rsidP="002E28C5">
      <w:pPr>
        <w:spacing w:before="240" w:after="240"/>
        <w:ind w:firstLine="706"/>
        <w:rPr>
          <w:rFonts w:eastAsia="Times New Roman" w:cs="Times New Roman"/>
          <w:szCs w:val="24"/>
          <w:lang w:eastAsia="es-CO"/>
        </w:rPr>
      </w:pPr>
      <w:r w:rsidRPr="00F84196">
        <w:rPr>
          <w:rFonts w:eastAsia="Times New Roman" w:cs="Times New Roman"/>
          <w:color w:val="000000"/>
          <w:szCs w:val="24"/>
          <w:shd w:val="clear" w:color="auto" w:fill="FFFFFF"/>
          <w:lang w:eastAsia="es-CO"/>
        </w:rPr>
        <w:t>La literatura, por su naturaleza estética y de raíces profundamente humanas, trae consigo el calor del otro, de la presencia del otro, se permite la maravilla y hondura de contener desde el olor más sutil hasta los sabores más agrios de la vida por medio de la palabra y el ritmo. Esto es, a grandes rasgos la fuente de mi sentir investigativo</w:t>
      </w:r>
      <w:r w:rsidR="00983B96">
        <w:rPr>
          <w:rFonts w:eastAsia="Times New Roman" w:cs="Times New Roman"/>
          <w:color w:val="000000"/>
          <w:szCs w:val="24"/>
          <w:shd w:val="clear" w:color="auto" w:fill="FFFFFF"/>
          <w:lang w:eastAsia="es-CO"/>
        </w:rPr>
        <w:t>,</w:t>
      </w:r>
      <w:r w:rsidRPr="00F84196">
        <w:rPr>
          <w:rFonts w:eastAsia="Times New Roman" w:cs="Times New Roman"/>
          <w:color w:val="000000"/>
          <w:szCs w:val="24"/>
          <w:shd w:val="clear" w:color="auto" w:fill="FFFFFF"/>
          <w:lang w:eastAsia="es-CO"/>
        </w:rPr>
        <w:t xml:space="preserve"> pues yo misma me vi involucrada en dichas prácticas de promoción de obras literarias, con el fin de desarrollar el índice lector y el estatus de una figura lectora en la edad temprana. </w:t>
      </w:r>
    </w:p>
    <w:p w14:paraId="304BCCC2" w14:textId="77777777" w:rsidR="00F84196" w:rsidRPr="00F84196" w:rsidRDefault="00F84196" w:rsidP="002E28C5">
      <w:pPr>
        <w:spacing w:before="240" w:after="240"/>
        <w:ind w:firstLine="706"/>
        <w:rPr>
          <w:rFonts w:eastAsia="Times New Roman" w:cs="Times New Roman"/>
          <w:szCs w:val="24"/>
          <w:lang w:eastAsia="es-CO"/>
        </w:rPr>
      </w:pPr>
      <w:r w:rsidRPr="00F84196">
        <w:rPr>
          <w:rFonts w:eastAsia="Times New Roman" w:cs="Times New Roman"/>
          <w:color w:val="000000"/>
          <w:szCs w:val="24"/>
          <w:lang w:eastAsia="es-CO"/>
        </w:rPr>
        <w:t xml:space="preserve">Preocupada por no presentir en los estudiantes la emoción, la curiosidad, el deseo, el recuerdo o un secreto íntimo sugerido por la obra literaria, comprendí que dichos propósitos de visión adultocéntrica alejaban el vínculo posible entre el niño y el libro. Además, porque todos los aspectos curriculares en los diseños de aula para la clase de literatura se hacen desde las lógicas del adulto cuya mirada sobre el niño es un elemento </w:t>
      </w:r>
      <w:proofErr w:type="spellStart"/>
      <w:r w:rsidRPr="00F84196">
        <w:rPr>
          <w:rFonts w:eastAsia="Times New Roman" w:cs="Times New Roman"/>
          <w:color w:val="000000"/>
          <w:szCs w:val="24"/>
          <w:lang w:eastAsia="es-CO"/>
        </w:rPr>
        <w:t>problematizante</w:t>
      </w:r>
      <w:proofErr w:type="spellEnd"/>
      <w:r w:rsidRPr="00F84196">
        <w:rPr>
          <w:rFonts w:eastAsia="Times New Roman" w:cs="Times New Roman"/>
          <w:color w:val="000000"/>
          <w:szCs w:val="24"/>
          <w:lang w:eastAsia="es-CO"/>
        </w:rPr>
        <w:t xml:space="preserve"> en las inquietudes investigativas que como maestra en formación me cuestionan desde hace ya varios semestres.</w:t>
      </w:r>
    </w:p>
    <w:p w14:paraId="66FB0DEF" w14:textId="77777777" w:rsidR="00F84196" w:rsidRPr="00F84196" w:rsidRDefault="00F84196" w:rsidP="002E28C5">
      <w:pPr>
        <w:spacing w:before="240" w:after="240"/>
        <w:ind w:firstLine="706"/>
        <w:rPr>
          <w:rFonts w:eastAsia="Times New Roman" w:cs="Times New Roman"/>
          <w:szCs w:val="24"/>
          <w:lang w:eastAsia="es-CO"/>
        </w:rPr>
      </w:pPr>
      <w:r w:rsidRPr="00F84196">
        <w:rPr>
          <w:rFonts w:eastAsia="Times New Roman" w:cs="Times New Roman"/>
          <w:color w:val="000000"/>
          <w:szCs w:val="24"/>
          <w:lang w:eastAsia="es-CO"/>
        </w:rPr>
        <w:t>La enseñanza de la literatura tiene mucho que ver con nosotros los adultos que mediamos los procesos de lectura en niños. Cuando pienso esta importante transcendencia de la vida propia en la enseñanza de la literatura, no evito preguntarme si los adultos tendremos que ver en los disgustos y desintereses con los que a veces los niños justifican  su alejamiento de los libros, las mismas razones que terminan por perjudicar los procesos de enseñanza de la literatura y con los que muchas veces perdemos oportunidades de descubrir otras posibilidades de vivir, otras palabras que comuniquen a alguno de los estudiantes secretos íntimos que han de servirles para la vida.  </w:t>
      </w:r>
    </w:p>
    <w:p w14:paraId="48527366" w14:textId="425CF7E4" w:rsidR="00F84196" w:rsidRPr="00F84196" w:rsidRDefault="00F84196" w:rsidP="002E28C5">
      <w:pPr>
        <w:spacing w:before="240" w:after="240"/>
        <w:ind w:firstLine="706"/>
        <w:rPr>
          <w:rFonts w:eastAsia="Times New Roman" w:cs="Times New Roman"/>
          <w:szCs w:val="24"/>
          <w:lang w:eastAsia="es-CO"/>
        </w:rPr>
      </w:pPr>
      <w:r w:rsidRPr="00F84196">
        <w:rPr>
          <w:rFonts w:eastAsia="Times New Roman" w:cs="Times New Roman"/>
          <w:color w:val="000000"/>
          <w:szCs w:val="24"/>
          <w:lang w:eastAsia="es-CO"/>
        </w:rPr>
        <w:lastRenderedPageBreak/>
        <w:t xml:space="preserve">Tengo la seguridad que el </w:t>
      </w:r>
      <w:r w:rsidR="00983B96">
        <w:rPr>
          <w:rFonts w:eastAsia="Times New Roman" w:cs="Times New Roman"/>
          <w:color w:val="000000"/>
          <w:szCs w:val="24"/>
          <w:lang w:eastAsia="es-CO"/>
        </w:rPr>
        <w:t xml:space="preserve">maestro </w:t>
      </w:r>
      <w:r w:rsidRPr="00F84196">
        <w:rPr>
          <w:rFonts w:eastAsia="Times New Roman" w:cs="Times New Roman"/>
          <w:color w:val="000000"/>
          <w:szCs w:val="24"/>
          <w:lang w:eastAsia="es-CO"/>
        </w:rPr>
        <w:t xml:space="preserve">de literatura debe mantener la posibilidad de soñar, de brindar lugares de conversación en la socialización de la experiencia de vida, mantener  lugares simbólicos para hallar puntos críticos, posibilitar una conversación con los libros que dependiendo con quien se encuentren pueden ser refugio, pausa y respiro en medio del agitante fluir de la sociedad, el </w:t>
      </w:r>
      <w:r w:rsidR="00983B96">
        <w:rPr>
          <w:rFonts w:eastAsia="Times New Roman" w:cs="Times New Roman"/>
          <w:color w:val="000000"/>
          <w:szCs w:val="24"/>
          <w:lang w:eastAsia="es-CO"/>
        </w:rPr>
        <w:t xml:space="preserve">maestro </w:t>
      </w:r>
      <w:r w:rsidRPr="00F84196">
        <w:rPr>
          <w:rFonts w:eastAsia="Times New Roman" w:cs="Times New Roman"/>
          <w:color w:val="000000"/>
          <w:szCs w:val="24"/>
          <w:lang w:eastAsia="es-CO"/>
        </w:rPr>
        <w:t xml:space="preserve">y el libro son amigos con quien reír o llorar,  el </w:t>
      </w:r>
      <w:r w:rsidR="00983B96">
        <w:rPr>
          <w:rFonts w:eastAsia="Times New Roman" w:cs="Times New Roman"/>
          <w:color w:val="000000"/>
          <w:szCs w:val="24"/>
          <w:lang w:eastAsia="es-CO"/>
        </w:rPr>
        <w:t>maestro</w:t>
      </w:r>
      <w:r w:rsidRPr="00F84196">
        <w:rPr>
          <w:rFonts w:eastAsia="Times New Roman" w:cs="Times New Roman"/>
          <w:color w:val="000000"/>
          <w:szCs w:val="24"/>
          <w:lang w:eastAsia="es-CO"/>
        </w:rPr>
        <w:t xml:space="preserve"> de mano de los libros pone en la clase de literatura más vida, a la vida para seguir aportando a la vida. </w:t>
      </w:r>
    </w:p>
    <w:p w14:paraId="1E21E746" w14:textId="031D23F4" w:rsidR="00F84196" w:rsidRDefault="00F84196" w:rsidP="002E28C5">
      <w:pPr>
        <w:spacing w:before="240" w:after="240"/>
        <w:ind w:firstLine="706"/>
        <w:rPr>
          <w:rFonts w:eastAsia="Times New Roman" w:cs="Times New Roman"/>
          <w:color w:val="000000"/>
          <w:szCs w:val="24"/>
          <w:lang w:eastAsia="es-CO"/>
        </w:rPr>
      </w:pPr>
      <w:r w:rsidRPr="00F84196">
        <w:rPr>
          <w:rFonts w:eastAsia="Times New Roman" w:cs="Times New Roman"/>
          <w:color w:val="000000"/>
          <w:szCs w:val="24"/>
          <w:lang w:eastAsia="es-CO"/>
        </w:rPr>
        <w:t xml:space="preserve">Para terminar esta apertura a esta otra forma de ver, sentir y acercarse a la escuela quisiera manifestar que muchos de los acontecimientos sucedidos en la práctica investigativa, que toman forma luego a modo de escritura en los siguientes capítulos, excedieron el recinto de mi </w:t>
      </w:r>
      <w:r w:rsidR="00530F5E" w:rsidRPr="00F84196">
        <w:rPr>
          <w:rFonts w:eastAsia="Times New Roman" w:cs="Times New Roman"/>
          <w:color w:val="000000"/>
          <w:szCs w:val="24"/>
          <w:lang w:eastAsia="es-CO"/>
        </w:rPr>
        <w:t>alma debido</w:t>
      </w:r>
      <w:r w:rsidRPr="00F84196">
        <w:rPr>
          <w:rFonts w:eastAsia="Times New Roman" w:cs="Times New Roman"/>
          <w:color w:val="000000"/>
          <w:szCs w:val="24"/>
          <w:lang w:eastAsia="es-CO"/>
        </w:rPr>
        <w:t xml:space="preserve"> a la excitante cotidianidad que engloba la escuela, aquella que nos dota de vida y pasando </w:t>
      </w:r>
      <w:r w:rsidR="00530F5E" w:rsidRPr="00F84196">
        <w:rPr>
          <w:rFonts w:eastAsia="Times New Roman" w:cs="Times New Roman"/>
          <w:color w:val="000000"/>
          <w:szCs w:val="24"/>
          <w:lang w:eastAsia="es-CO"/>
        </w:rPr>
        <w:t>junto a</w:t>
      </w:r>
      <w:r w:rsidRPr="00F84196">
        <w:rPr>
          <w:rFonts w:eastAsia="Times New Roman" w:cs="Times New Roman"/>
          <w:color w:val="000000"/>
          <w:szCs w:val="24"/>
          <w:lang w:eastAsia="es-CO"/>
        </w:rPr>
        <w:t xml:space="preserve"> la nuestra como maestros, a veces </w:t>
      </w:r>
      <w:r w:rsidR="00DC4F68" w:rsidRPr="00F84196">
        <w:rPr>
          <w:rFonts w:eastAsia="Times New Roman" w:cs="Times New Roman"/>
          <w:color w:val="000000"/>
          <w:szCs w:val="24"/>
          <w:lang w:eastAsia="es-CO"/>
        </w:rPr>
        <w:t>muere o</w:t>
      </w:r>
      <w:r w:rsidRPr="00F84196">
        <w:rPr>
          <w:rFonts w:eastAsia="Times New Roman" w:cs="Times New Roman"/>
          <w:color w:val="000000"/>
          <w:szCs w:val="24"/>
          <w:lang w:eastAsia="es-CO"/>
        </w:rPr>
        <w:t xml:space="preserve"> perdura. </w:t>
      </w:r>
    </w:p>
    <w:p w14:paraId="0FF8F4C0" w14:textId="5CD22A90" w:rsidR="00DC4F68" w:rsidRDefault="00DC4F68" w:rsidP="00530F5E">
      <w:pPr>
        <w:spacing w:before="240" w:after="240"/>
        <w:rPr>
          <w:rFonts w:eastAsia="Times New Roman" w:cs="Times New Roman"/>
          <w:color w:val="000000"/>
          <w:szCs w:val="24"/>
          <w:lang w:eastAsia="es-CO"/>
        </w:rPr>
      </w:pPr>
    </w:p>
    <w:p w14:paraId="05B7CBBB" w14:textId="770F6A3F" w:rsidR="00DC4F68" w:rsidRDefault="00DC4F68" w:rsidP="00530F5E">
      <w:pPr>
        <w:spacing w:before="240" w:after="240"/>
        <w:rPr>
          <w:rFonts w:eastAsia="Times New Roman" w:cs="Times New Roman"/>
          <w:color w:val="000000"/>
          <w:szCs w:val="24"/>
          <w:lang w:eastAsia="es-CO"/>
        </w:rPr>
      </w:pPr>
    </w:p>
    <w:p w14:paraId="256BDE43" w14:textId="363A6F0E" w:rsidR="00DC4F68" w:rsidRDefault="00DC4F68" w:rsidP="00530F5E">
      <w:pPr>
        <w:spacing w:before="240" w:after="240"/>
        <w:rPr>
          <w:rFonts w:eastAsia="Times New Roman" w:cs="Times New Roman"/>
          <w:color w:val="000000"/>
          <w:szCs w:val="24"/>
          <w:lang w:eastAsia="es-CO"/>
        </w:rPr>
      </w:pPr>
    </w:p>
    <w:p w14:paraId="7AC34732" w14:textId="308F4492" w:rsidR="00DC4F68" w:rsidRDefault="00DC4F68" w:rsidP="00530F5E">
      <w:pPr>
        <w:spacing w:before="240" w:after="240"/>
        <w:rPr>
          <w:rFonts w:eastAsia="Times New Roman" w:cs="Times New Roman"/>
          <w:color w:val="000000"/>
          <w:szCs w:val="24"/>
          <w:lang w:eastAsia="es-CO"/>
        </w:rPr>
      </w:pPr>
    </w:p>
    <w:p w14:paraId="0346752D" w14:textId="4109F48C" w:rsidR="00DC4F68" w:rsidRDefault="00DC4F68" w:rsidP="00530F5E">
      <w:pPr>
        <w:spacing w:before="240" w:after="240"/>
        <w:rPr>
          <w:rFonts w:eastAsia="Times New Roman" w:cs="Times New Roman"/>
          <w:color w:val="000000"/>
          <w:szCs w:val="24"/>
          <w:lang w:eastAsia="es-CO"/>
        </w:rPr>
      </w:pPr>
    </w:p>
    <w:p w14:paraId="35F7775A" w14:textId="71AA9607" w:rsidR="00DC4F68" w:rsidRDefault="00DC4F68" w:rsidP="00530F5E">
      <w:pPr>
        <w:spacing w:before="240" w:after="240"/>
        <w:rPr>
          <w:rFonts w:eastAsia="Times New Roman" w:cs="Times New Roman"/>
          <w:color w:val="000000"/>
          <w:szCs w:val="24"/>
          <w:lang w:eastAsia="es-CO"/>
        </w:rPr>
      </w:pPr>
    </w:p>
    <w:p w14:paraId="38D41DC4" w14:textId="77777777" w:rsidR="00D26A43" w:rsidRDefault="00D26A43" w:rsidP="00530F5E">
      <w:pPr>
        <w:spacing w:before="240" w:after="240"/>
        <w:rPr>
          <w:rFonts w:eastAsia="Times New Roman" w:cs="Times New Roman"/>
          <w:color w:val="000000"/>
          <w:szCs w:val="24"/>
          <w:lang w:eastAsia="es-CO"/>
        </w:rPr>
      </w:pPr>
    </w:p>
    <w:p w14:paraId="1998289E" w14:textId="77777777" w:rsidR="00D26A43" w:rsidRDefault="00D26A43" w:rsidP="00530F5E">
      <w:pPr>
        <w:spacing w:before="240" w:after="240"/>
        <w:rPr>
          <w:rFonts w:eastAsia="Times New Roman" w:cs="Times New Roman"/>
          <w:color w:val="000000"/>
          <w:szCs w:val="24"/>
          <w:lang w:eastAsia="es-CO"/>
        </w:rPr>
      </w:pPr>
    </w:p>
    <w:p w14:paraId="26568C03" w14:textId="77777777" w:rsidR="00D26A43" w:rsidRDefault="00D26A43" w:rsidP="00530F5E">
      <w:pPr>
        <w:spacing w:before="240" w:after="240"/>
        <w:rPr>
          <w:rFonts w:eastAsia="Times New Roman" w:cs="Times New Roman"/>
          <w:color w:val="000000"/>
          <w:szCs w:val="24"/>
          <w:lang w:eastAsia="es-CO"/>
        </w:rPr>
      </w:pPr>
    </w:p>
    <w:p w14:paraId="384A7EAF" w14:textId="1CEAC808" w:rsidR="00DC4F68" w:rsidRDefault="00DC4F68" w:rsidP="00530F5E">
      <w:pPr>
        <w:spacing w:before="240" w:after="240"/>
        <w:rPr>
          <w:rFonts w:eastAsia="Times New Roman" w:cs="Times New Roman"/>
          <w:color w:val="000000"/>
          <w:szCs w:val="24"/>
          <w:lang w:eastAsia="es-CO"/>
        </w:rPr>
      </w:pPr>
    </w:p>
    <w:p w14:paraId="7608A72E" w14:textId="45028C77" w:rsidR="00DC4F68" w:rsidRDefault="00DC4F68" w:rsidP="00530F5E">
      <w:pPr>
        <w:spacing w:before="240" w:after="240"/>
        <w:rPr>
          <w:rFonts w:eastAsia="Times New Roman" w:cs="Times New Roman"/>
          <w:color w:val="000000"/>
          <w:szCs w:val="24"/>
          <w:lang w:eastAsia="es-CO"/>
        </w:rPr>
      </w:pPr>
    </w:p>
    <w:p w14:paraId="55BEB1C7" w14:textId="77777777" w:rsidR="00DD5C0C" w:rsidRDefault="00DD5C0C" w:rsidP="000511AB">
      <w:pPr>
        <w:rPr>
          <w:rFonts w:cs="Times New Roman"/>
          <w:szCs w:val="24"/>
        </w:rPr>
      </w:pPr>
    </w:p>
    <w:p w14:paraId="2AFBB7EA" w14:textId="2E9E199F" w:rsidR="00257918" w:rsidRPr="00A14E7D" w:rsidRDefault="00257918" w:rsidP="00A14E7D">
      <w:pPr>
        <w:pStyle w:val="Ttulo1"/>
      </w:pPr>
      <w:bookmarkStart w:id="24" w:name="_Toc440985126"/>
      <w:bookmarkStart w:id="25" w:name="_Toc106647220"/>
      <w:r w:rsidRPr="00A14E7D">
        <w:lastRenderedPageBreak/>
        <w:t>1</w:t>
      </w:r>
      <w:r w:rsidR="009C025B">
        <w:t>.</w:t>
      </w:r>
      <w:r w:rsidRPr="00A14E7D">
        <w:t xml:space="preserve"> </w:t>
      </w:r>
      <w:bookmarkEnd w:id="24"/>
      <w:r w:rsidR="00A14E7D" w:rsidRPr="00A14E7D">
        <w:t>Reconocimiento del problema de investigación</w:t>
      </w:r>
      <w:bookmarkEnd w:id="25"/>
    </w:p>
    <w:p w14:paraId="72CEFBCB" w14:textId="099E9868" w:rsidR="00A14E7D" w:rsidRDefault="00A14E7D" w:rsidP="00A14E7D"/>
    <w:p w14:paraId="2449726C" w14:textId="30B76C42" w:rsidR="00A14E7D" w:rsidRDefault="00A14E7D" w:rsidP="00A14E7D"/>
    <w:p w14:paraId="07C0DD59" w14:textId="6BE99C26" w:rsidR="00A14E7D" w:rsidRPr="00A14E7D" w:rsidRDefault="00A14E7D" w:rsidP="00A14E7D">
      <w:pPr>
        <w:pStyle w:val="Ttulo2"/>
      </w:pPr>
      <w:bookmarkStart w:id="26" w:name="_Toc106647221"/>
      <w:r w:rsidRPr="00A14E7D">
        <w:t>1.1 Presentación</w:t>
      </w:r>
      <w:bookmarkEnd w:id="26"/>
      <w:r w:rsidRPr="00A14E7D">
        <w:t xml:space="preserve"> </w:t>
      </w:r>
    </w:p>
    <w:p w14:paraId="05C19BA6" w14:textId="77777777" w:rsidR="001A5143" w:rsidRDefault="001A5143" w:rsidP="00044AD7">
      <w:pPr>
        <w:ind w:firstLine="708"/>
        <w:rPr>
          <w:rFonts w:cs="Times New Roman"/>
          <w:szCs w:val="24"/>
        </w:rPr>
      </w:pPr>
    </w:p>
    <w:p w14:paraId="13EAAD4D" w14:textId="38E0B258" w:rsidR="00A103DF" w:rsidRPr="00A103DF" w:rsidRDefault="00044AD7" w:rsidP="002E28C5">
      <w:pPr>
        <w:pStyle w:val="NormalWeb"/>
        <w:spacing w:before="240" w:beforeAutospacing="0" w:after="240" w:afterAutospacing="0" w:line="276" w:lineRule="auto"/>
        <w:jc w:val="right"/>
      </w:pPr>
      <w:r w:rsidRPr="00C35B18">
        <w:t xml:space="preserve"> </w:t>
      </w:r>
      <w:r w:rsidR="00A103DF" w:rsidRPr="00A103DF">
        <w:rPr>
          <w:i/>
          <w:iCs/>
          <w:color w:val="000000"/>
          <w:shd w:val="clear" w:color="auto" w:fill="FFFFFF"/>
        </w:rPr>
        <w:t>“Esto es un alegato para que la</w:t>
      </w:r>
    </w:p>
    <w:p w14:paraId="2D072F7A" w14:textId="77777777" w:rsidR="00A103DF" w:rsidRPr="00A103DF" w:rsidRDefault="00A103DF" w:rsidP="002E28C5">
      <w:pPr>
        <w:spacing w:before="240" w:after="240" w:line="276" w:lineRule="auto"/>
        <w:jc w:val="right"/>
        <w:rPr>
          <w:rFonts w:eastAsia="Times New Roman" w:cs="Times New Roman"/>
          <w:szCs w:val="24"/>
          <w:lang w:eastAsia="es-CO"/>
        </w:rPr>
      </w:pPr>
      <w:r w:rsidRPr="00A103DF">
        <w:rPr>
          <w:rFonts w:eastAsia="Times New Roman" w:cs="Times New Roman"/>
          <w:i/>
          <w:iCs/>
          <w:color w:val="000000"/>
          <w:szCs w:val="24"/>
          <w:shd w:val="clear" w:color="auto" w:fill="FFFFFF"/>
          <w:lang w:eastAsia="es-CO"/>
        </w:rPr>
        <w:t>literatura, oral y escrita, y el arte</w:t>
      </w:r>
    </w:p>
    <w:p w14:paraId="07B52042" w14:textId="77777777" w:rsidR="00A103DF" w:rsidRPr="00A103DF" w:rsidRDefault="00A103DF" w:rsidP="002E28C5">
      <w:pPr>
        <w:spacing w:before="240" w:after="240" w:line="276" w:lineRule="auto"/>
        <w:jc w:val="right"/>
        <w:rPr>
          <w:rFonts w:eastAsia="Times New Roman" w:cs="Times New Roman"/>
          <w:szCs w:val="24"/>
          <w:lang w:eastAsia="es-CO"/>
        </w:rPr>
      </w:pPr>
      <w:r w:rsidRPr="00A103DF">
        <w:rPr>
          <w:rFonts w:eastAsia="Times New Roman" w:cs="Times New Roman"/>
          <w:i/>
          <w:iCs/>
          <w:color w:val="000000"/>
          <w:szCs w:val="24"/>
          <w:shd w:val="clear" w:color="auto" w:fill="FFFFFF"/>
          <w:lang w:eastAsia="es-CO"/>
        </w:rPr>
        <w:t>bajo todas sus formas tengan lugar</w:t>
      </w:r>
    </w:p>
    <w:p w14:paraId="4AA33BA6" w14:textId="77777777" w:rsidR="00A103DF" w:rsidRPr="00A103DF" w:rsidRDefault="00A103DF" w:rsidP="002E28C5">
      <w:pPr>
        <w:spacing w:before="240" w:after="240" w:line="276" w:lineRule="auto"/>
        <w:jc w:val="right"/>
        <w:rPr>
          <w:rFonts w:eastAsia="Times New Roman" w:cs="Times New Roman"/>
          <w:szCs w:val="24"/>
          <w:lang w:eastAsia="es-CO"/>
        </w:rPr>
      </w:pPr>
      <w:r w:rsidRPr="00A103DF">
        <w:rPr>
          <w:rFonts w:eastAsia="Times New Roman" w:cs="Times New Roman"/>
          <w:i/>
          <w:iCs/>
          <w:color w:val="000000"/>
          <w:szCs w:val="24"/>
          <w:shd w:val="clear" w:color="auto" w:fill="FFFFFF"/>
          <w:lang w:eastAsia="es-CO"/>
        </w:rPr>
        <w:t>en la vida de todos los días, en particular </w:t>
      </w:r>
    </w:p>
    <w:p w14:paraId="73342791" w14:textId="77777777" w:rsidR="00A103DF" w:rsidRPr="00A103DF" w:rsidRDefault="00A103DF" w:rsidP="002E28C5">
      <w:pPr>
        <w:spacing w:before="240" w:after="240" w:line="276" w:lineRule="auto"/>
        <w:jc w:val="right"/>
        <w:rPr>
          <w:rFonts w:eastAsia="Times New Roman" w:cs="Times New Roman"/>
          <w:szCs w:val="24"/>
          <w:lang w:eastAsia="es-CO"/>
        </w:rPr>
      </w:pPr>
      <w:r w:rsidRPr="00A103DF">
        <w:rPr>
          <w:rFonts w:eastAsia="Times New Roman" w:cs="Times New Roman"/>
          <w:i/>
          <w:iCs/>
          <w:color w:val="000000"/>
          <w:szCs w:val="24"/>
          <w:shd w:val="clear" w:color="auto" w:fill="FFFFFF"/>
          <w:lang w:eastAsia="es-CO"/>
        </w:rPr>
        <w:t>en la de los niños y adolescentes”.</w:t>
      </w:r>
    </w:p>
    <w:p w14:paraId="32DEE4D5" w14:textId="3004958E" w:rsidR="00A103DF" w:rsidRPr="00A103DF" w:rsidRDefault="00437E6D" w:rsidP="00A103DF">
      <w:pPr>
        <w:spacing w:before="240" w:after="240" w:line="240" w:lineRule="auto"/>
        <w:jc w:val="right"/>
        <w:rPr>
          <w:rFonts w:eastAsia="Times New Roman" w:cs="Times New Roman"/>
          <w:szCs w:val="24"/>
          <w:lang w:eastAsia="es-CO"/>
        </w:rPr>
      </w:pPr>
      <w:sdt>
        <w:sdtPr>
          <w:rPr>
            <w:rFonts w:eastAsia="Times New Roman" w:cs="Times New Roman"/>
            <w:color w:val="000000"/>
            <w:szCs w:val="24"/>
            <w:shd w:val="clear" w:color="auto" w:fill="FFFFFF"/>
            <w:lang w:eastAsia="es-CO"/>
          </w:rPr>
          <w:id w:val="544795272"/>
          <w:citation/>
        </w:sdtPr>
        <w:sdtEndPr/>
        <w:sdtContent>
          <w:r w:rsidR="00FA13A7">
            <w:rPr>
              <w:rFonts w:eastAsia="Times New Roman" w:cs="Times New Roman"/>
              <w:color w:val="000000"/>
              <w:szCs w:val="24"/>
              <w:shd w:val="clear" w:color="auto" w:fill="FFFFFF"/>
              <w:lang w:eastAsia="es-CO"/>
            </w:rPr>
            <w:fldChar w:fldCharType="begin"/>
          </w:r>
          <w:r w:rsidR="00845FCA">
            <w:rPr>
              <w:rFonts w:eastAsia="Times New Roman" w:cs="Times New Roman"/>
              <w:color w:val="000000"/>
              <w:szCs w:val="24"/>
              <w:shd w:val="clear" w:color="auto" w:fill="FFFFFF"/>
              <w:lang w:val="es-US" w:eastAsia="es-CO"/>
            </w:rPr>
            <w:instrText xml:space="preserve">CITATION Mic16 \l 21514 </w:instrText>
          </w:r>
          <w:r w:rsidR="00FA13A7">
            <w:rPr>
              <w:rFonts w:eastAsia="Times New Roman" w:cs="Times New Roman"/>
              <w:color w:val="000000"/>
              <w:szCs w:val="24"/>
              <w:shd w:val="clear" w:color="auto" w:fill="FFFFFF"/>
              <w:lang w:eastAsia="es-CO"/>
            </w:rPr>
            <w:fldChar w:fldCharType="separate"/>
          </w:r>
          <w:r w:rsidR="0082411D" w:rsidRPr="0082411D">
            <w:rPr>
              <w:rFonts w:eastAsia="Times New Roman" w:cs="Times New Roman"/>
              <w:noProof/>
              <w:color w:val="000000"/>
              <w:szCs w:val="24"/>
              <w:shd w:val="clear" w:color="auto" w:fill="FFFFFF"/>
              <w:lang w:val="es-US" w:eastAsia="es-CO"/>
            </w:rPr>
            <w:t>(Petit, 2016)</w:t>
          </w:r>
          <w:r w:rsidR="00FA13A7">
            <w:rPr>
              <w:rFonts w:eastAsia="Times New Roman" w:cs="Times New Roman"/>
              <w:color w:val="000000"/>
              <w:szCs w:val="24"/>
              <w:shd w:val="clear" w:color="auto" w:fill="FFFFFF"/>
              <w:lang w:eastAsia="es-CO"/>
            </w:rPr>
            <w:fldChar w:fldCharType="end"/>
          </w:r>
        </w:sdtContent>
      </w:sdt>
    </w:p>
    <w:p w14:paraId="2BFD7C4C" w14:textId="77777777" w:rsidR="00A103DF" w:rsidRPr="00A103DF" w:rsidRDefault="00A103DF" w:rsidP="00A103DF">
      <w:pPr>
        <w:spacing w:line="240" w:lineRule="auto"/>
        <w:jc w:val="left"/>
        <w:rPr>
          <w:rFonts w:eastAsia="Times New Roman" w:cs="Times New Roman"/>
          <w:szCs w:val="24"/>
          <w:lang w:eastAsia="es-CO"/>
        </w:rPr>
      </w:pPr>
    </w:p>
    <w:p w14:paraId="36963CF0" w14:textId="77777777" w:rsidR="00A103DF" w:rsidRPr="00A103DF" w:rsidRDefault="00A103DF" w:rsidP="002E28C5">
      <w:pPr>
        <w:spacing w:before="240" w:after="240"/>
        <w:ind w:firstLine="706"/>
        <w:rPr>
          <w:rFonts w:eastAsia="Times New Roman" w:cs="Times New Roman"/>
          <w:szCs w:val="24"/>
          <w:lang w:eastAsia="es-CO"/>
        </w:rPr>
      </w:pPr>
      <w:r w:rsidRPr="00A103DF">
        <w:rPr>
          <w:rFonts w:eastAsia="Times New Roman" w:cs="Times New Roman"/>
          <w:color w:val="000000"/>
          <w:szCs w:val="24"/>
          <w:shd w:val="clear" w:color="auto" w:fill="FFFFFF"/>
          <w:lang w:eastAsia="es-CO"/>
        </w:rPr>
        <w:t>La realización de esta escritura investigativa nació de mi preocupación por los alcances que la mirada del adulto y sus concepciones sobre el niño tienen en la enseñanza de la literatura y el vínculo entre el niño y la obra.</w:t>
      </w:r>
    </w:p>
    <w:p w14:paraId="3CAC880C" w14:textId="7D504FD5" w:rsidR="00A103DF" w:rsidRPr="00A103DF" w:rsidRDefault="00A103DF" w:rsidP="002E28C5">
      <w:pPr>
        <w:spacing w:before="240" w:after="240"/>
        <w:ind w:firstLine="706"/>
        <w:rPr>
          <w:rFonts w:eastAsia="Times New Roman" w:cs="Times New Roman"/>
          <w:szCs w:val="24"/>
          <w:lang w:eastAsia="es-CO"/>
        </w:rPr>
      </w:pPr>
      <w:r w:rsidRPr="00A103DF">
        <w:rPr>
          <w:rFonts w:eastAsia="Times New Roman" w:cs="Times New Roman"/>
          <w:color w:val="000000"/>
          <w:szCs w:val="24"/>
          <w:shd w:val="clear" w:color="auto" w:fill="FFFFFF"/>
          <w:lang w:eastAsia="es-CO"/>
        </w:rPr>
        <w:t xml:space="preserve">De modo que a lo largo de esta investigación se presenta y se cuestiona sobre la existencia de las miradas adultocéntricas que influyen en la enseñanza de la literatura, miradas que tienen lugar por medio de </w:t>
      </w:r>
      <w:r w:rsidR="008A4377" w:rsidRPr="00A103DF">
        <w:rPr>
          <w:rFonts w:eastAsia="Times New Roman" w:cs="Times New Roman"/>
          <w:color w:val="000000"/>
          <w:szCs w:val="24"/>
          <w:shd w:val="clear" w:color="auto" w:fill="FFFFFF"/>
          <w:lang w:eastAsia="es-CO"/>
        </w:rPr>
        <w:t>lógicas</w:t>
      </w:r>
      <w:r w:rsidRPr="00A103DF">
        <w:rPr>
          <w:rFonts w:eastAsia="Times New Roman" w:cs="Times New Roman"/>
          <w:color w:val="000000"/>
          <w:szCs w:val="24"/>
          <w:shd w:val="clear" w:color="auto" w:fill="FFFFFF"/>
          <w:lang w:eastAsia="es-CO"/>
        </w:rPr>
        <w:t xml:space="preserve"> escolares que pueden ser una práctica literaria: utilitaria</w:t>
      </w:r>
      <w:r w:rsidR="008A4377">
        <w:rPr>
          <w:rFonts w:eastAsia="Times New Roman" w:cs="Times New Roman"/>
          <w:color w:val="000000"/>
          <w:szCs w:val="24"/>
          <w:shd w:val="clear" w:color="auto" w:fill="FFFFFF"/>
          <w:lang w:eastAsia="es-CO"/>
        </w:rPr>
        <w:t xml:space="preserve"> o</w:t>
      </w:r>
      <w:r w:rsidRPr="00A103DF">
        <w:rPr>
          <w:rFonts w:eastAsia="Times New Roman" w:cs="Times New Roman"/>
          <w:color w:val="000000"/>
          <w:szCs w:val="24"/>
          <w:shd w:val="clear" w:color="auto" w:fill="FFFFFF"/>
          <w:lang w:eastAsia="es-CO"/>
        </w:rPr>
        <w:t xml:space="preserve"> técnica, prácticas que tienen como fin cultivar habilidades, enseñar valores, domesticar al niño o desarrollar un hábito lector en la edad temprana, entre otros fines pensados desde las hegemonías dominantes del adulto.</w:t>
      </w:r>
    </w:p>
    <w:p w14:paraId="177F30FD" w14:textId="3100D217" w:rsidR="00A103DF" w:rsidRPr="00A103DF" w:rsidRDefault="00A103DF" w:rsidP="00501B41">
      <w:pPr>
        <w:spacing w:before="240" w:after="240"/>
        <w:ind w:firstLine="706"/>
        <w:rPr>
          <w:rFonts w:eastAsia="Times New Roman" w:cs="Times New Roman"/>
          <w:szCs w:val="24"/>
          <w:lang w:eastAsia="es-CO"/>
        </w:rPr>
      </w:pPr>
      <w:r w:rsidRPr="00173AE0">
        <w:rPr>
          <w:rFonts w:eastAsia="Times New Roman" w:cs="Times New Roman"/>
          <w:color w:val="000000"/>
          <w:szCs w:val="24"/>
          <w:shd w:val="clear" w:color="auto" w:fill="FFFFFF"/>
          <w:lang w:eastAsia="es-CO"/>
        </w:rPr>
        <w:t>La existencia de ciertas lógicas escolares va ganando territorio en las prácticas cotidianas de la escuela y se visibilizan en el poder que tienen los adultos sobre la elección de textos, la mediación y la enseñanza de la literatura, los materiales, recursos y actividades propias en el aula</w:t>
      </w:r>
      <w:r w:rsidR="00173AE0" w:rsidRPr="00173AE0">
        <w:rPr>
          <w:rFonts w:eastAsia="Times New Roman" w:cs="Times New Roman"/>
          <w:color w:val="000000"/>
          <w:szCs w:val="24"/>
          <w:shd w:val="clear" w:color="auto" w:fill="FFFFFF"/>
          <w:lang w:eastAsia="es-CO"/>
        </w:rPr>
        <w:t>.</w:t>
      </w:r>
      <w:r w:rsidRPr="00173AE0">
        <w:rPr>
          <w:rFonts w:eastAsia="Times New Roman" w:cs="Times New Roman"/>
          <w:color w:val="000000"/>
          <w:szCs w:val="24"/>
          <w:shd w:val="clear" w:color="auto" w:fill="FFFFFF"/>
          <w:lang w:eastAsia="es-CO"/>
        </w:rPr>
        <w:t xml:space="preserve"> </w:t>
      </w:r>
      <w:r w:rsidR="00173AE0" w:rsidRPr="00173AE0">
        <w:rPr>
          <w:rFonts w:eastAsia="Times New Roman" w:cs="Times New Roman"/>
          <w:color w:val="000000"/>
          <w:szCs w:val="24"/>
          <w:shd w:val="clear" w:color="auto" w:fill="FFFFFF"/>
          <w:lang w:eastAsia="es-CO"/>
        </w:rPr>
        <w:t>E</w:t>
      </w:r>
      <w:r w:rsidR="00D118A5" w:rsidRPr="00173AE0">
        <w:rPr>
          <w:rFonts w:eastAsia="Times New Roman" w:cs="Times New Roman"/>
          <w:color w:val="000000"/>
          <w:szCs w:val="24"/>
          <w:shd w:val="clear" w:color="auto" w:fill="FFFFFF"/>
          <w:lang w:eastAsia="es-CO"/>
        </w:rPr>
        <w:t xml:space="preserve">sto hace </w:t>
      </w:r>
      <w:r w:rsidR="00173AE0">
        <w:rPr>
          <w:rFonts w:eastAsia="Times New Roman" w:cs="Times New Roman"/>
          <w:color w:val="000000"/>
          <w:szCs w:val="24"/>
          <w:shd w:val="clear" w:color="auto" w:fill="FFFFFF"/>
          <w:lang w:eastAsia="es-CO"/>
        </w:rPr>
        <w:t xml:space="preserve">parte </w:t>
      </w:r>
      <w:r w:rsidRPr="00A103DF">
        <w:rPr>
          <w:rFonts w:eastAsia="Times New Roman" w:cs="Times New Roman"/>
          <w:color w:val="000000"/>
          <w:szCs w:val="24"/>
          <w:shd w:val="clear" w:color="auto" w:fill="FFFFFF"/>
          <w:lang w:eastAsia="es-CO"/>
        </w:rPr>
        <w:t xml:space="preserve">de lógicas que </w:t>
      </w:r>
      <w:r w:rsidR="00173AE0">
        <w:rPr>
          <w:rFonts w:eastAsia="Times New Roman" w:cs="Times New Roman"/>
          <w:color w:val="000000"/>
          <w:szCs w:val="24"/>
          <w:shd w:val="clear" w:color="auto" w:fill="FFFFFF"/>
          <w:lang w:eastAsia="es-CO"/>
        </w:rPr>
        <w:t xml:space="preserve">toman </w:t>
      </w:r>
      <w:r w:rsidRPr="00A103DF">
        <w:rPr>
          <w:rFonts w:eastAsia="Times New Roman" w:cs="Times New Roman"/>
          <w:color w:val="000000"/>
          <w:szCs w:val="24"/>
          <w:shd w:val="clear" w:color="auto" w:fill="FFFFFF"/>
          <w:lang w:eastAsia="es-CO"/>
        </w:rPr>
        <w:t xml:space="preserve">sentido en la medida que son establecidas con base en argumentos </w:t>
      </w:r>
      <w:r w:rsidR="002E28C5" w:rsidRPr="00A103DF">
        <w:rPr>
          <w:rFonts w:eastAsia="Times New Roman" w:cs="Times New Roman"/>
          <w:color w:val="000000"/>
          <w:szCs w:val="24"/>
          <w:shd w:val="clear" w:color="auto" w:fill="FFFFFF"/>
          <w:lang w:eastAsia="es-CO"/>
        </w:rPr>
        <w:t>que,</w:t>
      </w:r>
      <w:r w:rsidR="00D118A5">
        <w:rPr>
          <w:rFonts w:eastAsia="Times New Roman" w:cs="Times New Roman"/>
          <w:color w:val="000000"/>
          <w:szCs w:val="24"/>
          <w:shd w:val="clear" w:color="auto" w:fill="FFFFFF"/>
          <w:lang w:eastAsia="es-CO"/>
        </w:rPr>
        <w:t xml:space="preserve"> </w:t>
      </w:r>
      <w:r w:rsidRPr="00A103DF">
        <w:rPr>
          <w:rFonts w:eastAsia="Times New Roman" w:cs="Times New Roman"/>
          <w:color w:val="000000"/>
          <w:szCs w:val="24"/>
          <w:shd w:val="clear" w:color="auto" w:fill="FFFFFF"/>
          <w:lang w:eastAsia="es-CO"/>
        </w:rPr>
        <w:t xml:space="preserve">en esencia, son el producto de una </w:t>
      </w:r>
      <w:r w:rsidR="00173AE0" w:rsidRPr="00A103DF">
        <w:rPr>
          <w:rFonts w:eastAsia="Times New Roman" w:cs="Times New Roman"/>
          <w:color w:val="000000"/>
          <w:szCs w:val="24"/>
          <w:shd w:val="clear" w:color="auto" w:fill="FFFFFF"/>
          <w:lang w:eastAsia="es-CO"/>
        </w:rPr>
        <w:t>sociedad regida</w:t>
      </w:r>
      <w:r w:rsidRPr="00A103DF">
        <w:rPr>
          <w:rFonts w:eastAsia="Times New Roman" w:cs="Times New Roman"/>
          <w:color w:val="000000"/>
          <w:szCs w:val="24"/>
          <w:shd w:val="clear" w:color="auto" w:fill="FFFFFF"/>
          <w:lang w:eastAsia="es-CO"/>
        </w:rPr>
        <w:t xml:space="preserve"> bajo los parámetros del adulto</w:t>
      </w:r>
      <w:r w:rsidR="00173AE0">
        <w:rPr>
          <w:rFonts w:eastAsia="Times New Roman" w:cs="Times New Roman"/>
          <w:color w:val="000000"/>
          <w:szCs w:val="24"/>
          <w:shd w:val="clear" w:color="auto" w:fill="FFFFFF"/>
          <w:lang w:eastAsia="es-CO"/>
        </w:rPr>
        <w:t xml:space="preserve">, hegemonía que </w:t>
      </w:r>
      <w:r w:rsidRPr="00A103DF">
        <w:rPr>
          <w:rFonts w:eastAsia="Times New Roman" w:cs="Times New Roman"/>
          <w:color w:val="000000"/>
          <w:szCs w:val="24"/>
          <w:shd w:val="clear" w:color="auto" w:fill="FFFFFF"/>
          <w:lang w:eastAsia="es-CO"/>
        </w:rPr>
        <w:t xml:space="preserve">este trabajo pretende problematizar en cuanto a lo que refiere a la enseñanza de la </w:t>
      </w:r>
      <w:r w:rsidRPr="00A103DF">
        <w:rPr>
          <w:rFonts w:eastAsia="Times New Roman" w:cs="Times New Roman"/>
          <w:color w:val="000000"/>
          <w:szCs w:val="24"/>
          <w:shd w:val="clear" w:color="auto" w:fill="FFFFFF"/>
          <w:lang w:eastAsia="es-CO"/>
        </w:rPr>
        <w:lastRenderedPageBreak/>
        <w:t>literatura, en la cual se hace preciso tensionar esa mirada adultocéntrica hacia una comprensión más cercana de las posibilidades de los niños y su mundo de la vida con que llegan a la escuela.</w:t>
      </w:r>
    </w:p>
    <w:p w14:paraId="05870BF7" w14:textId="77777777" w:rsidR="00A103DF" w:rsidRPr="00A103DF" w:rsidRDefault="00A103DF" w:rsidP="002E28C5">
      <w:pPr>
        <w:spacing w:before="240" w:after="240"/>
        <w:ind w:firstLine="706"/>
        <w:rPr>
          <w:rFonts w:eastAsia="Times New Roman" w:cs="Times New Roman"/>
          <w:szCs w:val="24"/>
          <w:lang w:eastAsia="es-CO"/>
        </w:rPr>
      </w:pPr>
      <w:r w:rsidRPr="00A103DF">
        <w:rPr>
          <w:rFonts w:eastAsia="Times New Roman" w:cs="Times New Roman"/>
          <w:color w:val="000000"/>
          <w:szCs w:val="24"/>
          <w:shd w:val="clear" w:color="auto" w:fill="FFFFFF"/>
          <w:lang w:eastAsia="es-CO"/>
        </w:rPr>
        <w:t>Es importante señalar que esta construcción investigativa  no da por establecidas las lógicas escolares que en este trabajo se presentan, como las únicas posibles en la enseñanza de la literatura en la escuela; tampoco pretende proponer otra lógica escolar como la mejor posible, por el contrario, recupera y da importancia al vínculo entre el niño y la obra, a aquella realidad íntima que solo es posible en el encuentro del estudiante con el texto literario, un encuentro no mediado por la espera de resultados prácticos o actitudinales en el estudiante, sino por el hecho de mantener despierta la curiosidad, la imaginación, el deseo y tener la libertad de leer.</w:t>
      </w:r>
    </w:p>
    <w:p w14:paraId="28E2C318" w14:textId="7CDED329" w:rsidR="00A103DF" w:rsidRPr="00A103DF" w:rsidRDefault="00A103DF" w:rsidP="002E28C5">
      <w:pPr>
        <w:spacing w:before="240" w:after="240"/>
        <w:ind w:firstLine="706"/>
        <w:rPr>
          <w:rFonts w:eastAsia="Times New Roman" w:cs="Times New Roman"/>
          <w:szCs w:val="24"/>
          <w:lang w:eastAsia="es-CO"/>
        </w:rPr>
      </w:pPr>
      <w:r w:rsidRPr="00A103DF">
        <w:rPr>
          <w:rFonts w:eastAsia="Times New Roman" w:cs="Times New Roman"/>
          <w:color w:val="000000"/>
          <w:szCs w:val="24"/>
          <w:lang w:eastAsia="es-CO"/>
        </w:rPr>
        <w:t>Lo que subyace en las decisiones que toman los adultos-maestros para la enseñanza de la literatura a niños, en el fondo está permeado por la influencia  de  un aprendizaje social, un aprendizaje a partir de la vivencia en interacciones sociales por medio de las cuales aprendemos ideas de cómo entender y tratar a un niño o una niña, “en la familia aprendemos el adultocentrismo y en las relaciones sociales fuera de la familia lo reforzamos, así esperamos ser mayores para gozar de una serie de privilegios que cuando somos menores no tenemos”</w:t>
      </w:r>
      <w:r w:rsidR="00BD67EA">
        <w:rPr>
          <w:rFonts w:eastAsia="Times New Roman" w:cs="Times New Roman"/>
          <w:color w:val="000000"/>
          <w:szCs w:val="24"/>
          <w:lang w:eastAsia="es-CO"/>
        </w:rPr>
        <w:t>.</w:t>
      </w:r>
      <w:r w:rsidR="006E6F63">
        <w:rPr>
          <w:rFonts w:eastAsia="Times New Roman" w:cs="Times New Roman"/>
          <w:color w:val="000000"/>
          <w:szCs w:val="24"/>
          <w:lang w:eastAsia="es-CO"/>
        </w:rPr>
        <w:t xml:space="preserve"> </w:t>
      </w:r>
      <w:r w:rsidR="00CF0EF0">
        <w:rPr>
          <w:rFonts w:eastAsia="Times New Roman" w:cs="Times New Roman"/>
          <w:color w:val="000000"/>
          <w:szCs w:val="24"/>
          <w:lang w:eastAsia="es-CO"/>
        </w:rPr>
        <w:t xml:space="preserve"> </w:t>
      </w:r>
      <w:r w:rsidR="00612BA4" w:rsidRPr="006E6F63">
        <w:rPr>
          <w:rFonts w:eastAsia="Times New Roman" w:cs="Times New Roman"/>
          <w:noProof/>
          <w:color w:val="000000"/>
          <w:szCs w:val="24"/>
          <w:lang w:val="es-US" w:eastAsia="es-CO"/>
        </w:rPr>
        <w:t>(U</w:t>
      </w:r>
      <w:r w:rsidR="00612BA4">
        <w:rPr>
          <w:rFonts w:eastAsia="Times New Roman" w:cs="Times New Roman"/>
          <w:noProof/>
          <w:color w:val="000000"/>
          <w:szCs w:val="24"/>
          <w:lang w:val="es-US" w:eastAsia="es-CO"/>
        </w:rPr>
        <w:t>NICEF</w:t>
      </w:r>
      <w:r w:rsidR="00612BA4" w:rsidRPr="006E6F63">
        <w:rPr>
          <w:rFonts w:eastAsia="Times New Roman" w:cs="Times New Roman"/>
          <w:noProof/>
          <w:color w:val="000000"/>
          <w:szCs w:val="24"/>
          <w:lang w:val="es-US" w:eastAsia="es-CO"/>
        </w:rPr>
        <w:t>, 2013, p. 19)</w:t>
      </w:r>
      <w:r w:rsidR="00910723">
        <w:rPr>
          <w:rFonts w:eastAsia="Times New Roman" w:cs="Times New Roman"/>
          <w:color w:val="000000"/>
          <w:szCs w:val="24"/>
          <w:lang w:eastAsia="es-CO"/>
        </w:rPr>
        <w:t xml:space="preserve">. </w:t>
      </w:r>
      <w:r w:rsidRPr="00A103DF">
        <w:rPr>
          <w:rFonts w:eastAsia="Times New Roman" w:cs="Times New Roman"/>
          <w:color w:val="000000"/>
          <w:szCs w:val="24"/>
          <w:lang w:eastAsia="es-CO"/>
        </w:rPr>
        <w:t xml:space="preserve"> De hecho, heredamos muchas de las ideas puestas en marcha en la enseñanza de la literatura, ideas basadas en las concepciones que como adultos tenemos sobre la niñez, por ejemplo, la idea de cómo y qué debería ser la literatura para niños o literatura infantil “esa palabrita basta para que todo se trastorne, para que entren a terciar otras fuerzas, para que cambien las reglas del juego porque lo infantil pesa, pesa mucho y, para algunos mucho más que la literatura”</w:t>
      </w:r>
      <w:r w:rsidR="00BD67EA">
        <w:rPr>
          <w:rFonts w:eastAsia="Times New Roman" w:cs="Times New Roman"/>
          <w:color w:val="000000"/>
          <w:szCs w:val="24"/>
          <w:lang w:eastAsia="es-CO"/>
        </w:rPr>
        <w:t>.</w:t>
      </w:r>
      <w:r w:rsidRPr="00A103DF">
        <w:rPr>
          <w:rFonts w:eastAsia="Times New Roman" w:cs="Times New Roman"/>
          <w:color w:val="000000"/>
          <w:szCs w:val="24"/>
          <w:lang w:eastAsia="es-CO"/>
        </w:rPr>
        <w:t xml:space="preserve"> </w:t>
      </w:r>
      <w:r w:rsidR="00612BA4" w:rsidRPr="006E6F63">
        <w:rPr>
          <w:rFonts w:eastAsia="Times New Roman" w:cs="Times New Roman"/>
          <w:noProof/>
          <w:color w:val="000000"/>
          <w:szCs w:val="24"/>
          <w:lang w:val="es-US" w:eastAsia="es-CO"/>
        </w:rPr>
        <w:t>(Montes, 2001, p. 18)</w:t>
      </w:r>
      <w:r w:rsidR="00D26A43">
        <w:rPr>
          <w:rFonts w:eastAsia="Times New Roman" w:cs="Times New Roman"/>
          <w:color w:val="000000"/>
          <w:szCs w:val="24"/>
          <w:lang w:eastAsia="es-CO"/>
        </w:rPr>
        <w:t xml:space="preserve">. </w:t>
      </w:r>
    </w:p>
    <w:p w14:paraId="58E85659" w14:textId="77777777" w:rsidR="001447CF" w:rsidRDefault="00A103DF" w:rsidP="002E28C5">
      <w:pPr>
        <w:spacing w:before="240" w:after="240"/>
        <w:ind w:firstLine="706"/>
        <w:rPr>
          <w:rFonts w:eastAsia="Times New Roman" w:cs="Times New Roman"/>
          <w:color w:val="000000"/>
          <w:szCs w:val="24"/>
          <w:lang w:eastAsia="es-CO"/>
        </w:rPr>
      </w:pPr>
      <w:r w:rsidRPr="00A103DF">
        <w:rPr>
          <w:rFonts w:eastAsia="Times New Roman" w:cs="Times New Roman"/>
          <w:color w:val="000000"/>
          <w:szCs w:val="24"/>
          <w:lang w:eastAsia="es-CO"/>
        </w:rPr>
        <w:t xml:space="preserve">La relación entre el adulto y el niño es un campo problemático; comprender el concepto de infancia, que teniendo en cuenta su historicidad es un terreno poroso, árido, lleno de tensiones que la presente investigación no pretende dilucidar. El asunto, más bien, es problematizar la mirada del adulto sobre el niño, esto es, la hegemonía adultocéntrica sobre la infancia, y cómo esa mirada permea los procesos de enseñanza de la literatura en la escuela. </w:t>
      </w:r>
    </w:p>
    <w:p w14:paraId="1E634AAF" w14:textId="5999B30B" w:rsidR="00A103DF" w:rsidRPr="00A103DF" w:rsidRDefault="00A103DF" w:rsidP="002E28C5">
      <w:pPr>
        <w:spacing w:before="240" w:after="240"/>
        <w:ind w:firstLine="706"/>
        <w:rPr>
          <w:rFonts w:eastAsia="Times New Roman" w:cs="Times New Roman"/>
          <w:szCs w:val="24"/>
          <w:lang w:eastAsia="es-CO"/>
        </w:rPr>
      </w:pPr>
      <w:r w:rsidRPr="00A103DF">
        <w:rPr>
          <w:rFonts w:eastAsia="Times New Roman" w:cs="Times New Roman"/>
          <w:color w:val="000000"/>
          <w:szCs w:val="24"/>
          <w:lang w:eastAsia="es-CO"/>
        </w:rPr>
        <w:t>Lo anterior, desde luego, no desconoce que los adultos somos los responsables de los niños, precisamente, “porque somos hegemónicos tenemos el poder”</w:t>
      </w:r>
      <w:r w:rsidR="00BD67EA">
        <w:rPr>
          <w:rFonts w:eastAsia="Times New Roman" w:cs="Times New Roman"/>
          <w:color w:val="000000"/>
          <w:szCs w:val="24"/>
          <w:lang w:eastAsia="es-CO"/>
        </w:rPr>
        <w:t>.</w:t>
      </w:r>
      <w:r w:rsidRPr="00A103DF">
        <w:rPr>
          <w:rFonts w:eastAsia="Times New Roman" w:cs="Times New Roman"/>
          <w:color w:val="000000"/>
          <w:szCs w:val="24"/>
          <w:lang w:eastAsia="es-CO"/>
        </w:rPr>
        <w:t xml:space="preserve"> </w:t>
      </w:r>
      <w:r w:rsidR="0018673B" w:rsidRPr="006E6F63">
        <w:rPr>
          <w:rFonts w:eastAsia="Times New Roman" w:cs="Times New Roman"/>
          <w:noProof/>
          <w:color w:val="000000"/>
          <w:szCs w:val="24"/>
          <w:lang w:val="es-US" w:eastAsia="es-CO"/>
        </w:rPr>
        <w:t>(Montes, 2001, p.</w:t>
      </w:r>
      <w:r w:rsidR="0018673B">
        <w:rPr>
          <w:rFonts w:eastAsia="Times New Roman" w:cs="Times New Roman"/>
          <w:noProof/>
          <w:color w:val="000000"/>
          <w:szCs w:val="24"/>
          <w:lang w:val="es-US" w:eastAsia="es-CO"/>
        </w:rPr>
        <w:t xml:space="preserve"> </w:t>
      </w:r>
      <w:r w:rsidR="0018673B" w:rsidRPr="006E6F63">
        <w:rPr>
          <w:rFonts w:eastAsia="Times New Roman" w:cs="Times New Roman"/>
          <w:noProof/>
          <w:color w:val="000000"/>
          <w:szCs w:val="24"/>
          <w:lang w:val="es-US" w:eastAsia="es-CO"/>
        </w:rPr>
        <w:t>45)</w:t>
      </w:r>
      <w:r w:rsidRPr="00A103DF">
        <w:rPr>
          <w:rFonts w:eastAsia="Times New Roman" w:cs="Times New Roman"/>
          <w:color w:val="000000"/>
          <w:szCs w:val="24"/>
          <w:lang w:eastAsia="es-CO"/>
        </w:rPr>
        <w:t xml:space="preserve">, de esta manera la toma de decisiones, los análisis y reflexiones que nos conducen a dicha toma de </w:t>
      </w:r>
      <w:r w:rsidRPr="00A103DF">
        <w:rPr>
          <w:rFonts w:eastAsia="Times New Roman" w:cs="Times New Roman"/>
          <w:color w:val="000000"/>
          <w:szCs w:val="24"/>
          <w:lang w:eastAsia="es-CO"/>
        </w:rPr>
        <w:lastRenderedPageBreak/>
        <w:t>decisiones desde la selección del corpus hasta los acercamientos pedagógicos y didácticos, nos hacen muy responsables de la enseñanza de literatura, una enseñanza de la literatura que dista de concebir la relación adulto-niño como una red de oposiciones binarias:  el que ya creció-el que aún es pequeño; el que sabe qué y cómo y por qué- y el que no sabe nada y se le tienen que llenar esos vacíos.  </w:t>
      </w:r>
    </w:p>
    <w:p w14:paraId="6234E2AE" w14:textId="77777777" w:rsidR="00A103DF" w:rsidRPr="00A103DF" w:rsidRDefault="00A103DF" w:rsidP="002E28C5">
      <w:pPr>
        <w:spacing w:before="240" w:after="240"/>
        <w:ind w:firstLine="706"/>
        <w:rPr>
          <w:rFonts w:eastAsia="Times New Roman" w:cs="Times New Roman"/>
          <w:szCs w:val="24"/>
          <w:lang w:eastAsia="es-CO"/>
        </w:rPr>
      </w:pPr>
      <w:r w:rsidRPr="00A103DF">
        <w:rPr>
          <w:rFonts w:eastAsia="Times New Roman" w:cs="Times New Roman"/>
          <w:color w:val="000000"/>
          <w:szCs w:val="24"/>
          <w:lang w:eastAsia="es-CO"/>
        </w:rPr>
        <w:t>En suma, la investigación nos orienta a la identificación y reflexión sobre una enseñanza de la literatura que está mediada desde el habitar y el vivir el mundo adultocéntrico, una enseñanza sustentada en la superioridad, la concepción y los valores que se tienen sobre infancia, en la cual se desconoce al niño desde su presente, sus pensamientos y desde su propio habitar el mundo. El adultocentrismo representa las realizaciones educativas al culminar la época escolar, crecimiento, maduración, realización personal, goce de privilegios sociales, el fin de las transiciones de la niñez y la juventud y es privilegio de reconocimiento, integración y participación social.  </w:t>
      </w:r>
    </w:p>
    <w:p w14:paraId="21E91583" w14:textId="65A142EF" w:rsidR="00A103DF" w:rsidRPr="00A103DF" w:rsidRDefault="00A103DF" w:rsidP="002E28C5">
      <w:pPr>
        <w:spacing w:before="240" w:after="240"/>
        <w:ind w:firstLine="706"/>
        <w:rPr>
          <w:rFonts w:eastAsia="Times New Roman" w:cs="Times New Roman"/>
          <w:szCs w:val="24"/>
          <w:lang w:eastAsia="es-CO"/>
        </w:rPr>
      </w:pPr>
      <w:r w:rsidRPr="00A103DF">
        <w:rPr>
          <w:rFonts w:eastAsia="Times New Roman" w:cs="Times New Roman"/>
          <w:color w:val="000000"/>
          <w:szCs w:val="24"/>
          <w:lang w:eastAsia="es-CO"/>
        </w:rPr>
        <w:t xml:space="preserve">¿Dónde queda entonces el niño, el estudiante, el lector? el niño, el estudiante y en este caso el lector, es relegado a un proceso de maduración, de </w:t>
      </w:r>
      <w:r w:rsidRPr="00A103DF">
        <w:rPr>
          <w:rFonts w:eastAsia="Times New Roman" w:cs="Times New Roman"/>
          <w:i/>
          <w:iCs/>
          <w:color w:val="000000"/>
          <w:szCs w:val="24"/>
          <w:lang w:eastAsia="es-CO"/>
        </w:rPr>
        <w:t>completud,</w:t>
      </w:r>
      <w:r w:rsidRPr="00A103DF">
        <w:rPr>
          <w:rFonts w:eastAsia="Times New Roman" w:cs="Times New Roman"/>
          <w:color w:val="000000"/>
          <w:szCs w:val="24"/>
          <w:lang w:eastAsia="es-CO"/>
        </w:rPr>
        <w:t xml:space="preserve"> de supervisión por parte de la maquinaria institucional, es llenado, modelado, colonizado por la visión </w:t>
      </w:r>
      <w:r w:rsidR="008A4377" w:rsidRPr="00A103DF">
        <w:rPr>
          <w:rFonts w:eastAsia="Times New Roman" w:cs="Times New Roman"/>
          <w:color w:val="000000"/>
          <w:szCs w:val="24"/>
          <w:lang w:eastAsia="es-CO"/>
        </w:rPr>
        <w:t>adultocéntrica</w:t>
      </w:r>
      <w:r w:rsidRPr="00A103DF">
        <w:rPr>
          <w:rFonts w:eastAsia="Times New Roman" w:cs="Times New Roman"/>
          <w:color w:val="000000"/>
          <w:szCs w:val="24"/>
          <w:lang w:eastAsia="es-CO"/>
        </w:rPr>
        <w:t xml:space="preserve">, preparado de modo que pueda licenciar y sustentar su figura de adulto, de ciudadano, de </w:t>
      </w:r>
      <w:r w:rsidR="00377E9C" w:rsidRPr="00A103DF">
        <w:rPr>
          <w:rFonts w:eastAsia="Times New Roman" w:cs="Times New Roman"/>
          <w:color w:val="000000"/>
          <w:szCs w:val="24"/>
          <w:lang w:eastAsia="es-CO"/>
        </w:rPr>
        <w:t>hombre, de</w:t>
      </w:r>
      <w:r w:rsidRPr="00A103DF">
        <w:rPr>
          <w:rFonts w:eastAsia="Times New Roman" w:cs="Times New Roman"/>
          <w:color w:val="000000"/>
          <w:szCs w:val="24"/>
          <w:lang w:eastAsia="es-CO"/>
        </w:rPr>
        <w:t xml:space="preserve"> mujer, él y ella son el cumplir </w:t>
      </w:r>
      <w:r w:rsidR="008A4377" w:rsidRPr="00A103DF">
        <w:rPr>
          <w:rFonts w:eastAsia="Times New Roman" w:cs="Times New Roman"/>
          <w:color w:val="000000"/>
          <w:szCs w:val="24"/>
          <w:lang w:eastAsia="es-CO"/>
        </w:rPr>
        <w:t>del proyecto</w:t>
      </w:r>
      <w:r w:rsidRPr="00A103DF">
        <w:rPr>
          <w:rFonts w:eastAsia="Times New Roman" w:cs="Times New Roman"/>
          <w:color w:val="000000"/>
          <w:szCs w:val="24"/>
          <w:lang w:eastAsia="es-CO"/>
        </w:rPr>
        <w:t xml:space="preserve"> social-familiar, La anterior es una mirada que reconoce que </w:t>
      </w:r>
    </w:p>
    <w:p w14:paraId="05EB1670" w14:textId="674CB4DB" w:rsidR="00A103DF" w:rsidRPr="00A103DF" w:rsidRDefault="008A4377" w:rsidP="00FE2662">
      <w:pPr>
        <w:spacing w:before="240" w:after="240" w:line="480" w:lineRule="auto"/>
        <w:ind w:left="706" w:firstLine="706"/>
        <w:rPr>
          <w:rFonts w:eastAsia="Times New Roman" w:cs="Times New Roman"/>
          <w:szCs w:val="24"/>
          <w:lang w:eastAsia="es-CO"/>
        </w:rPr>
      </w:pPr>
      <w:r>
        <w:rPr>
          <w:rFonts w:eastAsia="Times New Roman" w:cs="Times New Roman"/>
          <w:color w:val="000000"/>
          <w:szCs w:val="24"/>
          <w:lang w:eastAsia="es-CO"/>
        </w:rPr>
        <w:t>L</w:t>
      </w:r>
      <w:r w:rsidR="00A103DF" w:rsidRPr="00A103DF">
        <w:rPr>
          <w:rFonts w:eastAsia="Times New Roman" w:cs="Times New Roman"/>
          <w:color w:val="000000"/>
          <w:szCs w:val="24"/>
          <w:lang w:eastAsia="es-CO"/>
        </w:rPr>
        <w:t xml:space="preserve">o que hace que la infancia sea la infancia, lo que la define, es la disparidad, es el eslabón, la bajada. Adulto-niño, grande-chico, maestro-alumno, el que sabe y el que no sabe, el que puede y el que no puede. Lo desparejo. Una relación marcada irremediablemente por la hegemonía. En primera y última instancia una relación de poder que acarrea la dominación cultural, como un trencito. </w:t>
      </w:r>
      <w:r w:rsidR="0018673B" w:rsidRPr="006E6F63">
        <w:rPr>
          <w:rFonts w:eastAsia="Times New Roman" w:cs="Times New Roman"/>
          <w:noProof/>
          <w:color w:val="000000"/>
          <w:szCs w:val="24"/>
          <w:lang w:val="es-US" w:eastAsia="es-CO"/>
        </w:rPr>
        <w:t>(Montes, 2001, p. 34)</w:t>
      </w:r>
    </w:p>
    <w:p w14:paraId="16201E0C" w14:textId="30E8EEE9" w:rsidR="00F52277" w:rsidRDefault="00A103DF" w:rsidP="002E28C5">
      <w:pPr>
        <w:spacing w:before="240" w:after="240"/>
        <w:ind w:firstLine="706"/>
        <w:rPr>
          <w:rFonts w:eastAsia="Times New Roman" w:cs="Times New Roman"/>
          <w:color w:val="000000"/>
          <w:szCs w:val="24"/>
          <w:lang w:eastAsia="es-CO"/>
        </w:rPr>
      </w:pPr>
      <w:r w:rsidRPr="00A103DF">
        <w:rPr>
          <w:rFonts w:eastAsia="Times New Roman" w:cs="Times New Roman"/>
          <w:color w:val="000000"/>
          <w:szCs w:val="24"/>
          <w:shd w:val="clear" w:color="auto" w:fill="FFFFFF"/>
          <w:lang w:eastAsia="es-CO"/>
        </w:rPr>
        <w:t xml:space="preserve">A propósito de la enseñanza de la literatura en la escuela, </w:t>
      </w:r>
      <w:r w:rsidR="0095612C">
        <w:rPr>
          <w:rFonts w:eastAsia="Times New Roman" w:cs="Times New Roman"/>
          <w:color w:val="000000"/>
          <w:szCs w:val="24"/>
          <w:shd w:val="clear" w:color="auto" w:fill="FFFFFF"/>
          <w:lang w:eastAsia="es-CO"/>
        </w:rPr>
        <w:t xml:space="preserve">en la entrevista de </w:t>
      </w:r>
      <w:r w:rsidR="005910E0">
        <w:rPr>
          <w:rFonts w:eastAsia="Times New Roman" w:cs="Times New Roman"/>
          <w:noProof/>
          <w:color w:val="000000"/>
          <w:szCs w:val="24"/>
          <w:shd w:val="clear" w:color="auto" w:fill="FFFFFF"/>
          <w:lang w:val="es-US" w:eastAsia="es-CO"/>
        </w:rPr>
        <w:t>Bedoya</w:t>
      </w:r>
      <w:r w:rsidR="00545F07" w:rsidRPr="006E6F63">
        <w:rPr>
          <w:rFonts w:eastAsia="Times New Roman" w:cs="Times New Roman"/>
          <w:noProof/>
          <w:color w:val="000000"/>
          <w:szCs w:val="24"/>
          <w:shd w:val="clear" w:color="auto" w:fill="FFFFFF"/>
          <w:lang w:val="es-US" w:eastAsia="es-CO"/>
        </w:rPr>
        <w:t xml:space="preserve"> </w:t>
      </w:r>
      <w:r w:rsidR="00545F07">
        <w:rPr>
          <w:rFonts w:eastAsia="Times New Roman" w:cs="Times New Roman"/>
          <w:noProof/>
          <w:color w:val="000000"/>
          <w:szCs w:val="24"/>
          <w:shd w:val="clear" w:color="auto" w:fill="FFFFFF"/>
          <w:lang w:val="es-US" w:eastAsia="es-CO"/>
        </w:rPr>
        <w:t>(</w:t>
      </w:r>
      <w:r w:rsidR="00545F07" w:rsidRPr="006E6F63">
        <w:rPr>
          <w:rFonts w:eastAsia="Times New Roman" w:cs="Times New Roman"/>
          <w:noProof/>
          <w:color w:val="000000"/>
          <w:szCs w:val="24"/>
          <w:shd w:val="clear" w:color="auto" w:fill="FFFFFF"/>
          <w:lang w:val="es-US" w:eastAsia="es-CO"/>
        </w:rPr>
        <w:t>2021)</w:t>
      </w:r>
      <w:r w:rsidR="00545F07">
        <w:rPr>
          <w:rFonts w:eastAsia="Times New Roman" w:cs="Times New Roman"/>
          <w:noProof/>
          <w:color w:val="000000"/>
          <w:szCs w:val="24"/>
          <w:shd w:val="clear" w:color="auto" w:fill="FFFFFF"/>
          <w:lang w:val="es-US" w:eastAsia="es-CO"/>
        </w:rPr>
        <w:t xml:space="preserve"> </w:t>
      </w:r>
      <w:r w:rsidR="0095612C">
        <w:rPr>
          <w:rFonts w:eastAsia="Times New Roman" w:cs="Times New Roman"/>
          <w:color w:val="000000"/>
          <w:szCs w:val="24"/>
          <w:shd w:val="clear" w:color="auto" w:fill="FFFFFF"/>
          <w:lang w:eastAsia="es-CO"/>
        </w:rPr>
        <w:t xml:space="preserve">Beatriz Helena </w:t>
      </w:r>
      <w:r w:rsidRPr="00A103DF">
        <w:rPr>
          <w:rFonts w:eastAsia="Times New Roman" w:cs="Times New Roman"/>
          <w:color w:val="000000"/>
          <w:szCs w:val="24"/>
          <w:shd w:val="clear" w:color="auto" w:fill="FFFFFF"/>
          <w:lang w:eastAsia="es-CO"/>
        </w:rPr>
        <w:t>Robledo señala que el siste</w:t>
      </w:r>
      <w:r w:rsidRPr="00A103DF">
        <w:rPr>
          <w:rFonts w:eastAsia="Times New Roman" w:cs="Times New Roman"/>
          <w:color w:val="000000"/>
          <w:szCs w:val="24"/>
          <w:lang w:eastAsia="es-CO"/>
        </w:rPr>
        <w:t>ma educativo coarta las capacidades del niño y le condiciona su pensamiento, dejando de lado la concepción del niño como sujeto creativo, imaginativo</w:t>
      </w:r>
      <w:r w:rsidR="00545F07">
        <w:rPr>
          <w:rFonts w:eastAsia="Times New Roman" w:cs="Times New Roman"/>
          <w:color w:val="000000"/>
          <w:szCs w:val="24"/>
          <w:lang w:eastAsia="es-CO"/>
        </w:rPr>
        <w:t>, ya que:</w:t>
      </w:r>
    </w:p>
    <w:p w14:paraId="780E591E" w14:textId="6FB0F94F" w:rsidR="00545F07" w:rsidRDefault="00A103DF" w:rsidP="00545F07">
      <w:pPr>
        <w:spacing w:before="240" w:after="240" w:line="480" w:lineRule="auto"/>
        <w:ind w:left="706" w:firstLine="706"/>
        <w:rPr>
          <w:rFonts w:eastAsia="Times New Roman" w:cs="Times New Roman"/>
          <w:color w:val="000000"/>
          <w:szCs w:val="24"/>
          <w:lang w:eastAsia="es-CO"/>
        </w:rPr>
      </w:pPr>
      <w:r w:rsidRPr="00545F07">
        <w:rPr>
          <w:rFonts w:eastAsia="Times New Roman" w:cs="Times New Roman"/>
          <w:color w:val="000000"/>
          <w:szCs w:val="24"/>
          <w:lang w:eastAsia="es-CO"/>
        </w:rPr>
        <w:lastRenderedPageBreak/>
        <w:t xml:space="preserve"> </w:t>
      </w:r>
      <w:r w:rsidR="00545F07">
        <w:rPr>
          <w:rFonts w:eastAsia="Times New Roman" w:cs="Times New Roman"/>
          <w:color w:val="000000"/>
          <w:szCs w:val="24"/>
          <w:lang w:eastAsia="es-CO"/>
        </w:rPr>
        <w:t>E</w:t>
      </w:r>
      <w:r w:rsidRPr="00545F07">
        <w:rPr>
          <w:rFonts w:eastAsia="Times New Roman" w:cs="Times New Roman"/>
          <w:color w:val="000000"/>
          <w:szCs w:val="24"/>
          <w:lang w:eastAsia="es-CO"/>
        </w:rPr>
        <w:t>l niño es un ser metafórico por excelencia, los adultos y la educación castradora lo han metido en casillas y en cuadros. El niño piensa y transforma, transforma un palo de escoba en un caballo o una silla en un tren; ahí ya genera metáfora, capacidad de simbolizar y de encantar el mundo. Esa es la infancia</w:t>
      </w:r>
      <w:r w:rsidR="00545F07">
        <w:rPr>
          <w:rFonts w:eastAsia="Times New Roman" w:cs="Times New Roman"/>
          <w:color w:val="000000"/>
          <w:szCs w:val="24"/>
          <w:lang w:eastAsia="es-CO"/>
        </w:rPr>
        <w:t xml:space="preserve">. (Robledo en </w:t>
      </w:r>
      <w:r w:rsidR="005910E0">
        <w:rPr>
          <w:rFonts w:eastAsia="Times New Roman" w:cs="Times New Roman"/>
          <w:color w:val="000000"/>
          <w:szCs w:val="24"/>
          <w:lang w:eastAsia="es-CO"/>
        </w:rPr>
        <w:t>Bedoya</w:t>
      </w:r>
      <w:r w:rsidR="00545F07">
        <w:rPr>
          <w:rFonts w:eastAsia="Times New Roman" w:cs="Times New Roman"/>
          <w:color w:val="000000"/>
          <w:szCs w:val="24"/>
          <w:lang w:eastAsia="es-CO"/>
        </w:rPr>
        <w:t xml:space="preserve">, 2021, </w:t>
      </w:r>
      <w:r w:rsidRPr="00545F07">
        <w:rPr>
          <w:rFonts w:eastAsia="Times New Roman" w:cs="Times New Roman"/>
          <w:color w:val="000000"/>
          <w:szCs w:val="24"/>
          <w:lang w:eastAsia="es-CO"/>
        </w:rPr>
        <w:t xml:space="preserve">p. </w:t>
      </w:r>
      <w:r w:rsidR="00545F07" w:rsidRPr="00545F07">
        <w:rPr>
          <w:rFonts w:eastAsia="Times New Roman" w:cs="Times New Roman"/>
          <w:color w:val="000000"/>
          <w:szCs w:val="24"/>
          <w:lang w:eastAsia="es-CO"/>
        </w:rPr>
        <w:t>387</w:t>
      </w:r>
      <w:r w:rsidR="00545F07">
        <w:rPr>
          <w:rFonts w:eastAsia="Times New Roman" w:cs="Times New Roman"/>
          <w:color w:val="000000"/>
          <w:szCs w:val="24"/>
          <w:lang w:eastAsia="es-CO"/>
        </w:rPr>
        <w:t>)</w:t>
      </w:r>
      <w:r w:rsidRPr="00A103DF">
        <w:rPr>
          <w:rFonts w:eastAsia="Times New Roman" w:cs="Times New Roman"/>
          <w:color w:val="000000"/>
          <w:szCs w:val="24"/>
          <w:lang w:eastAsia="es-CO"/>
        </w:rPr>
        <w:t xml:space="preserve"> </w:t>
      </w:r>
    </w:p>
    <w:p w14:paraId="26C883FB" w14:textId="3495F615" w:rsidR="00A103DF" w:rsidRPr="00A103DF" w:rsidRDefault="00A103DF" w:rsidP="00BB4173">
      <w:pPr>
        <w:spacing w:before="240" w:after="240"/>
        <w:ind w:firstLine="706"/>
        <w:rPr>
          <w:rFonts w:eastAsia="Times New Roman" w:cs="Times New Roman"/>
          <w:szCs w:val="24"/>
          <w:lang w:eastAsia="es-CO"/>
        </w:rPr>
      </w:pPr>
      <w:r w:rsidRPr="00A103DF">
        <w:rPr>
          <w:rFonts w:eastAsia="Times New Roman" w:cs="Times New Roman"/>
          <w:color w:val="000000"/>
          <w:szCs w:val="24"/>
          <w:lang w:eastAsia="es-CO"/>
        </w:rPr>
        <w:t>teniendo en cuenta es</w:t>
      </w:r>
      <w:r w:rsidR="00402B4B">
        <w:rPr>
          <w:rFonts w:eastAsia="Times New Roman" w:cs="Times New Roman"/>
          <w:color w:val="000000"/>
          <w:szCs w:val="24"/>
          <w:lang w:eastAsia="es-CO"/>
        </w:rPr>
        <w:t>t</w:t>
      </w:r>
      <w:r w:rsidRPr="00A103DF">
        <w:rPr>
          <w:rFonts w:eastAsia="Times New Roman" w:cs="Times New Roman"/>
          <w:color w:val="000000"/>
          <w:szCs w:val="24"/>
          <w:lang w:eastAsia="es-CO"/>
        </w:rPr>
        <w:t>a caracterización de la infancia, es importante pensar el papel de una educación que se encuentra de espaldas al niño, de espaldas a reconocer en el niño su singularidad y su capacidad para transformar su mundo. </w:t>
      </w:r>
    </w:p>
    <w:p w14:paraId="757BFDFC" w14:textId="77777777" w:rsidR="00A103DF" w:rsidRPr="00A103DF" w:rsidRDefault="00A103DF" w:rsidP="002E28C5">
      <w:pPr>
        <w:spacing w:before="240" w:after="240"/>
        <w:ind w:firstLine="706"/>
        <w:rPr>
          <w:rFonts w:eastAsia="Times New Roman" w:cs="Times New Roman"/>
          <w:szCs w:val="24"/>
          <w:lang w:eastAsia="es-CO"/>
        </w:rPr>
      </w:pPr>
      <w:r w:rsidRPr="00A103DF">
        <w:rPr>
          <w:rFonts w:eastAsia="Times New Roman" w:cs="Times New Roman"/>
          <w:color w:val="000000"/>
          <w:szCs w:val="24"/>
          <w:lang w:eastAsia="es-CO"/>
        </w:rPr>
        <w:t>De ahí que el proceso de enseñanza de la literatura, en el cual ésta es insumo, medio y finalidad al mismo tiempo, se encuentre tensionado por el pensamiento del adulto sobre el niño, sumado a su concepción de literatura y de todo aquello que ya define al niño como un ser lleno de experiencia vital y de mundo de la vida en construcción. Este complejo campo de relaciones y preconcepciones tensiona el encuentro entre las visiones de mundo del niño y del adulto, en tanto en la intimidad de la lectura del texto literario es posible la múltiple socialización, allí no hay verdades establecidas,  todo lo contrario, es el lugar por excelencia de creación de posibles formas de ver el mundo, es el lugar que genera las condiciones que hacen posible que el niño deposite en la lectura todo su ser sensorial, experiencial, vivencial en diálogo con la obra estética, de manera que la experiencia de lectura tenga muchas posibilidades.</w:t>
      </w:r>
    </w:p>
    <w:p w14:paraId="53FBB867" w14:textId="07889154" w:rsidR="002E28C5" w:rsidRPr="00501B41" w:rsidRDefault="00A103DF" w:rsidP="00501B41">
      <w:pPr>
        <w:spacing w:before="240" w:after="240"/>
        <w:ind w:firstLine="706"/>
        <w:rPr>
          <w:rFonts w:eastAsia="Times New Roman" w:cs="Times New Roman"/>
          <w:color w:val="000000"/>
          <w:szCs w:val="24"/>
          <w:lang w:eastAsia="es-CO"/>
        </w:rPr>
      </w:pPr>
      <w:r w:rsidRPr="00A103DF">
        <w:rPr>
          <w:rFonts w:eastAsia="Times New Roman" w:cs="Times New Roman"/>
          <w:color w:val="000000"/>
          <w:szCs w:val="24"/>
          <w:lang w:eastAsia="es-CO"/>
        </w:rPr>
        <w:t xml:space="preserve">Por lo tanto, pensando en la influencia del sentido de nuestros gestos, las historias que les contamos a los niños, ejemplos, figuraciones que tomamos ante su presencia, la propuesta de ciertas lecturas y no otras, lo que pensamos de ellos y el cómo todo ello es la presencia del mundo que otros me heredaron o el mundo que yo viví y amé, y pensando en </w:t>
      </w:r>
      <w:r w:rsidR="00402B4B" w:rsidRPr="00A103DF">
        <w:rPr>
          <w:rFonts w:eastAsia="Times New Roman" w:cs="Times New Roman"/>
          <w:color w:val="000000"/>
          <w:szCs w:val="24"/>
          <w:lang w:eastAsia="es-CO"/>
        </w:rPr>
        <w:t>cómo</w:t>
      </w:r>
      <w:r w:rsidRPr="00A103DF">
        <w:rPr>
          <w:rFonts w:eastAsia="Times New Roman" w:cs="Times New Roman"/>
          <w:color w:val="000000"/>
          <w:szCs w:val="24"/>
          <w:lang w:eastAsia="es-CO"/>
        </w:rPr>
        <w:t xml:space="preserve"> la transmisión, la presentación  de mi mundo puede estar desconociendo la historia y experiencia de vida del niño, que es otra posibilidad de vida, con todo ello nace la pregunta : </w:t>
      </w:r>
    </w:p>
    <w:p w14:paraId="3860BF1F" w14:textId="1D3BF63F" w:rsidR="002E28C5" w:rsidRPr="00501B41" w:rsidRDefault="00A103DF" w:rsidP="00501B41">
      <w:pPr>
        <w:spacing w:before="240" w:after="240"/>
        <w:rPr>
          <w:rFonts w:eastAsia="Times New Roman" w:cs="Times New Roman"/>
          <w:b/>
          <w:bCs/>
          <w:i/>
          <w:iCs/>
          <w:color w:val="000000"/>
          <w:szCs w:val="24"/>
          <w:lang w:eastAsia="es-CO"/>
        </w:rPr>
      </w:pPr>
      <w:r w:rsidRPr="00A103DF">
        <w:rPr>
          <w:rFonts w:eastAsia="Times New Roman" w:cs="Times New Roman"/>
          <w:b/>
          <w:bCs/>
          <w:i/>
          <w:iCs/>
          <w:color w:val="000000"/>
          <w:szCs w:val="24"/>
          <w:lang w:eastAsia="es-CO"/>
        </w:rPr>
        <w:t>¿Cómo influyen los imaginarios adultocéntricos sobre el niño en la enseñanza de la literatura en la escuela?</w:t>
      </w:r>
    </w:p>
    <w:p w14:paraId="21B52654" w14:textId="3C5D7705" w:rsidR="00A103DF" w:rsidRPr="00A103DF" w:rsidRDefault="00A103DF" w:rsidP="002E28C5">
      <w:pPr>
        <w:spacing w:before="240" w:after="240"/>
        <w:ind w:firstLine="706"/>
        <w:rPr>
          <w:rFonts w:eastAsia="Times New Roman" w:cs="Times New Roman"/>
          <w:szCs w:val="24"/>
          <w:lang w:eastAsia="es-CO"/>
        </w:rPr>
      </w:pPr>
      <w:r w:rsidRPr="00A103DF">
        <w:rPr>
          <w:rFonts w:eastAsia="Times New Roman" w:cs="Times New Roman"/>
          <w:color w:val="000000"/>
          <w:szCs w:val="24"/>
          <w:lang w:eastAsia="es-CO"/>
        </w:rPr>
        <w:t xml:space="preserve">La primera parte de la pregunta retoma entonces, la posición del adulto con sus visiones adultocéntricas sobre el niño, las cuales sustentan lógicas pedagógicas </w:t>
      </w:r>
      <w:r w:rsidR="00BB4173">
        <w:rPr>
          <w:rFonts w:eastAsia="Times New Roman" w:cs="Times New Roman"/>
          <w:color w:val="000000"/>
          <w:szCs w:val="24"/>
          <w:lang w:eastAsia="es-CO"/>
        </w:rPr>
        <w:t>en</w:t>
      </w:r>
      <w:r w:rsidRPr="00A103DF">
        <w:rPr>
          <w:rFonts w:eastAsia="Times New Roman" w:cs="Times New Roman"/>
          <w:color w:val="000000"/>
          <w:szCs w:val="24"/>
          <w:lang w:eastAsia="es-CO"/>
        </w:rPr>
        <w:t xml:space="preserve"> relació</w:t>
      </w:r>
      <w:r w:rsidR="00BB4173">
        <w:rPr>
          <w:rFonts w:eastAsia="Times New Roman" w:cs="Times New Roman"/>
          <w:color w:val="000000"/>
          <w:szCs w:val="24"/>
          <w:lang w:eastAsia="es-CO"/>
        </w:rPr>
        <w:t xml:space="preserve">n con </w:t>
      </w:r>
      <w:r w:rsidRPr="00A103DF">
        <w:rPr>
          <w:rFonts w:eastAsia="Times New Roman" w:cs="Times New Roman"/>
          <w:color w:val="000000"/>
          <w:szCs w:val="24"/>
          <w:lang w:eastAsia="es-CO"/>
        </w:rPr>
        <w:t xml:space="preserve">la enseñanza </w:t>
      </w:r>
      <w:r w:rsidRPr="00A103DF">
        <w:rPr>
          <w:rFonts w:eastAsia="Times New Roman" w:cs="Times New Roman"/>
          <w:color w:val="000000"/>
          <w:szCs w:val="24"/>
          <w:lang w:eastAsia="es-CO"/>
        </w:rPr>
        <w:lastRenderedPageBreak/>
        <w:t>de la literatura en la escuela y permite develar modos de enseñarle literatura, en un segundo momento permite darle un lugar al niño como sujeto, sujeto considerado capaz de percibir, comprender y hablar sobre el mundo que habita, expresarse desde su propia vivencia, una vivencia diferente a la del adulto.</w:t>
      </w:r>
    </w:p>
    <w:p w14:paraId="3D8C22A2" w14:textId="025937C3" w:rsidR="00A103DF" w:rsidRPr="00A103DF" w:rsidRDefault="00A103DF" w:rsidP="002E28C5">
      <w:pPr>
        <w:spacing w:before="240" w:after="240"/>
        <w:ind w:firstLine="706"/>
        <w:rPr>
          <w:rFonts w:eastAsia="Times New Roman" w:cs="Times New Roman"/>
          <w:szCs w:val="24"/>
          <w:lang w:eastAsia="es-CO"/>
        </w:rPr>
      </w:pPr>
      <w:r w:rsidRPr="00A103DF">
        <w:rPr>
          <w:rFonts w:eastAsia="Times New Roman" w:cs="Times New Roman"/>
          <w:color w:val="000000"/>
          <w:szCs w:val="24"/>
          <w:lang w:eastAsia="es-CO"/>
        </w:rPr>
        <w:t xml:space="preserve">Por otra parte la pregunta posibilita aportar a la discusión sobre la literatura desde una mirada crítica que </w:t>
      </w:r>
      <w:r w:rsidR="00402B4B">
        <w:rPr>
          <w:rFonts w:eastAsia="Times New Roman" w:cs="Times New Roman"/>
          <w:color w:val="000000"/>
          <w:szCs w:val="24"/>
          <w:lang w:eastAsia="es-CO"/>
        </w:rPr>
        <w:t xml:space="preserve">reoriente </w:t>
      </w:r>
      <w:r w:rsidRPr="00A103DF">
        <w:rPr>
          <w:rFonts w:eastAsia="Times New Roman" w:cs="Times New Roman"/>
          <w:color w:val="000000"/>
          <w:szCs w:val="24"/>
          <w:lang w:eastAsia="es-CO"/>
        </w:rPr>
        <w:t>su presencia como necesaria y esencial en la escuela, permite hablar de una concepción de la literatura a parte de los fines adultocéntricos como los únicos medios justificables para darle un espacio propio, íntimo e independiente de lo productivo o utilitario, en realidad la literatura no necesita defensa ni justificación en la vida cotidiana de los niños, pues es ella la necesidad de disponer la vida, aún con las vergüenzas y las intimidades por medio de la palabra escrita, de contar historias, de poner en palabras aquellos sentimientos, descubrimientos o secretos al otro, es ella un acto noble de exponer la vida, para juzgar o aprender sobre la condición humana, un acto de lectura permite poner en puntos críticos la vida ya vivida que puede estar relacionada con la mía, con mis creencias, con mis herencias culturales, con todo lo que soy.  </w:t>
      </w:r>
    </w:p>
    <w:p w14:paraId="44196A95" w14:textId="4E3B75D0" w:rsidR="00A103DF" w:rsidRPr="00A103DF" w:rsidRDefault="00A103DF" w:rsidP="002E28C5">
      <w:pPr>
        <w:spacing w:before="240" w:after="240"/>
        <w:ind w:firstLine="706"/>
        <w:rPr>
          <w:rFonts w:eastAsia="Times New Roman" w:cs="Times New Roman"/>
          <w:szCs w:val="24"/>
          <w:lang w:eastAsia="es-CO"/>
        </w:rPr>
      </w:pPr>
      <w:r w:rsidRPr="00A103DF">
        <w:rPr>
          <w:rFonts w:eastAsia="Times New Roman" w:cs="Times New Roman"/>
          <w:color w:val="000000"/>
          <w:szCs w:val="24"/>
          <w:lang w:eastAsia="es-CO"/>
        </w:rPr>
        <w:t xml:space="preserve">Para finalizar, es posible percibir la influencia adultocéntrica en la enseñanza de la literatura en la </w:t>
      </w:r>
      <w:r w:rsidR="00377E9C" w:rsidRPr="00A103DF">
        <w:rPr>
          <w:rFonts w:eastAsia="Times New Roman" w:cs="Times New Roman"/>
          <w:color w:val="000000"/>
          <w:szCs w:val="24"/>
          <w:lang w:eastAsia="es-CO"/>
        </w:rPr>
        <w:t>escuela, una</w:t>
      </w:r>
      <w:r w:rsidRPr="00A103DF">
        <w:rPr>
          <w:rFonts w:eastAsia="Times New Roman" w:cs="Times New Roman"/>
          <w:color w:val="000000"/>
          <w:szCs w:val="24"/>
          <w:lang w:eastAsia="es-CO"/>
        </w:rPr>
        <w:t xml:space="preserve"> influencia adultocéntrica que se manifiesta desde el percibir, comprender y hablar sobre el niño y la literatura para ellos. De modo que en algunos apartados de esta investigación , a través de las voces de los niños se notarán las consecuencias y las grietas que el mundo de los adultos ha provocado en la relación entre el niño y la literatura, pues algunos expresaron que la literatura “solo servía para el vocabulario o aprender a leer”, tristemente estas expresiones son indicios de la desconexión entre el sentido humano de la literatura y el niño, grietas provocadas por las que perdemos muchos estudiantes, posibles lectores amantes, sensibles y llenos de excesos de sentido, los cuales muchas veces no vuelven a encontrarse con una obra literaria.</w:t>
      </w:r>
    </w:p>
    <w:p w14:paraId="5604B6C5" w14:textId="2650CB72" w:rsidR="000121C4" w:rsidRPr="00C35B18" w:rsidRDefault="000121C4" w:rsidP="00A103DF">
      <w:pPr>
        <w:ind w:firstLine="708"/>
        <w:rPr>
          <w:rFonts w:cs="Times New Roman"/>
          <w:szCs w:val="24"/>
        </w:rPr>
      </w:pPr>
    </w:p>
    <w:p w14:paraId="764D3751" w14:textId="21ABA46F" w:rsidR="00144EE1" w:rsidRPr="00144EE1" w:rsidRDefault="00144EE1" w:rsidP="00144EE1">
      <w:pPr>
        <w:spacing w:before="240" w:after="240" w:line="240" w:lineRule="auto"/>
        <w:jc w:val="center"/>
        <w:rPr>
          <w:rFonts w:eastAsia="Times New Roman" w:cs="Times New Roman"/>
          <w:szCs w:val="24"/>
          <w:lang w:val="es-US" w:eastAsia="es-US"/>
        </w:rPr>
      </w:pPr>
      <w:r w:rsidRPr="00144EE1">
        <w:rPr>
          <w:rFonts w:eastAsia="Times New Roman" w:cs="Times New Roman"/>
          <w:noProof/>
          <w:color w:val="000000"/>
          <w:szCs w:val="24"/>
          <w:bdr w:val="none" w:sz="0" w:space="0" w:color="auto" w:frame="1"/>
          <w:lang w:eastAsia="es-CO"/>
        </w:rPr>
        <w:lastRenderedPageBreak/>
        <w:drawing>
          <wp:inline distT="0" distB="0" distL="0" distR="0" wp14:anchorId="5CF67757" wp14:editId="5218EF92">
            <wp:extent cx="3867150" cy="3638550"/>
            <wp:effectExtent l="0" t="0" r="0" b="0"/>
            <wp:docPr id="22" name="Imagen 22" descr="Imagen que contiene foto, joven, niño, f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foto, joven, niño, frente&#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7150" cy="3638550"/>
                    </a:xfrm>
                    <a:prstGeom prst="rect">
                      <a:avLst/>
                    </a:prstGeom>
                    <a:noFill/>
                    <a:ln>
                      <a:noFill/>
                    </a:ln>
                  </pic:spPr>
                </pic:pic>
              </a:graphicData>
            </a:graphic>
          </wp:inline>
        </w:drawing>
      </w:r>
    </w:p>
    <w:p w14:paraId="748A1EE1" w14:textId="2F1A1D30" w:rsidR="004449C6" w:rsidRDefault="000B5EDD" w:rsidP="00D04A91">
      <w:pPr>
        <w:pStyle w:val="Descripcin"/>
        <w:jc w:val="center"/>
        <w:rPr>
          <w:lang w:val="es-US" w:eastAsia="es-US"/>
        </w:rPr>
      </w:pPr>
      <w:bookmarkStart w:id="27" w:name="_Toc106647251"/>
      <w:r w:rsidRPr="00BE018F">
        <w:rPr>
          <w:b/>
          <w:bCs/>
          <w:i w:val="0"/>
          <w:iCs w:val="0"/>
        </w:rPr>
        <w:t xml:space="preserve">Figura  </w:t>
      </w:r>
      <w:r w:rsidR="00872802" w:rsidRPr="00BE018F">
        <w:rPr>
          <w:b/>
          <w:bCs/>
          <w:i w:val="0"/>
          <w:iCs w:val="0"/>
        </w:rPr>
        <w:fldChar w:fldCharType="begin"/>
      </w:r>
      <w:r w:rsidR="00872802" w:rsidRPr="00BE018F">
        <w:rPr>
          <w:b/>
          <w:bCs/>
          <w:i w:val="0"/>
          <w:iCs w:val="0"/>
        </w:rPr>
        <w:instrText xml:space="preserve"> SEQ Figura_ \* ARABIC </w:instrText>
      </w:r>
      <w:r w:rsidR="00872802" w:rsidRPr="00BE018F">
        <w:rPr>
          <w:b/>
          <w:bCs/>
          <w:i w:val="0"/>
          <w:iCs w:val="0"/>
        </w:rPr>
        <w:fldChar w:fldCharType="separate"/>
      </w:r>
      <w:r w:rsidR="0050581D">
        <w:rPr>
          <w:b/>
          <w:bCs/>
          <w:i w:val="0"/>
          <w:iCs w:val="0"/>
          <w:noProof/>
        </w:rPr>
        <w:t>1</w:t>
      </w:r>
      <w:r w:rsidR="00872802" w:rsidRPr="00BE018F">
        <w:rPr>
          <w:b/>
          <w:bCs/>
          <w:i w:val="0"/>
          <w:iCs w:val="0"/>
        </w:rPr>
        <w:fldChar w:fldCharType="end"/>
      </w:r>
      <w:r>
        <w:br/>
      </w:r>
      <w:r w:rsidRPr="00363308">
        <w:t>Goya, F. (1778). Niños inflando una vejiga. Óleo sobre lienzo.</w:t>
      </w:r>
      <w:bookmarkEnd w:id="27"/>
      <w:r>
        <w:br/>
      </w:r>
    </w:p>
    <w:p w14:paraId="26658121" w14:textId="1F17975F" w:rsidR="00A14E7D" w:rsidRDefault="00A14E7D" w:rsidP="004449C6">
      <w:pPr>
        <w:pStyle w:val="Cita40"/>
        <w:jc w:val="center"/>
        <w:rPr>
          <w:lang w:val="es-US" w:eastAsia="es-US"/>
        </w:rPr>
      </w:pPr>
    </w:p>
    <w:p w14:paraId="73223ECD" w14:textId="676BBB31" w:rsidR="00A14E7D" w:rsidRPr="000A7650" w:rsidRDefault="00A14E7D" w:rsidP="00A14E7D">
      <w:pPr>
        <w:pStyle w:val="Ttulo2"/>
      </w:pPr>
      <w:bookmarkStart w:id="28" w:name="_Toc106647222"/>
      <w:r>
        <w:t xml:space="preserve">1.2 </w:t>
      </w:r>
      <w:r w:rsidRPr="000A7650">
        <w:t>Justificación</w:t>
      </w:r>
      <w:bookmarkEnd w:id="28"/>
    </w:p>
    <w:p w14:paraId="03D02880" w14:textId="77777777" w:rsidR="00A14E7D" w:rsidRDefault="00A14E7D" w:rsidP="00A14E7D">
      <w:pPr>
        <w:ind w:firstLine="708"/>
        <w:rPr>
          <w:rFonts w:cs="Times New Roman"/>
          <w:szCs w:val="24"/>
        </w:rPr>
      </w:pPr>
    </w:p>
    <w:p w14:paraId="63AE6ADF" w14:textId="77777777" w:rsidR="00A14E7D" w:rsidRDefault="00A14E7D" w:rsidP="00501B41">
      <w:pPr>
        <w:pStyle w:val="NormalWeb"/>
        <w:spacing w:before="240" w:beforeAutospacing="0" w:after="240" w:afterAutospacing="0" w:line="276" w:lineRule="auto"/>
        <w:jc w:val="right"/>
      </w:pPr>
      <w:r>
        <w:rPr>
          <w:i/>
          <w:iCs/>
          <w:color w:val="000000"/>
          <w:shd w:val="clear" w:color="auto" w:fill="FFFFFF"/>
        </w:rPr>
        <w:t>“La literatura está más cerca</w:t>
      </w:r>
    </w:p>
    <w:p w14:paraId="02D447AE" w14:textId="77777777" w:rsidR="000F37B2" w:rsidRDefault="00A14E7D" w:rsidP="00501B41">
      <w:pPr>
        <w:pStyle w:val="NormalWeb"/>
        <w:spacing w:before="240" w:beforeAutospacing="0" w:after="240" w:afterAutospacing="0" w:line="276" w:lineRule="auto"/>
        <w:jc w:val="right"/>
        <w:rPr>
          <w:i/>
          <w:iCs/>
          <w:color w:val="000000"/>
          <w:shd w:val="clear" w:color="auto" w:fill="FFFFFF"/>
        </w:rPr>
      </w:pPr>
      <w:r>
        <w:rPr>
          <w:i/>
          <w:iCs/>
          <w:color w:val="000000"/>
          <w:shd w:val="clear" w:color="auto" w:fill="FFFFFF"/>
        </w:rPr>
        <w:t>de la vida que de la academia”.</w:t>
      </w:r>
    </w:p>
    <w:p w14:paraId="7CD64AD9" w14:textId="2B797E13" w:rsidR="00A14E7D" w:rsidRPr="000F37B2" w:rsidRDefault="000F37B2" w:rsidP="000F37B2">
      <w:pPr>
        <w:pStyle w:val="NormalWeb"/>
        <w:spacing w:before="240" w:beforeAutospacing="0" w:after="240" w:afterAutospacing="0" w:line="276" w:lineRule="auto"/>
        <w:jc w:val="right"/>
      </w:pPr>
      <w:r w:rsidRPr="000F37B2">
        <w:rPr>
          <w:color w:val="000000"/>
          <w:shd w:val="clear" w:color="auto" w:fill="FFFFFF"/>
        </w:rPr>
        <w:t>(Robledo, 2011)</w:t>
      </w:r>
      <w:r w:rsidR="00A14E7D" w:rsidRPr="000F37B2">
        <w:rPr>
          <w:color w:val="000000"/>
          <w:shd w:val="clear" w:color="auto" w:fill="FFFFFF"/>
        </w:rPr>
        <w:t> </w:t>
      </w:r>
    </w:p>
    <w:p w14:paraId="44025FEB" w14:textId="77777777" w:rsidR="00A14E7D" w:rsidRDefault="00A14E7D" w:rsidP="00A14E7D">
      <w:pPr>
        <w:pStyle w:val="NormalWeb"/>
        <w:spacing w:before="240" w:beforeAutospacing="0" w:after="240" w:afterAutospacing="0"/>
        <w:jc w:val="right"/>
      </w:pPr>
    </w:p>
    <w:p w14:paraId="2A26823B" w14:textId="22DACD31" w:rsidR="00A14E7D" w:rsidRDefault="00A14E7D" w:rsidP="00A14E7D">
      <w:pPr>
        <w:pStyle w:val="NormalWeb"/>
        <w:spacing w:before="240" w:beforeAutospacing="0" w:after="240" w:afterAutospacing="0" w:line="360" w:lineRule="auto"/>
        <w:ind w:firstLine="706"/>
        <w:jc w:val="both"/>
      </w:pPr>
      <w:r>
        <w:rPr>
          <w:color w:val="000000"/>
        </w:rPr>
        <w:t xml:space="preserve">En el anterior apartado se mencionó la existencia de unas lógicas escolares en la enseñanza de la literatura en la escuela, posibilitadas por la mirada adultocéntrica. En el presente apartado se nombran las lógicas escolares que en este trabajo investigativo se ponen en cuestión, con el fin de exponer parte de las influencias que la mirada adultocéntrica sobre el niño tiene en la enseñanza de la literatura, es importante anotar que la profundización de </w:t>
      </w:r>
      <w:r w:rsidR="00501B41">
        <w:rPr>
          <w:color w:val="000000"/>
        </w:rPr>
        <w:t>estas</w:t>
      </w:r>
      <w:r>
        <w:rPr>
          <w:color w:val="000000"/>
        </w:rPr>
        <w:t xml:space="preserve"> lógicas escolares tendrá lugar en </w:t>
      </w:r>
      <w:r>
        <w:rPr>
          <w:color w:val="000000"/>
        </w:rPr>
        <w:lastRenderedPageBreak/>
        <w:t xml:space="preserve">el capítulo IV de este trabajo. De modo que en los siguientes párrafos se presentaran cuatro lógicas en específico: la lógica de </w:t>
      </w:r>
      <w:r>
        <w:rPr>
          <w:i/>
          <w:iCs/>
          <w:color w:val="000000"/>
        </w:rPr>
        <w:t xml:space="preserve">vigilar y </w:t>
      </w:r>
      <w:r w:rsidR="00501B41">
        <w:rPr>
          <w:i/>
          <w:iCs/>
          <w:color w:val="000000"/>
        </w:rPr>
        <w:t>castiga</w:t>
      </w:r>
      <w:r w:rsidR="00F305A1">
        <w:rPr>
          <w:rStyle w:val="Refdenotaalpie"/>
          <w:i/>
          <w:iCs/>
          <w:color w:val="000000"/>
        </w:rPr>
        <w:footnoteReference w:id="2"/>
      </w:r>
      <w:r w:rsidR="00501B41">
        <w:rPr>
          <w:i/>
          <w:iCs/>
          <w:color w:val="000000"/>
        </w:rPr>
        <w:t>r,</w:t>
      </w:r>
      <w:r w:rsidR="00501B41">
        <w:rPr>
          <w:color w:val="000000"/>
        </w:rPr>
        <w:t xml:space="preserve"> la</w:t>
      </w:r>
      <w:r>
        <w:rPr>
          <w:color w:val="000000"/>
        </w:rPr>
        <w:t xml:space="preserve"> lógica del </w:t>
      </w:r>
      <w:r>
        <w:rPr>
          <w:i/>
          <w:iCs/>
          <w:color w:val="000000"/>
        </w:rPr>
        <w:t>argumento de la completud</w:t>
      </w:r>
      <w:r w:rsidR="006935D9">
        <w:rPr>
          <w:rStyle w:val="Refdenotaalpie"/>
          <w:i/>
          <w:iCs/>
          <w:color w:val="000000"/>
        </w:rPr>
        <w:footnoteReference w:id="3"/>
      </w:r>
      <w:r>
        <w:rPr>
          <w:i/>
          <w:iCs/>
          <w:color w:val="000000"/>
        </w:rPr>
        <w:t xml:space="preserve">, </w:t>
      </w:r>
      <w:r>
        <w:rPr>
          <w:color w:val="000000"/>
        </w:rPr>
        <w:t xml:space="preserve">la lógica de </w:t>
      </w:r>
      <w:r>
        <w:rPr>
          <w:i/>
          <w:iCs/>
          <w:color w:val="000000"/>
        </w:rPr>
        <w:t xml:space="preserve">la misión </w:t>
      </w:r>
      <w:r w:rsidR="00501B41">
        <w:rPr>
          <w:i/>
          <w:iCs/>
          <w:color w:val="000000"/>
        </w:rPr>
        <w:t>moralizante</w:t>
      </w:r>
      <w:r w:rsidR="00501B41">
        <w:rPr>
          <w:color w:val="000000"/>
        </w:rPr>
        <w:t xml:space="preserve"> y</w:t>
      </w:r>
      <w:r>
        <w:rPr>
          <w:color w:val="000000"/>
        </w:rPr>
        <w:t xml:space="preserve"> la lógica de </w:t>
      </w:r>
      <w:r w:rsidR="00501B41">
        <w:rPr>
          <w:color w:val="000000"/>
        </w:rPr>
        <w:t>la promesa</w:t>
      </w:r>
      <w:r>
        <w:rPr>
          <w:i/>
          <w:iCs/>
          <w:color w:val="000000"/>
        </w:rPr>
        <w:t xml:space="preserve"> técnica.  </w:t>
      </w:r>
      <w:r>
        <w:rPr>
          <w:color w:val="000000"/>
        </w:rPr>
        <w:t xml:space="preserve">Estas lógicas escolares se mantienen en práctica a partir de las diferentes concepciones sociales que los adultos tienen sobre el niño y </w:t>
      </w:r>
      <w:r w:rsidR="00501B41">
        <w:rPr>
          <w:color w:val="000000"/>
        </w:rPr>
        <w:t>que,</w:t>
      </w:r>
      <w:r>
        <w:rPr>
          <w:color w:val="000000"/>
        </w:rPr>
        <w:t xml:space="preserve"> a la vez, reflejan la concepción que de la literatura se tiene.</w:t>
      </w:r>
    </w:p>
    <w:p w14:paraId="225ECC54" w14:textId="1EE8BE7A" w:rsidR="00A14E7D" w:rsidRDefault="00A14E7D" w:rsidP="00A14E7D">
      <w:pPr>
        <w:pStyle w:val="NormalWeb"/>
        <w:spacing w:before="240" w:beforeAutospacing="0" w:after="240" w:afterAutospacing="0" w:line="360" w:lineRule="auto"/>
        <w:ind w:firstLine="706"/>
        <w:jc w:val="both"/>
      </w:pPr>
      <w:r>
        <w:rPr>
          <w:color w:val="000000"/>
        </w:rPr>
        <w:t xml:space="preserve">En primer </w:t>
      </w:r>
      <w:r w:rsidR="00501B41">
        <w:rPr>
          <w:color w:val="000000"/>
        </w:rPr>
        <w:t>lugar,</w:t>
      </w:r>
      <w:r>
        <w:rPr>
          <w:color w:val="000000"/>
        </w:rPr>
        <w:t xml:space="preserve"> se encuentra </w:t>
      </w:r>
      <w:r>
        <w:rPr>
          <w:i/>
          <w:iCs/>
          <w:color w:val="000000"/>
        </w:rPr>
        <w:t>la lógica de vigilar y castigar.</w:t>
      </w:r>
      <w:r>
        <w:rPr>
          <w:color w:val="000000"/>
        </w:rPr>
        <w:t xml:space="preserve"> Esta lógica escolar está directamente relacionada con la orientación de la enseñanza, en la cual todos los procesos son liderados por el profesor a través de las plantillas de nota, de llamados a listas y </w:t>
      </w:r>
      <w:r w:rsidR="00501B41">
        <w:rPr>
          <w:color w:val="000000"/>
        </w:rPr>
        <w:t>las revisiones</w:t>
      </w:r>
      <w:r>
        <w:rPr>
          <w:color w:val="000000"/>
        </w:rPr>
        <w:t xml:space="preserve"> periódicas del cuaderno de talleres literarios, es un profesor que posee herramientas que le permiten supervisar el proceso lector. Dicha relación de poder en la enseñanza, también se manifiesta en la medida que el profesor elige los libros de texto que han de ser leídos, realiza talleres y evaluaciones periódicas de control de las metas de lectura. En relación con esto </w:t>
      </w:r>
      <w:r w:rsidR="00E559C1" w:rsidRPr="006E6F63">
        <w:rPr>
          <w:noProof/>
          <w:color w:val="000000"/>
          <w:lang w:val="es-US"/>
        </w:rPr>
        <w:t xml:space="preserve">Foucault </w:t>
      </w:r>
      <w:r w:rsidR="00E559C1">
        <w:rPr>
          <w:noProof/>
          <w:color w:val="000000"/>
          <w:lang w:val="es-US"/>
        </w:rPr>
        <w:t>(</w:t>
      </w:r>
      <w:r w:rsidR="00E559C1" w:rsidRPr="006E6F63">
        <w:rPr>
          <w:noProof/>
          <w:color w:val="000000"/>
          <w:lang w:val="es-US"/>
        </w:rPr>
        <w:t>1976)</w:t>
      </w:r>
      <w:r w:rsidR="00D04A91">
        <w:rPr>
          <w:color w:val="000000"/>
        </w:rPr>
        <w:t xml:space="preserve"> </w:t>
      </w:r>
      <w:r w:rsidR="00501B41">
        <w:rPr>
          <w:color w:val="000000"/>
        </w:rPr>
        <w:t>expuso</w:t>
      </w:r>
      <w:r>
        <w:rPr>
          <w:color w:val="000000"/>
        </w:rPr>
        <w:t xml:space="preserve"> que en la escuela existen dichas relaciones de poder y que se manifiestan en “la escuela a través de la hora y media de clase al día; la enseñanza la dan el maestro y los subjefes”</w:t>
      </w:r>
      <w:r w:rsidR="00E559C1">
        <w:rPr>
          <w:color w:val="000000"/>
        </w:rPr>
        <w:t>.</w:t>
      </w:r>
      <w:r>
        <w:rPr>
          <w:color w:val="000000"/>
        </w:rPr>
        <w:t xml:space="preserve"> (p.274). </w:t>
      </w:r>
    </w:p>
    <w:p w14:paraId="29D18384" w14:textId="77777777" w:rsidR="00A14E7D" w:rsidRDefault="00A14E7D" w:rsidP="00A14E7D">
      <w:pPr>
        <w:pStyle w:val="NormalWeb"/>
        <w:spacing w:before="240" w:beforeAutospacing="0" w:after="240" w:afterAutospacing="0" w:line="360" w:lineRule="auto"/>
        <w:ind w:firstLine="706"/>
        <w:jc w:val="both"/>
      </w:pPr>
      <w:r>
        <w:rPr>
          <w:color w:val="000000"/>
        </w:rPr>
        <w:t>Esta lógica escolar compromete también el tiempo y el espacio. En algunas situaciones se destina de las seis horas de la materia de lengua castellana a la semana, solo una hora de las seis, para la lectura de textos literarios o revisión de las actividades literarias y el resto le corresponde al estudiante como trabajo independiente. También compromete el espacio destinado para el cuerpo implicado en el proceso de leer, espacio del cual el aula de clase es el recurrente porque permite la organización en filas, filas en las que con dificultad circula la palabra en el aula entre los niños y facilita el control del comportamiento del estudiante, además privilegia una posición corporal para atender el profesor, al respecto Foucault expone que: </w:t>
      </w:r>
    </w:p>
    <w:p w14:paraId="65AF1FFD" w14:textId="4A7CD15F" w:rsidR="00A14E7D" w:rsidRDefault="00A14E7D" w:rsidP="00E559C1">
      <w:pPr>
        <w:pStyle w:val="NormalWeb"/>
        <w:spacing w:before="240" w:beforeAutospacing="0" w:after="240" w:afterAutospacing="0" w:line="480" w:lineRule="auto"/>
        <w:ind w:left="720" w:firstLine="706"/>
        <w:jc w:val="both"/>
      </w:pPr>
      <w:r>
        <w:rPr>
          <w:color w:val="000000"/>
        </w:rPr>
        <w:t xml:space="preserve">Esta superposición de modelos diferentes permite circunscribir, en lo que tiene de específico, la función de encauzamiento de la conducta. Los jefes y subjefes no deben ser </w:t>
      </w:r>
      <w:r>
        <w:rPr>
          <w:color w:val="000000"/>
        </w:rPr>
        <w:lastRenderedPageBreak/>
        <w:t>del todo ni jueces, ni profesores, ni contra maestros, ni suboficiales, ni padres", sino un poco de todo esto y con un modo de intervención que es específico. Son en cierta manera unos técnicos del comportamiento: ingenieros de la conducta, ortopedistas de la individualidad. Tienen que fabricar unos cuerpos dóciles. </w:t>
      </w:r>
      <w:r w:rsidR="00565E55" w:rsidRPr="006E6F63">
        <w:rPr>
          <w:noProof/>
          <w:color w:val="000000"/>
          <w:lang w:val="es-US"/>
        </w:rPr>
        <w:t>(Foucault, 1976, p</w:t>
      </w:r>
      <w:r w:rsidR="00565E55">
        <w:rPr>
          <w:noProof/>
          <w:color w:val="000000"/>
          <w:lang w:val="es-US"/>
        </w:rPr>
        <w:t>.</w:t>
      </w:r>
      <w:r w:rsidR="00565E55" w:rsidRPr="006E6F63">
        <w:rPr>
          <w:noProof/>
          <w:color w:val="000000"/>
          <w:lang w:val="es-US"/>
        </w:rPr>
        <w:t xml:space="preserve"> 274)</w:t>
      </w:r>
    </w:p>
    <w:p w14:paraId="0A6B203A" w14:textId="77938E56" w:rsidR="00A14E7D" w:rsidRDefault="00A14E7D" w:rsidP="00A14E7D">
      <w:pPr>
        <w:pStyle w:val="NormalWeb"/>
        <w:spacing w:before="240" w:beforeAutospacing="0" w:after="240" w:afterAutospacing="0" w:line="360" w:lineRule="auto"/>
        <w:ind w:firstLine="706"/>
        <w:jc w:val="both"/>
      </w:pPr>
      <w:r>
        <w:rPr>
          <w:color w:val="000000"/>
        </w:rPr>
        <w:t>Una lógica que está involucrada con la producción y la fabricación del niño para que sea un buen niño, un niño juicioso que se evidencie en el comportamiento, en el cumplimiento y sujeción a las tareas impuestas por la escuela, un buen lector que desarrolla los compromisos y trabajos escolares a tiempo y bajo la perspectiva del</w:t>
      </w:r>
      <w:r w:rsidR="005515B2">
        <w:rPr>
          <w:color w:val="000000"/>
        </w:rPr>
        <w:t xml:space="preserve"> maestro</w:t>
      </w:r>
      <w:r>
        <w:rPr>
          <w:color w:val="000000"/>
        </w:rPr>
        <w:t xml:space="preserve">, buscando </w:t>
      </w:r>
      <w:r w:rsidR="005515B2">
        <w:rPr>
          <w:color w:val="000000"/>
        </w:rPr>
        <w:t>su</w:t>
      </w:r>
      <w:r>
        <w:rPr>
          <w:color w:val="000000"/>
        </w:rPr>
        <w:t xml:space="preserve"> aprobación por medio de la nota. </w:t>
      </w:r>
    </w:p>
    <w:p w14:paraId="4AC01973" w14:textId="36EE97F3" w:rsidR="00A14E7D" w:rsidRDefault="00A14E7D" w:rsidP="00A14E7D">
      <w:pPr>
        <w:pStyle w:val="NormalWeb"/>
        <w:spacing w:before="240" w:beforeAutospacing="0" w:after="240" w:afterAutospacing="0" w:line="360" w:lineRule="auto"/>
        <w:ind w:firstLine="706"/>
        <w:jc w:val="both"/>
      </w:pPr>
      <w:r>
        <w:rPr>
          <w:color w:val="000000"/>
        </w:rPr>
        <w:t xml:space="preserve">Por su parte la lógica del </w:t>
      </w:r>
      <w:r>
        <w:rPr>
          <w:i/>
          <w:iCs/>
          <w:color w:val="000000"/>
        </w:rPr>
        <w:t xml:space="preserve">argumento de la </w:t>
      </w:r>
      <w:r w:rsidR="000A341D">
        <w:rPr>
          <w:i/>
          <w:iCs/>
          <w:color w:val="000000"/>
        </w:rPr>
        <w:t>completud</w:t>
      </w:r>
      <w:r w:rsidR="000A341D">
        <w:rPr>
          <w:color w:val="000000"/>
        </w:rPr>
        <w:t xml:space="preserve"> tiene</w:t>
      </w:r>
      <w:r>
        <w:rPr>
          <w:color w:val="000000"/>
        </w:rPr>
        <w:t xml:space="preserve"> que ver directamente con las representaciones sobre el niño y el estereotipo del niño </w:t>
      </w:r>
      <w:r w:rsidR="00AD7250">
        <w:rPr>
          <w:color w:val="000000"/>
        </w:rPr>
        <w:t>“</w:t>
      </w:r>
      <w:r>
        <w:rPr>
          <w:color w:val="000000"/>
        </w:rPr>
        <w:t>falto de, carente de</w:t>
      </w:r>
      <w:r w:rsidR="00AD7250">
        <w:rPr>
          <w:color w:val="000000"/>
        </w:rPr>
        <w:t>”</w:t>
      </w:r>
      <w:r>
        <w:rPr>
          <w:color w:val="000000"/>
        </w:rPr>
        <w:t xml:space="preserve">, concepciones fuertemente arraigadas en el adulto, una mirada del adulto que considera sin duda, y siguiendo a </w:t>
      </w:r>
      <w:r w:rsidR="000A341D" w:rsidRPr="006E6F63">
        <w:rPr>
          <w:noProof/>
          <w:color w:val="000000"/>
          <w:lang w:val="es-US"/>
        </w:rPr>
        <w:t>Skliar</w:t>
      </w:r>
      <w:r w:rsidR="000A341D">
        <w:rPr>
          <w:noProof/>
          <w:color w:val="000000"/>
          <w:lang w:val="es-US"/>
        </w:rPr>
        <w:t xml:space="preserve"> (</w:t>
      </w:r>
      <w:r w:rsidR="000A341D" w:rsidRPr="006E6F63">
        <w:rPr>
          <w:noProof/>
          <w:color w:val="000000"/>
          <w:lang w:val="es-US"/>
        </w:rPr>
        <w:t>2005)</w:t>
      </w:r>
      <w:r w:rsidR="004D1B2B">
        <w:rPr>
          <w:color w:val="000000"/>
        </w:rPr>
        <w:t xml:space="preserve"> </w:t>
      </w:r>
      <w:r>
        <w:rPr>
          <w:color w:val="000000"/>
        </w:rPr>
        <w:t>quien afirma que “</w:t>
      </w:r>
      <w:proofErr w:type="gramStart"/>
      <w:r>
        <w:rPr>
          <w:color w:val="000000"/>
        </w:rPr>
        <w:t>hay</w:t>
      </w:r>
      <w:proofErr w:type="gramEnd"/>
      <w:r>
        <w:rPr>
          <w:color w:val="000000"/>
        </w:rPr>
        <w:t xml:space="preserve"> por ejemplo, y cómo negarlo, un argumento de completud en la educación: la escuela está allí pues algo debe, puede y merece ser completado”</w:t>
      </w:r>
      <w:r w:rsidR="000A341D">
        <w:rPr>
          <w:color w:val="000000"/>
        </w:rPr>
        <w:t>.</w:t>
      </w:r>
      <w:r>
        <w:rPr>
          <w:color w:val="000000"/>
        </w:rPr>
        <w:t xml:space="preserve"> (p.13), esta mirada del adulto sobre el niño estimula su necesidad de ayudarle a comprender, a abordar el texto, a ofrecerle lo que cree que no tiene para acceder al texto literario. En este punto cabe preguntarse con </w:t>
      </w:r>
      <w:r w:rsidR="000A341D" w:rsidRPr="006E6F63">
        <w:rPr>
          <w:noProof/>
          <w:color w:val="000000"/>
          <w:lang w:val="es-US"/>
        </w:rPr>
        <w:t xml:space="preserve">Montes </w:t>
      </w:r>
      <w:r w:rsidR="000A341D">
        <w:rPr>
          <w:noProof/>
          <w:color w:val="000000"/>
          <w:lang w:val="es-US"/>
        </w:rPr>
        <w:t>(</w:t>
      </w:r>
      <w:r w:rsidR="000A341D" w:rsidRPr="006E6F63">
        <w:rPr>
          <w:noProof/>
          <w:color w:val="000000"/>
          <w:lang w:val="es-US"/>
        </w:rPr>
        <w:t>2001)</w:t>
      </w:r>
      <w:r>
        <w:rPr>
          <w:color w:val="000000"/>
        </w:rPr>
        <w:t xml:space="preserve"> “¿Quién es el que deja marcas: el niño al que el texto busca como lector, o más bien, ¿el adulto en el que se originó el mensaje?”</w:t>
      </w:r>
      <w:r w:rsidR="000A341D">
        <w:rPr>
          <w:color w:val="000000"/>
        </w:rPr>
        <w:t>.</w:t>
      </w:r>
      <w:r>
        <w:rPr>
          <w:color w:val="000000"/>
        </w:rPr>
        <w:t xml:space="preserve"> (p. 18).</w:t>
      </w:r>
    </w:p>
    <w:p w14:paraId="469D3C73" w14:textId="44344FB5" w:rsidR="00A14E7D" w:rsidRDefault="00A14E7D" w:rsidP="00A14E7D">
      <w:pPr>
        <w:pStyle w:val="NormalWeb"/>
        <w:spacing w:before="240" w:beforeAutospacing="0" w:after="240" w:afterAutospacing="0" w:line="360" w:lineRule="auto"/>
        <w:ind w:firstLine="706"/>
        <w:jc w:val="both"/>
      </w:pPr>
      <w:r>
        <w:rPr>
          <w:color w:val="000000"/>
        </w:rPr>
        <w:t>Lo anterior evidencia la representación que el adulto tiene sobre el niño como ser inacabado e incompleto</w:t>
      </w:r>
      <w:r w:rsidR="00AD7250">
        <w:rPr>
          <w:color w:val="000000"/>
        </w:rPr>
        <w:t xml:space="preserve"> </w:t>
      </w:r>
      <w:r>
        <w:rPr>
          <w:color w:val="000000"/>
        </w:rPr>
        <w:t>y ello contribuye a que el adulto considere que el espacio del aula y de la enseñanza de la literatura debe estar dominado por el despliegue de su saber y de su conocimiento, y por la necesidad de ayudar a que el otro, el niño, complete lo que le falta, un adulto seguro y maduro, un maestro que concibe al niño en escasez e incompletud. </w:t>
      </w:r>
    </w:p>
    <w:p w14:paraId="1924E24B" w14:textId="77777777" w:rsidR="00A14E7D" w:rsidRDefault="00A14E7D" w:rsidP="00A14E7D">
      <w:pPr>
        <w:pStyle w:val="NormalWeb"/>
        <w:spacing w:before="240" w:beforeAutospacing="0" w:after="240" w:afterAutospacing="0" w:line="360" w:lineRule="auto"/>
        <w:ind w:firstLine="706"/>
        <w:jc w:val="both"/>
      </w:pPr>
      <w:r>
        <w:rPr>
          <w:color w:val="000000"/>
        </w:rPr>
        <w:t xml:space="preserve">Una lógica que argumenta la imperiosa necesidad de que el niño siempre sea acompañado por un adulto y que a la vez se orienta bajo “la colonialidad de un mundo a otro” en el proceso de enseñanza de la literatura por parte del adulto al niño, frente al cuál los niños siempre son alimentados por la transmisión cultural del adulto y silenciados para superponer las perspectivas </w:t>
      </w:r>
      <w:r>
        <w:rPr>
          <w:color w:val="000000"/>
        </w:rPr>
        <w:lastRenderedPageBreak/>
        <w:t>de experiencia adultocéntrica. Es de aclarar que dichas perspectivas no son correctas o incorrectas, es que superponerlas implica un silenciamiento a la experiencia propia del niño. </w:t>
      </w:r>
    </w:p>
    <w:p w14:paraId="370A1AE8" w14:textId="4B47AC4F" w:rsidR="00A14E7D" w:rsidRDefault="00A14E7D" w:rsidP="00A14E7D">
      <w:pPr>
        <w:pStyle w:val="NormalWeb"/>
        <w:spacing w:before="240" w:beforeAutospacing="0" w:after="240" w:afterAutospacing="0" w:line="360" w:lineRule="auto"/>
        <w:ind w:firstLine="706"/>
        <w:jc w:val="both"/>
      </w:pPr>
      <w:r>
        <w:rPr>
          <w:color w:val="000000"/>
        </w:rPr>
        <w:t>En el encuentro con la literatura</w:t>
      </w:r>
      <w:r w:rsidR="00AD7250">
        <w:rPr>
          <w:color w:val="000000"/>
        </w:rPr>
        <w:t xml:space="preserve">, </w:t>
      </w:r>
      <w:r>
        <w:rPr>
          <w:color w:val="000000"/>
        </w:rPr>
        <w:t>la otredad, lo distinto, el otro, lo ajeno es la preeminencia, la riqueza y la ganancia, porque la literatura reconoce al otro desde su experiencia, múltiple, variada, sin invalidarla o reducirla a una categoría tal: niño, joven, anciano, adulto o mujer, el problema se encuentra en la mediación de los procesos de literatura, cuando existe una representación del otro marcada que mantiene un sistema con prácticas literarias de control, domesticación o aculturación, representaciones estrechamente ligadas con mi propia identidad y concepción de mundo como maestro de literatura. </w:t>
      </w:r>
    </w:p>
    <w:p w14:paraId="1F11E583" w14:textId="595BDAD3" w:rsidR="00A14E7D" w:rsidRDefault="00A14E7D" w:rsidP="0066471B">
      <w:pPr>
        <w:pStyle w:val="NormalWeb"/>
        <w:spacing w:before="240" w:beforeAutospacing="0" w:after="240" w:afterAutospacing="0" w:line="360" w:lineRule="auto"/>
        <w:ind w:firstLine="706"/>
        <w:jc w:val="both"/>
      </w:pPr>
      <w:r>
        <w:rPr>
          <w:color w:val="000000"/>
        </w:rPr>
        <w:t xml:space="preserve">En cuanto a la lógica de la </w:t>
      </w:r>
      <w:r>
        <w:rPr>
          <w:i/>
          <w:iCs/>
          <w:color w:val="000000"/>
        </w:rPr>
        <w:t xml:space="preserve">promesa técnica, </w:t>
      </w:r>
      <w:r>
        <w:rPr>
          <w:color w:val="000000"/>
        </w:rPr>
        <w:t>esta se sustenta en la proyección del futuro, en la proyección social que se tiene sobre la niñez, se sustenta en resultados y en el desarrollo de habilidades técnicas por medio de las cuales el niño en su presente no es más que la preparación de un ser para el futuro, para la ciudadanía, para el mercado</w:t>
      </w:r>
      <w:r w:rsidR="0066471B">
        <w:rPr>
          <w:color w:val="000000"/>
        </w:rPr>
        <w:t>, a</w:t>
      </w:r>
      <w:r>
        <w:rPr>
          <w:color w:val="000000"/>
        </w:rPr>
        <w:t>l respecto Skliar afirma: </w:t>
      </w:r>
    </w:p>
    <w:p w14:paraId="0C9EA504" w14:textId="55DF9BB4" w:rsidR="00A14E7D" w:rsidRDefault="00A14E7D" w:rsidP="0066471B">
      <w:pPr>
        <w:pStyle w:val="NormalWeb"/>
        <w:spacing w:before="240" w:beforeAutospacing="0" w:after="240" w:afterAutospacing="0" w:line="480" w:lineRule="auto"/>
        <w:ind w:left="720" w:firstLine="706"/>
        <w:jc w:val="both"/>
      </w:pPr>
      <w:r>
        <w:rPr>
          <w:color w:val="000000"/>
        </w:rPr>
        <w:t xml:space="preserve">En la educación: todo lo que el otro está siendo en este momento no es sino un pretexto, muchas veces insoportable, para alguna otra cosa que el otro deberá ser en el futuro por obra y gracia de la educación. La infancia, así, no es pensada como una edad, ni como un estado, ni como una condición de existencia, sino más bien como una suerte de temporalidad que deberá ser sobrepasada sin más ni más; </w:t>
      </w:r>
      <w:proofErr w:type="gramStart"/>
      <w:r>
        <w:rPr>
          <w:color w:val="000000"/>
        </w:rPr>
        <w:t>los niños y niñas</w:t>
      </w:r>
      <w:proofErr w:type="gramEnd"/>
      <w:r>
        <w:rPr>
          <w:color w:val="000000"/>
        </w:rPr>
        <w:t xml:space="preserve"> no son nada en ese presente, sino que lo serán en un futuro, etc. </w:t>
      </w:r>
      <w:r w:rsidR="0066471B" w:rsidRPr="006E6F63">
        <w:rPr>
          <w:noProof/>
          <w:color w:val="000000"/>
          <w:lang w:val="es-US"/>
        </w:rPr>
        <w:t>(Skliar, 2005, p. 13)</w:t>
      </w:r>
    </w:p>
    <w:p w14:paraId="3D2D3670" w14:textId="0AD02A84" w:rsidR="00A14E7D" w:rsidRDefault="00A14E7D" w:rsidP="00A14E7D">
      <w:pPr>
        <w:pStyle w:val="NormalWeb"/>
        <w:spacing w:before="240" w:beforeAutospacing="0" w:after="240" w:afterAutospacing="0" w:line="360" w:lineRule="auto"/>
        <w:ind w:firstLine="706"/>
        <w:jc w:val="both"/>
      </w:pPr>
      <w:r>
        <w:rPr>
          <w:color w:val="000000"/>
        </w:rPr>
        <w:t xml:space="preserve">La lógica de la promesa técnica es quizás, la lógica más notable en el sistema escolar que se hace presente a través de procesos de instrumentalización de la literatura que pretenden el desarrollo de contenidos educativos y habilidades en los niños. Es quizás una de las lógicas más peligrosas, pues abarca al niño como ser incompleto, recuperando nuevamente a la lógica del argumento de la </w:t>
      </w:r>
      <w:r w:rsidR="00912A4C">
        <w:rPr>
          <w:color w:val="000000"/>
        </w:rPr>
        <w:t>completud y</w:t>
      </w:r>
      <w:r>
        <w:rPr>
          <w:color w:val="000000"/>
        </w:rPr>
        <w:t xml:space="preserve"> lo somete al control y vigilancia de la escuela</w:t>
      </w:r>
      <w:r w:rsidR="00912A4C">
        <w:rPr>
          <w:color w:val="000000"/>
        </w:rPr>
        <w:t>,</w:t>
      </w:r>
      <w:r>
        <w:rPr>
          <w:color w:val="000000"/>
        </w:rPr>
        <w:t xml:space="preserve"> </w:t>
      </w:r>
      <w:r w:rsidR="007D63C6">
        <w:rPr>
          <w:color w:val="000000"/>
        </w:rPr>
        <w:t>porque el</w:t>
      </w:r>
      <w:r>
        <w:rPr>
          <w:color w:val="000000"/>
        </w:rPr>
        <w:t xml:space="preserve"> niño es la promesa y el resultado de los esfuerzos pedagógicos, recuperando también</w:t>
      </w:r>
      <w:r w:rsidR="0066471B">
        <w:rPr>
          <w:color w:val="000000"/>
        </w:rPr>
        <w:t xml:space="preserve"> </w:t>
      </w:r>
      <w:r>
        <w:rPr>
          <w:color w:val="000000"/>
        </w:rPr>
        <w:t>la lógica de vigilar y castigar. </w:t>
      </w:r>
    </w:p>
    <w:p w14:paraId="0A8E3212" w14:textId="2B793F06" w:rsidR="00A14E7D" w:rsidRDefault="00A14E7D" w:rsidP="00A14E7D">
      <w:pPr>
        <w:pStyle w:val="NormalWeb"/>
        <w:spacing w:before="240" w:beforeAutospacing="0" w:after="240" w:afterAutospacing="0" w:line="360" w:lineRule="auto"/>
        <w:ind w:firstLine="706"/>
        <w:jc w:val="both"/>
      </w:pPr>
      <w:r>
        <w:rPr>
          <w:color w:val="000000"/>
        </w:rPr>
        <w:lastRenderedPageBreak/>
        <w:t xml:space="preserve">Por último, se encuentra la lógica de la </w:t>
      </w:r>
      <w:r>
        <w:rPr>
          <w:i/>
          <w:iCs/>
          <w:color w:val="000000"/>
        </w:rPr>
        <w:t>misión moralizante</w:t>
      </w:r>
      <w:r>
        <w:rPr>
          <w:color w:val="000000"/>
        </w:rPr>
        <w:t xml:space="preserve">, esta lógica es una de las más debatidas en el campo de la academia, con ella se fue abriendo un campo crítico hacia la enseñanza de la literatura a niños. A pesar de los avances a través de los debates en la academia que han logrado dignificar la literatura para niños y ponerla en la agenda de la conversación académica desde su posibilidad estética, poética y artística, como lo menciona Robledo </w:t>
      </w:r>
      <w:r w:rsidR="001A0FEA">
        <w:rPr>
          <w:color w:val="000000"/>
        </w:rPr>
        <w:t>a</w:t>
      </w:r>
      <w:r w:rsidR="004D1B2B">
        <w:rPr>
          <w:color w:val="000000"/>
        </w:rPr>
        <w:t xml:space="preserve"> </w:t>
      </w:r>
      <w:r w:rsidR="005910E0">
        <w:rPr>
          <w:noProof/>
          <w:color w:val="000000"/>
          <w:lang w:val="es-US"/>
        </w:rPr>
        <w:t>Bedoya</w:t>
      </w:r>
      <w:r w:rsidR="00326711">
        <w:rPr>
          <w:noProof/>
          <w:color w:val="000000"/>
          <w:lang w:val="es-US"/>
        </w:rPr>
        <w:t xml:space="preserve"> (</w:t>
      </w:r>
      <w:r w:rsidR="00326711" w:rsidRPr="006E6F63">
        <w:rPr>
          <w:noProof/>
          <w:color w:val="000000"/>
          <w:lang w:val="es-US"/>
        </w:rPr>
        <w:t>2021)</w:t>
      </w:r>
      <w:r>
        <w:rPr>
          <w:color w:val="000000"/>
        </w:rPr>
        <w:t>, esta lógica se sigue perpetuando “en los cuales se hacen libros con el fin de utilizar la literatura para enseñar y para dejar mensajes”</w:t>
      </w:r>
      <w:r w:rsidR="00326711">
        <w:rPr>
          <w:color w:val="000000"/>
        </w:rPr>
        <w:t>.</w:t>
      </w:r>
      <w:r>
        <w:rPr>
          <w:color w:val="000000"/>
        </w:rPr>
        <w:t xml:space="preserve"> (p. 392). En ella se subordina la literatura a una cuestión ética, moral, religiosa o simplemente se aborda el texto literario con la idea de extraer de él un mensaje explícito de algo que el niño tiene que aprender para la vida. </w:t>
      </w:r>
    </w:p>
    <w:p w14:paraId="0C2385AE" w14:textId="67333C57" w:rsidR="00A14E7D" w:rsidRDefault="00A14E7D" w:rsidP="00A14E7D">
      <w:pPr>
        <w:pStyle w:val="NormalWeb"/>
        <w:spacing w:before="240" w:beforeAutospacing="0" w:after="240" w:afterAutospacing="0" w:line="360" w:lineRule="auto"/>
        <w:ind w:firstLine="706"/>
        <w:jc w:val="both"/>
      </w:pPr>
      <w:r>
        <w:rPr>
          <w:color w:val="000000"/>
        </w:rPr>
        <w:t>En esta lógica los libros tampoco dejan mucho a la imaginación, este tipo de libros, de mensajes explícitos e infantilizados, son de baja calidad en el sentido que no cuestionan al niño o lo dejan en la intriga de develar la verdad que esconde el text</w:t>
      </w:r>
      <w:r w:rsidR="00664C9C">
        <w:rPr>
          <w:color w:val="000000"/>
        </w:rPr>
        <w:t>o. C</w:t>
      </w:r>
      <w:r>
        <w:rPr>
          <w:color w:val="000000"/>
        </w:rPr>
        <w:t xml:space="preserve">on relación a esta cultura productora de </w:t>
      </w:r>
      <w:r w:rsidR="00912A4C" w:rsidRPr="00664C9C">
        <w:rPr>
          <w:color w:val="000000"/>
        </w:rPr>
        <w:t xml:space="preserve">moralización, </w:t>
      </w:r>
      <w:r w:rsidR="00664C9C" w:rsidRPr="00664C9C">
        <w:rPr>
          <w:color w:val="000000"/>
        </w:rPr>
        <w:t xml:space="preserve">Roa (2014) </w:t>
      </w:r>
      <w:r w:rsidRPr="00664C9C">
        <w:rPr>
          <w:color w:val="000000"/>
        </w:rPr>
        <w:t>afirma que:</w:t>
      </w:r>
    </w:p>
    <w:p w14:paraId="49CC0CF9" w14:textId="46141AB1" w:rsidR="00A14E7D" w:rsidRDefault="00A14E7D" w:rsidP="00664C9C">
      <w:pPr>
        <w:pStyle w:val="NormalWeb"/>
        <w:spacing w:before="240" w:beforeAutospacing="0" w:after="240" w:afterAutospacing="0" w:line="480" w:lineRule="auto"/>
        <w:ind w:left="720" w:firstLine="706"/>
        <w:jc w:val="both"/>
      </w:pPr>
      <w:r>
        <w:rPr>
          <w:color w:val="000000"/>
        </w:rPr>
        <w:t xml:space="preserve">Alguna de esa literatura infantil ha caído en el error de suponer que crea para humanos tontos.  Algunos autores y sectores editoriales siguen abogando por dos elementos: las moralejas y el dinero. Elementos que van de la mano, pues a través de los años se ha creado una cultura de la infancia tan errada que se siguen vendiendo libros para enseñarlos a ser mejores personas, mejores adultos. Aquellos son los libros que más consumo han tenido en el mercado editorial. Aunque, los grandes clásicos de la literatura infantil y la nueva literatura cada vez más extraña, más curiosa y, por ello mismo, original, se han encargado de ir suprimiendo estos falsos supuestos y han puesto a funcionar otras maneras de acercarse a esos niños que aún no hemos logrado entender. </w:t>
      </w:r>
      <w:r w:rsidR="00664C9C" w:rsidRPr="00664C9C">
        <w:rPr>
          <w:noProof/>
          <w:color w:val="000000"/>
          <w:lang w:val="es-US"/>
        </w:rPr>
        <w:t>(Ro</w:t>
      </w:r>
      <w:r w:rsidR="00664C9C">
        <w:rPr>
          <w:noProof/>
          <w:color w:val="000000"/>
          <w:lang w:val="es-US"/>
        </w:rPr>
        <w:t>a</w:t>
      </w:r>
      <w:r w:rsidR="00664C9C" w:rsidRPr="00664C9C">
        <w:rPr>
          <w:noProof/>
          <w:color w:val="000000"/>
          <w:lang w:val="es-US"/>
        </w:rPr>
        <w:t>, 2014, p. 8)</w:t>
      </w:r>
    </w:p>
    <w:p w14:paraId="341A7F1B" w14:textId="4E22E580" w:rsidR="00A14E7D" w:rsidRDefault="00664C9C" w:rsidP="00A14E7D">
      <w:pPr>
        <w:pStyle w:val="NormalWeb"/>
        <w:spacing w:before="240" w:beforeAutospacing="0" w:after="240" w:afterAutospacing="0" w:line="360" w:lineRule="auto"/>
        <w:ind w:firstLine="706"/>
        <w:jc w:val="both"/>
      </w:pPr>
      <w:r>
        <w:rPr>
          <w:color w:val="000000"/>
        </w:rPr>
        <w:t xml:space="preserve">Roa, </w:t>
      </w:r>
      <w:r w:rsidR="00A14E7D">
        <w:rPr>
          <w:color w:val="000000"/>
        </w:rPr>
        <w:t xml:space="preserve">recupera a través de su investigación dos elementos importantes sobre esta lógica, el primero es la referencia a las concepciones y la cultura que los adultos han creado sobre los niños y el segundo es cómo los grandes clásicos de la literatura infantil interlocutan con la propia infancia, </w:t>
      </w:r>
      <w:r w:rsidR="00A14E7D">
        <w:rPr>
          <w:color w:val="000000"/>
        </w:rPr>
        <w:lastRenderedPageBreak/>
        <w:t>defendiendo por sí sola la relación entre el niño y la obra literaria lejos de los alcances de ser adoctrinamiento o moralizante. </w:t>
      </w:r>
    </w:p>
    <w:p w14:paraId="778AEFB2" w14:textId="77777777" w:rsidR="00A14E7D" w:rsidRDefault="00A14E7D" w:rsidP="00A14E7D">
      <w:pPr>
        <w:pStyle w:val="NormalWeb"/>
        <w:spacing w:before="240" w:beforeAutospacing="0" w:after="240" w:afterAutospacing="0" w:line="360" w:lineRule="auto"/>
        <w:ind w:firstLine="706"/>
        <w:jc w:val="both"/>
      </w:pPr>
      <w:r>
        <w:rPr>
          <w:color w:val="000000"/>
        </w:rPr>
        <w:t>Para finalizar, quisiera resaltar la importancia de la problematización de dichas lógicas en la búsqueda de respuestas para este problema de investigación, pues las mismas son obstáculo a posibles lectores amantes de las letras y por tanto de la vida. Rastrearlas, conocerlas y ser conscientes de ellas a través del ejercicio investigativo, posibilita conocer síntomas en la enseñanza de la literatura y posibles medicinas para el malestar, un posible malestar que se manifiesta sobre la lectura de obras literarias por parte de los niños. Conocerlas y reflexionar sobre ellas, nos aventura en un descubrimiento de la niñez, de adentrarnos un poco en sus excesos, individualidades y de la mano de ellos, disfrutar el viaje por la literatura en libertad del encuentro y lejos de la colonialidad del adulto. </w:t>
      </w:r>
    </w:p>
    <w:p w14:paraId="281A650B" w14:textId="3254F3F6" w:rsidR="00A14E7D" w:rsidRDefault="00A14E7D" w:rsidP="00A14E7D">
      <w:pPr>
        <w:pStyle w:val="NormalWeb"/>
        <w:spacing w:before="240" w:beforeAutospacing="0" w:after="240" w:afterAutospacing="0" w:line="360" w:lineRule="auto"/>
        <w:ind w:firstLine="706"/>
        <w:jc w:val="both"/>
      </w:pPr>
      <w:r>
        <w:rPr>
          <w:color w:val="000000"/>
        </w:rPr>
        <w:t>Es posible que estas no sean las únicas existentes y que en el camino de esta escritura investigativa de repente, se revelen otras prácticas en la enseñanza de la literatura que se han venido llevando a cabo de forma inconsciente, otras lógicas que aporten a la discusión sobre la enseñanza de la literatura,  en aras de cada día posibilitar mejores ambientes de discusión literaria, ambientes para construir conocimiento en la escuela, escuchando a los niños y donde los niños sientan que tiene palabra</w:t>
      </w:r>
      <w:r w:rsidR="00CC0D88">
        <w:rPr>
          <w:color w:val="000000"/>
        </w:rPr>
        <w:t xml:space="preserve">, </w:t>
      </w:r>
      <w:r>
        <w:rPr>
          <w:color w:val="000000"/>
        </w:rPr>
        <w:t>derecho y espacio para hablar de esos temas cotidianos en la escuela, que en últimas es la vida escolar que nos corresponde vivir a estudiantes y maestros. </w:t>
      </w:r>
    </w:p>
    <w:p w14:paraId="49C1FE4B" w14:textId="77777777" w:rsidR="00044AD7" w:rsidRDefault="00044AD7" w:rsidP="00257918">
      <w:pPr>
        <w:rPr>
          <w:rFonts w:cs="Times New Roman"/>
          <w:b/>
          <w:szCs w:val="24"/>
        </w:rPr>
      </w:pPr>
    </w:p>
    <w:p w14:paraId="24EE4024" w14:textId="1E4CC1DB" w:rsidR="00257918" w:rsidRPr="00A14E7D" w:rsidRDefault="00257918" w:rsidP="00A14E7D">
      <w:pPr>
        <w:pStyle w:val="Ttulo2"/>
      </w:pPr>
      <w:bookmarkStart w:id="29" w:name="_Toc440985127"/>
      <w:bookmarkStart w:id="30" w:name="_Toc106647223"/>
      <w:r w:rsidRPr="00A14E7D">
        <w:t>1.</w:t>
      </w:r>
      <w:r w:rsidR="00A14E7D" w:rsidRPr="00A14E7D">
        <w:t xml:space="preserve">3 </w:t>
      </w:r>
      <w:r w:rsidR="00115036" w:rsidRPr="00A14E7D">
        <w:t>Antecedentes</w:t>
      </w:r>
      <w:bookmarkEnd w:id="29"/>
      <w:bookmarkEnd w:id="30"/>
    </w:p>
    <w:p w14:paraId="17C62B7A" w14:textId="77777777" w:rsidR="001A5143" w:rsidRDefault="00C12444" w:rsidP="00257918">
      <w:pPr>
        <w:rPr>
          <w:rFonts w:cs="Times New Roman"/>
          <w:b/>
          <w:szCs w:val="24"/>
        </w:rPr>
      </w:pPr>
      <w:r>
        <w:rPr>
          <w:rFonts w:cs="Times New Roman"/>
          <w:b/>
          <w:szCs w:val="24"/>
        </w:rPr>
        <w:tab/>
      </w:r>
    </w:p>
    <w:p w14:paraId="7805F3A2" w14:textId="30633942" w:rsidR="004449C6" w:rsidRPr="004449C6" w:rsidRDefault="00C12444" w:rsidP="0024682C">
      <w:pPr>
        <w:pStyle w:val="NormalWeb"/>
        <w:spacing w:before="240" w:beforeAutospacing="0" w:after="240" w:afterAutospacing="0" w:line="360" w:lineRule="auto"/>
        <w:ind w:firstLine="706"/>
        <w:jc w:val="both"/>
      </w:pPr>
      <w:r w:rsidRPr="004449C6">
        <w:t xml:space="preserve"> </w:t>
      </w:r>
      <w:r w:rsidR="004449C6" w:rsidRPr="004449C6">
        <w:rPr>
          <w:color w:val="000000"/>
        </w:rPr>
        <w:t xml:space="preserve">En cuanto a los antecedentes que contribuyen a sustentar las ideas anteriormente expuestas en esta escritura investigativa, se presentan dos tipos de contribuciones que se relacionan con la influencia de la mirada adultocéntrica sobre el niño. La primera contribución se hará de forma introductoria, dado su </w:t>
      </w:r>
      <w:r w:rsidR="00664C9C">
        <w:rPr>
          <w:color w:val="000000"/>
        </w:rPr>
        <w:t>v</w:t>
      </w:r>
      <w:r w:rsidR="004449C6" w:rsidRPr="004449C6">
        <w:rPr>
          <w:color w:val="000000"/>
        </w:rPr>
        <w:t xml:space="preserve">asto recorrido histórico y teórico, desde las ciencias sociales con su interés y la construcción del concepto “niño”, esto por motivo de las concepciones académicas de los inicios sobre el niño que influyen en la conformación de lógicas sociales -familiares y con el paso del tiempo en la conformación de lógicas escolares. La segunda contribución se hará desde la </w:t>
      </w:r>
      <w:r w:rsidR="004449C6" w:rsidRPr="004449C6">
        <w:rPr>
          <w:color w:val="000000"/>
        </w:rPr>
        <w:lastRenderedPageBreak/>
        <w:t>exposición de algunas investigaciones que exponen una mirada crítica sobre la enseñanza de la literatura en la escuela. </w:t>
      </w:r>
    </w:p>
    <w:p w14:paraId="176078ED" w14:textId="77777777" w:rsidR="004449C6" w:rsidRPr="004449C6" w:rsidRDefault="004449C6" w:rsidP="0024682C">
      <w:pPr>
        <w:pStyle w:val="NormalWeb"/>
        <w:spacing w:before="240" w:beforeAutospacing="0" w:after="240" w:afterAutospacing="0" w:line="360" w:lineRule="auto"/>
        <w:ind w:firstLine="706"/>
        <w:jc w:val="both"/>
      </w:pPr>
      <w:r w:rsidRPr="004449C6">
        <w:rPr>
          <w:color w:val="000000"/>
        </w:rPr>
        <w:t>Lo anterior por motivo de los pocos antecedentes investigativos en el campo de la enseñanza literaria que postulen una mirada problematizadora sobre la influencia y dominio del adulto en la enseñanza de literatura a niños, de modo que se retoman y se relacionan la contribución social desde las ciencias sociales, con las investigaciones recientes en el campo de la enseñanza literaria, para soportar las miradas adultocéntricas desde su construcción e influjo social-familiar y en el campo de la enseñanza.</w:t>
      </w:r>
    </w:p>
    <w:p w14:paraId="6B0BE54D" w14:textId="6397932C" w:rsidR="004449C6" w:rsidRPr="004449C6" w:rsidRDefault="00B32B76" w:rsidP="0024682C">
      <w:pPr>
        <w:pStyle w:val="NormalWeb"/>
        <w:spacing w:before="240" w:beforeAutospacing="0" w:after="240" w:afterAutospacing="0" w:line="360" w:lineRule="auto"/>
        <w:ind w:firstLine="706"/>
        <w:jc w:val="both"/>
      </w:pPr>
      <w:r>
        <w:rPr>
          <w:color w:val="000000"/>
        </w:rPr>
        <w:t xml:space="preserve">De </w:t>
      </w:r>
      <w:r w:rsidR="004449C6" w:rsidRPr="004449C6">
        <w:rPr>
          <w:color w:val="000000"/>
        </w:rPr>
        <w:t xml:space="preserve">acuerdo con </w:t>
      </w:r>
      <w:r w:rsidR="000645EE">
        <w:rPr>
          <w:noProof/>
          <w:color w:val="000000"/>
          <w:lang w:val="es-US"/>
        </w:rPr>
        <w:t>Duarte</w:t>
      </w:r>
      <w:r>
        <w:rPr>
          <w:noProof/>
          <w:color w:val="000000"/>
          <w:lang w:val="es-US"/>
        </w:rPr>
        <w:t xml:space="preserve"> (</w:t>
      </w:r>
      <w:r w:rsidRPr="00B32B76">
        <w:rPr>
          <w:noProof/>
          <w:color w:val="000000"/>
          <w:lang w:val="es-US"/>
        </w:rPr>
        <w:t>2012)</w:t>
      </w:r>
      <w:r w:rsidR="002F0DEB">
        <w:rPr>
          <w:color w:val="000000"/>
        </w:rPr>
        <w:t xml:space="preserve"> </w:t>
      </w:r>
      <w:r w:rsidR="004449C6" w:rsidRPr="004449C6">
        <w:rPr>
          <w:color w:val="000000"/>
        </w:rPr>
        <w:t xml:space="preserve">estas miradas adultocéntricas son el producto de relaciones </w:t>
      </w:r>
      <w:r w:rsidR="000C6FB7" w:rsidRPr="004449C6">
        <w:rPr>
          <w:color w:val="000000"/>
        </w:rPr>
        <w:t>que,</w:t>
      </w:r>
      <w:r w:rsidR="004449C6" w:rsidRPr="004449C6">
        <w:rPr>
          <w:color w:val="000000"/>
        </w:rPr>
        <w:t xml:space="preserve"> desde el contexto social y familiar, y posteriormente con la escuela son las formas en que se establecen el contacto y el tratamiento de los niños y su participación como sujetos en los procesos sociales y educativos, pues son “los grupos adultos encargados de la formación de los sujetos considerados menores, y la tarea de estos, es dejarse formar para lograr ser aceptados. La familia europea de los siglos XVIII y XIX se constituye como el lugar principal para esta función social y espiritual, y más tarde la escuela será la encargada de la formación para la vida”</w:t>
      </w:r>
      <w:r>
        <w:rPr>
          <w:color w:val="000000"/>
        </w:rPr>
        <w:t xml:space="preserve">. </w:t>
      </w:r>
      <w:r w:rsidR="004449C6" w:rsidRPr="004449C6">
        <w:rPr>
          <w:color w:val="000000"/>
        </w:rPr>
        <w:t>(p. 106). </w:t>
      </w:r>
    </w:p>
    <w:p w14:paraId="30E38302" w14:textId="48240B30" w:rsidR="004158D1" w:rsidRDefault="004449C6" w:rsidP="0024682C">
      <w:pPr>
        <w:pStyle w:val="NormalWeb"/>
        <w:spacing w:before="240" w:beforeAutospacing="0" w:after="240" w:afterAutospacing="0" w:line="360" w:lineRule="auto"/>
        <w:ind w:firstLine="706"/>
        <w:jc w:val="both"/>
        <w:rPr>
          <w:color w:val="000000"/>
        </w:rPr>
      </w:pPr>
      <w:r w:rsidRPr="004449C6">
        <w:rPr>
          <w:color w:val="000000"/>
        </w:rPr>
        <w:t xml:space="preserve">En este sentido se conoce que anterior a la modernidad los estudios sobre los niños en relación con su contribución social </w:t>
      </w:r>
      <w:r w:rsidR="000C6FB7" w:rsidRPr="004449C6">
        <w:rPr>
          <w:color w:val="000000"/>
        </w:rPr>
        <w:t>y cultural</w:t>
      </w:r>
      <w:r w:rsidRPr="004449C6">
        <w:rPr>
          <w:color w:val="000000"/>
        </w:rPr>
        <w:t xml:space="preserve">, pasó por diferentes concepciones. Antes de la creación y reconocimiento de la categoría “niño”, los niños no eran considerados más que adultos pequeños entre los adultos, Robledo afirma que en Colombia </w:t>
      </w:r>
    </w:p>
    <w:p w14:paraId="4268A692" w14:textId="3D993E91" w:rsidR="004449C6" w:rsidRPr="004449C6" w:rsidRDefault="004158D1" w:rsidP="00B32B76">
      <w:pPr>
        <w:pStyle w:val="NormalWeb"/>
        <w:spacing w:before="240" w:beforeAutospacing="0" w:after="240" w:afterAutospacing="0" w:line="480" w:lineRule="auto"/>
        <w:ind w:left="706" w:firstLine="706"/>
        <w:jc w:val="both"/>
      </w:pPr>
      <w:r>
        <w:rPr>
          <w:color w:val="000000"/>
        </w:rPr>
        <w:t>I</w:t>
      </w:r>
      <w:r w:rsidR="004449C6" w:rsidRPr="004449C6">
        <w:rPr>
          <w:color w:val="000000"/>
        </w:rPr>
        <w:t>ncluso al siglo XIX—, los niños eran considerados como adultos en pequeño, así era el trato y la educación que se les daba. Lo que se esperaba de ellos era que se comportaran como adultos. Eso responde, entre otras cosas, a la falta de investigaciones sobre el desarrollo del niño. Había mucho desconocimiento y lo que hacían los adultos era, de alguna manera, proyectarse ellos mismos en los niños</w:t>
      </w:r>
      <w:r>
        <w:rPr>
          <w:color w:val="000000"/>
        </w:rPr>
        <w:t xml:space="preserve">. </w:t>
      </w:r>
      <w:r w:rsidR="004449C6" w:rsidRPr="004449C6">
        <w:rPr>
          <w:color w:val="000000"/>
        </w:rPr>
        <w:t>(</w:t>
      </w:r>
      <w:r>
        <w:rPr>
          <w:color w:val="000000"/>
        </w:rPr>
        <w:t>Robledo</w:t>
      </w:r>
      <w:r w:rsidR="00305A5C">
        <w:rPr>
          <w:color w:val="000000"/>
        </w:rPr>
        <w:t xml:space="preserve"> en la entrevista de</w:t>
      </w:r>
      <w:r w:rsidR="005910E0">
        <w:rPr>
          <w:color w:val="000000"/>
        </w:rPr>
        <w:t xml:space="preserve"> </w:t>
      </w:r>
      <w:r w:rsidR="00D8618A">
        <w:rPr>
          <w:color w:val="000000"/>
        </w:rPr>
        <w:t>Bedoya,</w:t>
      </w:r>
      <w:r w:rsidR="00305A5C">
        <w:rPr>
          <w:color w:val="000000"/>
        </w:rPr>
        <w:t xml:space="preserve"> 2021, p.387)</w:t>
      </w:r>
    </w:p>
    <w:p w14:paraId="7DF90E41" w14:textId="3F0A8DBA" w:rsidR="00B32B76" w:rsidRDefault="004449C6" w:rsidP="0024682C">
      <w:pPr>
        <w:pStyle w:val="NormalWeb"/>
        <w:spacing w:before="240" w:beforeAutospacing="0" w:after="240" w:afterAutospacing="0" w:line="360" w:lineRule="auto"/>
        <w:ind w:firstLine="706"/>
        <w:jc w:val="both"/>
        <w:rPr>
          <w:color w:val="000000"/>
        </w:rPr>
      </w:pPr>
      <w:r w:rsidRPr="004449C6">
        <w:rPr>
          <w:color w:val="000000"/>
        </w:rPr>
        <w:lastRenderedPageBreak/>
        <w:t>Por otra parte, en occidente las concepciones en torno al niño se debatían “entre lo salvaje de la sociedad y lo civilizado”, el niño era considerado como alguien opuesto al hombre civilizado</w:t>
      </w:r>
      <w:r w:rsidR="00CC69E0">
        <w:rPr>
          <w:color w:val="000000"/>
        </w:rPr>
        <w:t>:</w:t>
      </w:r>
    </w:p>
    <w:p w14:paraId="06ECCB83" w14:textId="52463BD4" w:rsidR="00B32B76" w:rsidRDefault="004449C6" w:rsidP="00B32B76">
      <w:pPr>
        <w:pStyle w:val="NormalWeb"/>
        <w:spacing w:before="240" w:beforeAutospacing="0" w:after="240" w:afterAutospacing="0" w:line="480" w:lineRule="auto"/>
        <w:ind w:left="706" w:firstLine="706"/>
        <w:jc w:val="both"/>
        <w:rPr>
          <w:color w:val="000000"/>
        </w:rPr>
      </w:pPr>
      <w:r w:rsidRPr="004449C6">
        <w:rPr>
          <w:color w:val="000000"/>
        </w:rPr>
        <w:t xml:space="preserve">En los inicios de la antropología británica, los niños representaban el vínculo entre el salvajismo y la civilización. Edward Taylor, uno de los padres de la antropología británica, consideraba </w:t>
      </w:r>
      <w:r w:rsidR="000C6FB7" w:rsidRPr="004449C6">
        <w:rPr>
          <w:color w:val="000000"/>
        </w:rPr>
        <w:t>que,</w:t>
      </w:r>
      <w:r w:rsidRPr="004449C6">
        <w:rPr>
          <w:color w:val="000000"/>
        </w:rPr>
        <w:t xml:space="preserve"> en el mundo infantil, especialmente en sus juegos, se encontraban huellas de las formas en que nuestros ancestros habían vivido</w:t>
      </w:r>
      <w:r w:rsidR="00CC69E0">
        <w:rPr>
          <w:color w:val="000000"/>
        </w:rPr>
        <w:t xml:space="preserve">. </w:t>
      </w:r>
      <w:r w:rsidRPr="004449C6">
        <w:rPr>
          <w:color w:val="000000"/>
        </w:rPr>
        <w:t xml:space="preserve"> (</w:t>
      </w:r>
      <w:r w:rsidR="00940552">
        <w:rPr>
          <w:color w:val="000000"/>
        </w:rPr>
        <w:t>Pachón</w:t>
      </w:r>
      <w:r w:rsidR="00B32B76">
        <w:rPr>
          <w:color w:val="000000"/>
        </w:rPr>
        <w:t xml:space="preserve">, 2009, </w:t>
      </w:r>
      <w:r w:rsidRPr="004449C6">
        <w:rPr>
          <w:color w:val="000000"/>
        </w:rPr>
        <w:t>p.436)</w:t>
      </w:r>
    </w:p>
    <w:p w14:paraId="5E2EFC46" w14:textId="0F5AC822" w:rsidR="004449C6" w:rsidRPr="00B32B76" w:rsidRDefault="00B32B76" w:rsidP="00B32B76">
      <w:pPr>
        <w:pStyle w:val="NormalWeb"/>
        <w:spacing w:before="240" w:beforeAutospacing="0" w:after="240" w:afterAutospacing="0" w:line="360" w:lineRule="auto"/>
        <w:ind w:firstLine="706"/>
        <w:jc w:val="both"/>
        <w:rPr>
          <w:color w:val="000000"/>
        </w:rPr>
      </w:pPr>
      <w:r>
        <w:rPr>
          <w:color w:val="000000"/>
        </w:rPr>
        <w:t>C</w:t>
      </w:r>
      <w:r w:rsidR="004449C6" w:rsidRPr="004449C6">
        <w:rPr>
          <w:color w:val="000000"/>
        </w:rPr>
        <w:t>oncepciones que en la modernidad servían para explicar la condición humana contemporánea. Con la influencia del evolucionismo, las teorías de la evolución en cuanto a la condición del niño tomaron fuerza, con la idea de que no era posible entender la condición humana contemporánea, sin remitirse al estudio de los procesos y estructuras cerebrales que los niños tenían, de modo que se concluía “entonces que la sociología y la teología estaban destinadas a empezar sus estudios con la etnografía de los pueblos no civilizados, y añadía que no era posible entender la vida de los salvajes hasta que no estudiáramos el periodo de su infancia. De ahí la necesidad de estudiar al niño”</w:t>
      </w:r>
      <w:r w:rsidR="00CC69E0">
        <w:rPr>
          <w:color w:val="000000"/>
        </w:rPr>
        <w:t xml:space="preserve">. </w:t>
      </w:r>
      <w:r w:rsidR="004449C6" w:rsidRPr="004449C6">
        <w:rPr>
          <w:color w:val="000000"/>
        </w:rPr>
        <w:t>(</w:t>
      </w:r>
      <w:r w:rsidR="008B1D1B">
        <w:rPr>
          <w:color w:val="000000"/>
        </w:rPr>
        <w:t>Pachón</w:t>
      </w:r>
      <w:r w:rsidR="004449C6" w:rsidRPr="004449C6">
        <w:rPr>
          <w:color w:val="000000"/>
        </w:rPr>
        <w:t xml:space="preserve"> citando a Kidd, 1906, p.437). </w:t>
      </w:r>
    </w:p>
    <w:p w14:paraId="4B90E3B8" w14:textId="72C1DB9A" w:rsidR="004449C6" w:rsidRPr="004449C6" w:rsidRDefault="004449C6" w:rsidP="0024682C">
      <w:pPr>
        <w:pStyle w:val="NormalWeb"/>
        <w:spacing w:before="240" w:beforeAutospacing="0" w:after="240" w:afterAutospacing="0" w:line="360" w:lineRule="auto"/>
        <w:ind w:firstLine="706"/>
        <w:jc w:val="both"/>
      </w:pPr>
      <w:r w:rsidRPr="004449C6">
        <w:rPr>
          <w:color w:val="000000"/>
        </w:rPr>
        <w:t xml:space="preserve">Estos </w:t>
      </w:r>
      <w:r w:rsidR="000C6FB7" w:rsidRPr="004449C6">
        <w:rPr>
          <w:color w:val="000000"/>
        </w:rPr>
        <w:t>estudios, pese</w:t>
      </w:r>
      <w:r w:rsidRPr="004449C6">
        <w:rPr>
          <w:color w:val="000000"/>
        </w:rPr>
        <w:t xml:space="preserve"> a los prejuicios frente a la condición del niño en la sociedad, abrieron el camino para que las ciencias humanas miraran críticamente los postulados teóricos </w:t>
      </w:r>
      <w:r w:rsidR="004158D1" w:rsidRPr="004449C6">
        <w:rPr>
          <w:color w:val="000000"/>
        </w:rPr>
        <w:t>que a</w:t>
      </w:r>
      <w:r w:rsidRPr="004449C6">
        <w:rPr>
          <w:color w:val="000000"/>
        </w:rPr>
        <w:t xml:space="preserve"> partir de estudios académicos se venían construyendo sobre la niñez, de forma que desde la academia norteamericana se empezó a resaltar en la niñez el desarrollo de sus habilidades y la forma de entablar relaciones en la comunidad. </w:t>
      </w:r>
      <w:r w:rsidR="00ED0E52">
        <w:rPr>
          <w:color w:val="000000"/>
        </w:rPr>
        <w:t>Pachón</w:t>
      </w:r>
      <w:r w:rsidRPr="004449C6">
        <w:rPr>
          <w:color w:val="000000"/>
        </w:rPr>
        <w:t xml:space="preserve"> (2009) señala que </w:t>
      </w:r>
    </w:p>
    <w:p w14:paraId="107CDEF7" w14:textId="407260DD" w:rsidR="004449C6" w:rsidRPr="004449C6" w:rsidRDefault="004449C6" w:rsidP="00CC69E0">
      <w:pPr>
        <w:pStyle w:val="NormalWeb"/>
        <w:spacing w:before="240" w:beforeAutospacing="0" w:after="240" w:afterAutospacing="0" w:line="480" w:lineRule="auto"/>
        <w:ind w:left="720" w:firstLine="706"/>
        <w:jc w:val="both"/>
      </w:pPr>
      <w:r w:rsidRPr="004449C6">
        <w:rPr>
          <w:color w:val="000000"/>
        </w:rPr>
        <w:t xml:space="preserve">En 1887 se publica </w:t>
      </w:r>
      <w:proofErr w:type="spellStart"/>
      <w:r w:rsidRPr="004449C6">
        <w:rPr>
          <w:i/>
          <w:iCs/>
          <w:color w:val="000000"/>
        </w:rPr>
        <w:t>Religious</w:t>
      </w:r>
      <w:proofErr w:type="spellEnd"/>
      <w:r w:rsidRPr="004449C6">
        <w:rPr>
          <w:i/>
          <w:iCs/>
          <w:color w:val="000000"/>
        </w:rPr>
        <w:t xml:space="preserve"> </w:t>
      </w:r>
      <w:proofErr w:type="spellStart"/>
      <w:r w:rsidRPr="004449C6">
        <w:rPr>
          <w:i/>
          <w:iCs/>
          <w:color w:val="000000"/>
        </w:rPr>
        <w:t>life</w:t>
      </w:r>
      <w:proofErr w:type="spellEnd"/>
      <w:r w:rsidRPr="004449C6">
        <w:rPr>
          <w:i/>
          <w:iCs/>
          <w:color w:val="000000"/>
        </w:rPr>
        <w:t xml:space="preserve"> </w:t>
      </w:r>
      <w:proofErr w:type="spellStart"/>
      <w:r w:rsidRPr="004449C6">
        <w:rPr>
          <w:i/>
          <w:iCs/>
          <w:color w:val="000000"/>
        </w:rPr>
        <w:t>of</w:t>
      </w:r>
      <w:proofErr w:type="spellEnd"/>
      <w:r w:rsidRPr="004449C6">
        <w:rPr>
          <w:i/>
          <w:iCs/>
          <w:color w:val="000000"/>
        </w:rPr>
        <w:t xml:space="preserve"> </w:t>
      </w:r>
      <w:proofErr w:type="spellStart"/>
      <w:r w:rsidRPr="004449C6">
        <w:rPr>
          <w:i/>
          <w:iCs/>
          <w:color w:val="000000"/>
        </w:rPr>
        <w:t>the</w:t>
      </w:r>
      <w:proofErr w:type="spellEnd"/>
      <w:r w:rsidRPr="004449C6">
        <w:rPr>
          <w:i/>
          <w:iCs/>
          <w:color w:val="000000"/>
        </w:rPr>
        <w:t xml:space="preserve"> Zuñi </w:t>
      </w:r>
      <w:proofErr w:type="spellStart"/>
      <w:r w:rsidRPr="004449C6">
        <w:rPr>
          <w:i/>
          <w:iCs/>
          <w:color w:val="000000"/>
        </w:rPr>
        <w:t>child</w:t>
      </w:r>
      <w:proofErr w:type="spellEnd"/>
      <w:r w:rsidRPr="004449C6">
        <w:rPr>
          <w:color w:val="000000"/>
        </w:rPr>
        <w:t xml:space="preserve">, un trabajo que se constituyó en una de las primeras publicaciones especializadas sobre los niños: en esta obra, la autora analiza y describe tanto el aspecto doméstico de la vida del niño, incluyendo sus hábitos, costumbres, juegos y otras actividades cotidianas, al igual que su vida religiosa: la forma </w:t>
      </w:r>
      <w:r w:rsidRPr="004449C6">
        <w:rPr>
          <w:color w:val="000000"/>
        </w:rPr>
        <w:lastRenderedPageBreak/>
        <w:t>cómo esta era enseñada y las prácticas que como niños debían realizar. (</w:t>
      </w:r>
      <w:r w:rsidR="00ED0E52">
        <w:rPr>
          <w:color w:val="000000"/>
        </w:rPr>
        <w:t>Pachón</w:t>
      </w:r>
      <w:r w:rsidRPr="004449C6">
        <w:rPr>
          <w:color w:val="000000"/>
        </w:rPr>
        <w:t>, 2009, p. 440)</w:t>
      </w:r>
      <w:r w:rsidR="00CC69E0" w:rsidRPr="004449C6">
        <w:t xml:space="preserve"> </w:t>
      </w:r>
    </w:p>
    <w:p w14:paraId="21826A65" w14:textId="5C97766A" w:rsidR="004449C6" w:rsidRPr="004449C6" w:rsidRDefault="004449C6" w:rsidP="0024682C">
      <w:pPr>
        <w:pStyle w:val="NormalWeb"/>
        <w:spacing w:before="240" w:beforeAutospacing="0" w:after="240" w:afterAutospacing="0" w:line="360" w:lineRule="auto"/>
        <w:ind w:firstLine="706"/>
        <w:jc w:val="both"/>
      </w:pPr>
      <w:r w:rsidRPr="004449C6">
        <w:rPr>
          <w:color w:val="000000"/>
        </w:rPr>
        <w:t xml:space="preserve">Luego, muchas de las investigaciones que empezaron a interesarse en el niño, lo ubicaban en espacios culturales, como la casa </w:t>
      </w:r>
      <w:r w:rsidR="00A10303">
        <w:rPr>
          <w:color w:val="000000"/>
        </w:rPr>
        <w:t xml:space="preserve">y </w:t>
      </w:r>
      <w:r w:rsidRPr="004449C6">
        <w:rPr>
          <w:color w:val="000000"/>
        </w:rPr>
        <w:t>con los juguetes, la iglesia, la comunidad o la escuela, espacios culturales que llevaron a focalizar la atención sobre los niños y con estos espacios vino el análisis e interés por conocer sus procesos de socialización como: los patrones de crianzas, las conductas moldeables y el impacto de la cultura en su personalidad, de allí empezó a surgir “un interés creciente en relación con los métodos y las técnicas que debían ser utilizados para trabajar con niños”</w:t>
      </w:r>
      <w:r w:rsidR="00CC69E0">
        <w:rPr>
          <w:color w:val="000000"/>
        </w:rPr>
        <w:t>.</w:t>
      </w:r>
      <w:r w:rsidRPr="004449C6">
        <w:rPr>
          <w:color w:val="000000"/>
        </w:rPr>
        <w:t xml:space="preserve"> (</w:t>
      </w:r>
      <w:r w:rsidR="00ED0E52">
        <w:rPr>
          <w:color w:val="000000"/>
        </w:rPr>
        <w:t>Pachón</w:t>
      </w:r>
      <w:r w:rsidRPr="004449C6">
        <w:rPr>
          <w:color w:val="000000"/>
        </w:rPr>
        <w:t xml:space="preserve">, </w:t>
      </w:r>
      <w:r w:rsidR="00D8618A" w:rsidRPr="004449C6">
        <w:rPr>
          <w:color w:val="000000"/>
        </w:rPr>
        <w:t>2009, p.</w:t>
      </w:r>
      <w:r w:rsidRPr="004449C6">
        <w:rPr>
          <w:color w:val="000000"/>
        </w:rPr>
        <w:t xml:space="preserve"> 442).</w:t>
      </w:r>
    </w:p>
    <w:p w14:paraId="2338752B" w14:textId="4AD2BCB7" w:rsidR="004449C6" w:rsidRPr="004449C6" w:rsidRDefault="004449C6" w:rsidP="0024682C">
      <w:pPr>
        <w:pStyle w:val="NormalWeb"/>
        <w:spacing w:before="240" w:beforeAutospacing="0" w:after="240" w:afterAutospacing="0" w:line="360" w:lineRule="auto"/>
        <w:ind w:firstLine="706"/>
        <w:jc w:val="both"/>
      </w:pPr>
      <w:r w:rsidRPr="004449C6">
        <w:rPr>
          <w:color w:val="000000"/>
        </w:rPr>
        <w:t xml:space="preserve">Estos primeros aportes teóricos, nos muestran por una </w:t>
      </w:r>
      <w:r w:rsidR="000C6FB7" w:rsidRPr="004449C6">
        <w:rPr>
          <w:color w:val="000000"/>
        </w:rPr>
        <w:t>parte la</w:t>
      </w:r>
      <w:r w:rsidRPr="004449C6">
        <w:rPr>
          <w:color w:val="000000"/>
        </w:rPr>
        <w:t xml:space="preserve"> supremacía del adulto sobre el niño, a partir de las herramientas que posee para definir y establecer una noción sobre qué es la </w:t>
      </w:r>
      <w:r w:rsidR="00A2330B" w:rsidRPr="004449C6">
        <w:rPr>
          <w:color w:val="000000"/>
        </w:rPr>
        <w:t>niñez, también</w:t>
      </w:r>
      <w:r w:rsidRPr="004449C6">
        <w:rPr>
          <w:color w:val="000000"/>
        </w:rPr>
        <w:t xml:space="preserve"> muestra la supremacía partiendo desde su concepto “adulto”, en relación con la otredad (el niño) de</w:t>
      </w:r>
      <w:r w:rsidR="00A2330B">
        <w:rPr>
          <w:color w:val="000000"/>
        </w:rPr>
        <w:t>sde</w:t>
      </w:r>
      <w:r w:rsidRPr="004449C6">
        <w:rPr>
          <w:color w:val="000000"/>
        </w:rPr>
        <w:t xml:space="preserve"> su propia identidad adultocéntrica, una supremacía que subordina el niño a las </w:t>
      </w:r>
      <w:r w:rsidR="002C73B1" w:rsidRPr="004449C6">
        <w:rPr>
          <w:color w:val="000000"/>
        </w:rPr>
        <w:t>visiones adulto</w:t>
      </w:r>
      <w:r w:rsidRPr="004449C6">
        <w:rPr>
          <w:color w:val="000000"/>
        </w:rPr>
        <w:t>-céntricas. Además de que permite conocer a grandes rasgos el trasegar y la valoración relativamente joven sobre niño en la sociedad.</w:t>
      </w:r>
    </w:p>
    <w:p w14:paraId="47F3A93E" w14:textId="77777777" w:rsidR="004449C6" w:rsidRPr="004449C6" w:rsidRDefault="004449C6" w:rsidP="0024682C">
      <w:pPr>
        <w:pStyle w:val="NormalWeb"/>
        <w:spacing w:before="240" w:beforeAutospacing="0" w:after="240" w:afterAutospacing="0" w:line="360" w:lineRule="auto"/>
        <w:ind w:firstLine="706"/>
        <w:jc w:val="both"/>
      </w:pPr>
      <w:r w:rsidRPr="004449C6">
        <w:rPr>
          <w:color w:val="000000"/>
        </w:rPr>
        <w:t>Dichas valoraciones y concepciones sobre el niño nacidas en la academia también dieron lugar a la creación de teorías evolucionistas, conductuales  y sociológicas, que nos ayudan a comprender en parte, que las lógicas escolares en torno a la enseñanza de la literatura no se han gestado fuera de la academia, sino que a partir de diálogos lejanos y cercanos entre las ciencias sociales, se ha constituido una cultura adulta para el niño y una cultura del niño que responde a dicha cultura adultocéntrica. Hasta aquí una recopilación general de las posturas sociales del concepto niño.</w:t>
      </w:r>
    </w:p>
    <w:p w14:paraId="69B09952" w14:textId="4621B313" w:rsidR="004449C6" w:rsidRPr="004449C6" w:rsidRDefault="004449C6" w:rsidP="0024682C">
      <w:pPr>
        <w:pStyle w:val="NormalWeb"/>
        <w:spacing w:before="240" w:beforeAutospacing="0" w:after="240" w:afterAutospacing="0" w:line="360" w:lineRule="auto"/>
        <w:ind w:firstLine="706"/>
        <w:jc w:val="both"/>
      </w:pPr>
      <w:r w:rsidRPr="004449C6">
        <w:rPr>
          <w:color w:val="000000"/>
        </w:rPr>
        <w:t>El concepto de niño, marcha de la mano del concepto de literatura, tanto que, se ha creado un tipo de literatura destinada para la niñez, como la literatura infantil, Robledo dice que </w:t>
      </w:r>
    </w:p>
    <w:p w14:paraId="36F6CAE9" w14:textId="15DFB147" w:rsidR="004449C6" w:rsidRPr="004449C6" w:rsidRDefault="004449C6" w:rsidP="00CC69E0">
      <w:pPr>
        <w:pStyle w:val="NormalWeb"/>
        <w:spacing w:before="240" w:beforeAutospacing="0" w:after="240" w:afterAutospacing="0" w:line="480" w:lineRule="auto"/>
        <w:ind w:left="720" w:firstLine="706"/>
        <w:jc w:val="both"/>
      </w:pPr>
      <w:r w:rsidRPr="004449C6">
        <w:rPr>
          <w:color w:val="000000"/>
        </w:rPr>
        <w:t xml:space="preserve">La historia de la infancia y de la literatura infantil, son historias paralelas. Bajo esta premisa, lo que el presente panorama pretende es mostrar cómo se ha representado la infancia en la literatura infantil colombiana, cómo se ha ido transformando esta </w:t>
      </w:r>
      <w:r w:rsidRPr="004449C6">
        <w:rPr>
          <w:color w:val="000000"/>
        </w:rPr>
        <w:lastRenderedPageBreak/>
        <w:t>representación a medida que cambian las condiciones económicas y sociales y en consecuencia las concepciones pedagógicas y culturales relacionadas con la niñez</w:t>
      </w:r>
      <w:r w:rsidR="00300F90">
        <w:rPr>
          <w:color w:val="000000"/>
        </w:rPr>
        <w:t>.</w:t>
      </w:r>
      <w:r w:rsidRPr="004449C6">
        <w:rPr>
          <w:color w:val="000000"/>
        </w:rPr>
        <w:t xml:space="preserve"> (Robledo, 2012, p.10) </w:t>
      </w:r>
    </w:p>
    <w:p w14:paraId="34D32A9B" w14:textId="5B707FAC" w:rsidR="004449C6" w:rsidRPr="004449C6" w:rsidRDefault="004449C6" w:rsidP="0024682C">
      <w:pPr>
        <w:pStyle w:val="NormalWeb"/>
        <w:spacing w:before="240" w:beforeAutospacing="0" w:after="240" w:afterAutospacing="0" w:line="360" w:lineRule="auto"/>
        <w:ind w:firstLine="706"/>
        <w:jc w:val="both"/>
      </w:pPr>
      <w:r w:rsidRPr="004449C6">
        <w:rPr>
          <w:color w:val="000000"/>
        </w:rPr>
        <w:t>Dicho devenir de la infancia y la literatura ha estado marcado por factores como las políticas públicas educativas, la escuela católica y las pedagogías de la nueva escuela. Est</w:t>
      </w:r>
      <w:r w:rsidR="00300F90">
        <w:rPr>
          <w:color w:val="000000"/>
        </w:rPr>
        <w:t>a</w:t>
      </w:r>
      <w:r w:rsidRPr="004449C6">
        <w:rPr>
          <w:color w:val="000000"/>
        </w:rPr>
        <w:t xml:space="preserve"> mism</w:t>
      </w:r>
      <w:r w:rsidR="00300F90">
        <w:rPr>
          <w:color w:val="000000"/>
        </w:rPr>
        <w:t>a</w:t>
      </w:r>
      <w:r w:rsidRPr="004449C6">
        <w:rPr>
          <w:color w:val="000000"/>
        </w:rPr>
        <w:t xml:space="preserve"> autor</w:t>
      </w:r>
      <w:r w:rsidR="00300F90">
        <w:rPr>
          <w:color w:val="000000"/>
        </w:rPr>
        <w:t>a</w:t>
      </w:r>
      <w:r w:rsidRPr="004449C6">
        <w:rPr>
          <w:color w:val="000000"/>
        </w:rPr>
        <w:t xml:space="preserve"> expone etapas de evolución del niño y la literatura en Colombia en su obra “</w:t>
      </w:r>
      <w:r w:rsidRPr="00300F90">
        <w:rPr>
          <w:i/>
          <w:iCs/>
          <w:color w:val="000000"/>
        </w:rPr>
        <w:t>Todos los danzantes panorama histórico de la literatura infantil y juvenil en Colombia</w:t>
      </w:r>
      <w:r w:rsidR="00300F90">
        <w:rPr>
          <w:color w:val="000000"/>
        </w:rPr>
        <w:t>”</w:t>
      </w:r>
      <w:r w:rsidRPr="004449C6">
        <w:rPr>
          <w:color w:val="000000"/>
        </w:rPr>
        <w:t>, en la cual muestra un panorama histórico donde la primera figura que aparece del niño y la literatura</w:t>
      </w:r>
      <w:r w:rsidR="00300F90">
        <w:rPr>
          <w:color w:val="000000"/>
        </w:rPr>
        <w:t>:</w:t>
      </w:r>
      <w:r w:rsidRPr="004449C6">
        <w:rPr>
          <w:color w:val="000000"/>
        </w:rPr>
        <w:t xml:space="preserve"> es un niño colonizado “una literatura infantil durante la época colonial es algo impensable. Si el imaginario de los adultos estaba colonizado y controlado por mecanismos tan rígidos y violentos como El Santo Tribunal de la Inquisición, o el adoctrinamiento a través de la lectura de libros piadosos y edificantes, ¡qué diremos del de los niños!”</w:t>
      </w:r>
      <w:r w:rsidR="006A7FA9">
        <w:rPr>
          <w:color w:val="000000"/>
        </w:rPr>
        <w:t>.</w:t>
      </w:r>
      <w:r w:rsidRPr="004449C6">
        <w:rPr>
          <w:color w:val="000000"/>
        </w:rPr>
        <w:t xml:space="preserve"> (Robledo, 2012, p.1). </w:t>
      </w:r>
    </w:p>
    <w:p w14:paraId="24164D9C" w14:textId="77777777" w:rsidR="004449C6" w:rsidRPr="004449C6" w:rsidRDefault="004449C6" w:rsidP="0024682C">
      <w:pPr>
        <w:pStyle w:val="NormalWeb"/>
        <w:spacing w:before="240" w:beforeAutospacing="0" w:after="240" w:afterAutospacing="0" w:line="360" w:lineRule="auto"/>
        <w:ind w:firstLine="706"/>
        <w:jc w:val="both"/>
      </w:pPr>
      <w:r w:rsidRPr="004449C6">
        <w:rPr>
          <w:color w:val="000000"/>
        </w:rPr>
        <w:t>Por otra parte, la influencia de la tradición oral se manifestó a la par que diferentes culturas en el territorio colombiano, el resultante de dicha fusión fueron los relatos, mitos, arrullos y canciones, expresión de diferentes cosmogonías, fusión que permitió el fenómeno de la transculturación en el país y de la cual los niños no fueron ajenos:</w:t>
      </w:r>
    </w:p>
    <w:p w14:paraId="06AC1039" w14:textId="0BBA9E7F" w:rsidR="004449C6" w:rsidRPr="004449C6" w:rsidRDefault="004449C6" w:rsidP="006A7FA9">
      <w:pPr>
        <w:pStyle w:val="NormalWeb"/>
        <w:spacing w:before="240" w:beforeAutospacing="0" w:after="240" w:afterAutospacing="0" w:line="480" w:lineRule="auto"/>
        <w:ind w:left="720" w:firstLine="706"/>
        <w:jc w:val="both"/>
      </w:pPr>
      <w:r w:rsidRPr="004449C6">
        <w:rPr>
          <w:color w:val="000000"/>
        </w:rPr>
        <w:t>En esa mágica fusión propia de las leyes de la tradición oral, van surgiendo seres fantásticos, con poderes provenientes ya de Dios, ya del diablo, ya de las fuerzas de la naturaleza, ya de otros dioses; seres que forman parte esencial de nuestra cultura, como la madremonte, la patasola, el mohán, el hojarasquín, creaciones auténticamente americanas, propias del mestizaje cultural. (Robledo, 2012, p.8)</w:t>
      </w:r>
    </w:p>
    <w:p w14:paraId="11F7172D" w14:textId="055D0B69" w:rsidR="004449C6" w:rsidRPr="004449C6" w:rsidRDefault="004449C6" w:rsidP="0024682C">
      <w:pPr>
        <w:pStyle w:val="NormalWeb"/>
        <w:spacing w:before="240" w:beforeAutospacing="0" w:after="240" w:afterAutospacing="0" w:line="360" w:lineRule="auto"/>
        <w:ind w:firstLine="706"/>
        <w:jc w:val="both"/>
      </w:pPr>
      <w:r w:rsidRPr="004449C6">
        <w:rPr>
          <w:color w:val="000000"/>
        </w:rPr>
        <w:t xml:space="preserve">Pese a esta riqueza de la tradición oral, en la cual se halla el reconocimiento de </w:t>
      </w:r>
      <w:r w:rsidR="000C6FB7" w:rsidRPr="004449C6">
        <w:rPr>
          <w:color w:val="000000"/>
        </w:rPr>
        <w:t>la diversidad</w:t>
      </w:r>
      <w:r w:rsidRPr="004449C6">
        <w:rPr>
          <w:color w:val="000000"/>
        </w:rPr>
        <w:t xml:space="preserve"> cultural, el niño fue ignorado durante toda la época de la colonia y sometido a </w:t>
      </w:r>
      <w:r w:rsidR="000C6FB7" w:rsidRPr="004449C6">
        <w:rPr>
          <w:color w:val="000000"/>
        </w:rPr>
        <w:t>memorizar textos</w:t>
      </w:r>
      <w:r w:rsidRPr="004449C6">
        <w:rPr>
          <w:color w:val="000000"/>
        </w:rPr>
        <w:t xml:space="preserve"> bíblicos con finalidades moralizantes, un catecismo por el que muchos también aprendieron a leer. Prácticas coloniales que han influido fuertemente en la escuela e influyen en la perpetuación de </w:t>
      </w:r>
      <w:r w:rsidRPr="004449C6">
        <w:rPr>
          <w:color w:val="000000"/>
        </w:rPr>
        <w:lastRenderedPageBreak/>
        <w:t>lógicas escolares que están permeadas por la fe y el adoctrinamiento, como la lógica de la misión moralizante y la lógica de vigilar y castigar. </w:t>
      </w:r>
    </w:p>
    <w:p w14:paraId="4F40E33A" w14:textId="6ABB47A8" w:rsidR="004449C6" w:rsidRPr="004449C6" w:rsidRDefault="004449C6" w:rsidP="0024682C">
      <w:pPr>
        <w:pStyle w:val="NormalWeb"/>
        <w:spacing w:before="240" w:beforeAutospacing="0" w:after="240" w:afterAutospacing="0" w:line="360" w:lineRule="auto"/>
        <w:ind w:firstLine="706"/>
        <w:jc w:val="both"/>
      </w:pPr>
      <w:r w:rsidRPr="004449C6">
        <w:rPr>
          <w:color w:val="000000"/>
        </w:rPr>
        <w:t xml:space="preserve">A finales de siglo XIX, la literatura cumplía su papel moral y colonizador en los niños, pues era usada para alimentar valores sobre la patria, la familia, las costumbres o el conocimiento de Dios. Con la fuerza que este tipo de alfabetización tenía se dio lugar a la creación de medios como las revistas para niños que permitieron un espacio para el niño, sin </w:t>
      </w:r>
      <w:r w:rsidR="000C6FB7" w:rsidRPr="004449C6">
        <w:rPr>
          <w:color w:val="000000"/>
        </w:rPr>
        <w:t>embargo,</w:t>
      </w:r>
      <w:r w:rsidRPr="004449C6">
        <w:rPr>
          <w:color w:val="000000"/>
        </w:rPr>
        <w:t xml:space="preserve"> en estos medios</w:t>
      </w:r>
    </w:p>
    <w:p w14:paraId="075A05A9" w14:textId="115F1C72" w:rsidR="004449C6" w:rsidRPr="004449C6" w:rsidRDefault="004449C6" w:rsidP="00C233C7">
      <w:pPr>
        <w:pStyle w:val="NormalWeb"/>
        <w:spacing w:before="240" w:beforeAutospacing="0" w:after="240" w:afterAutospacing="0" w:line="480" w:lineRule="auto"/>
        <w:ind w:left="708" w:firstLine="706"/>
        <w:jc w:val="both"/>
      </w:pPr>
      <w:r w:rsidRPr="004449C6">
        <w:rPr>
          <w:color w:val="000000"/>
        </w:rPr>
        <w:t>Se trata de una mezcla de textos literarios, doctrinales y documentales, adaptados para la comprensión del niño, utilizando fácil vocabulario y pocas palabras. Son textos muy cortos que demuestran una noción de la niñez con una capacidad limitada de comprensión y el deber del adulto de acompañarlo en este aprendizaje y explicarle lo que no entienda. (Robledo, 2012, p.38)</w:t>
      </w:r>
    </w:p>
    <w:p w14:paraId="2397D2DA" w14:textId="77777777" w:rsidR="004449C6" w:rsidRPr="004449C6" w:rsidRDefault="004449C6" w:rsidP="0024682C">
      <w:pPr>
        <w:pStyle w:val="NormalWeb"/>
        <w:spacing w:before="240" w:beforeAutospacing="0" w:after="240" w:afterAutospacing="0" w:line="360" w:lineRule="auto"/>
        <w:ind w:firstLine="706"/>
        <w:jc w:val="both"/>
      </w:pPr>
      <w:r w:rsidRPr="004449C6">
        <w:rPr>
          <w:color w:val="000000"/>
        </w:rPr>
        <w:t>La selección la realiza el adulto que muestra una evolución en la concepción del niño que necesita ser llenado de contenidos, valores y demás, para completar su educación. </w:t>
      </w:r>
    </w:p>
    <w:p w14:paraId="1280C05A" w14:textId="4BE815DC" w:rsidR="004449C6" w:rsidRPr="004449C6" w:rsidRDefault="004449C6" w:rsidP="0024682C">
      <w:pPr>
        <w:pStyle w:val="NormalWeb"/>
        <w:spacing w:before="240" w:beforeAutospacing="0" w:after="240" w:afterAutospacing="0" w:line="360" w:lineRule="auto"/>
        <w:ind w:firstLine="706"/>
        <w:jc w:val="both"/>
      </w:pPr>
      <w:r w:rsidRPr="004449C6">
        <w:rPr>
          <w:color w:val="000000"/>
        </w:rPr>
        <w:t xml:space="preserve">Un cambio crítico se da a mediados del siglo XX con la llegada de las pedagogías de la escuela activa a los que pertenecían médicos o psicólogos como Piaget. En esta renovación pedagógica que propuso cambiar un aprendizaje de memoria y de adoctrinamiento por un aprendizaje experimental y de actividad experiencial, aportó a la concepción </w:t>
      </w:r>
      <w:r w:rsidR="000C6FB7" w:rsidRPr="004449C6">
        <w:rPr>
          <w:color w:val="000000"/>
        </w:rPr>
        <w:t>de un</w:t>
      </w:r>
      <w:r w:rsidRPr="004449C6">
        <w:rPr>
          <w:color w:val="000000"/>
        </w:rPr>
        <w:t xml:space="preserve"> niño reflexivo y comprensivo de la realidad.</w:t>
      </w:r>
    </w:p>
    <w:p w14:paraId="705FF749" w14:textId="77777777" w:rsidR="004449C6" w:rsidRPr="004449C6" w:rsidRDefault="004449C6" w:rsidP="0024682C">
      <w:pPr>
        <w:pStyle w:val="NormalWeb"/>
        <w:spacing w:before="240" w:beforeAutospacing="0" w:after="240" w:afterAutospacing="0" w:line="360" w:lineRule="auto"/>
        <w:ind w:firstLine="706"/>
        <w:jc w:val="both"/>
      </w:pPr>
      <w:r w:rsidRPr="004449C6">
        <w:rPr>
          <w:color w:val="000000"/>
        </w:rPr>
        <w:t>Sobre la escuela activa y los cambios que aportaron en la relación del adulto con el niño, Robledo afirma que:</w:t>
      </w:r>
    </w:p>
    <w:p w14:paraId="2C9EAD5F" w14:textId="71C9A4B4" w:rsidR="004449C6" w:rsidRPr="004449C6" w:rsidRDefault="004449C6" w:rsidP="006A7FA9">
      <w:pPr>
        <w:pStyle w:val="NormalWeb"/>
        <w:spacing w:before="240" w:beforeAutospacing="0" w:after="240" w:afterAutospacing="0" w:line="480" w:lineRule="auto"/>
        <w:ind w:left="720" w:firstLine="706"/>
        <w:jc w:val="both"/>
      </w:pPr>
      <w:r w:rsidRPr="004449C6">
        <w:rPr>
          <w:color w:val="000000"/>
        </w:rPr>
        <w:t xml:space="preserve">En medio de este ambiente de renovación pedagógica y cultural, de revaloración del niño como ser social y cultural diferente del adulto, empezamos a encontrar un aumento en las ediciones de libros para niños por fuera del ámbito escolar que, aunque no numeroso, es significativo en la medida en que se empieza a pensar en el niño como un lector que </w:t>
      </w:r>
      <w:r w:rsidRPr="004449C6">
        <w:rPr>
          <w:color w:val="000000"/>
        </w:rPr>
        <w:lastRenderedPageBreak/>
        <w:t xml:space="preserve">puede acceder a los libros sin la mediación directa del adulto (maestro, padre de familia) y para quién se escribe con fines lúdicos y estéticos. (Robledo, </w:t>
      </w:r>
      <w:r w:rsidR="000C6FB7" w:rsidRPr="004449C6">
        <w:rPr>
          <w:color w:val="000000"/>
        </w:rPr>
        <w:t>2012, p.</w:t>
      </w:r>
      <w:r w:rsidRPr="004449C6">
        <w:rPr>
          <w:color w:val="000000"/>
        </w:rPr>
        <w:t xml:space="preserve"> 60)  </w:t>
      </w:r>
    </w:p>
    <w:p w14:paraId="5E6DE71B" w14:textId="7FCD0195" w:rsidR="004449C6" w:rsidRPr="004449C6" w:rsidRDefault="004449C6" w:rsidP="0024682C">
      <w:pPr>
        <w:pStyle w:val="NormalWeb"/>
        <w:spacing w:before="240" w:beforeAutospacing="0" w:after="240" w:afterAutospacing="0" w:line="360" w:lineRule="auto"/>
        <w:ind w:firstLine="706"/>
        <w:jc w:val="both"/>
      </w:pPr>
      <w:r w:rsidRPr="004449C6">
        <w:rPr>
          <w:color w:val="000000"/>
        </w:rPr>
        <w:t xml:space="preserve">La renovación pedagógica no se quedó en los términos de la reflexión y comprensión </w:t>
      </w:r>
      <w:r w:rsidR="00785365">
        <w:rPr>
          <w:color w:val="000000"/>
        </w:rPr>
        <w:t>de un niño como ser experiencial y comprensivo,</w:t>
      </w:r>
      <w:r w:rsidR="00785365" w:rsidRPr="004449C6">
        <w:rPr>
          <w:color w:val="000000"/>
        </w:rPr>
        <w:t xml:space="preserve"> sino</w:t>
      </w:r>
      <w:r w:rsidRPr="004449C6">
        <w:rPr>
          <w:color w:val="000000"/>
        </w:rPr>
        <w:t xml:space="preserve"> que las influencias de sus avances en el campo educativo y con la marcha de la sociedad capitalista, se propició un movimiento escolar que marchara a fin de la preparación del estudiante para la sociedad y </w:t>
      </w:r>
      <w:r w:rsidR="000C6FB7" w:rsidRPr="004449C6">
        <w:rPr>
          <w:color w:val="000000"/>
        </w:rPr>
        <w:t>la economía</w:t>
      </w:r>
      <w:r w:rsidRPr="004449C6">
        <w:rPr>
          <w:color w:val="000000"/>
        </w:rPr>
        <w:t xml:space="preserve">, de forma que se exigió </w:t>
      </w:r>
      <w:r w:rsidR="000C6FB7" w:rsidRPr="004449C6">
        <w:rPr>
          <w:color w:val="000000"/>
        </w:rPr>
        <w:t>del niño</w:t>
      </w:r>
      <w:r w:rsidRPr="004449C6">
        <w:rPr>
          <w:color w:val="000000"/>
        </w:rPr>
        <w:t>, habilidades para la exposición oral de sus comprensiones y la sistematización del pensamiento a través de actividades y talleres.  </w:t>
      </w:r>
    </w:p>
    <w:p w14:paraId="3947EF98" w14:textId="019DC33E" w:rsidR="004449C6" w:rsidRPr="004449C6" w:rsidRDefault="004449C6" w:rsidP="0024682C">
      <w:pPr>
        <w:pStyle w:val="NormalWeb"/>
        <w:spacing w:before="240" w:beforeAutospacing="0" w:after="240" w:afterAutospacing="0" w:line="360" w:lineRule="auto"/>
        <w:ind w:firstLine="706"/>
        <w:jc w:val="both"/>
      </w:pPr>
      <w:r w:rsidRPr="004449C6">
        <w:rPr>
          <w:color w:val="000000"/>
        </w:rPr>
        <w:t xml:space="preserve">Con todo este panorama nacional en la evolución del niño y el lugar que a la par tiene </w:t>
      </w:r>
      <w:r w:rsidR="000C6FB7" w:rsidRPr="004449C6">
        <w:rPr>
          <w:color w:val="000000"/>
        </w:rPr>
        <w:t>la literatura</w:t>
      </w:r>
      <w:r w:rsidRPr="004449C6">
        <w:rPr>
          <w:color w:val="000000"/>
        </w:rPr>
        <w:t xml:space="preserve">, surge en los años 60 un auge de la producción de libros infantiles, pues el niño ya era considerado un consumidor potente de literatura infantil a propósito de su condición escolar.  El mercado fue sistematizando e involucrando datos como la edad, el tema, las necesidades o los intereses sobre el niño, para producir obras. En los 90 se ensancha el territorio para los niños en espacios económicos y sociales y se les permite ingresar a la escritura, como escritura para </w:t>
      </w:r>
      <w:r w:rsidR="000C6FB7" w:rsidRPr="004449C6">
        <w:rPr>
          <w:color w:val="000000"/>
        </w:rPr>
        <w:t>niños y</w:t>
      </w:r>
      <w:r w:rsidRPr="004449C6">
        <w:rPr>
          <w:color w:val="000000"/>
        </w:rPr>
        <w:t xml:space="preserve"> a la promoción de espacios de lectura que contribuyeron a alimentar la producción literaria. </w:t>
      </w:r>
    </w:p>
    <w:p w14:paraId="17BF6C91" w14:textId="113F7180" w:rsidR="004449C6" w:rsidRPr="004449C6" w:rsidRDefault="004449C6" w:rsidP="0024682C">
      <w:pPr>
        <w:pStyle w:val="NormalWeb"/>
        <w:spacing w:before="240" w:beforeAutospacing="0" w:after="240" w:afterAutospacing="0" w:line="360" w:lineRule="auto"/>
        <w:ind w:firstLine="706"/>
        <w:jc w:val="both"/>
      </w:pPr>
      <w:r w:rsidRPr="004449C6">
        <w:rPr>
          <w:color w:val="000000"/>
        </w:rPr>
        <w:t>Rescatando todo este contexto histórico, Robledo (2012) dice que “el territorio de la literatura infantil tiene que ver también con los organismos y personas que se han dedicado a promoverla y a formar a generaciones de lectores”</w:t>
      </w:r>
      <w:r w:rsidR="00C233C7">
        <w:rPr>
          <w:color w:val="000000"/>
        </w:rPr>
        <w:t>.</w:t>
      </w:r>
      <w:r w:rsidRPr="004449C6">
        <w:rPr>
          <w:color w:val="000000"/>
        </w:rPr>
        <w:t xml:space="preserve"> (p. 107), de modo </w:t>
      </w:r>
      <w:proofErr w:type="gramStart"/>
      <w:r w:rsidRPr="004449C6">
        <w:rPr>
          <w:color w:val="000000"/>
        </w:rPr>
        <w:t>que</w:t>
      </w:r>
      <w:proofErr w:type="gramEnd"/>
      <w:r w:rsidRPr="004449C6">
        <w:rPr>
          <w:color w:val="000000"/>
        </w:rPr>
        <w:t xml:space="preserve"> con la mediación de los procesos de lectura por adultos, a la par de la promoción de la lectura, se abre una orientación pedagógica sobre la misma que sin posicionarse críticamente sobre los procesos de lectura, termina por ceder a los activismos del mercado literario.  </w:t>
      </w:r>
    </w:p>
    <w:p w14:paraId="25B4C20E" w14:textId="77777777" w:rsidR="004449C6" w:rsidRPr="004449C6" w:rsidRDefault="004449C6" w:rsidP="0024682C">
      <w:pPr>
        <w:pStyle w:val="NormalWeb"/>
        <w:spacing w:before="240" w:beforeAutospacing="0" w:after="240" w:afterAutospacing="0" w:line="360" w:lineRule="auto"/>
        <w:ind w:firstLine="706"/>
        <w:jc w:val="both"/>
      </w:pPr>
      <w:r w:rsidRPr="004449C6">
        <w:rPr>
          <w:color w:val="000000"/>
        </w:rPr>
        <w:t>Hasta aquí, con este primer panorama contextual de prácticas culturales y concepciones sociales alrededor del niño, se pueden ver dos asuntos, el primero es sobre los diferentes factores que han contribuido a la formación de lógicas escolares en la enseñanza de la literatura, que desconectan al niño de la obra poética y lo ponen en un plano productivo o de realización personal, y el segundo es el aporte que este panorama histórico antes del 2000 nos permite conocer los devenires del niño y a la vez de la literatura, un panorama que nos plantea retos en la enseñanza de la literatura, con la idea de no repetir o perpetuar dichas prácticas literarias vacías de sentido.  </w:t>
      </w:r>
    </w:p>
    <w:p w14:paraId="22856296" w14:textId="16EFE80E" w:rsidR="004449C6" w:rsidRPr="004449C6" w:rsidRDefault="000C6FB7" w:rsidP="0024682C">
      <w:pPr>
        <w:pStyle w:val="NormalWeb"/>
        <w:spacing w:before="240" w:beforeAutospacing="0" w:after="240" w:afterAutospacing="0" w:line="360" w:lineRule="auto"/>
        <w:ind w:firstLine="706"/>
        <w:jc w:val="both"/>
      </w:pPr>
      <w:r w:rsidRPr="004449C6">
        <w:rPr>
          <w:color w:val="000000"/>
        </w:rPr>
        <w:lastRenderedPageBreak/>
        <w:t>Finalmente,</w:t>
      </w:r>
      <w:r w:rsidR="004449C6" w:rsidRPr="004449C6">
        <w:rPr>
          <w:color w:val="000000"/>
        </w:rPr>
        <w:t xml:space="preserve"> las recientes investigaciones en la academia </w:t>
      </w:r>
      <w:r w:rsidR="00EC2348" w:rsidRPr="004449C6">
        <w:rPr>
          <w:color w:val="000000"/>
        </w:rPr>
        <w:t>que,</w:t>
      </w:r>
      <w:r w:rsidR="004449C6" w:rsidRPr="004449C6">
        <w:rPr>
          <w:color w:val="000000"/>
        </w:rPr>
        <w:t xml:space="preserve"> desde la experiencia y contacto con los niños en prácticas pedagógicas o espacios de lectura, han encontrado una realidad de niñez que exige por parte de la academia su reconocimiento. Las siguientes investigaciones incursionan en la figura de un niño que es lector activo, comprendido como un sujeto estético, cultural y político. </w:t>
      </w:r>
    </w:p>
    <w:p w14:paraId="7223E39D" w14:textId="7C0E73B1" w:rsidR="004449C6" w:rsidRPr="004449C6" w:rsidRDefault="004449C6" w:rsidP="0024682C">
      <w:pPr>
        <w:pStyle w:val="NormalWeb"/>
        <w:spacing w:before="240" w:beforeAutospacing="0" w:after="240" w:afterAutospacing="0" w:line="360" w:lineRule="auto"/>
        <w:ind w:firstLine="706"/>
        <w:jc w:val="both"/>
      </w:pPr>
      <w:r w:rsidRPr="004449C6">
        <w:rPr>
          <w:color w:val="000000"/>
        </w:rPr>
        <w:t xml:space="preserve">Por una parte, la perspectiva crítica de </w:t>
      </w:r>
      <w:r w:rsidR="008C788D">
        <w:rPr>
          <w:noProof/>
          <w:color w:val="000000"/>
          <w:lang w:val="es-US"/>
        </w:rPr>
        <w:t>Sánchez</w:t>
      </w:r>
      <w:r w:rsidR="00C233C7" w:rsidRPr="006E6F63">
        <w:rPr>
          <w:noProof/>
          <w:color w:val="000000"/>
          <w:lang w:val="es-US"/>
        </w:rPr>
        <w:t xml:space="preserve"> </w:t>
      </w:r>
      <w:r w:rsidR="00C233C7">
        <w:rPr>
          <w:noProof/>
          <w:color w:val="000000"/>
          <w:lang w:val="es-US"/>
        </w:rPr>
        <w:t>(</w:t>
      </w:r>
      <w:r w:rsidR="00C233C7" w:rsidRPr="006E6F63">
        <w:rPr>
          <w:noProof/>
          <w:color w:val="000000"/>
          <w:lang w:val="es-US"/>
        </w:rPr>
        <w:t>2018)</w:t>
      </w:r>
      <w:r w:rsidR="00D04A0C">
        <w:rPr>
          <w:color w:val="000000"/>
        </w:rPr>
        <w:t xml:space="preserve">, </w:t>
      </w:r>
      <w:r w:rsidRPr="004449C6">
        <w:rPr>
          <w:color w:val="000000"/>
        </w:rPr>
        <w:t>empieza manifestando que existen presentes prácticas de instrumentalización de la literatura en la zona rural, </w:t>
      </w:r>
    </w:p>
    <w:p w14:paraId="65DFF70B" w14:textId="6FA9A73F" w:rsidR="004449C6" w:rsidRPr="004449C6" w:rsidRDefault="004449C6" w:rsidP="004C53A1">
      <w:pPr>
        <w:pStyle w:val="NormalWeb"/>
        <w:spacing w:before="240" w:beforeAutospacing="0" w:after="240" w:afterAutospacing="0" w:line="480" w:lineRule="auto"/>
        <w:ind w:left="720" w:firstLine="706"/>
        <w:jc w:val="both"/>
      </w:pPr>
      <w:r w:rsidRPr="004449C6">
        <w:rPr>
          <w:color w:val="000000"/>
        </w:rPr>
        <w:t>Desde los documentos institucionales revisados, tales como planes de área, mallas curriculares y planeaciones de clase, no se reflejaba la inclusión de un componente referido al papel que cumple la literatura como proceso cultural y estético asociado al lenguaje, y por lo tanto no se han pensado estrategias de trabajo con la misma que pongan de relieve la lectura como una experiencia estética. (</w:t>
      </w:r>
      <w:r w:rsidR="008C788D">
        <w:rPr>
          <w:color w:val="000000"/>
        </w:rPr>
        <w:t>Sánchez</w:t>
      </w:r>
      <w:r w:rsidRPr="004449C6">
        <w:rPr>
          <w:color w:val="000000"/>
        </w:rPr>
        <w:t>, 2018, p. 7)</w:t>
      </w:r>
    </w:p>
    <w:p w14:paraId="5C154852" w14:textId="5E693C34" w:rsidR="004449C6" w:rsidRPr="004449C6" w:rsidRDefault="004449C6" w:rsidP="0024682C">
      <w:pPr>
        <w:pStyle w:val="NormalWeb"/>
        <w:spacing w:before="240" w:beforeAutospacing="0" w:after="240" w:afterAutospacing="0" w:line="360" w:lineRule="auto"/>
        <w:ind w:firstLine="706"/>
        <w:jc w:val="both"/>
      </w:pPr>
      <w:r w:rsidRPr="004449C6">
        <w:rPr>
          <w:color w:val="000000"/>
        </w:rPr>
        <w:t xml:space="preserve">Los anteriores documentos evidencian la subordinación de la literatura y la enseñanza de </w:t>
      </w:r>
      <w:r w:rsidR="00EC2348" w:rsidRPr="004449C6">
        <w:rPr>
          <w:color w:val="000000"/>
        </w:rPr>
        <w:t>esta</w:t>
      </w:r>
      <w:r w:rsidRPr="004449C6">
        <w:rPr>
          <w:color w:val="000000"/>
        </w:rPr>
        <w:t xml:space="preserve"> de espaldas al niño, de espaldas a posibilitar un espacio para la literatura desde el arte y la creación de sentidos, de múltiples mundos bajo lo estético y lo sensible. </w:t>
      </w:r>
    </w:p>
    <w:p w14:paraId="37845E23" w14:textId="27240F82" w:rsidR="004449C6" w:rsidRPr="004449C6" w:rsidRDefault="008C788D" w:rsidP="0024682C">
      <w:pPr>
        <w:pStyle w:val="NormalWeb"/>
        <w:spacing w:before="240" w:beforeAutospacing="0" w:after="240" w:afterAutospacing="0" w:line="360" w:lineRule="auto"/>
        <w:ind w:firstLine="706"/>
        <w:jc w:val="both"/>
      </w:pPr>
      <w:r>
        <w:rPr>
          <w:color w:val="000000"/>
        </w:rPr>
        <w:t>Sánchez</w:t>
      </w:r>
      <w:r w:rsidR="004449C6" w:rsidRPr="004449C6">
        <w:rPr>
          <w:color w:val="000000"/>
        </w:rPr>
        <w:t xml:space="preserve"> (2018) </w:t>
      </w:r>
      <w:r w:rsidR="0024682C" w:rsidRPr="004449C6">
        <w:rPr>
          <w:color w:val="000000"/>
        </w:rPr>
        <w:t>señala en</w:t>
      </w:r>
      <w:r w:rsidR="004449C6" w:rsidRPr="004449C6">
        <w:rPr>
          <w:color w:val="000000"/>
        </w:rPr>
        <w:t xml:space="preserve"> sus hallazgos que la literatura es usada por parte del docente como objeto discursivo, el cual representa toda una tradición cultural, un objeto discursivo que sirve para presentar contenidos </w:t>
      </w:r>
    </w:p>
    <w:p w14:paraId="6C1C3137" w14:textId="069E5B83" w:rsidR="004449C6" w:rsidRPr="004449C6" w:rsidRDefault="004449C6" w:rsidP="004C53A1">
      <w:pPr>
        <w:pStyle w:val="NormalWeb"/>
        <w:spacing w:before="240" w:beforeAutospacing="0" w:after="240" w:afterAutospacing="0" w:line="480" w:lineRule="auto"/>
        <w:ind w:left="720" w:firstLine="706"/>
        <w:jc w:val="both"/>
      </w:pPr>
      <w:r w:rsidRPr="004449C6">
        <w:rPr>
          <w:color w:val="000000"/>
        </w:rPr>
        <w:t xml:space="preserve">El docente pretende extraer y ejercitar conocimientos prácticos para los cuales la literatura no fue precisamente creada. Es por esto </w:t>
      </w:r>
      <w:proofErr w:type="gramStart"/>
      <w:r w:rsidRPr="004449C6">
        <w:rPr>
          <w:color w:val="000000"/>
        </w:rPr>
        <w:t>que</w:t>
      </w:r>
      <w:proofErr w:type="gramEnd"/>
      <w:r w:rsidRPr="004449C6">
        <w:rPr>
          <w:color w:val="000000"/>
        </w:rPr>
        <w:t xml:space="preserve"> las acciones identificadas durante el acercamiento a las clases de lenguaje demuestran la intención evaluativa con la que son tratados los textos literarios a la hora de instruir sobre el dominio de aspectos relacionados con los formalismos de la lengua. (</w:t>
      </w:r>
      <w:r w:rsidR="0091013A">
        <w:rPr>
          <w:color w:val="000000"/>
        </w:rPr>
        <w:t>Sánchez</w:t>
      </w:r>
      <w:r w:rsidR="00672259">
        <w:rPr>
          <w:color w:val="000000"/>
        </w:rPr>
        <w:t xml:space="preserve">, </w:t>
      </w:r>
      <w:r w:rsidRPr="004449C6">
        <w:rPr>
          <w:color w:val="000000"/>
        </w:rPr>
        <w:t>2018, p.75) </w:t>
      </w:r>
    </w:p>
    <w:p w14:paraId="1098F648" w14:textId="071D0A0F" w:rsidR="004449C6" w:rsidRPr="004449C6" w:rsidRDefault="004449C6" w:rsidP="0024682C">
      <w:pPr>
        <w:pStyle w:val="NormalWeb"/>
        <w:spacing w:before="240" w:beforeAutospacing="0" w:after="240" w:afterAutospacing="0" w:line="360" w:lineRule="auto"/>
        <w:ind w:firstLine="706"/>
        <w:jc w:val="both"/>
      </w:pPr>
      <w:r w:rsidRPr="004449C6">
        <w:rPr>
          <w:color w:val="000000"/>
        </w:rPr>
        <w:lastRenderedPageBreak/>
        <w:t xml:space="preserve">Pese al rastreo de una lógica instrumental en la enseñanza de la literatura como objeto discursivo y de sugerir un lugar para la enseñanza de la literatura desde lo estético y lo sensible, pese a la identificación de este problema  utilitario, la investigación no rescata o menciona la importancia de las concepciones  del docente sobre el niño y  la literatura, por su parte la investigación anima al </w:t>
      </w:r>
      <w:r w:rsidR="00EC2348">
        <w:rPr>
          <w:color w:val="000000"/>
        </w:rPr>
        <w:t xml:space="preserve">maestro </w:t>
      </w:r>
      <w:r w:rsidRPr="004449C6">
        <w:rPr>
          <w:color w:val="000000"/>
        </w:rPr>
        <w:t xml:space="preserve">a desarrollar capacidades para un abordaje exitoso de la literatura en el aula, con el ánimo de entusiasmar a los niños en la lectura de los textos, por lo tanto, la investigación  propone seis estrategias para </w:t>
      </w:r>
      <w:r w:rsidR="00EC2348">
        <w:rPr>
          <w:color w:val="000000"/>
        </w:rPr>
        <w:t xml:space="preserve">la </w:t>
      </w:r>
      <w:r w:rsidR="00EC2348" w:rsidRPr="004449C6">
        <w:rPr>
          <w:color w:val="000000"/>
        </w:rPr>
        <w:t>didáctica</w:t>
      </w:r>
      <w:r w:rsidRPr="004449C6">
        <w:rPr>
          <w:color w:val="000000"/>
        </w:rPr>
        <w:t xml:space="preserve"> </w:t>
      </w:r>
      <w:r w:rsidR="00EC2348">
        <w:rPr>
          <w:color w:val="000000"/>
        </w:rPr>
        <w:t xml:space="preserve">de </w:t>
      </w:r>
      <w:r w:rsidRPr="004449C6">
        <w:rPr>
          <w:color w:val="000000"/>
        </w:rPr>
        <w:t>la enseñanza de la literatura, a través de las otras artes y con diferentes recursos llamativos para los niños. </w:t>
      </w:r>
    </w:p>
    <w:p w14:paraId="572CDFD4" w14:textId="1E08B239" w:rsidR="004449C6" w:rsidRPr="004449C6" w:rsidRDefault="004449C6" w:rsidP="0024682C">
      <w:pPr>
        <w:pStyle w:val="NormalWeb"/>
        <w:spacing w:before="240" w:beforeAutospacing="0" w:after="240" w:afterAutospacing="0" w:line="360" w:lineRule="auto"/>
        <w:ind w:firstLine="706"/>
        <w:jc w:val="both"/>
      </w:pPr>
      <w:r w:rsidRPr="004449C6">
        <w:rPr>
          <w:color w:val="000000"/>
        </w:rPr>
        <w:t xml:space="preserve">Varias cuestiones plantea la investigación de </w:t>
      </w:r>
      <w:r w:rsidR="0091013A">
        <w:rPr>
          <w:color w:val="000000"/>
        </w:rPr>
        <w:t>Sánchez</w:t>
      </w:r>
      <w:r w:rsidR="00672259">
        <w:rPr>
          <w:color w:val="000000"/>
        </w:rPr>
        <w:t xml:space="preserve"> </w:t>
      </w:r>
      <w:r w:rsidR="00EC2348">
        <w:rPr>
          <w:color w:val="000000"/>
        </w:rPr>
        <w:t xml:space="preserve">(2018) </w:t>
      </w:r>
      <w:r w:rsidRPr="004449C6">
        <w:rPr>
          <w:color w:val="000000"/>
        </w:rPr>
        <w:t xml:space="preserve">, que valdrían la pena retomar, la primera es la presencia actual de la práctica instrumental en la escuela, </w:t>
      </w:r>
      <w:r w:rsidR="0024682C" w:rsidRPr="004449C6">
        <w:rPr>
          <w:color w:val="000000"/>
        </w:rPr>
        <w:t>aun</w:t>
      </w:r>
      <w:r w:rsidRPr="004449C6">
        <w:rPr>
          <w:color w:val="000000"/>
        </w:rPr>
        <w:t xml:space="preserve"> cuando  tantos debates académicos contemporáneos intentan dignificar la literatura y critican dichas prácticas instrumentales, segundo la inquietante practicidad con la que los </w:t>
      </w:r>
      <w:r w:rsidR="00EC2348">
        <w:rPr>
          <w:color w:val="000000"/>
        </w:rPr>
        <w:t xml:space="preserve">maestros </w:t>
      </w:r>
      <w:r w:rsidRPr="004449C6">
        <w:rPr>
          <w:color w:val="000000"/>
        </w:rPr>
        <w:t>en algunas ocasiones asumimos la enseñanza de la literatura en la escuela, y tercero, la cuestión de si la didáctica de la literatura podría influir o no en alimentar ciertas lógicas escolares que desconocen al niño, por ejemplo, como la lógica del argumento de la completud, pues se diseña una estrategia didáctica con “la intención ayudar al niño”  a encontrarse con el texto literario. </w:t>
      </w:r>
    </w:p>
    <w:p w14:paraId="6F93A047" w14:textId="730A0D49" w:rsidR="004449C6" w:rsidRPr="004449C6" w:rsidRDefault="004449C6" w:rsidP="0024682C">
      <w:pPr>
        <w:pStyle w:val="NormalWeb"/>
        <w:spacing w:before="240" w:beforeAutospacing="0" w:after="240" w:afterAutospacing="0" w:line="360" w:lineRule="auto"/>
        <w:ind w:firstLine="706"/>
        <w:jc w:val="both"/>
      </w:pPr>
      <w:r w:rsidRPr="004449C6">
        <w:rPr>
          <w:color w:val="000000"/>
        </w:rPr>
        <w:t>Por su parte</w:t>
      </w:r>
      <w:r w:rsidR="004C53A1">
        <w:rPr>
          <w:color w:val="000000"/>
        </w:rPr>
        <w:t xml:space="preserve">, </w:t>
      </w:r>
      <w:r w:rsidR="00D5397A">
        <w:rPr>
          <w:noProof/>
          <w:color w:val="000000"/>
          <w:lang w:val="es-US"/>
        </w:rPr>
        <w:t>Moya</w:t>
      </w:r>
      <w:r w:rsidR="004C53A1">
        <w:rPr>
          <w:noProof/>
          <w:color w:val="000000"/>
          <w:lang w:val="es-US"/>
        </w:rPr>
        <w:t xml:space="preserve"> (</w:t>
      </w:r>
      <w:r w:rsidR="004C53A1" w:rsidRPr="006E6F63">
        <w:rPr>
          <w:noProof/>
          <w:color w:val="000000"/>
          <w:lang w:val="es-US"/>
        </w:rPr>
        <w:t>2019)</w:t>
      </w:r>
      <w:r w:rsidR="002C0FA8">
        <w:rPr>
          <w:color w:val="000000"/>
        </w:rPr>
        <w:t xml:space="preserve"> </w:t>
      </w:r>
      <w:r w:rsidRPr="004449C6">
        <w:rPr>
          <w:color w:val="000000"/>
        </w:rPr>
        <w:t xml:space="preserve">propone en su investigación abordar la literatura infantil como una experiencia estética, de la cual se </w:t>
      </w:r>
      <w:r w:rsidR="0024682C" w:rsidRPr="004449C6">
        <w:rPr>
          <w:color w:val="000000"/>
        </w:rPr>
        <w:t>requiere tomar</w:t>
      </w:r>
      <w:r w:rsidRPr="004449C6">
        <w:rPr>
          <w:color w:val="000000"/>
        </w:rPr>
        <w:t xml:space="preserve"> distancia del enfoque moralizante que ha perseguido a la literatura escrita para niños “la cual considera al niño como inocente, frágil, y con una total dependencia de los adultos”</w:t>
      </w:r>
      <w:r w:rsidR="004C53A1">
        <w:rPr>
          <w:color w:val="000000"/>
        </w:rPr>
        <w:t>.</w:t>
      </w:r>
      <w:r w:rsidRPr="004449C6">
        <w:rPr>
          <w:color w:val="000000"/>
        </w:rPr>
        <w:t xml:space="preserve"> (p.3)</w:t>
      </w:r>
      <w:r w:rsidR="00EC2348">
        <w:rPr>
          <w:color w:val="000000"/>
        </w:rPr>
        <w:t>,</w:t>
      </w:r>
      <w:r w:rsidRPr="004449C6">
        <w:rPr>
          <w:color w:val="000000"/>
        </w:rPr>
        <w:t xml:space="preserve"> </w:t>
      </w:r>
      <w:r w:rsidR="00EC2348">
        <w:rPr>
          <w:color w:val="000000"/>
        </w:rPr>
        <w:t>e</w:t>
      </w:r>
      <w:r w:rsidRPr="004449C6">
        <w:rPr>
          <w:color w:val="000000"/>
        </w:rPr>
        <w:t>n e</w:t>
      </w:r>
      <w:r w:rsidR="00EC2348">
        <w:rPr>
          <w:color w:val="000000"/>
        </w:rPr>
        <w:t xml:space="preserve">ste </w:t>
      </w:r>
      <w:r w:rsidRPr="004449C6">
        <w:rPr>
          <w:color w:val="000000"/>
        </w:rPr>
        <w:t>rastreo del enfoque moralizante expone que </w:t>
      </w:r>
    </w:p>
    <w:p w14:paraId="0D78C2F3" w14:textId="027957E7" w:rsidR="004449C6" w:rsidRPr="004449C6" w:rsidRDefault="004449C6" w:rsidP="004C53A1">
      <w:pPr>
        <w:pStyle w:val="NormalWeb"/>
        <w:spacing w:before="240" w:beforeAutospacing="0" w:after="240" w:afterAutospacing="0" w:line="480" w:lineRule="auto"/>
        <w:ind w:left="720" w:firstLine="706"/>
        <w:jc w:val="both"/>
      </w:pPr>
      <w:r w:rsidRPr="004449C6">
        <w:rPr>
          <w:color w:val="000000"/>
        </w:rPr>
        <w:t>Subsiste aún en los estudios pedagógicos una mirada que le resta autonomía tanto a la obra como al lector y a su experiencia de lectura. Diríamos que aún subsiste ―el niño escolar, como apuntaba Rodari, el cual enfrenta el texto literario con unos fines preestablecidos por la escuela, a lo cual se han unido las editoriales con la forma como han concebido las fichas de lectura que suelen agregar al plan lector que ofrecen.  (</w:t>
      </w:r>
      <w:r w:rsidR="00D5397A">
        <w:rPr>
          <w:color w:val="000000"/>
        </w:rPr>
        <w:t>Moya</w:t>
      </w:r>
      <w:r w:rsidRPr="004449C6">
        <w:rPr>
          <w:color w:val="000000"/>
        </w:rPr>
        <w:t>, 2019, p.29)</w:t>
      </w:r>
    </w:p>
    <w:p w14:paraId="6CDBA131" w14:textId="1E0398B6" w:rsidR="004449C6" w:rsidRPr="004449C6" w:rsidRDefault="00D5397A" w:rsidP="0024682C">
      <w:pPr>
        <w:pStyle w:val="NormalWeb"/>
        <w:spacing w:before="240" w:beforeAutospacing="0" w:after="240" w:afterAutospacing="0" w:line="360" w:lineRule="auto"/>
        <w:ind w:firstLine="706"/>
        <w:jc w:val="both"/>
      </w:pPr>
      <w:r>
        <w:rPr>
          <w:color w:val="000000"/>
        </w:rPr>
        <w:lastRenderedPageBreak/>
        <w:t>Moya</w:t>
      </w:r>
      <w:r w:rsidR="004449C6" w:rsidRPr="004449C6">
        <w:rPr>
          <w:color w:val="000000"/>
        </w:rPr>
        <w:t xml:space="preserve"> problematiza este enfoque moralizante desde la intervención de la escuela, señala que el problema abarca las concepciones que los estudiantes de licenciatura y profesores tienen de la literatura y el lugar que le dan a la misma en el aula, de modo que son los adultos l</w:t>
      </w:r>
      <w:r w:rsidR="004C53A1">
        <w:rPr>
          <w:color w:val="000000"/>
        </w:rPr>
        <w:t xml:space="preserve">os </w:t>
      </w:r>
      <w:r w:rsidR="004449C6" w:rsidRPr="004449C6">
        <w:rPr>
          <w:color w:val="000000"/>
        </w:rPr>
        <w:t>que terminan dándole un valor moralizante a la literatura: </w:t>
      </w:r>
    </w:p>
    <w:p w14:paraId="40C3C87E" w14:textId="3C1DC2A5" w:rsidR="004449C6" w:rsidRPr="004449C6" w:rsidRDefault="004449C6" w:rsidP="004C53A1">
      <w:pPr>
        <w:pStyle w:val="NormalWeb"/>
        <w:spacing w:before="240" w:beforeAutospacing="0" w:after="240" w:afterAutospacing="0" w:line="480" w:lineRule="auto"/>
        <w:ind w:left="720" w:firstLine="706"/>
        <w:jc w:val="both"/>
      </w:pPr>
      <w:r w:rsidRPr="004449C6">
        <w:rPr>
          <w:color w:val="000000"/>
        </w:rPr>
        <w:t>De acuerdo con lo expresado, las tendencias más relevantes de los trabajos son las relacionadas con el uso de la LI para desarrollar habilidades de lectoescritura, competencias básicas, comunicativas, interculturales y literarias. También hay un interés general por promover a través de la literatura para niños los valores y establecer relaciones interdisciplinarias entre la LI y el cine, la psicología, la sociología y la terapéutica. Igualmente, los enfoques teóricos que más se retoman en las investigaciones son el paradigma constructivista, la pedagogía crítica y la educación basada en valores; mientras que los autores más destacados son Juan Cervera, Teresa Colomer y Gianni Rodari. (</w:t>
      </w:r>
      <w:r w:rsidR="004E0ACD">
        <w:rPr>
          <w:color w:val="000000"/>
        </w:rPr>
        <w:t>Moya</w:t>
      </w:r>
      <w:r w:rsidR="002C0FA8">
        <w:rPr>
          <w:color w:val="000000"/>
        </w:rPr>
        <w:t xml:space="preserve"> </w:t>
      </w:r>
      <w:r w:rsidRPr="004449C6">
        <w:rPr>
          <w:color w:val="000000"/>
        </w:rPr>
        <w:t xml:space="preserve">citando a Gaitán </w:t>
      </w:r>
      <w:r w:rsidR="00344198">
        <w:rPr>
          <w:color w:val="000000"/>
        </w:rPr>
        <w:t xml:space="preserve">&amp; </w:t>
      </w:r>
      <w:r w:rsidRPr="004449C6">
        <w:rPr>
          <w:color w:val="000000"/>
        </w:rPr>
        <w:t>Mosquera, 2015, p. 159)</w:t>
      </w:r>
    </w:p>
    <w:p w14:paraId="31EF4EA2" w14:textId="100D92CF" w:rsidR="004449C6" w:rsidRPr="004449C6" w:rsidRDefault="004449C6" w:rsidP="0024682C">
      <w:pPr>
        <w:pStyle w:val="NormalWeb"/>
        <w:spacing w:before="240" w:beforeAutospacing="0" w:after="240" w:afterAutospacing="0" w:line="360" w:lineRule="auto"/>
        <w:ind w:firstLine="706"/>
        <w:jc w:val="both"/>
      </w:pPr>
      <w:r w:rsidRPr="004449C6">
        <w:rPr>
          <w:color w:val="000000"/>
        </w:rPr>
        <w:t xml:space="preserve">Estas tendencias en el uso de la literatura para desarrollar habilidades de lectoescritura, competencias básicas, comunicativas, interculturales y literarias, tienen que ver con la mirada sobre el niño y las competencias comunicativas, culturales y sociales que se le </w:t>
      </w:r>
      <w:r w:rsidR="0024682C" w:rsidRPr="004449C6">
        <w:rPr>
          <w:color w:val="000000"/>
        </w:rPr>
        <w:t>exigen, competencias</w:t>
      </w:r>
      <w:r w:rsidRPr="004449C6">
        <w:rPr>
          <w:color w:val="000000"/>
        </w:rPr>
        <w:t xml:space="preserve"> para adaptar a los niños a las exigencias de la ciudadanía, para otorgarle su lugar en el mundo o para aprobarle su realización personal. </w:t>
      </w:r>
    </w:p>
    <w:p w14:paraId="44A873EB" w14:textId="143306D4" w:rsidR="004449C6" w:rsidRPr="004449C6" w:rsidRDefault="004449C6" w:rsidP="0024682C">
      <w:pPr>
        <w:pStyle w:val="NormalWeb"/>
        <w:spacing w:before="240" w:beforeAutospacing="0" w:after="240" w:afterAutospacing="0" w:line="360" w:lineRule="auto"/>
        <w:ind w:firstLine="706"/>
        <w:jc w:val="both"/>
      </w:pPr>
      <w:r w:rsidRPr="004449C6">
        <w:rPr>
          <w:color w:val="000000"/>
        </w:rPr>
        <w:t xml:space="preserve">La investigación de </w:t>
      </w:r>
      <w:r w:rsidR="00BE2783">
        <w:rPr>
          <w:color w:val="000000"/>
        </w:rPr>
        <w:t>Moya</w:t>
      </w:r>
      <w:r w:rsidRPr="004449C6">
        <w:rPr>
          <w:color w:val="000000"/>
        </w:rPr>
        <w:t xml:space="preserve"> </w:t>
      </w:r>
      <w:r w:rsidR="00603E23">
        <w:rPr>
          <w:color w:val="000000"/>
        </w:rPr>
        <w:t xml:space="preserve">(2019) </w:t>
      </w:r>
      <w:r w:rsidRPr="004449C6">
        <w:rPr>
          <w:color w:val="000000"/>
        </w:rPr>
        <w:t xml:space="preserve">problematiza el enfoque moralizante y sugiere que dicho enfoque está relacionado con la mirada de un “niño escolar”, un sujeto que está orientado al desarrollo escolar y a la adquisición de habilidades </w:t>
      </w:r>
      <w:r w:rsidR="0024682C" w:rsidRPr="004449C6">
        <w:rPr>
          <w:color w:val="000000"/>
        </w:rPr>
        <w:t>escolares, esta</w:t>
      </w:r>
      <w:r w:rsidRPr="004449C6">
        <w:rPr>
          <w:color w:val="000000"/>
        </w:rPr>
        <w:t xml:space="preserve"> mirada del niño escolar es tan fuerte y poco cuestionada que logra trascender a los procesos de enseñanza de la literatura, abarcando incluso el sentido de </w:t>
      </w:r>
      <w:r w:rsidR="0024682C" w:rsidRPr="004449C6">
        <w:rPr>
          <w:color w:val="000000"/>
        </w:rPr>
        <w:t>esta</w:t>
      </w:r>
      <w:r w:rsidRPr="004449C6">
        <w:rPr>
          <w:color w:val="000000"/>
        </w:rPr>
        <w:t xml:space="preserve">, hasta llevarla a ser puente de lecciones morales. Esta problematización de la figura </w:t>
      </w:r>
      <w:r w:rsidR="0024682C" w:rsidRPr="004449C6">
        <w:rPr>
          <w:color w:val="000000"/>
        </w:rPr>
        <w:t>escolar</w:t>
      </w:r>
      <w:r w:rsidRPr="004449C6">
        <w:rPr>
          <w:color w:val="000000"/>
        </w:rPr>
        <w:t xml:space="preserve"> es también objeto de uso para las editoriales que de mano de la escuela llevan a cabo el diseño y ejecución de planes lectores escolares, con el diseño de fichas de lectura o fichas de comprensión textual.</w:t>
      </w:r>
    </w:p>
    <w:p w14:paraId="0D73DAC3" w14:textId="64AFD5EC" w:rsidR="004449C6" w:rsidRPr="004449C6" w:rsidRDefault="00A81D08" w:rsidP="0024682C">
      <w:pPr>
        <w:pStyle w:val="NormalWeb"/>
        <w:spacing w:before="240" w:beforeAutospacing="0" w:after="240" w:afterAutospacing="0" w:line="360" w:lineRule="auto"/>
        <w:ind w:firstLine="706"/>
        <w:jc w:val="both"/>
      </w:pPr>
      <w:r>
        <w:rPr>
          <w:noProof/>
          <w:color w:val="000000"/>
          <w:lang w:val="es-US"/>
        </w:rPr>
        <w:lastRenderedPageBreak/>
        <w:t>Moya</w:t>
      </w:r>
      <w:r w:rsidR="001745B8" w:rsidRPr="006E6F63">
        <w:rPr>
          <w:noProof/>
          <w:color w:val="000000"/>
          <w:lang w:val="es-US"/>
        </w:rPr>
        <w:t xml:space="preserve"> </w:t>
      </w:r>
      <w:r w:rsidR="001745B8">
        <w:rPr>
          <w:noProof/>
          <w:color w:val="000000"/>
          <w:lang w:val="es-US"/>
        </w:rPr>
        <w:t>(</w:t>
      </w:r>
      <w:r w:rsidR="001745B8" w:rsidRPr="006E6F63">
        <w:rPr>
          <w:noProof/>
          <w:color w:val="000000"/>
          <w:lang w:val="es-US"/>
        </w:rPr>
        <w:t>2019)</w:t>
      </w:r>
      <w:r w:rsidR="00C26DDC">
        <w:rPr>
          <w:color w:val="000000"/>
        </w:rPr>
        <w:t xml:space="preserve"> </w:t>
      </w:r>
      <w:r w:rsidR="0024682C" w:rsidRPr="004449C6">
        <w:rPr>
          <w:color w:val="000000"/>
        </w:rPr>
        <w:t>en</w:t>
      </w:r>
      <w:r w:rsidR="004449C6" w:rsidRPr="004449C6">
        <w:rPr>
          <w:color w:val="000000"/>
        </w:rPr>
        <w:t xml:space="preserve"> su investigación expresa la necesidad de una enseñanza de la literatura en la escuela que no esté </w:t>
      </w:r>
      <w:r w:rsidR="001745B8">
        <w:rPr>
          <w:color w:val="000000"/>
        </w:rPr>
        <w:t>influenciada p</w:t>
      </w:r>
      <w:r w:rsidR="004449C6" w:rsidRPr="004449C6">
        <w:rPr>
          <w:color w:val="000000"/>
        </w:rPr>
        <w:t>or determinismos adultocéntricos o visiones moralizantes. Para ello propone mirar la literatura y abordarla desde un enfoque estético, el cual “ofrece un camino para abordar la literatura infantil en el aula sin escindirse de su naturaleza y permitir, de este modo, que el lector pueda tener una experiencia incondicionada que despliegue las múltiples posibilidades de la obra artística”</w:t>
      </w:r>
      <w:r w:rsidR="00036199">
        <w:rPr>
          <w:color w:val="000000"/>
        </w:rPr>
        <w:t>.</w:t>
      </w:r>
      <w:r w:rsidR="004449C6" w:rsidRPr="004449C6">
        <w:rPr>
          <w:color w:val="000000"/>
        </w:rPr>
        <w:t xml:space="preserve"> (p.15). </w:t>
      </w:r>
    </w:p>
    <w:p w14:paraId="309C1CE5" w14:textId="7F7EC220" w:rsidR="004449C6" w:rsidRPr="004449C6" w:rsidRDefault="004449C6" w:rsidP="0024682C">
      <w:pPr>
        <w:pStyle w:val="NormalWeb"/>
        <w:spacing w:before="240" w:beforeAutospacing="0" w:after="240" w:afterAutospacing="0" w:line="360" w:lineRule="auto"/>
        <w:ind w:firstLine="706"/>
        <w:jc w:val="both"/>
      </w:pPr>
      <w:r w:rsidRPr="004449C6">
        <w:rPr>
          <w:color w:val="000000"/>
        </w:rPr>
        <w:t xml:space="preserve">También expresa que, posibilitando momentos estéticos en los encuentros literarios, se da paso </w:t>
      </w:r>
      <w:r w:rsidR="0024682C" w:rsidRPr="004449C6">
        <w:rPr>
          <w:color w:val="000000"/>
        </w:rPr>
        <w:t>a condiciones</w:t>
      </w:r>
      <w:r w:rsidRPr="004449C6">
        <w:rPr>
          <w:color w:val="000000"/>
        </w:rPr>
        <w:t xml:space="preserve"> para que el niño desarrolle competencias comunicativas y culturales sin la búsqueda de </w:t>
      </w:r>
      <w:proofErr w:type="gramStart"/>
      <w:r w:rsidRPr="004449C6">
        <w:rPr>
          <w:color w:val="000000"/>
        </w:rPr>
        <w:t>las mismas</w:t>
      </w:r>
      <w:proofErr w:type="gramEnd"/>
      <w:r w:rsidRPr="004449C6">
        <w:rPr>
          <w:color w:val="000000"/>
        </w:rPr>
        <w:t>, ya que la literatura moviliza el pensamiento crítico, sin necesidad de los didactismos. En este trabajo se rescata la presencia de la lógica de la misión moralizante, se expresa la emergencia de brindar espacios de lectura en libertad, íntimo, lejos de los adultos, y a la vez cuestiona los didactismos como plan de acción para la enseñanza de la literatura. </w:t>
      </w:r>
    </w:p>
    <w:p w14:paraId="700D3D8D" w14:textId="5F60FBA6" w:rsidR="004449C6" w:rsidRPr="004449C6" w:rsidRDefault="004449C6" w:rsidP="0024682C">
      <w:pPr>
        <w:pStyle w:val="NormalWeb"/>
        <w:spacing w:before="240" w:beforeAutospacing="0" w:after="240" w:afterAutospacing="0" w:line="360" w:lineRule="auto"/>
        <w:ind w:firstLine="706"/>
        <w:jc w:val="both"/>
      </w:pPr>
      <w:r w:rsidRPr="004449C6">
        <w:rPr>
          <w:color w:val="000000"/>
          <w:shd w:val="clear" w:color="auto" w:fill="FFFFFF"/>
        </w:rPr>
        <w:t xml:space="preserve">Por su parte, </w:t>
      </w:r>
      <w:r w:rsidR="009F1228">
        <w:rPr>
          <w:noProof/>
          <w:color w:val="000000"/>
          <w:shd w:val="clear" w:color="auto" w:fill="FFFFFF"/>
        </w:rPr>
        <w:t>Pottes</w:t>
      </w:r>
      <w:r w:rsidR="00B62675" w:rsidRPr="006E6F63">
        <w:rPr>
          <w:noProof/>
          <w:color w:val="000000"/>
          <w:shd w:val="clear" w:color="auto" w:fill="FFFFFF"/>
          <w:lang w:val="es-US"/>
        </w:rPr>
        <w:t xml:space="preserve"> </w:t>
      </w:r>
      <w:r w:rsidR="00B62675">
        <w:rPr>
          <w:noProof/>
          <w:color w:val="000000"/>
          <w:shd w:val="clear" w:color="auto" w:fill="FFFFFF"/>
          <w:lang w:val="es-US"/>
        </w:rPr>
        <w:t>(</w:t>
      </w:r>
      <w:r w:rsidR="00B62675" w:rsidRPr="006E6F63">
        <w:rPr>
          <w:noProof/>
          <w:color w:val="000000"/>
          <w:shd w:val="clear" w:color="auto" w:fill="FFFFFF"/>
          <w:lang w:val="es-US"/>
        </w:rPr>
        <w:t>2020)</w:t>
      </w:r>
      <w:r w:rsidR="00CF2486">
        <w:rPr>
          <w:color w:val="000000"/>
          <w:shd w:val="clear" w:color="auto" w:fill="FFFFFF"/>
        </w:rPr>
        <w:t xml:space="preserve"> </w:t>
      </w:r>
      <w:r w:rsidRPr="004449C6">
        <w:rPr>
          <w:color w:val="000000"/>
          <w:shd w:val="clear" w:color="auto" w:fill="FFFFFF"/>
        </w:rPr>
        <w:t xml:space="preserve">pone la mirada en una de las organizaciones implicadas en el asesoramiento de planes de lectura y colecciones literarias para el Gobierno Nacional, organizaciones que son los espacios de discusión adulta donde surgen los concepciones </w:t>
      </w:r>
      <w:r w:rsidR="0024682C" w:rsidRPr="004449C6">
        <w:rPr>
          <w:color w:val="000000"/>
          <w:shd w:val="clear" w:color="auto" w:fill="FFFFFF"/>
        </w:rPr>
        <w:t>sociales e</w:t>
      </w:r>
      <w:r w:rsidRPr="004449C6">
        <w:rPr>
          <w:color w:val="000000"/>
          <w:shd w:val="clear" w:color="auto" w:fill="FFFFFF"/>
        </w:rPr>
        <w:t xml:space="preserve"> </w:t>
      </w:r>
      <w:r w:rsidR="0024682C" w:rsidRPr="004449C6">
        <w:rPr>
          <w:color w:val="000000"/>
          <w:shd w:val="clear" w:color="auto" w:fill="FFFFFF"/>
        </w:rPr>
        <w:t>intereses educativos</w:t>
      </w:r>
      <w:r w:rsidRPr="004449C6">
        <w:rPr>
          <w:color w:val="000000"/>
          <w:shd w:val="clear" w:color="auto" w:fill="FFFFFF"/>
        </w:rPr>
        <w:t xml:space="preserve"> de libros para niños</w:t>
      </w:r>
    </w:p>
    <w:p w14:paraId="46FF4B8C" w14:textId="1532835F" w:rsidR="004449C6" w:rsidRPr="004449C6" w:rsidRDefault="004449C6" w:rsidP="00B62675">
      <w:pPr>
        <w:pStyle w:val="NormalWeb"/>
        <w:spacing w:before="240" w:beforeAutospacing="0" w:after="240" w:afterAutospacing="0" w:line="480" w:lineRule="auto"/>
        <w:ind w:left="720" w:firstLine="706"/>
        <w:jc w:val="both"/>
      </w:pPr>
      <w:r w:rsidRPr="004449C6">
        <w:rPr>
          <w:color w:val="000000"/>
          <w:shd w:val="clear" w:color="auto" w:fill="FFFFFF"/>
        </w:rPr>
        <w:t xml:space="preserve">En Colombia, por ejemplo, el interés por la literatura infantil y la infancia ha estado marcado por las políticas públicas, especialmente por aquellas dirigidas al fomento de la lectura y a la educación de </w:t>
      </w:r>
      <w:proofErr w:type="gramStart"/>
      <w:r w:rsidRPr="004449C6">
        <w:rPr>
          <w:color w:val="000000"/>
          <w:shd w:val="clear" w:color="auto" w:fill="FFFFFF"/>
        </w:rPr>
        <w:t>los niños y las niñas</w:t>
      </w:r>
      <w:proofErr w:type="gramEnd"/>
      <w:r w:rsidRPr="004449C6">
        <w:rPr>
          <w:color w:val="000000"/>
          <w:shd w:val="clear" w:color="auto" w:fill="FFFFFF"/>
        </w:rPr>
        <w:t>; desde dicho interés, surgen organizaciones como Fundalectura, que acompañan y asesoran al país en la selección de libros infantiles.</w:t>
      </w:r>
      <w:r w:rsidR="00B62675">
        <w:rPr>
          <w:noProof/>
          <w:color w:val="000000"/>
          <w:shd w:val="clear" w:color="auto" w:fill="FFFFFF"/>
          <w:lang w:val="es-US"/>
        </w:rPr>
        <w:t xml:space="preserve"> </w:t>
      </w:r>
      <w:r w:rsidR="00B62675" w:rsidRPr="006E6F63">
        <w:rPr>
          <w:noProof/>
          <w:color w:val="000000"/>
          <w:shd w:val="clear" w:color="auto" w:fill="FFFFFF"/>
          <w:lang w:val="es-US"/>
        </w:rPr>
        <w:t>(</w:t>
      </w:r>
      <w:r w:rsidR="00EF4E53">
        <w:rPr>
          <w:noProof/>
          <w:color w:val="000000"/>
          <w:shd w:val="clear" w:color="auto" w:fill="FFFFFF"/>
          <w:lang w:val="es-US"/>
        </w:rPr>
        <w:t>Pottes</w:t>
      </w:r>
      <w:r w:rsidR="00B62675" w:rsidRPr="006E6F63">
        <w:rPr>
          <w:noProof/>
          <w:color w:val="000000"/>
          <w:shd w:val="clear" w:color="auto" w:fill="FFFFFF"/>
          <w:lang w:val="es-US"/>
        </w:rPr>
        <w:t>, 2020, p. 1)</w:t>
      </w:r>
    </w:p>
    <w:p w14:paraId="4B02277B" w14:textId="17F53812" w:rsidR="004449C6" w:rsidRPr="004449C6" w:rsidRDefault="00EF4E53" w:rsidP="0024682C">
      <w:pPr>
        <w:pStyle w:val="NormalWeb"/>
        <w:spacing w:before="240" w:beforeAutospacing="0" w:after="240" w:afterAutospacing="0" w:line="360" w:lineRule="auto"/>
        <w:ind w:firstLine="706"/>
        <w:jc w:val="both"/>
      </w:pPr>
      <w:r>
        <w:rPr>
          <w:color w:val="000000"/>
          <w:shd w:val="clear" w:color="auto" w:fill="FFFFFF"/>
        </w:rPr>
        <w:t>Pottes</w:t>
      </w:r>
      <w:r w:rsidR="004449C6" w:rsidRPr="004449C6">
        <w:rPr>
          <w:color w:val="000000"/>
          <w:shd w:val="clear" w:color="auto" w:fill="FFFFFF"/>
        </w:rPr>
        <w:t xml:space="preserve"> señala </w:t>
      </w:r>
      <w:r w:rsidR="0024682C" w:rsidRPr="004449C6">
        <w:rPr>
          <w:color w:val="000000"/>
          <w:shd w:val="clear" w:color="auto" w:fill="FFFFFF"/>
        </w:rPr>
        <w:t>que</w:t>
      </w:r>
      <w:r w:rsidR="00603E23">
        <w:rPr>
          <w:color w:val="000000"/>
          <w:shd w:val="clear" w:color="auto" w:fill="FFFFFF"/>
        </w:rPr>
        <w:t xml:space="preserve"> en</w:t>
      </w:r>
      <w:r w:rsidR="0024682C" w:rsidRPr="004449C6">
        <w:rPr>
          <w:color w:val="000000"/>
          <w:shd w:val="clear" w:color="auto" w:fill="FFFFFF"/>
        </w:rPr>
        <w:t xml:space="preserve"> la</w:t>
      </w:r>
      <w:r w:rsidR="004449C6" w:rsidRPr="004449C6">
        <w:rPr>
          <w:color w:val="000000"/>
          <w:shd w:val="clear" w:color="auto" w:fill="FFFFFF"/>
        </w:rPr>
        <w:t xml:space="preserve"> selección de libros que desde el comité de valoración de Fundalectura se hace, es posible rastrear referentes y concepciones del niño y de la literatura infantil, en los cuales se halla la réplica de estereotipos infantiles y libros de baja calidad estética, producciones que responden más un afán productivo que estético. </w:t>
      </w:r>
    </w:p>
    <w:p w14:paraId="2D2B5E8E" w14:textId="6D0728E7" w:rsidR="004449C6" w:rsidRPr="004449C6" w:rsidRDefault="0024682C" w:rsidP="00B62675">
      <w:pPr>
        <w:pStyle w:val="NormalWeb"/>
        <w:spacing w:before="240" w:beforeAutospacing="0" w:after="240" w:afterAutospacing="0" w:line="360" w:lineRule="auto"/>
        <w:ind w:firstLine="706"/>
        <w:jc w:val="both"/>
      </w:pPr>
      <w:r w:rsidRPr="004449C6">
        <w:rPr>
          <w:color w:val="000000"/>
          <w:shd w:val="clear" w:color="auto" w:fill="FFFFFF"/>
        </w:rPr>
        <w:t>Además,</w:t>
      </w:r>
      <w:r w:rsidR="004449C6" w:rsidRPr="004449C6">
        <w:rPr>
          <w:color w:val="000000"/>
          <w:shd w:val="clear" w:color="auto" w:fill="FFFFFF"/>
        </w:rPr>
        <w:t xml:space="preserve"> </w:t>
      </w:r>
      <w:r w:rsidR="00EF4E53">
        <w:rPr>
          <w:color w:val="000000"/>
          <w:shd w:val="clear" w:color="auto" w:fill="FFFFFF"/>
        </w:rPr>
        <w:t>Pottes</w:t>
      </w:r>
      <w:r w:rsidR="004449C6" w:rsidRPr="004449C6">
        <w:rPr>
          <w:color w:val="000000"/>
          <w:shd w:val="clear" w:color="auto" w:fill="FFFFFF"/>
        </w:rPr>
        <w:t xml:space="preserve"> relaciona estos referentes y concepciones de niñez al contexto social y cultural en el cual se encuentra el niño, de ahí que el escritor de literatura infantil también está </w:t>
      </w:r>
      <w:r w:rsidR="004449C6" w:rsidRPr="004449C6">
        <w:rPr>
          <w:color w:val="000000"/>
          <w:shd w:val="clear" w:color="auto" w:fill="FFFFFF"/>
        </w:rPr>
        <w:lastRenderedPageBreak/>
        <w:t>respaldado por un contexto social en el cual existe una condición de niñez en específico, el escritor de literatura escribe a partir de ese referente, de allí que el escritor de literatura para niños reproduzca ciertos estereotipos</w:t>
      </w:r>
      <w:r w:rsidR="00B62675">
        <w:rPr>
          <w:color w:val="000000"/>
          <w:shd w:val="clear" w:color="auto" w:fill="FFFFFF"/>
        </w:rPr>
        <w:t>, así a</w:t>
      </w:r>
      <w:r w:rsidR="004449C6" w:rsidRPr="004449C6">
        <w:rPr>
          <w:color w:val="000000"/>
          <w:shd w:val="clear" w:color="auto" w:fill="FFFFFF"/>
        </w:rPr>
        <w:t xml:space="preserve">firma </w:t>
      </w:r>
      <w:r w:rsidR="00EF4E53">
        <w:rPr>
          <w:color w:val="000000"/>
          <w:shd w:val="clear" w:color="auto" w:fill="FFFFFF"/>
        </w:rPr>
        <w:t>Pottes</w:t>
      </w:r>
      <w:r w:rsidR="00B62675">
        <w:rPr>
          <w:color w:val="000000"/>
          <w:shd w:val="clear" w:color="auto" w:fill="FFFFFF"/>
        </w:rPr>
        <w:t>:</w:t>
      </w:r>
    </w:p>
    <w:p w14:paraId="73D72BA0" w14:textId="59E75141" w:rsidR="004449C6" w:rsidRPr="004449C6" w:rsidRDefault="004449C6" w:rsidP="00B62675">
      <w:pPr>
        <w:pStyle w:val="NormalWeb"/>
        <w:spacing w:before="240" w:beforeAutospacing="0" w:after="240" w:afterAutospacing="0" w:line="480" w:lineRule="auto"/>
        <w:ind w:left="720" w:firstLine="706"/>
        <w:jc w:val="both"/>
      </w:pPr>
      <w:r w:rsidRPr="004449C6">
        <w:rPr>
          <w:color w:val="000000"/>
          <w:shd w:val="clear" w:color="auto" w:fill="FFFFFF"/>
        </w:rPr>
        <w:t>Se reconoce que las concepciones de infancia se entrelazan en la sociedad de acuerdo con las condiciones económicas, culturales, políticas y educativas del entorno que se estudie, pues al afirmar que la infancia es una construcción social se asevera la influencia de los factores sociales que la rodean. En el caso de la literatura infantil, por ejemplo, el contexto en el que se escribe el libro, la imagen que el autor tenga de la infancia y la elección del tema a tratar son elementos que influyen en la concepción de infancia que se transmite. Así, a partir de la mirada de la infancia desde la idea de la lectura en Colombia y de escenarios colectivos como los Comités de Valoración de Fundalectura, se puede concluir que convergen diferentes imágenes del niño en un mismo campo de estudio. (</w:t>
      </w:r>
      <w:r w:rsidR="00EF4E53">
        <w:rPr>
          <w:color w:val="000000"/>
          <w:shd w:val="clear" w:color="auto" w:fill="FFFFFF"/>
        </w:rPr>
        <w:t>Pottes</w:t>
      </w:r>
      <w:r w:rsidRPr="004449C6">
        <w:rPr>
          <w:color w:val="000000"/>
          <w:shd w:val="clear" w:color="auto" w:fill="FFFFFF"/>
        </w:rPr>
        <w:t>, 2020, p. 129) </w:t>
      </w:r>
    </w:p>
    <w:p w14:paraId="20B18240" w14:textId="70C8D33F" w:rsidR="004449C6" w:rsidRPr="004449C6" w:rsidRDefault="004449C6" w:rsidP="0024682C">
      <w:pPr>
        <w:pStyle w:val="NormalWeb"/>
        <w:spacing w:before="240" w:beforeAutospacing="0" w:after="240" w:afterAutospacing="0" w:line="360" w:lineRule="auto"/>
        <w:ind w:firstLine="706"/>
        <w:jc w:val="both"/>
      </w:pPr>
      <w:r w:rsidRPr="004449C6">
        <w:rPr>
          <w:color w:val="000000"/>
          <w:shd w:val="clear" w:color="auto" w:fill="FFFFFF"/>
        </w:rPr>
        <w:t>Nuevamente toma fuerza las implicaciones que tiene las concepciones sociales sobre el niño en la producción y selección para la enseñanza de la literatura</w:t>
      </w:r>
      <w:r w:rsidR="007A6331">
        <w:rPr>
          <w:color w:val="000000"/>
          <w:shd w:val="clear" w:color="auto" w:fill="FFFFFF"/>
        </w:rPr>
        <w:t xml:space="preserve">, </w:t>
      </w:r>
      <w:r w:rsidRPr="004449C6">
        <w:rPr>
          <w:color w:val="000000"/>
          <w:shd w:val="clear" w:color="auto" w:fill="FFFFFF"/>
        </w:rPr>
        <w:t>sin embargo, y pese a que los factores sociales, culturales, políticos y educativos con relación al niño</w:t>
      </w:r>
      <w:r w:rsidR="007A6331">
        <w:rPr>
          <w:color w:val="000000"/>
          <w:shd w:val="clear" w:color="auto" w:fill="FFFFFF"/>
        </w:rPr>
        <w:t xml:space="preserve"> pueden ser diferentes, </w:t>
      </w:r>
      <w:r w:rsidRPr="004449C6">
        <w:rPr>
          <w:color w:val="000000"/>
          <w:shd w:val="clear" w:color="auto" w:fill="FFFFFF"/>
        </w:rPr>
        <w:t xml:space="preserve">aún se rastrea una  de las concepciones sobre el niño más antigua (el adulto en miniatura) como lo asegura </w:t>
      </w:r>
      <w:r w:rsidR="00EF4E53">
        <w:rPr>
          <w:color w:val="000000"/>
          <w:shd w:val="clear" w:color="auto" w:fill="FFFFFF"/>
        </w:rPr>
        <w:t>Pottes</w:t>
      </w:r>
      <w:r w:rsidR="00BF06AD">
        <w:rPr>
          <w:color w:val="000000"/>
          <w:shd w:val="clear" w:color="auto" w:fill="FFFFFF"/>
        </w:rPr>
        <w:t xml:space="preserve"> </w:t>
      </w:r>
      <w:r w:rsidRPr="004449C6">
        <w:rPr>
          <w:color w:val="000000"/>
          <w:shd w:val="clear" w:color="auto" w:fill="FFFFFF"/>
        </w:rPr>
        <w:t>(2020) “sin embargo, hay ciertos rasgos de concepciones antiguas que permanecen y se entremezclan con las realidades actuales, un ejemplo de ello es la concepción del niño como hombre en miniatura, donde el adulto ve al niño como una proyección de sí”</w:t>
      </w:r>
      <w:r w:rsidR="00B62675">
        <w:rPr>
          <w:color w:val="000000"/>
          <w:shd w:val="clear" w:color="auto" w:fill="FFFFFF"/>
        </w:rPr>
        <w:t xml:space="preserve">. </w:t>
      </w:r>
      <w:r w:rsidRPr="004449C6">
        <w:rPr>
          <w:color w:val="000000"/>
          <w:shd w:val="clear" w:color="auto" w:fill="FFFFFF"/>
        </w:rPr>
        <w:t>(p. 129).</w:t>
      </w:r>
    </w:p>
    <w:p w14:paraId="54DEA518" w14:textId="2F0C85F1" w:rsidR="004449C6" w:rsidRPr="004449C6" w:rsidRDefault="004449C6" w:rsidP="0024682C">
      <w:pPr>
        <w:pStyle w:val="NormalWeb"/>
        <w:spacing w:before="240" w:beforeAutospacing="0" w:after="240" w:afterAutospacing="0" w:line="360" w:lineRule="auto"/>
        <w:ind w:firstLine="706"/>
        <w:jc w:val="both"/>
      </w:pPr>
      <w:r w:rsidRPr="004449C6">
        <w:rPr>
          <w:color w:val="000000"/>
          <w:shd w:val="clear" w:color="auto" w:fill="FFFFFF"/>
        </w:rPr>
        <w:t xml:space="preserve">Esto recuerda la ironía con que </w:t>
      </w:r>
      <w:r w:rsidR="00B62675" w:rsidRPr="006E6F63">
        <w:rPr>
          <w:noProof/>
          <w:color w:val="000000"/>
          <w:shd w:val="clear" w:color="auto" w:fill="FFFFFF"/>
          <w:lang w:val="es-US"/>
        </w:rPr>
        <w:t xml:space="preserve">Montes </w:t>
      </w:r>
      <w:r w:rsidR="00B62675">
        <w:rPr>
          <w:noProof/>
          <w:color w:val="000000"/>
          <w:shd w:val="clear" w:color="auto" w:fill="FFFFFF"/>
          <w:lang w:val="es-US"/>
        </w:rPr>
        <w:t>(</w:t>
      </w:r>
      <w:r w:rsidR="00B62675" w:rsidRPr="006E6F63">
        <w:rPr>
          <w:noProof/>
          <w:color w:val="000000"/>
          <w:shd w:val="clear" w:color="auto" w:fill="FFFFFF"/>
          <w:lang w:val="es-US"/>
        </w:rPr>
        <w:t>2001)</w:t>
      </w:r>
      <w:r w:rsidR="00BF06AD">
        <w:rPr>
          <w:color w:val="000000"/>
          <w:shd w:val="clear" w:color="auto" w:fill="FFFFFF"/>
        </w:rPr>
        <w:t xml:space="preserve"> </w:t>
      </w:r>
      <w:r w:rsidRPr="004449C6">
        <w:rPr>
          <w:color w:val="000000"/>
          <w:shd w:val="clear" w:color="auto" w:fill="FFFFFF"/>
        </w:rPr>
        <w:t xml:space="preserve">critica la mirada de algunos intereses de los adultos en la responsabilidad que tienen quienes escriben para niños, y los comentarios de quienes realizan las débiles críticas sobre escrituras que irrumpen miradas adultocéntricas. Dice Montes que habría, entonces, que compilar una suerte de </w:t>
      </w:r>
      <w:r w:rsidRPr="004449C6">
        <w:rPr>
          <w:i/>
          <w:iCs/>
          <w:color w:val="000000"/>
          <w:shd w:val="clear" w:color="auto" w:fill="FFFFFF"/>
        </w:rPr>
        <w:t xml:space="preserve">Manual del buen escritor para niños </w:t>
      </w:r>
      <w:r w:rsidRPr="004449C6">
        <w:rPr>
          <w:color w:val="000000"/>
          <w:shd w:val="clear" w:color="auto" w:fill="FFFFFF"/>
        </w:rPr>
        <w:t>que tendría exigencias como</w:t>
      </w:r>
    </w:p>
    <w:p w14:paraId="7C706D5F" w14:textId="77777777" w:rsidR="004449C6" w:rsidRPr="004449C6" w:rsidRDefault="004449C6" w:rsidP="00B62675">
      <w:pPr>
        <w:pStyle w:val="NormalWeb"/>
        <w:spacing w:before="240" w:beforeAutospacing="0" w:after="240" w:afterAutospacing="0" w:line="480" w:lineRule="auto"/>
        <w:ind w:left="720" w:firstLine="706"/>
        <w:jc w:val="both"/>
      </w:pPr>
      <w:r w:rsidRPr="004449C6">
        <w:rPr>
          <w:color w:val="000000"/>
          <w:shd w:val="clear" w:color="auto" w:fill="FFFFFF"/>
        </w:rPr>
        <w:lastRenderedPageBreak/>
        <w:t>Que sea ameno pero sencillo, que se anime a los grandes problemas, pero, eso sí, que deje un mensaje de esperanza y, principalmente, que tenga un final feliz. Nada de demasiado miedo, ni de demasiada excitación y, sobre todo, que no vaya a producir angustia: que no haya chicos que vuelan, porque eso puede inducir al lector a arrojarse por la ventana, y que no haya venganzas, para no estimular los sentimientos crueles…Ah, y, por favor, que no sea demasiado largo. Y si de paso puede dejar alguna enseñanza, tanto mejor. (Montes, 2001, p. 61)</w:t>
      </w:r>
    </w:p>
    <w:p w14:paraId="10A11C12" w14:textId="3A71F770" w:rsidR="000C55F1" w:rsidRDefault="004449C6" w:rsidP="002938D4">
      <w:pPr>
        <w:pStyle w:val="NormalWeb"/>
        <w:spacing w:before="240" w:beforeAutospacing="0" w:after="240" w:afterAutospacing="0" w:line="360" w:lineRule="auto"/>
        <w:ind w:firstLine="706"/>
        <w:jc w:val="both"/>
        <w:rPr>
          <w:color w:val="000000"/>
          <w:shd w:val="clear" w:color="auto" w:fill="FFFFFF"/>
        </w:rPr>
      </w:pPr>
      <w:r w:rsidRPr="004449C6">
        <w:rPr>
          <w:color w:val="000000"/>
          <w:shd w:val="clear" w:color="auto" w:fill="FFFFFF"/>
        </w:rPr>
        <w:t xml:space="preserve">Aparte de dicha mirada del adulto sobre el (adulto en miniatura), persiste en la mirada de la literatura para niños, los libros con referentes moralizantes, que se agrupan en aquellos textos pedidos “por encargo o por mediación del adulto”, sumado a esto, el tipo de libros de baja calidad estética ayuda a contribuir a la imagen de un niño como “tabula rasa” </w:t>
      </w:r>
      <w:r w:rsidR="00E66E2D" w:rsidRPr="004449C6">
        <w:rPr>
          <w:color w:val="000000"/>
          <w:shd w:val="clear" w:color="auto" w:fill="FFFFFF"/>
        </w:rPr>
        <w:t>que,</w:t>
      </w:r>
      <w:r w:rsidRPr="004449C6">
        <w:rPr>
          <w:color w:val="000000"/>
          <w:shd w:val="clear" w:color="auto" w:fill="FFFFFF"/>
        </w:rPr>
        <w:t xml:space="preserve"> desde los mensajes explícitos y las lecciones dirigidas, desconocen la voz y los cuestionamientos del niño.  En virtud de ello, </w:t>
      </w:r>
      <w:r w:rsidR="00563BE5">
        <w:rPr>
          <w:color w:val="000000"/>
          <w:shd w:val="clear" w:color="auto" w:fill="FFFFFF"/>
        </w:rPr>
        <w:t>Pottes</w:t>
      </w:r>
      <w:r w:rsidRPr="004449C6">
        <w:rPr>
          <w:color w:val="000000"/>
          <w:shd w:val="clear" w:color="auto" w:fill="FFFFFF"/>
        </w:rPr>
        <w:t xml:space="preserve"> señala la necesidad de no encasillar al niño a un molde lector y de adelantar discusiones colectivas sobre las elecciones de los textos infantiles, desde las propias instituciones educativas. </w:t>
      </w:r>
    </w:p>
    <w:p w14:paraId="439DE84F" w14:textId="3F5A9208" w:rsidR="00B62675" w:rsidRPr="002938D4" w:rsidRDefault="00B62675" w:rsidP="002938D4">
      <w:pPr>
        <w:pStyle w:val="NormalWeb"/>
        <w:spacing w:before="240" w:beforeAutospacing="0" w:after="240" w:afterAutospacing="0" w:line="360" w:lineRule="auto"/>
        <w:ind w:firstLine="706"/>
        <w:jc w:val="both"/>
      </w:pPr>
      <w:r>
        <w:rPr>
          <w:color w:val="000000"/>
          <w:shd w:val="clear" w:color="auto" w:fill="FFFFFF"/>
        </w:rPr>
        <w:t>En conclusión, e</w:t>
      </w:r>
      <w:r w:rsidR="004449C6" w:rsidRPr="004449C6">
        <w:rPr>
          <w:color w:val="000000"/>
          <w:shd w:val="clear" w:color="auto" w:fill="FFFFFF"/>
        </w:rPr>
        <w:t>sta investigación aporta a construir círculos de escucha y diálogo con la niñez</w:t>
      </w:r>
      <w:r>
        <w:rPr>
          <w:color w:val="000000"/>
          <w:shd w:val="clear" w:color="auto" w:fill="FFFFFF"/>
        </w:rPr>
        <w:t>,</w:t>
      </w:r>
    </w:p>
    <w:p w14:paraId="61658088" w14:textId="48D88CC0" w:rsidR="00B62675" w:rsidRDefault="002938D4" w:rsidP="002938D4">
      <w:pPr>
        <w:pStyle w:val="NormalWeb"/>
        <w:spacing w:before="240" w:beforeAutospacing="0" w:after="240" w:afterAutospacing="0" w:line="480" w:lineRule="auto"/>
        <w:ind w:left="706" w:firstLine="706"/>
        <w:jc w:val="both"/>
        <w:rPr>
          <w:color w:val="000000"/>
          <w:shd w:val="clear" w:color="auto" w:fill="FFFFFF"/>
        </w:rPr>
      </w:pPr>
      <w:r>
        <w:rPr>
          <w:color w:val="000000"/>
          <w:shd w:val="clear" w:color="auto" w:fill="FFFFFF"/>
        </w:rPr>
        <w:t xml:space="preserve">A </w:t>
      </w:r>
      <w:r w:rsidRPr="004449C6">
        <w:rPr>
          <w:color w:val="000000"/>
          <w:shd w:val="clear" w:color="auto" w:fill="FFFFFF"/>
        </w:rPr>
        <w:t>respetar</w:t>
      </w:r>
      <w:r w:rsidR="004449C6" w:rsidRPr="004449C6">
        <w:rPr>
          <w:color w:val="000000"/>
          <w:shd w:val="clear" w:color="auto" w:fill="FFFFFF"/>
        </w:rPr>
        <w:t xml:space="preserve"> a </w:t>
      </w:r>
      <w:proofErr w:type="gramStart"/>
      <w:r w:rsidR="004449C6" w:rsidRPr="004449C6">
        <w:rPr>
          <w:color w:val="000000"/>
          <w:shd w:val="clear" w:color="auto" w:fill="FFFFFF"/>
        </w:rPr>
        <w:t>los niños y las niñas</w:t>
      </w:r>
      <w:proofErr w:type="gramEnd"/>
      <w:r w:rsidR="004449C6" w:rsidRPr="004449C6">
        <w:rPr>
          <w:color w:val="000000"/>
          <w:shd w:val="clear" w:color="auto" w:fill="FFFFFF"/>
        </w:rPr>
        <w:t xml:space="preserve"> desde sus formas de actuar, producir y reflexionar para la infancia, a elegir con criterios y desde el conocimiento de las posibilidades de una literatura infantil con calidad estética, a disfrutar la experiencia de encontrarse con una buena historia y permitir que otros la disfruten</w:t>
      </w:r>
      <w:r>
        <w:rPr>
          <w:color w:val="000000"/>
          <w:shd w:val="clear" w:color="auto" w:fill="FFFFFF"/>
        </w:rPr>
        <w:t xml:space="preserve">. </w:t>
      </w:r>
      <w:r w:rsidR="004449C6" w:rsidRPr="004449C6">
        <w:rPr>
          <w:color w:val="000000"/>
          <w:shd w:val="clear" w:color="auto" w:fill="FFFFFF"/>
        </w:rPr>
        <w:t>(</w:t>
      </w:r>
      <w:r w:rsidR="00563BE5">
        <w:rPr>
          <w:color w:val="000000"/>
          <w:shd w:val="clear" w:color="auto" w:fill="FFFFFF"/>
        </w:rPr>
        <w:t>Pottes</w:t>
      </w:r>
      <w:r w:rsidR="004449C6" w:rsidRPr="004449C6">
        <w:rPr>
          <w:color w:val="000000"/>
          <w:shd w:val="clear" w:color="auto" w:fill="FFFFFF"/>
        </w:rPr>
        <w:t>, 2020 p. 134)</w:t>
      </w:r>
    </w:p>
    <w:p w14:paraId="0513CFD5" w14:textId="1F9387EF" w:rsidR="004449C6" w:rsidRPr="004449C6" w:rsidRDefault="002938D4" w:rsidP="002938D4">
      <w:pPr>
        <w:pStyle w:val="NormalWeb"/>
        <w:spacing w:before="240" w:beforeAutospacing="0" w:after="240" w:afterAutospacing="0" w:line="360" w:lineRule="auto"/>
        <w:ind w:firstLine="706"/>
        <w:jc w:val="both"/>
      </w:pPr>
      <w:r>
        <w:rPr>
          <w:color w:val="000000"/>
          <w:shd w:val="clear" w:color="auto" w:fill="FFFFFF"/>
        </w:rPr>
        <w:t>A</w:t>
      </w:r>
      <w:r w:rsidR="004449C6" w:rsidRPr="004449C6">
        <w:rPr>
          <w:color w:val="000000"/>
          <w:shd w:val="clear" w:color="auto" w:fill="FFFFFF"/>
        </w:rPr>
        <w:t xml:space="preserve"> posibilitar encuentros entre el niño y la obra desde la escuela, que desafíen las lógicas de consumo productivo, utilitario y cuestionen los imaginarios sociales que comport</w:t>
      </w:r>
      <w:r w:rsidR="00FF14D7">
        <w:rPr>
          <w:color w:val="000000"/>
          <w:shd w:val="clear" w:color="auto" w:fill="FFFFFF"/>
        </w:rPr>
        <w:t>en</w:t>
      </w:r>
      <w:r w:rsidR="004449C6" w:rsidRPr="004449C6">
        <w:rPr>
          <w:color w:val="000000"/>
          <w:shd w:val="clear" w:color="auto" w:fill="FFFFFF"/>
        </w:rPr>
        <w:t xml:space="preserve"> una mirada reduccionista </w:t>
      </w:r>
      <w:r w:rsidRPr="004449C6">
        <w:rPr>
          <w:color w:val="000000"/>
          <w:shd w:val="clear" w:color="auto" w:fill="FFFFFF"/>
        </w:rPr>
        <w:t>del niño</w:t>
      </w:r>
      <w:r w:rsidR="004449C6" w:rsidRPr="004449C6">
        <w:rPr>
          <w:color w:val="000000"/>
          <w:shd w:val="clear" w:color="auto" w:fill="FFFFFF"/>
        </w:rPr>
        <w:t xml:space="preserve">. Para finalizar, es importante volver a señalar la ausencia de investigaciones que rastreen en la enseñanza de la literatura lógicas adultocéntricas que influyen en los procesos </w:t>
      </w:r>
      <w:r w:rsidR="004449C6" w:rsidRPr="004449C6">
        <w:rPr>
          <w:color w:val="000000"/>
          <w:shd w:val="clear" w:color="auto" w:fill="FFFFFF"/>
        </w:rPr>
        <w:lastRenderedPageBreak/>
        <w:t>de mediación y enseñanza de la literatura en la escuela, pues en las anteriores investigaciones fue notable la exposición de dos enfoques fundamentales ya debatidos en la academia: la instrumentalización de la literatura para el desarrollo de habilidades y el enfoque moralizante. </w:t>
      </w:r>
    </w:p>
    <w:p w14:paraId="6418CD0B" w14:textId="6F17161A" w:rsidR="004449C6" w:rsidRPr="004449C6" w:rsidRDefault="004449C6" w:rsidP="0024682C">
      <w:pPr>
        <w:pStyle w:val="NormalWeb"/>
        <w:spacing w:before="240" w:beforeAutospacing="0" w:after="240" w:afterAutospacing="0" w:line="360" w:lineRule="auto"/>
        <w:ind w:firstLine="706"/>
        <w:jc w:val="both"/>
      </w:pPr>
      <w:r w:rsidRPr="004449C6">
        <w:rPr>
          <w:color w:val="000000"/>
          <w:shd w:val="clear" w:color="auto" w:fill="FFFFFF"/>
        </w:rPr>
        <w:t xml:space="preserve">Considerando la fuerza que tienen las variadas concepciones del niño en la sociedad y los múltiples factores que influyen en la relación entre el niño y el adulto, es preciso seguir preguntando qué otras lógicas, qué otras perspectivas adultocéntricas existen en la escuela, que otras están obstaculizando el encuentro íntimo entre el niño y el texto literario, por lo </w:t>
      </w:r>
      <w:r w:rsidR="0024682C" w:rsidRPr="004449C6">
        <w:rPr>
          <w:color w:val="000000"/>
          <w:shd w:val="clear" w:color="auto" w:fill="FFFFFF"/>
        </w:rPr>
        <w:t>cual</w:t>
      </w:r>
      <w:r w:rsidRPr="004449C6">
        <w:rPr>
          <w:color w:val="000000"/>
          <w:shd w:val="clear" w:color="auto" w:fill="FFFFFF"/>
        </w:rPr>
        <w:t xml:space="preserve"> me pregunto ¿Es posible este encuentro sin las mediaciones pedagógicas, es posible este encuentro fuera de la teoría pedagógica?,  ¿es posible  el encuentro desde y posibilitado por la experiencia del niño?</w:t>
      </w:r>
    </w:p>
    <w:p w14:paraId="267F0E89" w14:textId="4AC89017" w:rsidR="004449C6" w:rsidRDefault="004449C6" w:rsidP="0024682C">
      <w:pPr>
        <w:pStyle w:val="NormalWeb"/>
        <w:spacing w:before="240" w:beforeAutospacing="0" w:after="240" w:afterAutospacing="0" w:line="360" w:lineRule="auto"/>
        <w:ind w:firstLine="706"/>
        <w:jc w:val="both"/>
        <w:rPr>
          <w:color w:val="000000"/>
          <w:shd w:val="clear" w:color="auto" w:fill="FFFFFF"/>
        </w:rPr>
      </w:pPr>
      <w:r w:rsidRPr="004449C6">
        <w:rPr>
          <w:color w:val="000000"/>
          <w:shd w:val="clear" w:color="auto" w:fill="FFFFFF"/>
        </w:rPr>
        <w:t>Conocer y poner en discusión las anteriores investigaciones, también nos pone en el camino</w:t>
      </w:r>
      <w:r w:rsidR="00FF14D7">
        <w:rPr>
          <w:color w:val="000000"/>
          <w:shd w:val="clear" w:color="auto" w:fill="FFFFFF"/>
        </w:rPr>
        <w:t xml:space="preserve"> de un nuevo enfoque</w:t>
      </w:r>
      <w:r w:rsidRPr="004449C6">
        <w:rPr>
          <w:color w:val="000000"/>
          <w:shd w:val="clear" w:color="auto" w:fill="FFFFFF"/>
        </w:rPr>
        <w:t xml:space="preserve">, es el profesor de literatura quien debe </w:t>
      </w:r>
      <w:r w:rsidR="00FF14D7">
        <w:rPr>
          <w:color w:val="000000"/>
          <w:shd w:val="clear" w:color="auto" w:fill="FFFFFF"/>
        </w:rPr>
        <w:t xml:space="preserve">enfocar </w:t>
      </w:r>
      <w:r w:rsidRPr="004449C6">
        <w:rPr>
          <w:color w:val="000000"/>
          <w:shd w:val="clear" w:color="auto" w:fill="FFFFFF"/>
        </w:rPr>
        <w:t>a la literatura, pues como está visto, el concepto sobre el niño marcha a la par del concepto que se tiene de la literatura para este, de forma que existe eso que llamamos literatura infantil y literatura para niños, ¿En realidad hay literatura infantil, existe literatura para niños y para adultos?, por lo tanto, este panorama de antecedentes también cuestiona dicha relación aparentemente intrínseca entre el concepto de niño y el de literatura, y nos seduce a la búsqueda de dicha independencia, una independencia de la literatura de la categoría infantil. </w:t>
      </w:r>
    </w:p>
    <w:p w14:paraId="0B4C9335" w14:textId="13B80B5C" w:rsidR="00B56096" w:rsidRDefault="00B56096" w:rsidP="0024682C">
      <w:pPr>
        <w:pStyle w:val="NormalWeb"/>
        <w:spacing w:before="240" w:beforeAutospacing="0" w:after="240" w:afterAutospacing="0" w:line="360" w:lineRule="auto"/>
        <w:ind w:firstLine="706"/>
        <w:jc w:val="both"/>
        <w:rPr>
          <w:color w:val="000000"/>
          <w:shd w:val="clear" w:color="auto" w:fill="FFFFFF"/>
        </w:rPr>
      </w:pPr>
    </w:p>
    <w:p w14:paraId="16987741" w14:textId="0209EA9A" w:rsidR="00B56096" w:rsidRDefault="00B56096" w:rsidP="0024682C">
      <w:pPr>
        <w:pStyle w:val="NormalWeb"/>
        <w:spacing w:before="240" w:beforeAutospacing="0" w:after="240" w:afterAutospacing="0" w:line="360" w:lineRule="auto"/>
        <w:ind w:firstLine="706"/>
        <w:jc w:val="both"/>
        <w:rPr>
          <w:color w:val="000000"/>
          <w:shd w:val="clear" w:color="auto" w:fill="FFFFFF"/>
        </w:rPr>
      </w:pPr>
    </w:p>
    <w:p w14:paraId="5179B677" w14:textId="67F5BFB4" w:rsidR="00B56096" w:rsidRDefault="00B56096" w:rsidP="0024682C">
      <w:pPr>
        <w:pStyle w:val="NormalWeb"/>
        <w:spacing w:before="240" w:beforeAutospacing="0" w:after="240" w:afterAutospacing="0" w:line="360" w:lineRule="auto"/>
        <w:ind w:firstLine="706"/>
        <w:jc w:val="both"/>
        <w:rPr>
          <w:color w:val="000000"/>
          <w:shd w:val="clear" w:color="auto" w:fill="FFFFFF"/>
        </w:rPr>
      </w:pPr>
    </w:p>
    <w:p w14:paraId="59C857F2" w14:textId="443A5E13" w:rsidR="00B56096" w:rsidRDefault="00B56096" w:rsidP="0024682C">
      <w:pPr>
        <w:pStyle w:val="NormalWeb"/>
        <w:spacing w:before="240" w:beforeAutospacing="0" w:after="240" w:afterAutospacing="0" w:line="360" w:lineRule="auto"/>
        <w:ind w:firstLine="706"/>
        <w:jc w:val="both"/>
        <w:rPr>
          <w:color w:val="000000"/>
          <w:shd w:val="clear" w:color="auto" w:fill="FFFFFF"/>
        </w:rPr>
      </w:pPr>
    </w:p>
    <w:p w14:paraId="0E37C5CA" w14:textId="08C7A404" w:rsidR="00B56096" w:rsidRDefault="00B56096" w:rsidP="0024682C">
      <w:pPr>
        <w:pStyle w:val="NormalWeb"/>
        <w:spacing w:before="240" w:beforeAutospacing="0" w:after="240" w:afterAutospacing="0" w:line="360" w:lineRule="auto"/>
        <w:ind w:firstLine="706"/>
        <w:jc w:val="both"/>
        <w:rPr>
          <w:color w:val="000000"/>
          <w:shd w:val="clear" w:color="auto" w:fill="FFFFFF"/>
        </w:rPr>
      </w:pPr>
    </w:p>
    <w:p w14:paraId="142A2266" w14:textId="39A6A895" w:rsidR="00473D1A" w:rsidRDefault="00473D1A" w:rsidP="00A14E7D">
      <w:pPr>
        <w:pStyle w:val="Ttulo2"/>
      </w:pPr>
      <w:bookmarkStart w:id="31" w:name="_Toc440985129"/>
    </w:p>
    <w:p w14:paraId="499E416F" w14:textId="574108FA" w:rsidR="00D8618A" w:rsidRDefault="00D8618A" w:rsidP="00D8618A"/>
    <w:p w14:paraId="75024DDC" w14:textId="77777777" w:rsidR="00D8618A" w:rsidRPr="00D8618A" w:rsidRDefault="00D8618A" w:rsidP="00D8618A"/>
    <w:p w14:paraId="6B8DF6BE" w14:textId="4030333B" w:rsidR="00257918" w:rsidRPr="000A7650" w:rsidRDefault="00A14E7D" w:rsidP="00A14E7D">
      <w:pPr>
        <w:pStyle w:val="Ttulo2"/>
      </w:pPr>
      <w:bookmarkStart w:id="32" w:name="_Toc106647224"/>
      <w:r>
        <w:lastRenderedPageBreak/>
        <w:t>1.4</w:t>
      </w:r>
      <w:r w:rsidR="00115036" w:rsidRPr="000A7650">
        <w:t xml:space="preserve"> </w:t>
      </w:r>
      <w:r w:rsidR="00115036" w:rsidRPr="00FC57BE">
        <w:t>Objetivos</w:t>
      </w:r>
      <w:bookmarkEnd w:id="31"/>
      <w:bookmarkEnd w:id="32"/>
    </w:p>
    <w:p w14:paraId="5D6E22EC" w14:textId="77777777" w:rsidR="001A5143" w:rsidRPr="001A5143" w:rsidRDefault="001A5143" w:rsidP="001A5143">
      <w:pPr>
        <w:rPr>
          <w:b/>
        </w:rPr>
      </w:pPr>
    </w:p>
    <w:p w14:paraId="4691D4BB" w14:textId="23FE745B" w:rsidR="00115036" w:rsidRPr="000A7650" w:rsidRDefault="00A14E7D" w:rsidP="00A14E7D">
      <w:pPr>
        <w:pStyle w:val="Ttulo3"/>
      </w:pPr>
      <w:bookmarkStart w:id="33" w:name="_Toc440985130"/>
      <w:bookmarkStart w:id="34" w:name="_Toc106647225"/>
      <w:r>
        <w:t>1.4.1</w:t>
      </w:r>
      <w:r w:rsidR="00115036" w:rsidRPr="000A7650">
        <w:t xml:space="preserve"> Objetivo </w:t>
      </w:r>
      <w:r w:rsidR="00361755" w:rsidRPr="000A7650">
        <w:t>g</w:t>
      </w:r>
      <w:r w:rsidR="00115036" w:rsidRPr="000A7650">
        <w:t>eneral</w:t>
      </w:r>
      <w:bookmarkEnd w:id="33"/>
      <w:bookmarkEnd w:id="34"/>
    </w:p>
    <w:p w14:paraId="76B849EA" w14:textId="77777777" w:rsidR="001A5143" w:rsidRDefault="001A5143" w:rsidP="00F42FE5">
      <w:pPr>
        <w:ind w:firstLine="708"/>
        <w:rPr>
          <w:rFonts w:cs="Times New Roman"/>
          <w:szCs w:val="24"/>
        </w:rPr>
      </w:pPr>
    </w:p>
    <w:p w14:paraId="1BCAE7D5" w14:textId="37256FB6" w:rsidR="00F42FE5" w:rsidRDefault="00364C14" w:rsidP="00F42FE5">
      <w:pPr>
        <w:ind w:firstLine="708"/>
        <w:rPr>
          <w:color w:val="000000"/>
        </w:rPr>
      </w:pPr>
      <w:r>
        <w:rPr>
          <w:color w:val="000000"/>
        </w:rPr>
        <w:t>Reflexionar sobre los imaginarios que el adulto ha construido sobre el niño y la relación de estos con la enseñanza de la literatura.</w:t>
      </w:r>
    </w:p>
    <w:p w14:paraId="323B6D90" w14:textId="77777777" w:rsidR="00364C14" w:rsidRPr="008F2529" w:rsidRDefault="00364C14" w:rsidP="00F42FE5">
      <w:pPr>
        <w:ind w:firstLine="708"/>
        <w:rPr>
          <w:rFonts w:cs="Times New Roman"/>
          <w:szCs w:val="24"/>
        </w:rPr>
      </w:pPr>
    </w:p>
    <w:p w14:paraId="1462D8CB" w14:textId="4DB4202A" w:rsidR="001A5143" w:rsidRPr="001A5143" w:rsidRDefault="00A14E7D" w:rsidP="00A14E7D">
      <w:pPr>
        <w:pStyle w:val="Ttulo3"/>
      </w:pPr>
      <w:bookmarkStart w:id="35" w:name="_Toc440985131"/>
      <w:bookmarkStart w:id="36" w:name="_Toc106647226"/>
      <w:r>
        <w:t>1.4.2</w:t>
      </w:r>
      <w:r w:rsidR="00115036" w:rsidRPr="00FC57BE">
        <w:t xml:space="preserve"> Objetivos </w:t>
      </w:r>
      <w:r w:rsidR="00361755" w:rsidRPr="00FC57BE">
        <w:t>e</w:t>
      </w:r>
      <w:r w:rsidR="00115036" w:rsidRPr="00FC57BE">
        <w:t>specíficos</w:t>
      </w:r>
      <w:bookmarkEnd w:id="35"/>
      <w:bookmarkEnd w:id="36"/>
    </w:p>
    <w:p w14:paraId="6190A876" w14:textId="783C66F3" w:rsidR="00364C14" w:rsidRPr="00364C14" w:rsidRDefault="00364C14" w:rsidP="00A9031C">
      <w:pPr>
        <w:numPr>
          <w:ilvl w:val="0"/>
          <w:numId w:val="16"/>
        </w:numPr>
        <w:spacing w:before="240"/>
        <w:ind w:firstLine="720"/>
        <w:textAlignment w:val="baseline"/>
        <w:rPr>
          <w:rFonts w:eastAsia="Times New Roman" w:cs="Times New Roman"/>
          <w:i/>
          <w:iCs/>
          <w:color w:val="000000"/>
          <w:szCs w:val="24"/>
          <w:lang w:val="es-US" w:eastAsia="es-US"/>
        </w:rPr>
      </w:pPr>
      <w:r w:rsidRPr="00364C14">
        <w:rPr>
          <w:rFonts w:eastAsia="Times New Roman" w:cs="Times New Roman"/>
          <w:color w:val="000000"/>
          <w:szCs w:val="24"/>
          <w:shd w:val="clear" w:color="auto" w:fill="FFFFFF"/>
          <w:lang w:val="es-US" w:eastAsia="es-US"/>
        </w:rPr>
        <w:t>Identificar las miradas adultocéntricas sobre el niño presentes en la enseñanza de la literatura en la escuela </w:t>
      </w:r>
    </w:p>
    <w:p w14:paraId="3E9AA3F1" w14:textId="23A3282A" w:rsidR="00364C14" w:rsidRPr="00364C14" w:rsidRDefault="00364C14" w:rsidP="00A9031C">
      <w:pPr>
        <w:numPr>
          <w:ilvl w:val="0"/>
          <w:numId w:val="16"/>
        </w:numPr>
        <w:spacing w:after="240"/>
        <w:ind w:firstLine="720"/>
        <w:textAlignment w:val="baseline"/>
        <w:rPr>
          <w:rFonts w:eastAsia="Times New Roman" w:cs="Times New Roman"/>
          <w:color w:val="000000"/>
          <w:szCs w:val="24"/>
          <w:lang w:val="es-US" w:eastAsia="es-US"/>
        </w:rPr>
      </w:pPr>
      <w:r w:rsidRPr="00364C14">
        <w:rPr>
          <w:rFonts w:eastAsia="Times New Roman" w:cs="Times New Roman"/>
          <w:color w:val="000000"/>
          <w:szCs w:val="24"/>
          <w:shd w:val="clear" w:color="auto" w:fill="FFFFFF"/>
          <w:lang w:val="es-US" w:eastAsia="es-US"/>
        </w:rPr>
        <w:t>Mostrar la influencia que tiene la mirada adultocéntrica sobre el niño en la enseñanza de la literatura en la escuela</w:t>
      </w:r>
    </w:p>
    <w:p w14:paraId="2D07FC34" w14:textId="3990A53C" w:rsidR="00364C14" w:rsidRPr="00364C14" w:rsidRDefault="00364C14" w:rsidP="00A9031C">
      <w:pPr>
        <w:numPr>
          <w:ilvl w:val="0"/>
          <w:numId w:val="16"/>
        </w:numPr>
        <w:spacing w:before="240"/>
        <w:ind w:firstLine="720"/>
        <w:textAlignment w:val="baseline"/>
        <w:rPr>
          <w:rFonts w:eastAsia="Times New Roman" w:cs="Times New Roman"/>
          <w:color w:val="000000"/>
          <w:szCs w:val="24"/>
          <w:lang w:val="es-US" w:eastAsia="es-US"/>
        </w:rPr>
      </w:pPr>
      <w:r w:rsidRPr="00364C14">
        <w:rPr>
          <w:rFonts w:eastAsia="Times New Roman" w:cs="Times New Roman"/>
          <w:color w:val="000000"/>
          <w:szCs w:val="24"/>
          <w:shd w:val="clear" w:color="auto" w:fill="FFFFFF"/>
          <w:lang w:val="es-US" w:eastAsia="es-US"/>
        </w:rPr>
        <w:t xml:space="preserve">Contrastar las lógicas escolares en la enseñanza de la literatura con el </w:t>
      </w:r>
      <w:r w:rsidR="00686D35">
        <w:rPr>
          <w:rFonts w:eastAsia="Times New Roman" w:cs="Times New Roman"/>
          <w:color w:val="000000"/>
          <w:szCs w:val="24"/>
          <w:shd w:val="clear" w:color="auto" w:fill="FFFFFF"/>
          <w:lang w:val="es-US" w:eastAsia="es-US"/>
        </w:rPr>
        <w:t>E</w:t>
      </w:r>
      <w:r w:rsidRPr="00364C14">
        <w:rPr>
          <w:rFonts w:eastAsia="Times New Roman" w:cs="Times New Roman"/>
          <w:color w:val="000000"/>
          <w:szCs w:val="24"/>
          <w:shd w:val="clear" w:color="auto" w:fill="FFFFFF"/>
          <w:lang w:val="es-US" w:eastAsia="es-US"/>
        </w:rPr>
        <w:t xml:space="preserve">ncuentro </w:t>
      </w:r>
      <w:r w:rsidR="00686D35">
        <w:rPr>
          <w:rFonts w:eastAsia="Times New Roman" w:cs="Times New Roman"/>
          <w:color w:val="000000"/>
          <w:szCs w:val="24"/>
          <w:shd w:val="clear" w:color="auto" w:fill="FFFFFF"/>
          <w:lang w:val="es-US" w:eastAsia="es-US"/>
        </w:rPr>
        <w:t>L</w:t>
      </w:r>
      <w:r w:rsidRPr="00364C14">
        <w:rPr>
          <w:rFonts w:eastAsia="Times New Roman" w:cs="Times New Roman"/>
          <w:color w:val="000000"/>
          <w:szCs w:val="24"/>
          <w:shd w:val="clear" w:color="auto" w:fill="FFFFFF"/>
          <w:lang w:val="es-US" w:eastAsia="es-US"/>
        </w:rPr>
        <w:t>iterario</w:t>
      </w:r>
    </w:p>
    <w:p w14:paraId="4C7FA53F" w14:textId="119E53CA" w:rsidR="00070375" w:rsidRPr="00364C14" w:rsidRDefault="00070375" w:rsidP="00A9031C">
      <w:pPr>
        <w:ind w:firstLine="720"/>
        <w:rPr>
          <w:rFonts w:cs="Times New Roman"/>
          <w:szCs w:val="24"/>
          <w:lang w:val="es-US"/>
        </w:rPr>
      </w:pPr>
    </w:p>
    <w:p w14:paraId="2446C0BA" w14:textId="77777777" w:rsidR="00A14E7D" w:rsidRDefault="00A14E7D" w:rsidP="004E3B06">
      <w:pPr>
        <w:spacing w:after="160" w:line="259" w:lineRule="auto"/>
        <w:jc w:val="left"/>
        <w:rPr>
          <w:b/>
        </w:rPr>
      </w:pPr>
    </w:p>
    <w:p w14:paraId="12C5A594" w14:textId="436DD8D6" w:rsidR="004E3B06" w:rsidRDefault="004E3B06" w:rsidP="004E3B06">
      <w:pPr>
        <w:spacing w:after="160" w:line="259" w:lineRule="auto"/>
        <w:jc w:val="left"/>
        <w:rPr>
          <w:b/>
        </w:rPr>
      </w:pPr>
    </w:p>
    <w:p w14:paraId="68245AD0" w14:textId="55BCCBEE" w:rsidR="004E3B06" w:rsidRDefault="004E3B06" w:rsidP="004E3B06">
      <w:pPr>
        <w:spacing w:after="160" w:line="259" w:lineRule="auto"/>
        <w:jc w:val="left"/>
        <w:rPr>
          <w:b/>
        </w:rPr>
      </w:pPr>
    </w:p>
    <w:p w14:paraId="46E858A8" w14:textId="303C8E5A" w:rsidR="004E3B06" w:rsidRDefault="004E3B06" w:rsidP="004E3B06">
      <w:pPr>
        <w:spacing w:after="160" w:line="259" w:lineRule="auto"/>
        <w:jc w:val="left"/>
        <w:rPr>
          <w:b/>
        </w:rPr>
      </w:pPr>
    </w:p>
    <w:p w14:paraId="1E2DD4EF" w14:textId="5F4E9E2D" w:rsidR="00FF14D7" w:rsidRDefault="00FF14D7" w:rsidP="004E3B06">
      <w:pPr>
        <w:spacing w:after="160" w:line="259" w:lineRule="auto"/>
        <w:jc w:val="left"/>
        <w:rPr>
          <w:b/>
        </w:rPr>
      </w:pPr>
    </w:p>
    <w:p w14:paraId="66171DE1" w14:textId="1FE23268" w:rsidR="00FF14D7" w:rsidRDefault="00FF14D7" w:rsidP="004E3B06">
      <w:pPr>
        <w:spacing w:after="160" w:line="259" w:lineRule="auto"/>
        <w:jc w:val="left"/>
        <w:rPr>
          <w:b/>
        </w:rPr>
      </w:pPr>
    </w:p>
    <w:p w14:paraId="43B48850" w14:textId="7FDE384E" w:rsidR="00FF14D7" w:rsidRDefault="00FF14D7" w:rsidP="004E3B06">
      <w:pPr>
        <w:spacing w:after="160" w:line="259" w:lineRule="auto"/>
        <w:jc w:val="left"/>
        <w:rPr>
          <w:b/>
        </w:rPr>
      </w:pPr>
    </w:p>
    <w:p w14:paraId="0B2300F9" w14:textId="58E91504" w:rsidR="00FF14D7" w:rsidRDefault="00FF14D7" w:rsidP="004E3B06">
      <w:pPr>
        <w:spacing w:after="160" w:line="259" w:lineRule="auto"/>
        <w:jc w:val="left"/>
        <w:rPr>
          <w:b/>
        </w:rPr>
      </w:pPr>
    </w:p>
    <w:p w14:paraId="24386018" w14:textId="64A47432" w:rsidR="00FF14D7" w:rsidRDefault="00FF14D7" w:rsidP="004E3B06">
      <w:pPr>
        <w:spacing w:after="160" w:line="259" w:lineRule="auto"/>
        <w:jc w:val="left"/>
        <w:rPr>
          <w:b/>
        </w:rPr>
      </w:pPr>
    </w:p>
    <w:p w14:paraId="140A9CE6" w14:textId="77777777" w:rsidR="00A9031C" w:rsidRPr="004E3B06" w:rsidRDefault="00A9031C" w:rsidP="004E3B06">
      <w:pPr>
        <w:spacing w:after="160" w:line="259" w:lineRule="auto"/>
        <w:jc w:val="left"/>
        <w:rPr>
          <w:b/>
        </w:rPr>
      </w:pPr>
    </w:p>
    <w:p w14:paraId="020A4722" w14:textId="77777777" w:rsidR="00363308" w:rsidRDefault="00363308" w:rsidP="00D84A04">
      <w:pPr>
        <w:spacing w:before="240" w:after="240" w:line="480" w:lineRule="auto"/>
        <w:rPr>
          <w:rFonts w:eastAsia="Times New Roman" w:cs="Times New Roman"/>
          <w:szCs w:val="24"/>
          <w:lang w:val="es-US" w:eastAsia="es-US"/>
        </w:rPr>
      </w:pPr>
    </w:p>
    <w:p w14:paraId="3FBAC21A" w14:textId="77777777" w:rsidR="00473D1A" w:rsidRDefault="00473D1A" w:rsidP="00FF14D7">
      <w:pPr>
        <w:spacing w:before="240" w:after="240" w:line="480" w:lineRule="auto"/>
        <w:jc w:val="center"/>
        <w:rPr>
          <w:rFonts w:eastAsia="Times New Roman" w:cs="Times New Roman"/>
          <w:szCs w:val="24"/>
          <w:lang w:val="es-US" w:eastAsia="es-US"/>
        </w:rPr>
      </w:pPr>
    </w:p>
    <w:p w14:paraId="125E39FC" w14:textId="77777777" w:rsidR="00473D1A" w:rsidRDefault="00473D1A" w:rsidP="00FF14D7">
      <w:pPr>
        <w:spacing w:before="240" w:after="240" w:line="480" w:lineRule="auto"/>
        <w:jc w:val="center"/>
        <w:rPr>
          <w:rFonts w:eastAsia="Times New Roman" w:cs="Times New Roman"/>
          <w:szCs w:val="24"/>
          <w:lang w:val="es-US" w:eastAsia="es-US"/>
        </w:rPr>
      </w:pPr>
    </w:p>
    <w:p w14:paraId="294E810D" w14:textId="7AB52520" w:rsidR="004E3B06" w:rsidRPr="004E3B06" w:rsidRDefault="004E3B06" w:rsidP="00FF14D7">
      <w:pPr>
        <w:spacing w:before="240" w:after="240" w:line="480" w:lineRule="auto"/>
        <w:jc w:val="center"/>
        <w:rPr>
          <w:rFonts w:eastAsia="Times New Roman" w:cs="Times New Roman"/>
          <w:szCs w:val="24"/>
          <w:lang w:val="es-US" w:eastAsia="es-US"/>
        </w:rPr>
      </w:pPr>
      <w:r w:rsidRPr="004E3B06">
        <w:rPr>
          <w:rFonts w:eastAsia="Times New Roman" w:cs="Times New Roman"/>
          <w:i/>
          <w:iCs/>
          <w:noProof/>
          <w:color w:val="000000"/>
          <w:szCs w:val="24"/>
          <w:bdr w:val="none" w:sz="0" w:space="0" w:color="auto" w:frame="1"/>
          <w:shd w:val="clear" w:color="auto" w:fill="FFFFFF"/>
          <w:lang w:eastAsia="es-CO"/>
        </w:rPr>
        <w:drawing>
          <wp:inline distT="0" distB="0" distL="0" distR="0" wp14:anchorId="5309234E" wp14:editId="79002B91">
            <wp:extent cx="4326235" cy="5610225"/>
            <wp:effectExtent l="0" t="0" r="0" b="0"/>
            <wp:docPr id="25" name="Imagen 25" descr="Imagen que contiene interior, tabla, pequeño,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magen que contiene interior, tabla, pequeño, foto&#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6704" cy="5610834"/>
                    </a:xfrm>
                    <a:prstGeom prst="rect">
                      <a:avLst/>
                    </a:prstGeom>
                    <a:noFill/>
                    <a:ln>
                      <a:noFill/>
                    </a:ln>
                  </pic:spPr>
                </pic:pic>
              </a:graphicData>
            </a:graphic>
          </wp:inline>
        </w:drawing>
      </w:r>
    </w:p>
    <w:p w14:paraId="5DC86DF3" w14:textId="0CE76EAE" w:rsidR="004E3B06" w:rsidRPr="00363308" w:rsidRDefault="00363308" w:rsidP="00CF2486">
      <w:pPr>
        <w:pStyle w:val="Descripcin"/>
        <w:jc w:val="center"/>
        <w:rPr>
          <w:b/>
          <w:lang w:val="en-US"/>
        </w:rPr>
      </w:pPr>
      <w:bookmarkStart w:id="37" w:name="_Toc106647252"/>
      <w:r w:rsidRPr="00BE018F">
        <w:rPr>
          <w:b/>
          <w:bCs/>
          <w:i w:val="0"/>
          <w:iCs w:val="0"/>
        </w:rPr>
        <w:t xml:space="preserve">Figura  </w:t>
      </w:r>
      <w:r w:rsidR="00872802" w:rsidRPr="00BE018F">
        <w:rPr>
          <w:b/>
          <w:bCs/>
          <w:i w:val="0"/>
          <w:iCs w:val="0"/>
        </w:rPr>
        <w:fldChar w:fldCharType="begin"/>
      </w:r>
      <w:r w:rsidR="00872802" w:rsidRPr="00BE018F">
        <w:rPr>
          <w:b/>
          <w:bCs/>
          <w:i w:val="0"/>
          <w:iCs w:val="0"/>
        </w:rPr>
        <w:instrText xml:space="preserve"> SEQ Figura_ \* ARABIC </w:instrText>
      </w:r>
      <w:r w:rsidR="00872802" w:rsidRPr="00BE018F">
        <w:rPr>
          <w:b/>
          <w:bCs/>
          <w:i w:val="0"/>
          <w:iCs w:val="0"/>
        </w:rPr>
        <w:fldChar w:fldCharType="separate"/>
      </w:r>
      <w:r w:rsidR="0050581D">
        <w:rPr>
          <w:b/>
          <w:bCs/>
          <w:i w:val="0"/>
          <w:iCs w:val="0"/>
          <w:noProof/>
        </w:rPr>
        <w:t>2</w:t>
      </w:r>
      <w:r w:rsidR="00872802" w:rsidRPr="00BE018F">
        <w:rPr>
          <w:b/>
          <w:bCs/>
          <w:i w:val="0"/>
          <w:iCs w:val="0"/>
          <w:noProof/>
        </w:rPr>
        <w:fldChar w:fldCharType="end"/>
      </w:r>
      <w:r w:rsidRPr="00BE018F">
        <w:rPr>
          <w:b/>
          <w:bCs/>
          <w:i w:val="0"/>
          <w:iCs w:val="0"/>
        </w:rPr>
        <w:t xml:space="preserve"> </w:t>
      </w:r>
      <w:r>
        <w:br/>
      </w:r>
      <w:r w:rsidRPr="00363308">
        <w:t xml:space="preserve">Isaac </w:t>
      </w:r>
      <w:proofErr w:type="spellStart"/>
      <w:r w:rsidRPr="00363308">
        <w:t>Claesz</w:t>
      </w:r>
      <w:proofErr w:type="spellEnd"/>
      <w:r w:rsidRPr="00363308">
        <w:t xml:space="preserve">, van </w:t>
      </w:r>
      <w:proofErr w:type="spellStart"/>
      <w:r w:rsidRPr="00363308">
        <w:t>Swanenburg</w:t>
      </w:r>
      <w:proofErr w:type="spellEnd"/>
      <w:r w:rsidRPr="00363308">
        <w:t xml:space="preserve">. </w:t>
      </w:r>
      <w:r w:rsidRPr="00363308">
        <w:rPr>
          <w:lang w:val="en-US"/>
        </w:rPr>
        <w:t xml:space="preserve">(1596). Portrait of Catharina van </w:t>
      </w:r>
      <w:proofErr w:type="spellStart"/>
      <w:r w:rsidRPr="00363308">
        <w:rPr>
          <w:lang w:val="en-US"/>
        </w:rPr>
        <w:t>Warmondt</w:t>
      </w:r>
      <w:proofErr w:type="spellEnd"/>
      <w:r w:rsidRPr="00363308">
        <w:rPr>
          <w:lang w:val="en-US"/>
        </w:rPr>
        <w:t xml:space="preserve">. Museum </w:t>
      </w:r>
      <w:proofErr w:type="spellStart"/>
      <w:r w:rsidRPr="00363308">
        <w:rPr>
          <w:lang w:val="en-US"/>
        </w:rPr>
        <w:t>Meermanno-Westreenianum</w:t>
      </w:r>
      <w:proofErr w:type="spellEnd"/>
      <w:r w:rsidRPr="00363308">
        <w:rPr>
          <w:lang w:val="en-US"/>
        </w:rPr>
        <w:t xml:space="preserve"> the Hague.</w:t>
      </w:r>
      <w:bookmarkEnd w:id="37"/>
    </w:p>
    <w:p w14:paraId="13DBDB0D" w14:textId="3E04289D" w:rsidR="00363308" w:rsidRDefault="00363308" w:rsidP="00363308">
      <w:pPr>
        <w:rPr>
          <w:lang w:val="en-US"/>
        </w:rPr>
      </w:pPr>
    </w:p>
    <w:p w14:paraId="368259BF" w14:textId="77777777" w:rsidR="00363308" w:rsidRPr="00363308" w:rsidRDefault="00363308" w:rsidP="00363308">
      <w:pPr>
        <w:rPr>
          <w:lang w:val="en-US"/>
        </w:rPr>
      </w:pPr>
    </w:p>
    <w:p w14:paraId="711CAC60" w14:textId="0249C4ED" w:rsidR="004E3B06" w:rsidRDefault="00A14E7D" w:rsidP="004E3B06">
      <w:pPr>
        <w:pStyle w:val="Ttulo1"/>
        <w:rPr>
          <w:color w:val="000000"/>
        </w:rPr>
      </w:pPr>
      <w:bookmarkStart w:id="38" w:name="_Toc106647227"/>
      <w:r>
        <w:t>2</w:t>
      </w:r>
      <w:r w:rsidR="009C025B">
        <w:t>.</w:t>
      </w:r>
      <w:r>
        <w:t xml:space="preserve"> </w:t>
      </w:r>
      <w:r w:rsidR="004E3B06" w:rsidRPr="004E3B06">
        <w:rPr>
          <w:color w:val="000000"/>
        </w:rPr>
        <w:t xml:space="preserve">Diálogo teórico, hablemos de </w:t>
      </w:r>
      <w:r w:rsidR="004E3B06" w:rsidRPr="00751336">
        <w:rPr>
          <w:color w:val="000000"/>
        </w:rPr>
        <w:t>Literatura, Niñez y Escuela</w:t>
      </w:r>
      <w:bookmarkEnd w:id="38"/>
    </w:p>
    <w:p w14:paraId="75C96EAA" w14:textId="77777777" w:rsidR="00FF14D7" w:rsidRPr="00FF14D7" w:rsidRDefault="00FF14D7" w:rsidP="00FF14D7"/>
    <w:p w14:paraId="26FA8DB3" w14:textId="77777777" w:rsidR="00751336" w:rsidRDefault="00751336" w:rsidP="00A9031C">
      <w:pPr>
        <w:spacing w:before="240" w:after="240"/>
        <w:ind w:firstLine="706"/>
        <w:jc w:val="right"/>
        <w:rPr>
          <w:rFonts w:eastAsia="Times New Roman" w:cs="Times New Roman"/>
          <w:b/>
          <w:i/>
          <w:szCs w:val="24"/>
        </w:rPr>
      </w:pPr>
      <w:r>
        <w:rPr>
          <w:rFonts w:eastAsia="Times New Roman" w:cs="Times New Roman"/>
          <w:i/>
          <w:szCs w:val="24"/>
        </w:rPr>
        <w:lastRenderedPageBreak/>
        <w:t>“Humildemente invito a mi audiencia y a mis lectores, si los hay, a suscribir este modesto y discreto credo: aceptar la experiencia literaria por su valor intrínseco para enriquecer la vida, por encima de cualquier virtud que pueda tener como medio para un fin no literario”.</w:t>
      </w:r>
      <w:r>
        <w:rPr>
          <w:rFonts w:eastAsia="Times New Roman" w:cs="Times New Roman"/>
          <w:b/>
          <w:i/>
          <w:szCs w:val="24"/>
        </w:rPr>
        <w:t xml:space="preserve"> </w:t>
      </w:r>
    </w:p>
    <w:p w14:paraId="751AD00F" w14:textId="65E9995D" w:rsidR="00751336" w:rsidRDefault="00437E6D" w:rsidP="00751336">
      <w:pPr>
        <w:spacing w:before="240" w:after="240" w:line="480" w:lineRule="auto"/>
        <w:jc w:val="right"/>
        <w:rPr>
          <w:rFonts w:eastAsia="Times New Roman" w:cs="Times New Roman"/>
          <w:szCs w:val="24"/>
        </w:rPr>
      </w:pPr>
      <w:sdt>
        <w:sdtPr>
          <w:rPr>
            <w:rFonts w:eastAsia="Times New Roman" w:cs="Times New Roman"/>
            <w:szCs w:val="24"/>
          </w:rPr>
          <w:id w:val="-1436979988"/>
          <w:citation/>
        </w:sdtPr>
        <w:sdtEndPr/>
        <w:sdtContent>
          <w:r w:rsidR="006255C1">
            <w:rPr>
              <w:rFonts w:eastAsia="Times New Roman" w:cs="Times New Roman"/>
              <w:szCs w:val="24"/>
            </w:rPr>
            <w:fldChar w:fldCharType="begin"/>
          </w:r>
          <w:r w:rsidR="008C5911">
            <w:rPr>
              <w:rFonts w:eastAsia="Times New Roman" w:cs="Times New Roman"/>
              <w:szCs w:val="24"/>
              <w:lang w:val="es-ES"/>
            </w:rPr>
            <w:instrText xml:space="preserve">CITATION Joh90 \l 3082 </w:instrText>
          </w:r>
          <w:r w:rsidR="006255C1">
            <w:rPr>
              <w:rFonts w:eastAsia="Times New Roman" w:cs="Times New Roman"/>
              <w:szCs w:val="24"/>
            </w:rPr>
            <w:fldChar w:fldCharType="separate"/>
          </w:r>
          <w:r w:rsidR="0082411D" w:rsidRPr="0082411D">
            <w:rPr>
              <w:rFonts w:eastAsia="Times New Roman" w:cs="Times New Roman"/>
              <w:noProof/>
              <w:szCs w:val="24"/>
              <w:lang w:val="es-ES"/>
            </w:rPr>
            <w:t>(Townsend, 1990)</w:t>
          </w:r>
          <w:r w:rsidR="006255C1">
            <w:rPr>
              <w:rFonts w:eastAsia="Times New Roman" w:cs="Times New Roman"/>
              <w:szCs w:val="24"/>
            </w:rPr>
            <w:fldChar w:fldCharType="end"/>
          </w:r>
        </w:sdtContent>
      </w:sdt>
    </w:p>
    <w:p w14:paraId="20ACCCF5" w14:textId="77777777" w:rsidR="00751336" w:rsidRDefault="00751336" w:rsidP="00A9031C">
      <w:pPr>
        <w:spacing w:before="240" w:after="240"/>
        <w:ind w:firstLine="706"/>
        <w:rPr>
          <w:rFonts w:eastAsia="Times New Roman" w:cs="Times New Roman"/>
          <w:szCs w:val="24"/>
        </w:rPr>
      </w:pPr>
      <w:r>
        <w:rPr>
          <w:rFonts w:eastAsia="Times New Roman" w:cs="Times New Roman"/>
          <w:szCs w:val="24"/>
        </w:rPr>
        <w:t xml:space="preserve">En el presente capítulo me propongo a construir un diálogo teórico entre asuntos </w:t>
      </w:r>
      <w:r w:rsidRPr="00F60A21">
        <w:rPr>
          <w:rFonts w:eastAsia="Times New Roman" w:cs="Times New Roman"/>
          <w:szCs w:val="24"/>
        </w:rPr>
        <w:t>como la mirada del adulto en la enseñanza de la literatura nombrada en esta escritura investigativa como las miradas adultocéntricas, además sobre el concepto de niño, en particular desde dos perspectivas: el niño desde lo social y desde la idea pedagógica, además hablar sobre la enseñanza de la literatura en la escuela.</w:t>
      </w:r>
    </w:p>
    <w:p w14:paraId="203F9013" w14:textId="34E847EE" w:rsidR="00751336" w:rsidRDefault="00751336" w:rsidP="00A9031C">
      <w:pPr>
        <w:spacing w:before="240" w:after="240"/>
        <w:ind w:firstLine="706"/>
        <w:rPr>
          <w:rFonts w:eastAsia="Times New Roman" w:cs="Times New Roman"/>
          <w:szCs w:val="24"/>
        </w:rPr>
      </w:pPr>
      <w:r>
        <w:rPr>
          <w:rFonts w:eastAsia="Times New Roman" w:cs="Times New Roman"/>
          <w:szCs w:val="24"/>
        </w:rPr>
        <w:t xml:space="preserve">Es preciso señalar que este apartado </w:t>
      </w:r>
      <w:r w:rsidR="00FF14D7">
        <w:rPr>
          <w:rFonts w:eastAsia="Times New Roman" w:cs="Times New Roman"/>
          <w:szCs w:val="24"/>
        </w:rPr>
        <w:t xml:space="preserve">se compone de </w:t>
      </w:r>
      <w:r>
        <w:rPr>
          <w:rFonts w:eastAsia="Times New Roman" w:cs="Times New Roman"/>
          <w:szCs w:val="24"/>
        </w:rPr>
        <w:t xml:space="preserve">una triada </w:t>
      </w:r>
      <w:r w:rsidR="00FF14D7">
        <w:rPr>
          <w:rFonts w:eastAsia="Times New Roman" w:cs="Times New Roman"/>
          <w:szCs w:val="24"/>
        </w:rPr>
        <w:t xml:space="preserve">teórica </w:t>
      </w:r>
      <w:r>
        <w:rPr>
          <w:rFonts w:eastAsia="Times New Roman" w:cs="Times New Roman"/>
          <w:szCs w:val="24"/>
        </w:rPr>
        <w:t>entre el adulto, la escuela y el niño</w:t>
      </w:r>
      <w:r w:rsidR="00FF14D7">
        <w:rPr>
          <w:rFonts w:eastAsia="Times New Roman" w:cs="Times New Roman"/>
          <w:szCs w:val="24"/>
        </w:rPr>
        <w:t xml:space="preserve">. Esta triada </w:t>
      </w:r>
      <w:r w:rsidR="004E52AC">
        <w:rPr>
          <w:rFonts w:eastAsia="Times New Roman" w:cs="Times New Roman"/>
          <w:szCs w:val="24"/>
        </w:rPr>
        <w:t>central</w:t>
      </w:r>
      <w:r w:rsidR="00FF14D7">
        <w:rPr>
          <w:rFonts w:eastAsia="Times New Roman" w:cs="Times New Roman"/>
          <w:szCs w:val="24"/>
        </w:rPr>
        <w:t xml:space="preserve"> </w:t>
      </w:r>
      <w:r w:rsidR="004E52AC">
        <w:rPr>
          <w:rFonts w:eastAsia="Times New Roman" w:cs="Times New Roman"/>
          <w:szCs w:val="24"/>
        </w:rPr>
        <w:t xml:space="preserve">está conectada </w:t>
      </w:r>
      <w:r w:rsidR="00FF14D7">
        <w:rPr>
          <w:rFonts w:eastAsia="Times New Roman" w:cs="Times New Roman"/>
          <w:szCs w:val="24"/>
        </w:rPr>
        <w:t xml:space="preserve">por la literatura en </w:t>
      </w:r>
      <w:r w:rsidR="004E52AC">
        <w:rPr>
          <w:rFonts w:eastAsia="Times New Roman" w:cs="Times New Roman"/>
          <w:szCs w:val="24"/>
        </w:rPr>
        <w:t>l</w:t>
      </w:r>
      <w:r w:rsidR="00FF14D7">
        <w:rPr>
          <w:rFonts w:eastAsia="Times New Roman" w:cs="Times New Roman"/>
          <w:szCs w:val="24"/>
        </w:rPr>
        <w:t xml:space="preserve">a medida que esta es el </w:t>
      </w:r>
      <w:r w:rsidR="008B78F7">
        <w:rPr>
          <w:rFonts w:eastAsia="Times New Roman" w:cs="Times New Roman"/>
          <w:szCs w:val="24"/>
        </w:rPr>
        <w:t xml:space="preserve">motivo </w:t>
      </w:r>
      <w:r w:rsidR="00FF14D7">
        <w:rPr>
          <w:rFonts w:eastAsia="Times New Roman" w:cs="Times New Roman"/>
          <w:szCs w:val="24"/>
        </w:rPr>
        <w:t>de encuentro, el insumo y la finalidad</w:t>
      </w:r>
      <w:r w:rsidR="008B78F7">
        <w:rPr>
          <w:rFonts w:eastAsia="Times New Roman" w:cs="Times New Roman"/>
          <w:szCs w:val="24"/>
        </w:rPr>
        <w:t xml:space="preserve"> en la clase</w:t>
      </w:r>
      <w:r w:rsidR="00FF14D7">
        <w:rPr>
          <w:rFonts w:eastAsia="Times New Roman" w:cs="Times New Roman"/>
          <w:szCs w:val="24"/>
        </w:rPr>
        <w:t xml:space="preserve">, </w:t>
      </w:r>
      <w:r w:rsidR="004E52AC">
        <w:rPr>
          <w:rFonts w:eastAsia="Times New Roman" w:cs="Times New Roman"/>
          <w:szCs w:val="24"/>
        </w:rPr>
        <w:t xml:space="preserve">en este trabajo se expondrán tensiones presentes en esta triada entre el niño, el adulto y la escuela </w:t>
      </w:r>
      <w:r w:rsidR="00F60A21">
        <w:rPr>
          <w:rFonts w:eastAsia="Times New Roman" w:cs="Times New Roman"/>
          <w:szCs w:val="24"/>
        </w:rPr>
        <w:t xml:space="preserve">en relación con </w:t>
      </w:r>
      <w:r w:rsidR="004E52AC">
        <w:rPr>
          <w:rFonts w:eastAsia="Times New Roman" w:cs="Times New Roman"/>
          <w:szCs w:val="24"/>
        </w:rPr>
        <w:t xml:space="preserve">la enseñanza de la literatura. </w:t>
      </w:r>
    </w:p>
    <w:p w14:paraId="4186DDCD" w14:textId="77777777" w:rsidR="00751336" w:rsidRDefault="00751336" w:rsidP="00A9031C">
      <w:pPr>
        <w:spacing w:before="240" w:after="240"/>
        <w:ind w:firstLine="706"/>
        <w:rPr>
          <w:rFonts w:eastAsia="Times New Roman" w:cs="Times New Roman"/>
          <w:szCs w:val="24"/>
        </w:rPr>
      </w:pPr>
      <w:r>
        <w:rPr>
          <w:rFonts w:eastAsia="Times New Roman" w:cs="Times New Roman"/>
          <w:szCs w:val="24"/>
        </w:rPr>
        <w:t xml:space="preserve">Este encuentro de experiencias de vidas propias, entre maestro y estudiante, niño y adulto en la escuela están mediadas por la literatura, en la medida que esta es el insumo, el motivo que impulsa las discusiones, preguntas e inquietudes entre el adulto y el niño, en la medida que ella es la que convoca al encuentro de la enseñanza,  de modo que la literatura misma, nos permite adentrarnos en la observación de las tensiones en la enseñanza, pero a la vez de posibilidades literarias donde se goce de lo estético, de lo experiencial, de la vida misma. </w:t>
      </w:r>
    </w:p>
    <w:p w14:paraId="6DF7E473" w14:textId="207594A7" w:rsidR="00751336" w:rsidRDefault="00751336" w:rsidP="00A9031C">
      <w:pPr>
        <w:spacing w:before="240" w:after="240"/>
        <w:ind w:firstLine="706"/>
        <w:rPr>
          <w:rFonts w:eastAsia="Times New Roman" w:cs="Times New Roman"/>
          <w:szCs w:val="24"/>
        </w:rPr>
      </w:pPr>
    </w:p>
    <w:p w14:paraId="59D48808" w14:textId="4973920B" w:rsidR="004E52AC" w:rsidRDefault="004E52AC" w:rsidP="00A9031C">
      <w:pPr>
        <w:spacing w:before="240" w:after="240"/>
        <w:ind w:firstLine="706"/>
        <w:rPr>
          <w:rFonts w:eastAsia="Times New Roman" w:cs="Times New Roman"/>
          <w:szCs w:val="24"/>
        </w:rPr>
      </w:pPr>
    </w:p>
    <w:p w14:paraId="71B6827D" w14:textId="01B8F518" w:rsidR="004E52AC" w:rsidRDefault="004E52AC" w:rsidP="00A9031C">
      <w:pPr>
        <w:spacing w:before="240" w:after="240"/>
        <w:ind w:firstLine="706"/>
        <w:rPr>
          <w:rFonts w:eastAsia="Times New Roman" w:cs="Times New Roman"/>
          <w:szCs w:val="24"/>
        </w:rPr>
      </w:pPr>
    </w:p>
    <w:p w14:paraId="2F9F3A9D" w14:textId="77777777" w:rsidR="004E52AC" w:rsidRDefault="004E52AC" w:rsidP="00A9031C">
      <w:pPr>
        <w:spacing w:before="240" w:after="240"/>
        <w:ind w:firstLine="706"/>
        <w:rPr>
          <w:rFonts w:eastAsia="Times New Roman" w:cs="Times New Roman"/>
          <w:szCs w:val="24"/>
        </w:rPr>
      </w:pPr>
    </w:p>
    <w:p w14:paraId="5A040DF5" w14:textId="3891A8DC" w:rsidR="00751336" w:rsidRDefault="009275BA" w:rsidP="00A9031C">
      <w:pPr>
        <w:pStyle w:val="Ttulo2"/>
        <w:ind w:firstLine="706"/>
        <w:rPr>
          <w:rFonts w:eastAsia="Times New Roman"/>
        </w:rPr>
      </w:pPr>
      <w:bookmarkStart w:id="39" w:name="_Toc106647228"/>
      <w:r>
        <w:rPr>
          <w:rFonts w:eastAsia="Times New Roman"/>
        </w:rPr>
        <w:lastRenderedPageBreak/>
        <w:t xml:space="preserve">2.1 </w:t>
      </w:r>
      <w:r w:rsidR="00751336">
        <w:rPr>
          <w:rFonts w:eastAsia="Times New Roman"/>
        </w:rPr>
        <w:t>El Adulto y las miradas adultocéntricas</w:t>
      </w:r>
      <w:bookmarkEnd w:id="39"/>
    </w:p>
    <w:p w14:paraId="68984558" w14:textId="77777777" w:rsidR="00751336" w:rsidRDefault="00751336" w:rsidP="00A9031C">
      <w:pPr>
        <w:spacing w:before="240" w:after="240"/>
        <w:ind w:firstLine="706"/>
        <w:rPr>
          <w:rFonts w:eastAsia="Times New Roman" w:cs="Times New Roman"/>
          <w:b/>
          <w:szCs w:val="24"/>
        </w:rPr>
      </w:pPr>
    </w:p>
    <w:p w14:paraId="34A93CE7" w14:textId="555DBA4A" w:rsidR="00751336" w:rsidRDefault="00751336" w:rsidP="00A9031C">
      <w:pPr>
        <w:spacing w:before="240" w:after="240"/>
        <w:ind w:firstLine="706"/>
        <w:rPr>
          <w:rFonts w:eastAsia="Times New Roman" w:cs="Times New Roman"/>
          <w:szCs w:val="24"/>
        </w:rPr>
      </w:pPr>
      <w:r>
        <w:rPr>
          <w:rFonts w:eastAsia="Times New Roman" w:cs="Times New Roman"/>
          <w:szCs w:val="24"/>
        </w:rPr>
        <w:t xml:space="preserve">Para empezar, quisiera contar la experiencia pedagógica que dio pie al sentir investigativo que motivó la construcción de este trabajo de grado y en la cual yo misma me encontraba implicada en la enseñanza de la literatura en primaria y de la </w:t>
      </w:r>
      <w:r w:rsidRPr="008B78F7">
        <w:rPr>
          <w:rFonts w:eastAsia="Times New Roman" w:cs="Times New Roman"/>
          <w:color w:val="000000" w:themeColor="text1"/>
          <w:szCs w:val="24"/>
        </w:rPr>
        <w:t>cual salí alterada</w:t>
      </w:r>
      <w:r>
        <w:rPr>
          <w:rFonts w:eastAsia="Times New Roman" w:cs="Times New Roman"/>
          <w:szCs w:val="24"/>
        </w:rPr>
        <w:t xml:space="preserve">. </w:t>
      </w:r>
    </w:p>
    <w:p w14:paraId="5B922E07" w14:textId="02F95F4C" w:rsidR="00751336" w:rsidRPr="00C2644F" w:rsidRDefault="00751336" w:rsidP="00A9031C">
      <w:pPr>
        <w:spacing w:before="240" w:after="240"/>
        <w:ind w:firstLine="706"/>
        <w:rPr>
          <w:rFonts w:eastAsia="Times New Roman" w:cs="Times New Roman"/>
          <w:color w:val="000000" w:themeColor="text1"/>
          <w:szCs w:val="24"/>
        </w:rPr>
      </w:pPr>
      <w:r w:rsidRPr="00C2644F">
        <w:rPr>
          <w:rFonts w:eastAsia="Times New Roman" w:cs="Times New Roman"/>
          <w:color w:val="000000" w:themeColor="text1"/>
          <w:szCs w:val="24"/>
        </w:rPr>
        <w:t xml:space="preserve">En la Práctica V que está enfocada en la enseñanza de la literatura en primaria, tuve la oportunidad </w:t>
      </w:r>
      <w:r w:rsidR="00C2644F" w:rsidRPr="00C2644F">
        <w:rPr>
          <w:rFonts w:eastAsia="Times New Roman" w:cs="Times New Roman"/>
          <w:color w:val="000000" w:themeColor="text1"/>
          <w:szCs w:val="24"/>
        </w:rPr>
        <w:t xml:space="preserve">de </w:t>
      </w:r>
      <w:r w:rsidRPr="00C2644F">
        <w:rPr>
          <w:rFonts w:eastAsia="Times New Roman" w:cs="Times New Roman"/>
          <w:color w:val="000000" w:themeColor="text1"/>
          <w:szCs w:val="24"/>
        </w:rPr>
        <w:t xml:space="preserve">ir a un colegio privado que era reconocido por sus procesos de lectura exitosos en la edad temprana. </w:t>
      </w:r>
    </w:p>
    <w:p w14:paraId="11FCA0A8" w14:textId="16188578" w:rsidR="00751336" w:rsidRDefault="00751336" w:rsidP="00A9031C">
      <w:pPr>
        <w:spacing w:before="240" w:after="240"/>
        <w:ind w:firstLine="706"/>
        <w:rPr>
          <w:rFonts w:eastAsia="Times New Roman" w:cs="Times New Roman"/>
          <w:szCs w:val="24"/>
        </w:rPr>
      </w:pPr>
      <w:r>
        <w:rPr>
          <w:rFonts w:eastAsia="Times New Roman" w:cs="Times New Roman"/>
          <w:szCs w:val="24"/>
        </w:rPr>
        <w:t>Me asignaron tres grados de primaria: Jardín, Transición y Segundo. Aparte de la apertura a los grupos por parte de la institución educativa, desde el curso “práctica V” se me entregó una plantilla de planeación</w:t>
      </w:r>
      <w:r w:rsidR="00A34598">
        <w:rPr>
          <w:rFonts w:eastAsia="Times New Roman" w:cs="Times New Roman"/>
          <w:szCs w:val="24"/>
        </w:rPr>
        <w:t xml:space="preserve"> (consulte anexo 1), </w:t>
      </w:r>
      <w:r>
        <w:rPr>
          <w:rFonts w:eastAsia="Times New Roman" w:cs="Times New Roman"/>
          <w:szCs w:val="24"/>
        </w:rPr>
        <w:t>con la cual se llevaría el registro de mi formación docente en el colegio, de modo que este diseño de planeación fue el primer elemento que delimitó los enfoques de la enseñanza de la literatura para mi práctica docente.</w:t>
      </w:r>
    </w:p>
    <w:p w14:paraId="23AC05E7" w14:textId="77777777" w:rsidR="00751336" w:rsidRDefault="00751336" w:rsidP="00A9031C">
      <w:pPr>
        <w:spacing w:before="240" w:after="240"/>
        <w:ind w:firstLine="706"/>
        <w:rPr>
          <w:rFonts w:eastAsia="Times New Roman" w:cs="Times New Roman"/>
          <w:szCs w:val="24"/>
        </w:rPr>
      </w:pPr>
      <w:r>
        <w:rPr>
          <w:rFonts w:eastAsia="Times New Roman" w:cs="Times New Roman"/>
          <w:szCs w:val="24"/>
        </w:rPr>
        <w:t xml:space="preserve">El diseño de la plantilla de planeación estaba estructurado así: en el encabezado de la planeación figuraba un elemento principal titulado “tipos de saberes”, estos abarcaban los conocimientos, habilidades, actitudes y valores que la clase propiciaba y el estudiante debía desarrollar, en un segundo momento figuraba el diseño de una pregunta de investigación, la metodología, los medios, espacios y el tiempo a desarrollar, y para cerrar el diseño de planeación tenía el componente evaluativo y una casilla para escribir las evidencias de aprendizaje en los estudiantes. </w:t>
      </w:r>
    </w:p>
    <w:p w14:paraId="196B4397" w14:textId="77777777" w:rsidR="00751336" w:rsidRDefault="00751336" w:rsidP="00A9031C">
      <w:pPr>
        <w:spacing w:before="240" w:after="240"/>
        <w:ind w:firstLine="706"/>
        <w:rPr>
          <w:rFonts w:eastAsia="Times New Roman" w:cs="Times New Roman"/>
          <w:szCs w:val="24"/>
        </w:rPr>
      </w:pPr>
      <w:r>
        <w:rPr>
          <w:rFonts w:eastAsia="Times New Roman" w:cs="Times New Roman"/>
          <w:szCs w:val="24"/>
        </w:rPr>
        <w:t xml:space="preserve">Por otra parte, desde la coordinación se me sugirió echar mano de algunas colecciones de literatura infantil, como la colección </w:t>
      </w:r>
      <w:r>
        <w:rPr>
          <w:rFonts w:eastAsia="Times New Roman" w:cs="Times New Roman"/>
          <w:i/>
          <w:szCs w:val="24"/>
        </w:rPr>
        <w:t>“Buenas Noches”</w:t>
      </w:r>
      <w:r>
        <w:rPr>
          <w:rFonts w:eastAsia="Times New Roman" w:cs="Times New Roman"/>
          <w:i/>
          <w:szCs w:val="24"/>
          <w:vertAlign w:val="superscript"/>
        </w:rPr>
        <w:footnoteReference w:id="4"/>
      </w:r>
      <w:r>
        <w:rPr>
          <w:rFonts w:eastAsia="Times New Roman" w:cs="Times New Roman"/>
          <w:szCs w:val="24"/>
        </w:rPr>
        <w:t xml:space="preserve"> de la editorial Norma. Con todo esto, me puse en marcha en el diseño de las clases y cada que planeaba la clase, leía la obra literaria con la idea de encontrar respuestas a los elementos de la planeación que debía diseñar, así la práctica </w:t>
      </w:r>
      <w:r>
        <w:rPr>
          <w:rFonts w:eastAsia="Times New Roman" w:cs="Times New Roman"/>
          <w:szCs w:val="24"/>
        </w:rPr>
        <w:lastRenderedPageBreak/>
        <w:t xml:space="preserve">pedagógica se fue convirtiendo en la materialización de los objetivos de planeación y las ganancias de aprendizaje que por parte de la literatura fuera posible obtener. </w:t>
      </w:r>
    </w:p>
    <w:p w14:paraId="430CB512" w14:textId="77777777" w:rsidR="00751336" w:rsidRDefault="00751336" w:rsidP="00A9031C">
      <w:pPr>
        <w:spacing w:before="240" w:after="240"/>
        <w:ind w:firstLine="706"/>
        <w:rPr>
          <w:rFonts w:eastAsia="Times New Roman" w:cs="Times New Roman"/>
          <w:szCs w:val="24"/>
        </w:rPr>
      </w:pPr>
      <w:r>
        <w:rPr>
          <w:rFonts w:eastAsia="Times New Roman" w:cs="Times New Roman"/>
          <w:szCs w:val="24"/>
        </w:rPr>
        <w:t>Con recursividad y bastante creatividad, las clases de literatura con los niños se fueron convirtiendo en espacios donde la maestra Yajaira cantaba, aplaudía, disponía frutas, juegos e imágenes y los niños gozaban el momento de esparcimiento con el pretexto de “la hora de leer libros con Yajaira”, pero allí no pasaba nada, salía bastante agotada, pensando más en la realización de los objetivos de la planeación. Por su parte, los niños no recordaban la obra en la clase siguiente o simplemente no volvían a comentar algo que dijera, nombrara o suscitara experiencias estéticas de la literatura.</w:t>
      </w:r>
    </w:p>
    <w:p w14:paraId="598B5CBD" w14:textId="77777777" w:rsidR="00751336" w:rsidRDefault="00751336" w:rsidP="00A9031C">
      <w:pPr>
        <w:spacing w:before="240" w:after="240"/>
        <w:ind w:firstLine="706"/>
        <w:rPr>
          <w:rFonts w:eastAsia="Times New Roman" w:cs="Times New Roman"/>
          <w:szCs w:val="24"/>
        </w:rPr>
      </w:pPr>
      <w:r>
        <w:rPr>
          <w:rFonts w:eastAsia="Times New Roman" w:cs="Times New Roman"/>
          <w:szCs w:val="24"/>
        </w:rPr>
        <w:t xml:space="preserve">Con el paso del tiempo y recordando las sensaciones incómodas que me dejaban las clases, me preguntaba: ¿De dónde salen estos objetivos, estas formas, estos diseños de la enseñanza literaria?, ¿Con qué fin enseñamos literatura en la escuela, cuál es su lugar?, ¿En qué se sustentan las prácticas de promoción de literatura y sus mediaciones?, preguntas y más preguntas,  clases de literatura que eran cuestionadas por la propia experiencia con la literatura que yo tenía y la cual me había llevado con pasión a escoger mi carrera universitaria. </w:t>
      </w:r>
    </w:p>
    <w:p w14:paraId="52719966" w14:textId="63B6ACD5" w:rsidR="00751336" w:rsidRDefault="00751336" w:rsidP="00A9031C">
      <w:pPr>
        <w:spacing w:before="240" w:after="240"/>
        <w:ind w:firstLine="706"/>
        <w:rPr>
          <w:rFonts w:eastAsia="Times New Roman" w:cs="Times New Roman"/>
          <w:szCs w:val="24"/>
        </w:rPr>
      </w:pPr>
      <w:r>
        <w:rPr>
          <w:rFonts w:eastAsia="Times New Roman" w:cs="Times New Roman"/>
          <w:szCs w:val="24"/>
        </w:rPr>
        <w:t xml:space="preserve">Este tipo de preguntas sobre la enseñanza de la literatura en la escuela y sus formas de enseñarlas fueron las que me permitieron hacer un reverso a la práctica de la enseñanza de la literatura, un reverso hacia quien es uno de los principales implicados en la enseñanza de la literatura: el maestro. Somos nosotros los adultos quienes hemos licenciado un grado de conocimiento social y por el cual estamos autorizados socialmente para diseñar, construir y disponer las clases, talleres y espacios de la literatura a los niños, desde bibliotecas e instituciones educativas, nosotros somos quienes </w:t>
      </w:r>
      <w:r w:rsidR="00E5696C">
        <w:rPr>
          <w:rFonts w:eastAsia="Times New Roman" w:cs="Times New Roman"/>
          <w:szCs w:val="24"/>
        </w:rPr>
        <w:t>posibilitamos espacios</w:t>
      </w:r>
      <w:r>
        <w:rPr>
          <w:rFonts w:eastAsia="Times New Roman" w:cs="Times New Roman"/>
          <w:szCs w:val="24"/>
        </w:rPr>
        <w:t xml:space="preserve"> de encuentro entre el niño y el libro. </w:t>
      </w:r>
    </w:p>
    <w:p w14:paraId="6B16B69E" w14:textId="3B69E9FF" w:rsidR="00751336" w:rsidRDefault="00751336" w:rsidP="00A9031C">
      <w:pPr>
        <w:spacing w:before="240" w:after="240"/>
        <w:ind w:firstLine="706"/>
        <w:rPr>
          <w:rFonts w:eastAsia="Times New Roman" w:cs="Times New Roman"/>
          <w:szCs w:val="24"/>
        </w:rPr>
      </w:pPr>
      <w:r>
        <w:rPr>
          <w:rFonts w:eastAsia="Times New Roman" w:cs="Times New Roman"/>
          <w:szCs w:val="24"/>
        </w:rPr>
        <w:t>Tenemos influencia y dominio de los espacios, tiempos y formas. “</w:t>
      </w:r>
      <w:r w:rsidR="00E5696C">
        <w:rPr>
          <w:rFonts w:eastAsia="Times New Roman" w:cs="Times New Roman"/>
          <w:szCs w:val="24"/>
        </w:rPr>
        <w:t>e</w:t>
      </w:r>
      <w:r>
        <w:rPr>
          <w:rFonts w:eastAsia="Times New Roman" w:cs="Times New Roman"/>
          <w:szCs w:val="24"/>
        </w:rPr>
        <w:t>l poder entendido como sinónimo de fuerza, capacidad, energía o dominio, facultad o habilidad, (...) es la probabilidad de imponer la propia voluntad, dentro de una relación social”</w:t>
      </w:r>
      <w:r w:rsidR="003C03C1">
        <w:rPr>
          <w:rFonts w:eastAsia="Times New Roman" w:cs="Times New Roman"/>
          <w:szCs w:val="24"/>
        </w:rPr>
        <w:t>.</w:t>
      </w:r>
      <w:r>
        <w:rPr>
          <w:rFonts w:eastAsia="Times New Roman" w:cs="Times New Roman"/>
          <w:szCs w:val="24"/>
        </w:rPr>
        <w:t xml:space="preserve"> (U</w:t>
      </w:r>
      <w:r w:rsidR="003C03C1">
        <w:rPr>
          <w:rFonts w:eastAsia="Times New Roman" w:cs="Times New Roman"/>
          <w:szCs w:val="24"/>
        </w:rPr>
        <w:t>NICEF</w:t>
      </w:r>
      <w:r>
        <w:rPr>
          <w:rFonts w:eastAsia="Times New Roman" w:cs="Times New Roman"/>
          <w:szCs w:val="24"/>
        </w:rPr>
        <w:t xml:space="preserve">, 2013, p.15). El problema no es el dominio y la posibilidad que tenemos para disponer y brindar espacios entre el niño y el libro, sino los cómo, los fines y en qué están sustentadas dichas lógicas de la enseñanza literaria. </w:t>
      </w:r>
    </w:p>
    <w:p w14:paraId="6168C00F" w14:textId="77777777" w:rsidR="00751336" w:rsidRDefault="00751336" w:rsidP="00A9031C">
      <w:pPr>
        <w:spacing w:before="240" w:after="240"/>
        <w:ind w:firstLine="706"/>
        <w:rPr>
          <w:rFonts w:eastAsia="Times New Roman" w:cs="Times New Roman"/>
          <w:szCs w:val="24"/>
        </w:rPr>
      </w:pPr>
      <w:r>
        <w:rPr>
          <w:rFonts w:eastAsia="Times New Roman" w:cs="Times New Roman"/>
          <w:szCs w:val="24"/>
        </w:rPr>
        <w:lastRenderedPageBreak/>
        <w:t xml:space="preserve">Estos cómo y qué, están relacionados con la experiencia de adulto que tenemos, en la vivencia de una sociedad adultocéntrica; donde el niño, el joven es una transición, es una promesa para la sociedad adultocéntrica, de ahí que la planeación que yo estaba desarrollando, considerara en primer lugar: los conocimientos, las habilidades y las actitudes y valores que por parte de la clase de literatura se esperaban ver evidenciados en los niños y no por el goce y la libertad de leer literatura. </w:t>
      </w:r>
    </w:p>
    <w:p w14:paraId="0A9CF89D" w14:textId="0A77C5CB" w:rsidR="00751336" w:rsidRDefault="00751336" w:rsidP="00A9031C">
      <w:pPr>
        <w:spacing w:before="240" w:after="240"/>
        <w:ind w:firstLine="706"/>
        <w:rPr>
          <w:rFonts w:eastAsia="Times New Roman" w:cs="Times New Roman"/>
          <w:szCs w:val="24"/>
        </w:rPr>
      </w:pPr>
      <w:r>
        <w:rPr>
          <w:rFonts w:eastAsia="Times New Roman" w:cs="Times New Roman"/>
          <w:szCs w:val="24"/>
        </w:rPr>
        <w:t xml:space="preserve">La mirada adultocéntrica se soporta en el imaginario social que se tiene sobre el niño, por medio de ella se sustenta un debe ser, deber hacer, un deber alcanzar para él, el niño es una preparación hacia el futuro adulto que será: “el profesional”. </w:t>
      </w:r>
      <w:r w:rsidRPr="00E5696C">
        <w:rPr>
          <w:rFonts w:eastAsia="Times New Roman" w:cs="Times New Roman"/>
          <w:color w:val="000000" w:themeColor="text1"/>
          <w:szCs w:val="24"/>
        </w:rPr>
        <w:t xml:space="preserve">De esta </w:t>
      </w:r>
      <w:r w:rsidR="00E5696C" w:rsidRPr="00E5696C">
        <w:rPr>
          <w:rFonts w:eastAsia="Times New Roman" w:cs="Times New Roman"/>
          <w:color w:val="000000" w:themeColor="text1"/>
          <w:szCs w:val="24"/>
        </w:rPr>
        <w:t>manera, la</w:t>
      </w:r>
      <w:r w:rsidRPr="00E5696C">
        <w:rPr>
          <w:rFonts w:eastAsia="Times New Roman" w:cs="Times New Roman"/>
          <w:color w:val="000000" w:themeColor="text1"/>
          <w:szCs w:val="24"/>
        </w:rPr>
        <w:t xml:space="preserve"> </w:t>
      </w:r>
      <w:r>
        <w:rPr>
          <w:rFonts w:eastAsia="Times New Roman" w:cs="Times New Roman"/>
          <w:szCs w:val="24"/>
        </w:rPr>
        <w:t xml:space="preserve">mirada adultocéntrica está fuertemente arraigada en la sociedad y se complementa con el diseño productivo y capitalista de la economía, para la cual se prepara el niño desde su ser y hacer. </w:t>
      </w:r>
      <w:r w:rsidR="00E5696C">
        <w:rPr>
          <w:rFonts w:eastAsia="Times New Roman" w:cs="Times New Roman"/>
          <w:szCs w:val="24"/>
        </w:rPr>
        <w:t xml:space="preserve">Según </w:t>
      </w:r>
      <w:r w:rsidR="000645EE">
        <w:rPr>
          <w:rFonts w:eastAsia="Times New Roman" w:cs="Times New Roman"/>
          <w:szCs w:val="24"/>
        </w:rPr>
        <w:t xml:space="preserve">Duarte </w:t>
      </w:r>
      <w:r w:rsidR="003C03C1">
        <w:rPr>
          <w:rFonts w:eastAsia="Times New Roman" w:cs="Times New Roman"/>
          <w:szCs w:val="24"/>
        </w:rPr>
        <w:t>(2015)</w:t>
      </w:r>
    </w:p>
    <w:p w14:paraId="42FA477F" w14:textId="17041FB5" w:rsidR="00751336" w:rsidRDefault="00E5696C" w:rsidP="003C03C1">
      <w:pPr>
        <w:spacing w:before="240" w:after="240" w:line="480" w:lineRule="auto"/>
        <w:ind w:left="708" w:firstLine="706"/>
        <w:rPr>
          <w:rFonts w:eastAsia="Times New Roman" w:cs="Times New Roman"/>
          <w:szCs w:val="24"/>
        </w:rPr>
      </w:pPr>
      <w:r>
        <w:rPr>
          <w:rFonts w:eastAsia="Times New Roman" w:cs="Times New Roman"/>
          <w:szCs w:val="24"/>
        </w:rPr>
        <w:t>E</w:t>
      </w:r>
      <w:r w:rsidR="00751336">
        <w:rPr>
          <w:rFonts w:eastAsia="Times New Roman" w:cs="Times New Roman"/>
          <w:szCs w:val="24"/>
        </w:rPr>
        <w:t>l adultoc</w:t>
      </w:r>
      <w:r>
        <w:rPr>
          <w:rFonts w:eastAsia="Times New Roman" w:cs="Times New Roman"/>
          <w:szCs w:val="24"/>
        </w:rPr>
        <w:t>e</w:t>
      </w:r>
      <w:r w:rsidR="00751336">
        <w:rPr>
          <w:rFonts w:eastAsia="Times New Roman" w:cs="Times New Roman"/>
          <w:szCs w:val="24"/>
        </w:rPr>
        <w:t>ntrismo se establece a partir de cómo en cada sociedad se imponen a las personas consideradas menores, unas ciertas posiciones en la estructura productiva e institucional y se construyen unos imaginarios que legitiman dichas posiciones en base a una cierta concepción de las edades y sus tareas. Estas imposiciones tienen una doble composición: material y simbólica</w:t>
      </w:r>
      <w:r w:rsidR="009275BA">
        <w:rPr>
          <w:rFonts w:eastAsia="Times New Roman" w:cs="Times New Roman"/>
          <w:szCs w:val="24"/>
        </w:rPr>
        <w:t>.</w:t>
      </w:r>
      <w:r w:rsidR="00751336">
        <w:rPr>
          <w:rFonts w:eastAsia="Times New Roman" w:cs="Times New Roman"/>
          <w:szCs w:val="24"/>
        </w:rPr>
        <w:t xml:space="preserve"> </w:t>
      </w:r>
      <w:r w:rsidR="00AF1BAA">
        <w:rPr>
          <w:rFonts w:eastAsia="Times New Roman" w:cs="Times New Roman"/>
          <w:szCs w:val="24"/>
        </w:rPr>
        <w:t xml:space="preserve">(p. </w:t>
      </w:r>
      <w:r w:rsidR="00751336">
        <w:rPr>
          <w:rFonts w:eastAsia="Times New Roman" w:cs="Times New Roman"/>
          <w:szCs w:val="24"/>
        </w:rPr>
        <w:t>91)</w:t>
      </w:r>
    </w:p>
    <w:p w14:paraId="1695B047" w14:textId="0026A3D0" w:rsidR="00751336" w:rsidRPr="009275BA" w:rsidRDefault="00751336" w:rsidP="00A9031C">
      <w:pPr>
        <w:spacing w:before="240" w:after="240"/>
        <w:ind w:firstLine="706"/>
        <w:rPr>
          <w:rFonts w:eastAsia="Times New Roman" w:cs="Times New Roman"/>
          <w:color w:val="000000" w:themeColor="text1"/>
          <w:szCs w:val="24"/>
        </w:rPr>
      </w:pPr>
      <w:r>
        <w:rPr>
          <w:rFonts w:eastAsia="Times New Roman" w:cs="Times New Roman"/>
          <w:szCs w:val="24"/>
        </w:rPr>
        <w:t xml:space="preserve">De modo que, en un doble movimiento </w:t>
      </w:r>
      <w:r w:rsidR="009275BA">
        <w:rPr>
          <w:rFonts w:eastAsia="Times New Roman" w:cs="Times New Roman"/>
          <w:szCs w:val="24"/>
        </w:rPr>
        <w:t>adultocéntrico</w:t>
      </w:r>
      <w:r>
        <w:rPr>
          <w:rFonts w:eastAsia="Times New Roman" w:cs="Times New Roman"/>
          <w:szCs w:val="24"/>
        </w:rPr>
        <w:t xml:space="preserve">: material y simbólico, la mirada adultocéntrica ubica a aquel ser considerado “inferior” en una posición de subordinación, ubicándolo en espacios y tiempos que le posibiliten desempeñar el rol definido, en este caso al niño, no se le tiene en cuenta en serio desde sus aportes, por ser considerado en tierna edad y sin la autoridad experiencial para ejercer sus capacidades de decisión personal y social. De ahí que todo lo que es, no sea más que un pretexto para la escuela, sus opiniones, sus preguntas, sus desacuerdos y sus pensamientos, no son ahora y solo son importantes en la medida que permita madurar su condición de niño, que sirva para asistir a las capacidades y habilidades que tiene que desarrollar </w:t>
      </w:r>
      <w:r w:rsidRPr="009275BA">
        <w:rPr>
          <w:rFonts w:eastAsia="Times New Roman" w:cs="Times New Roman"/>
          <w:color w:val="000000" w:themeColor="text1"/>
          <w:szCs w:val="24"/>
        </w:rPr>
        <w:t xml:space="preserve">para responder a la sociedad tecnificada y capitalista. </w:t>
      </w:r>
    </w:p>
    <w:p w14:paraId="07983ECE" w14:textId="30FAFCA1" w:rsidR="00751336" w:rsidRPr="009275BA" w:rsidRDefault="00751336" w:rsidP="00A9031C">
      <w:pPr>
        <w:spacing w:before="240" w:after="240"/>
        <w:ind w:firstLine="706"/>
        <w:rPr>
          <w:rFonts w:eastAsia="Times New Roman" w:cs="Times New Roman"/>
          <w:color w:val="000000" w:themeColor="text1"/>
          <w:szCs w:val="24"/>
        </w:rPr>
      </w:pPr>
      <w:r w:rsidRPr="009275BA">
        <w:rPr>
          <w:rFonts w:eastAsia="Times New Roman" w:cs="Times New Roman"/>
          <w:color w:val="000000" w:themeColor="text1"/>
          <w:szCs w:val="24"/>
        </w:rPr>
        <w:lastRenderedPageBreak/>
        <w:t>Este desconocimiento de lo que es y puede la infancia disminuye ese gran potencial con que el niño llega a la escuela dado que la infancia,</w:t>
      </w:r>
      <w:r w:rsidR="009275BA">
        <w:rPr>
          <w:rFonts w:eastAsia="Times New Roman" w:cs="Times New Roman"/>
          <w:color w:val="000000" w:themeColor="text1"/>
          <w:szCs w:val="24"/>
        </w:rPr>
        <w:t xml:space="preserve"> de acuerdo con </w:t>
      </w:r>
      <w:r w:rsidR="009275BA" w:rsidRPr="009275BA">
        <w:rPr>
          <w:rFonts w:eastAsia="Times New Roman" w:cs="Times New Roman"/>
          <w:color w:val="000000" w:themeColor="text1"/>
          <w:szCs w:val="24"/>
        </w:rPr>
        <w:t>Montes</w:t>
      </w:r>
      <w:r w:rsidRPr="009275BA">
        <w:rPr>
          <w:rFonts w:eastAsia="Times New Roman" w:cs="Times New Roman"/>
          <w:color w:val="000000" w:themeColor="text1"/>
          <w:szCs w:val="24"/>
        </w:rPr>
        <w:t xml:space="preserve"> (2001) es ambigua </w:t>
      </w:r>
    </w:p>
    <w:p w14:paraId="76AE2259" w14:textId="2174588A" w:rsidR="00751336" w:rsidRPr="009275BA" w:rsidRDefault="009275BA" w:rsidP="00AF1BAA">
      <w:pPr>
        <w:spacing w:before="240" w:after="240" w:line="480" w:lineRule="auto"/>
        <w:ind w:left="720" w:firstLine="706"/>
        <w:rPr>
          <w:rFonts w:eastAsia="Times New Roman" w:cs="Times New Roman"/>
          <w:color w:val="000000" w:themeColor="text1"/>
          <w:szCs w:val="24"/>
        </w:rPr>
      </w:pPr>
      <w:r w:rsidRPr="009275BA">
        <w:rPr>
          <w:rFonts w:eastAsia="Times New Roman" w:cs="Times New Roman"/>
          <w:color w:val="000000" w:themeColor="text1"/>
          <w:szCs w:val="24"/>
        </w:rPr>
        <w:t>L</w:t>
      </w:r>
      <w:r w:rsidR="00751336" w:rsidRPr="009275BA">
        <w:rPr>
          <w:rFonts w:eastAsia="Times New Roman" w:cs="Times New Roman"/>
          <w:color w:val="000000" w:themeColor="text1"/>
          <w:szCs w:val="24"/>
        </w:rPr>
        <w:t>os niños son personas asombrosas, deslumbrantes, capaces de ser y de dejar de ser al minuto siguiente, son los que crecen, los que quieren crecer más que nada en el mundo, y dejar de ser lo que son: niños. Frágiles, entonces, precarios y deseables. Necesitados de aprender y muy capaces de enseñar. Sensatos e insensatos al mismo tiempo</w:t>
      </w:r>
      <w:r w:rsidR="00AF1BAA">
        <w:rPr>
          <w:rFonts w:eastAsia="Times New Roman" w:cs="Times New Roman"/>
          <w:color w:val="000000" w:themeColor="text1"/>
          <w:szCs w:val="24"/>
        </w:rPr>
        <w:t>.</w:t>
      </w:r>
      <w:r w:rsidR="00751336" w:rsidRPr="009275BA">
        <w:rPr>
          <w:rFonts w:eastAsia="Times New Roman" w:cs="Times New Roman"/>
          <w:color w:val="000000" w:themeColor="text1"/>
          <w:szCs w:val="24"/>
        </w:rPr>
        <w:t xml:space="preserve"> (p. 396)</w:t>
      </w:r>
    </w:p>
    <w:p w14:paraId="1168B568" w14:textId="6D28B1E1" w:rsidR="00751336" w:rsidRPr="009275BA" w:rsidRDefault="00751336" w:rsidP="00A9031C">
      <w:pPr>
        <w:spacing w:before="240" w:after="240"/>
        <w:ind w:firstLine="706"/>
        <w:rPr>
          <w:rFonts w:eastAsia="Times New Roman" w:cs="Times New Roman"/>
          <w:color w:val="000000" w:themeColor="text1"/>
          <w:szCs w:val="24"/>
        </w:rPr>
      </w:pPr>
      <w:r w:rsidRPr="009275BA">
        <w:rPr>
          <w:rFonts w:eastAsia="Times New Roman" w:cs="Times New Roman"/>
          <w:color w:val="000000" w:themeColor="text1"/>
          <w:szCs w:val="24"/>
        </w:rPr>
        <w:t xml:space="preserve">Y en esa misma línea de sentido, entonces, nos corresponde, </w:t>
      </w:r>
      <w:r w:rsidR="009275BA">
        <w:rPr>
          <w:rFonts w:eastAsia="Times New Roman" w:cs="Times New Roman"/>
          <w:color w:val="000000" w:themeColor="text1"/>
          <w:szCs w:val="24"/>
        </w:rPr>
        <w:t>a</w:t>
      </w:r>
      <w:r w:rsidRPr="009275BA">
        <w:rPr>
          <w:rFonts w:eastAsia="Times New Roman" w:cs="Times New Roman"/>
          <w:color w:val="000000" w:themeColor="text1"/>
          <w:szCs w:val="24"/>
        </w:rPr>
        <w:t xml:space="preserve"> nuestra responsabilidad, mirar desde nuestro lugar de adulto y, de inmediato, “mirar desde el niño (mirar, como es obvio, desde la propia infancia, con los riesgos que eso implica, con las dificultades y sufrimientos que acarrea). Ida y vuelta, constantemente, bamboleándose, entre el control y el goce”</w:t>
      </w:r>
      <w:r w:rsidR="00AF1BAA">
        <w:rPr>
          <w:rFonts w:eastAsia="Times New Roman" w:cs="Times New Roman"/>
          <w:color w:val="000000" w:themeColor="text1"/>
          <w:szCs w:val="24"/>
        </w:rPr>
        <w:t xml:space="preserve">. </w:t>
      </w:r>
      <w:r w:rsidRPr="009275BA">
        <w:rPr>
          <w:rFonts w:eastAsia="Times New Roman" w:cs="Times New Roman"/>
          <w:color w:val="000000" w:themeColor="text1"/>
          <w:szCs w:val="24"/>
        </w:rPr>
        <w:t>(Montes, 20</w:t>
      </w:r>
      <w:r w:rsidR="00C94A2C">
        <w:rPr>
          <w:rFonts w:eastAsia="Times New Roman" w:cs="Times New Roman"/>
          <w:color w:val="000000" w:themeColor="text1"/>
          <w:szCs w:val="24"/>
        </w:rPr>
        <w:t>0</w:t>
      </w:r>
      <w:r w:rsidRPr="009275BA">
        <w:rPr>
          <w:rFonts w:eastAsia="Times New Roman" w:cs="Times New Roman"/>
          <w:color w:val="000000" w:themeColor="text1"/>
          <w:szCs w:val="24"/>
        </w:rPr>
        <w:t>1, p</w:t>
      </w:r>
      <w:r w:rsidR="00AF1BAA">
        <w:rPr>
          <w:rFonts w:eastAsia="Times New Roman" w:cs="Times New Roman"/>
          <w:color w:val="000000" w:themeColor="text1"/>
          <w:szCs w:val="24"/>
        </w:rPr>
        <w:t>p.</w:t>
      </w:r>
      <w:r w:rsidRPr="009275BA">
        <w:rPr>
          <w:rFonts w:eastAsia="Times New Roman" w:cs="Times New Roman"/>
          <w:color w:val="000000" w:themeColor="text1"/>
          <w:szCs w:val="24"/>
        </w:rPr>
        <w:t xml:space="preserve"> 39-40).</w:t>
      </w:r>
    </w:p>
    <w:p w14:paraId="21B7338C" w14:textId="77777777" w:rsidR="00AF1BAA" w:rsidRDefault="00751336" w:rsidP="00A9031C">
      <w:pPr>
        <w:spacing w:before="240" w:after="240"/>
        <w:ind w:firstLine="706"/>
        <w:rPr>
          <w:rFonts w:eastAsia="Times New Roman" w:cs="Times New Roman"/>
          <w:szCs w:val="24"/>
        </w:rPr>
      </w:pPr>
      <w:r>
        <w:rPr>
          <w:rFonts w:eastAsia="Times New Roman" w:cs="Times New Roman"/>
          <w:szCs w:val="24"/>
        </w:rPr>
        <w:t>La mirada adultocéntrica es casi natural y difícil de distinguir, debido a que ella se soporta en todo un orden simbólico y de valores históricamente construidos, que han venido posicionando al adulto como una figura de estatus, de poder social, comunicativo, participativo y económico. De ahí que</w:t>
      </w:r>
    </w:p>
    <w:p w14:paraId="79042108" w14:textId="668B80D4" w:rsidR="00751336" w:rsidRDefault="00751336" w:rsidP="00AF1BAA">
      <w:pPr>
        <w:spacing w:before="240" w:after="240" w:line="480" w:lineRule="auto"/>
        <w:ind w:left="706" w:firstLine="706"/>
        <w:rPr>
          <w:rFonts w:eastAsia="Times New Roman" w:cs="Times New Roman"/>
          <w:szCs w:val="24"/>
        </w:rPr>
      </w:pPr>
      <w:r>
        <w:rPr>
          <w:rFonts w:eastAsia="Times New Roman" w:cs="Times New Roman"/>
          <w:szCs w:val="24"/>
        </w:rPr>
        <w:t xml:space="preserve"> </w:t>
      </w:r>
      <w:r w:rsidR="00AF1BAA">
        <w:rPr>
          <w:rFonts w:eastAsia="Times New Roman" w:cs="Times New Roman"/>
          <w:szCs w:val="24"/>
        </w:rPr>
        <w:t>E</w:t>
      </w:r>
      <w:r>
        <w:rPr>
          <w:rFonts w:eastAsia="Times New Roman" w:cs="Times New Roman"/>
          <w:szCs w:val="24"/>
        </w:rPr>
        <w:t>l adultocentrismo destaque la superioridad de los adultos sobre las generaciones jóvenes y señala el acceso a ciertos privilegios por el solo hecho de ser adultos. Ser adulto es el modelo ideal de persona por el cual el sujeto puede integrarse, ser productivo y alcanzar el respeto en la sociedad</w:t>
      </w:r>
      <w:r w:rsidR="00AF1BAA">
        <w:rPr>
          <w:rFonts w:eastAsia="Times New Roman" w:cs="Times New Roman"/>
          <w:szCs w:val="24"/>
        </w:rPr>
        <w:t>. (</w:t>
      </w:r>
      <w:r>
        <w:rPr>
          <w:rFonts w:eastAsia="Times New Roman" w:cs="Times New Roman"/>
          <w:szCs w:val="24"/>
        </w:rPr>
        <w:t>U</w:t>
      </w:r>
      <w:r w:rsidR="00AF1BAA">
        <w:rPr>
          <w:rFonts w:eastAsia="Times New Roman" w:cs="Times New Roman"/>
          <w:szCs w:val="24"/>
        </w:rPr>
        <w:t>NICEF</w:t>
      </w:r>
      <w:r>
        <w:rPr>
          <w:rFonts w:eastAsia="Times New Roman" w:cs="Times New Roman"/>
          <w:szCs w:val="24"/>
        </w:rPr>
        <w:t>, 2013, p. 14)</w:t>
      </w:r>
    </w:p>
    <w:p w14:paraId="2E743056" w14:textId="105D9CF8" w:rsidR="00751336" w:rsidRDefault="00751336" w:rsidP="00A9031C">
      <w:pPr>
        <w:spacing w:before="240" w:after="240"/>
        <w:ind w:firstLine="706"/>
        <w:rPr>
          <w:rFonts w:eastAsia="Times New Roman" w:cs="Times New Roman"/>
          <w:szCs w:val="24"/>
        </w:rPr>
      </w:pPr>
      <w:r>
        <w:rPr>
          <w:rFonts w:eastAsia="Times New Roman" w:cs="Times New Roman"/>
          <w:szCs w:val="24"/>
        </w:rPr>
        <w:t xml:space="preserve">Se le atribuye al adulto un valor acabado, de mayoría de edad, es desde aquella mayoría de edad, desde aquella </w:t>
      </w:r>
      <w:r w:rsidR="009275BA">
        <w:rPr>
          <w:rFonts w:eastAsia="Times New Roman" w:cs="Times New Roman"/>
          <w:szCs w:val="24"/>
        </w:rPr>
        <w:t>completud, que</w:t>
      </w:r>
      <w:r>
        <w:rPr>
          <w:rFonts w:eastAsia="Times New Roman" w:cs="Times New Roman"/>
          <w:szCs w:val="24"/>
        </w:rPr>
        <w:t xml:space="preserve"> los adultos tienen la seguridad de que sus pensamientos, decisiones y sus disposiciones hacia los otros, son adecuados y buenos </w:t>
      </w:r>
      <w:r w:rsidR="002C54EA">
        <w:rPr>
          <w:rFonts w:eastAsia="Times New Roman" w:cs="Times New Roman"/>
          <w:szCs w:val="24"/>
        </w:rPr>
        <w:t>para el</w:t>
      </w:r>
      <w:r>
        <w:rPr>
          <w:rFonts w:eastAsia="Times New Roman" w:cs="Times New Roman"/>
          <w:szCs w:val="24"/>
        </w:rPr>
        <w:t xml:space="preserve"> desarrollo social, una seguridad que en muchos casos no tiene en cuenta la participación del otro, del niño, más allá de ejemplificar las posturas adultocéntricas o alimentar dicha mirada. </w:t>
      </w:r>
    </w:p>
    <w:p w14:paraId="3A6F139B" w14:textId="22560600" w:rsidR="00751336" w:rsidRDefault="00751336" w:rsidP="003F4901">
      <w:pPr>
        <w:spacing w:before="240" w:after="240"/>
        <w:ind w:firstLine="706"/>
        <w:rPr>
          <w:rFonts w:eastAsia="Times New Roman" w:cs="Times New Roman"/>
          <w:szCs w:val="24"/>
        </w:rPr>
      </w:pPr>
      <w:r>
        <w:rPr>
          <w:rFonts w:eastAsia="Times New Roman" w:cs="Times New Roman"/>
          <w:szCs w:val="24"/>
        </w:rPr>
        <w:lastRenderedPageBreak/>
        <w:t xml:space="preserve">Ahora bien, las miradas adultocéntricas sobre los niños han venido fortaleciéndose con el avance de la sociedad industrial, capitalista y productora. Pues el </w:t>
      </w:r>
      <w:r w:rsidR="002C54EA">
        <w:rPr>
          <w:rFonts w:eastAsia="Times New Roman" w:cs="Times New Roman"/>
          <w:szCs w:val="24"/>
        </w:rPr>
        <w:t>adultocentrismo</w:t>
      </w:r>
      <w:r>
        <w:rPr>
          <w:rFonts w:eastAsia="Times New Roman" w:cs="Times New Roman"/>
          <w:szCs w:val="24"/>
        </w:rPr>
        <w:t xml:space="preserve"> ha venido construyéndose desde las antiguas sociedades, hasta ser ahora considerado como un sistema de producción social. De hecho, </w:t>
      </w:r>
      <w:r w:rsidR="000645EE">
        <w:rPr>
          <w:rFonts w:eastAsia="Times New Roman" w:cs="Times New Roman"/>
          <w:szCs w:val="24"/>
        </w:rPr>
        <w:t>Duarte (</w:t>
      </w:r>
      <w:r w:rsidR="002C54EA">
        <w:rPr>
          <w:rFonts w:eastAsia="Times New Roman" w:cs="Times New Roman"/>
          <w:szCs w:val="24"/>
        </w:rPr>
        <w:t>2012)</w:t>
      </w:r>
      <w:r>
        <w:rPr>
          <w:rFonts w:eastAsia="Times New Roman" w:cs="Times New Roman"/>
          <w:szCs w:val="24"/>
        </w:rPr>
        <w:t xml:space="preserve">, expone que desde lo político social y no solo desde lo económico, se produce, reproduce y se posiciona al adultocentrismo como un sistema de dominación que delimita espacios, tiempos y bienes, a partir de sus concepciones y su posición en la estructura social: </w:t>
      </w:r>
    </w:p>
    <w:p w14:paraId="524FFC45" w14:textId="1DD6CA54" w:rsidR="00751336" w:rsidRDefault="00751336" w:rsidP="003F4901">
      <w:pPr>
        <w:spacing w:before="240" w:after="240" w:line="480" w:lineRule="auto"/>
        <w:ind w:left="720" w:firstLine="706"/>
        <w:rPr>
          <w:rFonts w:eastAsia="Times New Roman" w:cs="Times New Roman"/>
          <w:szCs w:val="24"/>
        </w:rPr>
      </w:pPr>
      <w:r>
        <w:rPr>
          <w:rFonts w:eastAsia="Times New Roman" w:cs="Times New Roman"/>
          <w:szCs w:val="24"/>
        </w:rPr>
        <w:t xml:space="preserve">Las dinámicas económicas y político institucionales, como parte del modo capitalista de producción, se han consolidado sosteniéndose en un estilo de organización que </w:t>
      </w:r>
      <w:proofErr w:type="gramStart"/>
      <w:r>
        <w:rPr>
          <w:rFonts w:eastAsia="Times New Roman" w:cs="Times New Roman"/>
          <w:szCs w:val="24"/>
        </w:rPr>
        <w:t>le</w:t>
      </w:r>
      <w:proofErr w:type="gramEnd"/>
      <w:r>
        <w:rPr>
          <w:rFonts w:eastAsia="Times New Roman" w:cs="Times New Roman"/>
          <w:szCs w:val="24"/>
        </w:rPr>
        <w:t xml:space="preserve"> otorga a las clases de edades adultas la capacidad de controlar a quienes define como menores, y de esa forma logra asegurar cuestiones básicas como herencia, transmisión generacional y reproducción sistémica. Este estilo de organización desde los mundos adultos ha construido un sistema de dominación al que denominamos adultocentrismo</w:t>
      </w:r>
      <w:r w:rsidR="002C54EA">
        <w:rPr>
          <w:rFonts w:eastAsia="Times New Roman" w:cs="Times New Roman"/>
          <w:szCs w:val="24"/>
        </w:rPr>
        <w:t>.</w:t>
      </w:r>
      <w:r>
        <w:rPr>
          <w:rFonts w:eastAsia="Times New Roman" w:cs="Times New Roman"/>
          <w:szCs w:val="24"/>
        </w:rPr>
        <w:t xml:space="preserve"> (</w:t>
      </w:r>
      <w:r w:rsidR="000645EE">
        <w:rPr>
          <w:rFonts w:eastAsia="Times New Roman" w:cs="Times New Roman"/>
          <w:szCs w:val="24"/>
        </w:rPr>
        <w:t>Duarte</w:t>
      </w:r>
      <w:r>
        <w:rPr>
          <w:rFonts w:eastAsia="Times New Roman" w:cs="Times New Roman"/>
          <w:szCs w:val="24"/>
        </w:rPr>
        <w:t>, 2012, p.110)</w:t>
      </w:r>
    </w:p>
    <w:p w14:paraId="618DD089" w14:textId="227CFA6F" w:rsidR="00751336" w:rsidRDefault="00751336" w:rsidP="00A9031C">
      <w:pPr>
        <w:spacing w:before="240" w:after="240"/>
        <w:ind w:firstLine="706"/>
        <w:rPr>
          <w:rFonts w:eastAsia="Times New Roman" w:cs="Times New Roman"/>
          <w:szCs w:val="24"/>
        </w:rPr>
      </w:pPr>
      <w:r>
        <w:rPr>
          <w:rFonts w:eastAsia="Times New Roman" w:cs="Times New Roman"/>
          <w:szCs w:val="24"/>
        </w:rPr>
        <w:t xml:space="preserve">Por su parte, en las antigua sociedades basadas en los rituales de paso, los niños  pasaban de ser niños (considerados niños desde su poca fuerza muscular y capacidad de trabajo) a un estado físico propicio para la guerra y la producción agricultura de trabajos pesados, pero lejos estaban de la privación a los espacios sociales entre adultos y la infantilización, privación y moralización de su condición, pues ellos tenían participación a la vida adulta considerados desde la categoría de “adultos en pequeño”. </w:t>
      </w:r>
    </w:p>
    <w:p w14:paraId="18860013" w14:textId="77777777" w:rsidR="00751336" w:rsidRDefault="00751336" w:rsidP="00A9031C">
      <w:pPr>
        <w:spacing w:before="240" w:after="240"/>
        <w:ind w:firstLine="706"/>
        <w:rPr>
          <w:rFonts w:eastAsia="Times New Roman" w:cs="Times New Roman"/>
          <w:szCs w:val="24"/>
        </w:rPr>
      </w:pPr>
      <w:r>
        <w:rPr>
          <w:rFonts w:eastAsia="Times New Roman" w:cs="Times New Roman"/>
          <w:szCs w:val="24"/>
        </w:rPr>
        <w:t xml:space="preserve">Existe en la mirada adultocéntrica una forma de jerarquización marcada sobre el niño, que se manifiesta en los espacios sociales y en los espacios escolares, en los espacios sociales, para ilustrar, los niños suelen ser callados con expresiones como: “tú no sabes de la vida porque eres muy niño” o cuando el niño cuestiona al adulto, suele callarse con expresiones como: “respéteme, usted es un niño y yo soy un adulto”. Por otra parte, en los espacios escolares, existe lugar a una figura muy tradicional, donde la posición del maestro es marcada por su superioridad, tiene él la </w:t>
      </w:r>
      <w:r>
        <w:rPr>
          <w:rFonts w:eastAsia="Times New Roman" w:cs="Times New Roman"/>
          <w:szCs w:val="24"/>
        </w:rPr>
        <w:lastRenderedPageBreak/>
        <w:t xml:space="preserve">palabra principal, la palabra final, autoritarismo ejercido en el control por medio de la nota, control para la aprobación del estudiante, ésta última muy actual y bastante usada en la educación. </w:t>
      </w:r>
    </w:p>
    <w:p w14:paraId="67BD8662" w14:textId="33530173" w:rsidR="00751336" w:rsidRDefault="00751336" w:rsidP="00A9031C">
      <w:pPr>
        <w:spacing w:before="240" w:after="240"/>
        <w:ind w:firstLine="706"/>
        <w:rPr>
          <w:rFonts w:eastAsia="Times New Roman" w:cs="Times New Roman"/>
          <w:szCs w:val="24"/>
        </w:rPr>
      </w:pPr>
      <w:r>
        <w:rPr>
          <w:rFonts w:eastAsia="Times New Roman" w:cs="Times New Roman"/>
          <w:szCs w:val="24"/>
        </w:rPr>
        <w:t xml:space="preserve">Esta jerarquización se encuentra en correspondencia con el carácter sistémico que reproduce la sociedad adulta sobre los otros seres considerados inferiores, se ejerce desde la diferencia </w:t>
      </w:r>
      <w:r w:rsidR="002C54EA">
        <w:rPr>
          <w:rFonts w:eastAsia="Times New Roman" w:cs="Times New Roman"/>
          <w:szCs w:val="24"/>
        </w:rPr>
        <w:t>con base</w:t>
      </w:r>
      <w:r>
        <w:rPr>
          <w:rFonts w:eastAsia="Times New Roman" w:cs="Times New Roman"/>
          <w:szCs w:val="24"/>
        </w:rPr>
        <w:t xml:space="preserve"> a la edad o a la idea generacional, de allí se construye una idea, un ideal de niño que corresponda con los intereses adultocéntricos, a la par se crea el imaginario, el concepto del niño, donde hay una ausencia de su pensamiento y una condición subordinada del niño, como </w:t>
      </w:r>
      <w:r w:rsidRPr="00697B4E">
        <w:rPr>
          <w:rFonts w:eastAsia="Times New Roman" w:cs="Times New Roman"/>
          <w:szCs w:val="24"/>
        </w:rPr>
        <w:t>lo exponen Espino y Ojeda:</w:t>
      </w:r>
      <w:r>
        <w:rPr>
          <w:rFonts w:eastAsia="Times New Roman" w:cs="Times New Roman"/>
          <w:szCs w:val="24"/>
        </w:rPr>
        <w:t xml:space="preserve"> </w:t>
      </w:r>
    </w:p>
    <w:p w14:paraId="6CD94141" w14:textId="75ACAE51" w:rsidR="00751336" w:rsidRDefault="00751336" w:rsidP="003F4901">
      <w:pPr>
        <w:spacing w:before="240" w:after="240" w:line="480" w:lineRule="auto"/>
        <w:ind w:left="720" w:firstLine="706"/>
        <w:rPr>
          <w:rFonts w:eastAsia="Times New Roman" w:cs="Times New Roman"/>
          <w:szCs w:val="24"/>
        </w:rPr>
      </w:pPr>
      <w:r>
        <w:rPr>
          <w:rFonts w:eastAsia="Times New Roman" w:cs="Times New Roman"/>
          <w:szCs w:val="24"/>
        </w:rPr>
        <w:t>La niñez es una construcción social que en muchos casos responde a ideales de adultez. Es decir, se construye la representación de lo que es un niño, qué características, roles, tiene, así como su posición dentro de la estructura social en función de un ideal de adulto deseable y productivo en el futuro. Muchas veces oímos decir que los niños son el mañana, olvidando que también son el hoy, que tienen experiencias, deseos, intereses y opiniones y que puede transformar el espacio que ocupa, las relaciones en las que participa y a las organizaciones e instituciones a las que pertenece</w:t>
      </w:r>
      <w:r w:rsidR="002C54EA">
        <w:rPr>
          <w:rFonts w:eastAsia="Times New Roman" w:cs="Times New Roman"/>
          <w:szCs w:val="24"/>
        </w:rPr>
        <w:t>.</w:t>
      </w:r>
      <w:r w:rsidR="003F4901">
        <w:rPr>
          <w:rFonts w:eastAsia="Times New Roman" w:cs="Times New Roman"/>
          <w:szCs w:val="24"/>
        </w:rPr>
        <w:t xml:space="preserve"> </w:t>
      </w:r>
      <w:r w:rsidR="003F4901" w:rsidRPr="003F4901">
        <w:rPr>
          <w:rFonts w:eastAsia="Times New Roman" w:cs="Times New Roman"/>
          <w:noProof/>
          <w:szCs w:val="24"/>
          <w:lang w:val="es-ES"/>
        </w:rPr>
        <w:t>(Espino &amp; Ojed</w:t>
      </w:r>
      <w:r w:rsidR="003F4901">
        <w:rPr>
          <w:rFonts w:eastAsia="Times New Roman" w:cs="Times New Roman"/>
          <w:noProof/>
          <w:szCs w:val="24"/>
          <w:lang w:val="es-ES"/>
        </w:rPr>
        <w:t xml:space="preserve">a, </w:t>
      </w:r>
      <w:r w:rsidR="003F4901" w:rsidRPr="003F4901">
        <w:rPr>
          <w:rFonts w:eastAsia="Times New Roman" w:cs="Times New Roman"/>
          <w:noProof/>
          <w:szCs w:val="24"/>
          <w:lang w:val="es-ES"/>
        </w:rPr>
        <w:t>2013</w:t>
      </w:r>
      <w:r w:rsidR="003F4901">
        <w:rPr>
          <w:rFonts w:eastAsia="Times New Roman" w:cs="Times New Roman"/>
          <w:noProof/>
          <w:szCs w:val="24"/>
          <w:lang w:val="es-ES"/>
        </w:rPr>
        <w:t>, p. 7</w:t>
      </w:r>
      <w:r w:rsidR="003F4901" w:rsidRPr="003F4901">
        <w:rPr>
          <w:rFonts w:eastAsia="Times New Roman" w:cs="Times New Roman"/>
          <w:noProof/>
          <w:szCs w:val="24"/>
          <w:lang w:val="es-ES"/>
        </w:rPr>
        <w:t>)</w:t>
      </w:r>
      <w:r w:rsidR="002C54EA">
        <w:rPr>
          <w:rFonts w:eastAsia="Times New Roman" w:cs="Times New Roman"/>
          <w:szCs w:val="24"/>
        </w:rPr>
        <w:t xml:space="preserve"> </w:t>
      </w:r>
    </w:p>
    <w:p w14:paraId="65A94AC7" w14:textId="492B98DA" w:rsidR="00751336" w:rsidRDefault="00751336" w:rsidP="00A9031C">
      <w:pPr>
        <w:spacing w:before="240" w:after="240"/>
        <w:ind w:firstLine="706"/>
        <w:rPr>
          <w:rFonts w:eastAsia="Times New Roman" w:cs="Times New Roman"/>
          <w:szCs w:val="24"/>
        </w:rPr>
      </w:pPr>
      <w:r>
        <w:rPr>
          <w:rFonts w:eastAsia="Times New Roman" w:cs="Times New Roman"/>
          <w:szCs w:val="24"/>
        </w:rPr>
        <w:t xml:space="preserve">En el espacio escolar esta representación del niño como como promesa, como futuro en marcha, como un ser en maduración contribuye a perpetuar la falta de autonomía que tienen los niños en sus procesos educativos. Recuerdo que cuando estaba en mi última práctica pedagógica observé ciertas tensiones en los estudiantes a la hora de tomar la palabra, de participar en los círculos de conversaciones, algunos estaban atemorizados por ser rechazados en sus aportes o equivocarse, según </w:t>
      </w:r>
      <w:r w:rsidR="000645EE">
        <w:rPr>
          <w:rFonts w:eastAsia="Times New Roman" w:cs="Times New Roman"/>
          <w:szCs w:val="24"/>
        </w:rPr>
        <w:t>Duarte</w:t>
      </w:r>
      <w:r>
        <w:rPr>
          <w:rFonts w:eastAsia="Times New Roman" w:cs="Times New Roman"/>
          <w:szCs w:val="24"/>
        </w:rPr>
        <w:t xml:space="preserve"> </w:t>
      </w:r>
      <w:r w:rsidR="002C54EA">
        <w:rPr>
          <w:rFonts w:eastAsia="Times New Roman" w:cs="Times New Roman"/>
          <w:szCs w:val="24"/>
        </w:rPr>
        <w:t xml:space="preserve">(2012) </w:t>
      </w:r>
      <w:r>
        <w:rPr>
          <w:rFonts w:eastAsia="Times New Roman" w:cs="Times New Roman"/>
          <w:szCs w:val="24"/>
        </w:rPr>
        <w:t>“La escuela aporta a la sociedad, entre otros factores, la diferenciación etaria de estudiantes, la especificidad de roles entre jóvenes y adultos, la institucionalización de características que son impuestas como esencias de las clases de edad: profesores/as (adultos) mandan y los alumnos (niñas, niños y jóvenes) obedecen”</w:t>
      </w:r>
      <w:r w:rsidR="009309FD">
        <w:rPr>
          <w:rFonts w:eastAsia="Times New Roman" w:cs="Times New Roman"/>
          <w:szCs w:val="24"/>
        </w:rPr>
        <w:t>.</w:t>
      </w:r>
      <w:r>
        <w:rPr>
          <w:rFonts w:eastAsia="Times New Roman" w:cs="Times New Roman"/>
          <w:szCs w:val="24"/>
        </w:rPr>
        <w:t xml:space="preserve"> (</w:t>
      </w:r>
      <w:r w:rsidR="000645EE">
        <w:rPr>
          <w:rFonts w:eastAsia="Times New Roman" w:cs="Times New Roman"/>
          <w:szCs w:val="24"/>
        </w:rPr>
        <w:t>Duarte</w:t>
      </w:r>
      <w:r>
        <w:rPr>
          <w:rFonts w:eastAsia="Times New Roman" w:cs="Times New Roman"/>
          <w:szCs w:val="24"/>
        </w:rPr>
        <w:t xml:space="preserve"> citando a </w:t>
      </w:r>
      <w:r w:rsidR="002C54EA">
        <w:rPr>
          <w:rFonts w:eastAsia="Times New Roman" w:cs="Times New Roman"/>
          <w:szCs w:val="24"/>
        </w:rPr>
        <w:t>A</w:t>
      </w:r>
      <w:r w:rsidR="002C54EA" w:rsidRPr="002C54EA">
        <w:rPr>
          <w:rFonts w:eastAsia="Times New Roman" w:cs="Times New Roman"/>
          <w:szCs w:val="24"/>
        </w:rPr>
        <w:t>ri</w:t>
      </w:r>
      <w:r w:rsidR="002C54EA" w:rsidRPr="002C54EA">
        <w:rPr>
          <w:rFonts w:cs="Times New Roman"/>
          <w:color w:val="111111"/>
          <w:shd w:val="clear" w:color="auto" w:fill="FFFFFF"/>
        </w:rPr>
        <w:t>è</w:t>
      </w:r>
      <w:r w:rsidR="002C54EA">
        <w:rPr>
          <w:rFonts w:eastAsia="Times New Roman" w:cs="Times New Roman"/>
          <w:szCs w:val="24"/>
        </w:rPr>
        <w:t>s</w:t>
      </w:r>
      <w:r>
        <w:rPr>
          <w:rFonts w:eastAsia="Times New Roman" w:cs="Times New Roman"/>
          <w:szCs w:val="24"/>
        </w:rPr>
        <w:t>, 1990).</w:t>
      </w:r>
    </w:p>
    <w:p w14:paraId="687E5D17" w14:textId="77777777" w:rsidR="00697B4E" w:rsidRDefault="00751336" w:rsidP="00A9031C">
      <w:pPr>
        <w:spacing w:before="240" w:after="240"/>
        <w:ind w:firstLine="706"/>
        <w:rPr>
          <w:rFonts w:eastAsia="Times New Roman" w:cs="Times New Roman"/>
          <w:szCs w:val="24"/>
        </w:rPr>
      </w:pPr>
      <w:r>
        <w:rPr>
          <w:rFonts w:eastAsia="Times New Roman" w:cs="Times New Roman"/>
          <w:szCs w:val="24"/>
        </w:rPr>
        <w:lastRenderedPageBreak/>
        <w:t>Dicha noción de mirada adultocéntrica sostenida en el poder, basado en la edad y la idea generacional, no es más que una concepción limitante del niño, las edades y la idea generacional</w:t>
      </w:r>
      <w:r w:rsidR="00697B4E">
        <w:rPr>
          <w:rFonts w:eastAsia="Times New Roman" w:cs="Times New Roman"/>
          <w:szCs w:val="24"/>
        </w:rPr>
        <w:t>,</w:t>
      </w:r>
    </w:p>
    <w:p w14:paraId="55BDEE6C" w14:textId="63EF578A" w:rsidR="00697B4E" w:rsidRDefault="00751336" w:rsidP="00697B4E">
      <w:pPr>
        <w:spacing w:before="240" w:after="240" w:line="480" w:lineRule="auto"/>
        <w:ind w:left="706" w:firstLine="706"/>
        <w:rPr>
          <w:rFonts w:eastAsia="Times New Roman" w:cs="Times New Roman"/>
          <w:szCs w:val="24"/>
        </w:rPr>
      </w:pPr>
      <w:r>
        <w:rPr>
          <w:rFonts w:eastAsia="Times New Roman" w:cs="Times New Roman"/>
          <w:szCs w:val="24"/>
        </w:rPr>
        <w:t xml:space="preserve"> </w:t>
      </w:r>
      <w:r w:rsidR="00697B4E">
        <w:rPr>
          <w:rFonts w:eastAsia="Times New Roman" w:cs="Times New Roman"/>
          <w:szCs w:val="24"/>
        </w:rPr>
        <w:t>N</w:t>
      </w:r>
      <w:r>
        <w:rPr>
          <w:rFonts w:eastAsia="Times New Roman" w:cs="Times New Roman"/>
          <w:szCs w:val="24"/>
        </w:rPr>
        <w:t>o son más que una cantidad, que determinan las etapas del desarrollo humano (...) la carga cultural, social e histórica de nuestras sociedades, a la edad sumadas las valoraciones, expectativas, roles y tareas específicas que se internalizan y van construyendo identidad en los sujetos de un determinado grupo etario</w:t>
      </w:r>
      <w:r w:rsidR="00697B4E">
        <w:rPr>
          <w:rFonts w:eastAsia="Times New Roman" w:cs="Times New Roman"/>
          <w:szCs w:val="24"/>
        </w:rPr>
        <w:t>.</w:t>
      </w:r>
      <w:r w:rsidR="006E4B15">
        <w:rPr>
          <w:rFonts w:eastAsia="Times New Roman" w:cs="Times New Roman"/>
          <w:szCs w:val="24"/>
        </w:rPr>
        <w:t xml:space="preserve"> </w:t>
      </w:r>
      <w:r>
        <w:rPr>
          <w:rFonts w:eastAsia="Times New Roman" w:cs="Times New Roman"/>
          <w:szCs w:val="24"/>
        </w:rPr>
        <w:t>(U</w:t>
      </w:r>
      <w:r w:rsidR="00697B4E">
        <w:rPr>
          <w:rFonts w:eastAsia="Times New Roman" w:cs="Times New Roman"/>
          <w:szCs w:val="24"/>
        </w:rPr>
        <w:t>NICEF</w:t>
      </w:r>
      <w:r>
        <w:rPr>
          <w:rFonts w:eastAsia="Times New Roman" w:cs="Times New Roman"/>
          <w:szCs w:val="24"/>
        </w:rPr>
        <w:t>, 2013 p. 15)</w:t>
      </w:r>
    </w:p>
    <w:p w14:paraId="742DA82E" w14:textId="7AFD6F56" w:rsidR="00751336" w:rsidRDefault="00697B4E" w:rsidP="00697B4E">
      <w:pPr>
        <w:spacing w:before="240" w:after="240"/>
        <w:ind w:firstLine="706"/>
        <w:rPr>
          <w:rFonts w:eastAsia="Times New Roman" w:cs="Times New Roman"/>
          <w:szCs w:val="24"/>
        </w:rPr>
      </w:pPr>
      <w:r>
        <w:rPr>
          <w:rFonts w:eastAsia="Times New Roman" w:cs="Times New Roman"/>
          <w:szCs w:val="24"/>
        </w:rPr>
        <w:t>N</w:t>
      </w:r>
      <w:r w:rsidR="00751336">
        <w:rPr>
          <w:rFonts w:eastAsia="Times New Roman" w:cs="Times New Roman"/>
          <w:szCs w:val="24"/>
        </w:rPr>
        <w:t xml:space="preserve">o son más que una condición limitante.  Desde esta perspectiva limitante y determinante del desarrollo humano, se despliegan concepciones de enseñanza y de mediación literaria a los niños. Por ello, que muchos cursos de literatura se enfoquen en el desarrollo de habilidades, que sean el apoyo al desarrollo personal y se sustente el estatus de un niño letrado, lector e inteligente, imaginarios adultocéntricos que alimentan lógicas escolares en la enseñanza de la literatura, por medio de las cargas sociales, expectativas, roles y tareas específicas que le asignan a los niños. </w:t>
      </w:r>
    </w:p>
    <w:p w14:paraId="1699D191" w14:textId="20B14D78" w:rsidR="00751336" w:rsidRDefault="00751336" w:rsidP="00A9031C">
      <w:pPr>
        <w:spacing w:before="240" w:after="240"/>
        <w:ind w:firstLine="706"/>
        <w:rPr>
          <w:rFonts w:eastAsia="Times New Roman" w:cs="Times New Roman"/>
          <w:szCs w:val="24"/>
        </w:rPr>
      </w:pPr>
      <w:r>
        <w:rPr>
          <w:rFonts w:eastAsia="Times New Roman" w:cs="Times New Roman"/>
          <w:szCs w:val="24"/>
        </w:rPr>
        <w:t xml:space="preserve">Lógicas escolares alimentadas por imaginarios que son el reflejo de los deseos del sistema </w:t>
      </w:r>
      <w:r w:rsidR="009C5272">
        <w:rPr>
          <w:rFonts w:eastAsia="Times New Roman" w:cs="Times New Roman"/>
          <w:szCs w:val="24"/>
        </w:rPr>
        <w:t>adultocéntrico</w:t>
      </w:r>
      <w:r>
        <w:rPr>
          <w:rFonts w:eastAsia="Times New Roman" w:cs="Times New Roman"/>
          <w:szCs w:val="24"/>
        </w:rPr>
        <w:t>, que son el soporte de la perpetuación de un sistema que relega al estudiante a un lector pasivo o a considerar el valor de la literatura para el desarrollo utilitario o productivo, propiciando que la literatura sea un medio más para alcanzar, que ella sea un herramienta hábil para adaptar a los niños a las exigencias de la ciudadanía, para otorgarle su lugar en el mundo, para aprobarle su realización escolar.</w:t>
      </w:r>
    </w:p>
    <w:p w14:paraId="26096E09" w14:textId="77777777" w:rsidR="00751336" w:rsidRDefault="00751336" w:rsidP="00A9031C">
      <w:pPr>
        <w:spacing w:before="240" w:after="240"/>
        <w:ind w:firstLine="706"/>
        <w:rPr>
          <w:rFonts w:eastAsia="Times New Roman" w:cs="Times New Roman"/>
          <w:szCs w:val="24"/>
        </w:rPr>
      </w:pPr>
      <w:r>
        <w:rPr>
          <w:rFonts w:eastAsia="Times New Roman" w:cs="Times New Roman"/>
          <w:szCs w:val="24"/>
        </w:rPr>
        <w:t xml:space="preserve">Difícil es cuestionar imaginarios y concepciones naturalizadas en las que se han construido la base de las relaciones sociales con el niño y a su par, su influencia en las relaciones pedagógicas.  Aspectos adultocéntricos e ideológicos que se evidencian, incluso, en la elaboración de la planeación de clase, donde, como lo expuse al principio de este apartado, se considera en primer lugar el aporte al desarrollo de saberes, conocimientos y actitudes que se evidencien en el estudiante, pero además poner la lupa sobre aspectos que delimitan las formas de enseñar literatura, los modos en que se facilita la palabra a los estudiantes, las formas en las que se  dan los momentos para la literatura y ojalá, estos fuera de un argumento que sirva para el futuro, para el desarrollo, para la utilidad y la reproducción de ideas. </w:t>
      </w:r>
    </w:p>
    <w:p w14:paraId="52CF1840" w14:textId="2191E640" w:rsidR="00751336" w:rsidRPr="009C5272" w:rsidRDefault="00751336" w:rsidP="00A9031C">
      <w:pPr>
        <w:spacing w:before="240" w:after="240"/>
        <w:ind w:firstLine="706"/>
        <w:rPr>
          <w:rFonts w:eastAsia="Times New Roman" w:cs="Times New Roman"/>
          <w:color w:val="000000" w:themeColor="text1"/>
          <w:szCs w:val="24"/>
        </w:rPr>
      </w:pPr>
      <w:r w:rsidRPr="009C5272">
        <w:rPr>
          <w:rFonts w:eastAsia="Times New Roman" w:cs="Times New Roman"/>
          <w:color w:val="000000" w:themeColor="text1"/>
          <w:szCs w:val="24"/>
        </w:rPr>
        <w:lastRenderedPageBreak/>
        <w:t xml:space="preserve">Considerar, entonces, la mirada adultocéntrica presente en la construcción y el imaginario sobre el niño, permite mirar, reconocer, evaluar y cuestionar las posiciones que el maestro de literatura ejerce y toma en la clase de literatura, permite volver sobre el presente de la enseñanza de la literatura. </w:t>
      </w:r>
      <w:r w:rsidR="00A9031C" w:rsidRPr="009C5272">
        <w:rPr>
          <w:rFonts w:eastAsia="Times New Roman" w:cs="Times New Roman"/>
          <w:color w:val="000000" w:themeColor="text1"/>
          <w:szCs w:val="24"/>
        </w:rPr>
        <w:t>Además,</w:t>
      </w:r>
      <w:r w:rsidR="00396D10" w:rsidRPr="009C5272">
        <w:rPr>
          <w:rFonts w:eastAsia="Times New Roman" w:cs="Times New Roman"/>
          <w:color w:val="000000" w:themeColor="text1"/>
          <w:szCs w:val="24"/>
        </w:rPr>
        <w:t xml:space="preserve"> </w:t>
      </w:r>
      <w:r w:rsidR="00396D10">
        <w:rPr>
          <w:rFonts w:eastAsia="Times New Roman" w:cs="Times New Roman"/>
          <w:color w:val="000000" w:themeColor="text1"/>
          <w:szCs w:val="24"/>
        </w:rPr>
        <w:t>cuestionar</w:t>
      </w:r>
      <w:r w:rsidRPr="009C5272">
        <w:rPr>
          <w:rFonts w:eastAsia="Times New Roman" w:cs="Times New Roman"/>
          <w:color w:val="000000" w:themeColor="text1"/>
          <w:szCs w:val="24"/>
        </w:rPr>
        <w:t xml:space="preserve"> ese presente de la enseñanza corresponde al maestro de literatura reflexionar sobre su mundo, sus influencias, sus ideas, su concepción de cómo debería ser la enseñanza de la literatura, su concepción del niño, y, a la par, la concepción de literatura tanto para sí como para el niño.</w:t>
      </w:r>
    </w:p>
    <w:p w14:paraId="074A316E" w14:textId="7F73445F" w:rsidR="00751336" w:rsidRPr="00A03CAB" w:rsidRDefault="00363308" w:rsidP="00A03CAB">
      <w:pPr>
        <w:spacing w:before="240" w:after="240"/>
        <w:rPr>
          <w:rFonts w:eastAsia="Times New Roman" w:cs="Times New Roman"/>
          <w:szCs w:val="24"/>
        </w:rPr>
      </w:pPr>
      <w:r w:rsidRPr="00F72333">
        <w:rPr>
          <w:rFonts w:eastAsia="Times New Roman" w:cs="Times New Roman"/>
          <w:noProof/>
          <w:szCs w:val="24"/>
          <w:lang w:eastAsia="es-CO"/>
        </w:rPr>
        <mc:AlternateContent>
          <mc:Choice Requires="wps">
            <w:drawing>
              <wp:anchor distT="45720" distB="45720" distL="114300" distR="114300" simplePos="0" relativeHeight="251658241" behindDoc="0" locked="0" layoutInCell="1" allowOverlap="1" wp14:anchorId="5A8A670F" wp14:editId="5CB9BCF2">
                <wp:simplePos x="0" y="0"/>
                <wp:positionH relativeFrom="margin">
                  <wp:align>right</wp:align>
                </wp:positionH>
                <wp:positionV relativeFrom="paragraph">
                  <wp:posOffset>185420</wp:posOffset>
                </wp:positionV>
                <wp:extent cx="5857875" cy="4352925"/>
                <wp:effectExtent l="0" t="0" r="2857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352925"/>
                        </a:xfrm>
                        <a:prstGeom prst="rect">
                          <a:avLst/>
                        </a:prstGeom>
                        <a:solidFill>
                          <a:srgbClr val="FFFFFF"/>
                        </a:solidFill>
                        <a:ln w="9525">
                          <a:solidFill>
                            <a:srgbClr val="000000"/>
                          </a:solidFill>
                          <a:miter lim="800000"/>
                          <a:headEnd/>
                          <a:tailEnd/>
                        </a:ln>
                      </wps:spPr>
                      <wps:txbx>
                        <w:txbxContent>
                          <w:p w14:paraId="6E9DCC11" w14:textId="3C03523B" w:rsidR="007F6DAB" w:rsidRDefault="007F6DAB" w:rsidP="00F72333">
                            <w:pPr>
                              <w:spacing w:before="240" w:after="240"/>
                              <w:rPr>
                                <w:rFonts w:eastAsia="Times New Roman" w:cs="Times New Roman"/>
                                <w:b/>
                                <w:szCs w:val="24"/>
                                <w:highlight w:val="white"/>
                              </w:rPr>
                            </w:pPr>
                            <w:r>
                              <w:rPr>
                                <w:rFonts w:eastAsia="Times New Roman" w:cs="Times New Roman"/>
                                <w:b/>
                                <w:szCs w:val="24"/>
                                <w:highlight w:val="white"/>
                              </w:rPr>
                              <w:t>N.º 1708</w:t>
                            </w:r>
                          </w:p>
                          <w:p w14:paraId="080EB2DE" w14:textId="6AD2AC21" w:rsidR="007F6DAB" w:rsidRDefault="007F6DAB" w:rsidP="00F72333">
                            <w:pPr>
                              <w:spacing w:before="240" w:after="240"/>
                              <w:rPr>
                                <w:rFonts w:eastAsia="Times New Roman" w:cs="Times New Roman"/>
                                <w:szCs w:val="24"/>
                                <w:highlight w:val="white"/>
                              </w:rPr>
                            </w:pPr>
                            <w:r>
                              <w:rPr>
                                <w:rFonts w:eastAsia="Times New Roman" w:cs="Times New Roman"/>
                                <w:b/>
                                <w:szCs w:val="24"/>
                                <w:highlight w:val="white"/>
                              </w:rPr>
                              <w:t>Título:</w:t>
                            </w:r>
                            <w:r>
                              <w:rPr>
                                <w:rFonts w:eastAsia="Times New Roman" w:cs="Times New Roman"/>
                                <w:szCs w:val="24"/>
                                <w:highlight w:val="white"/>
                              </w:rPr>
                              <w:t xml:space="preserve"> Un mundo sin reglas</w:t>
                            </w:r>
                          </w:p>
                          <w:p w14:paraId="37D98A02" w14:textId="77777777" w:rsidR="007F6DAB" w:rsidRDefault="007F6DAB" w:rsidP="00F72333">
                            <w:pPr>
                              <w:spacing w:before="240" w:after="240"/>
                              <w:rPr>
                                <w:rFonts w:eastAsia="Times New Roman" w:cs="Times New Roman"/>
                                <w:szCs w:val="24"/>
                                <w:highlight w:val="white"/>
                              </w:rPr>
                            </w:pPr>
                            <w:r>
                              <w:rPr>
                                <w:rFonts w:eastAsia="Times New Roman" w:cs="Times New Roman"/>
                                <w:szCs w:val="24"/>
                                <w:highlight w:val="white"/>
                              </w:rPr>
                              <w:t xml:space="preserve">¿Cómo sería un mundo sin reglas? Divertido, probablemente, pero ¿estresante? pensándolo más a fondo, sin reglas no habría adultos, ya que ellos desde un principio las crearon, sin reglas no habría orden, sin reglas no habría control, sin reglas moriríamos todos, sin reglas nos entenderíamos todos, sin reglas el mundo seguiría, sin reglas viviríamos como cavernícolas. Un mundo sin reglas. ¿Sin reglas seríamos más o seríamos menos? Me pregunté mientras mi madre me regañaba por no hacer el aseo; debería comenzar a hacer el aseo cuando se debe, pues son las reglas de la casa, hay que seguirlas. </w:t>
                            </w:r>
                          </w:p>
                          <w:p w14:paraId="2F9045B8" w14:textId="77777777" w:rsidR="007F6DAB" w:rsidRPr="00A03CAB" w:rsidRDefault="007F6DAB" w:rsidP="00F72333">
                            <w:pPr>
                              <w:spacing w:before="240" w:after="240" w:line="240" w:lineRule="auto"/>
                              <w:rPr>
                                <w:rFonts w:eastAsia="Times New Roman" w:cs="Times New Roman"/>
                                <w:i/>
                                <w:szCs w:val="24"/>
                                <w:highlight w:val="white"/>
                              </w:rPr>
                            </w:pPr>
                            <w:r w:rsidRPr="00A03CAB">
                              <w:rPr>
                                <w:rFonts w:eastAsia="Times New Roman" w:cs="Times New Roman"/>
                                <w:i/>
                                <w:szCs w:val="24"/>
                                <w:highlight w:val="white"/>
                              </w:rPr>
                              <w:t xml:space="preserve">Michell Stefany Monsalve Sepúlveda, 12 años.     </w:t>
                            </w:r>
                          </w:p>
                          <w:p w14:paraId="7704E753" w14:textId="122B40FC" w:rsidR="007F6DAB" w:rsidRPr="00A03CAB" w:rsidRDefault="007F6DAB" w:rsidP="00F72333">
                            <w:pPr>
                              <w:spacing w:before="240" w:after="240" w:line="240" w:lineRule="auto"/>
                              <w:rPr>
                                <w:rFonts w:eastAsia="Times New Roman" w:cs="Times New Roman"/>
                                <w:i/>
                                <w:szCs w:val="24"/>
                                <w:highlight w:val="white"/>
                              </w:rPr>
                            </w:pPr>
                            <w:r w:rsidRPr="00A03CAB">
                              <w:rPr>
                                <w:rFonts w:eastAsia="Times New Roman" w:cs="Times New Roman"/>
                                <w:i/>
                                <w:szCs w:val="24"/>
                                <w:highlight w:val="white"/>
                              </w:rPr>
                              <w:t>Caldas.</w:t>
                            </w:r>
                          </w:p>
                          <w:p w14:paraId="1878181D" w14:textId="67E6889D" w:rsidR="007F6DAB" w:rsidRDefault="007F6DAB" w:rsidP="00F350FE">
                            <w:pPr>
                              <w:pStyle w:val="Bibliografa"/>
                              <w:ind w:left="720" w:hanging="720"/>
                              <w:rPr>
                                <w:noProof/>
                                <w:lang w:val="es-ES"/>
                              </w:rPr>
                            </w:pPr>
                            <w:r>
                              <w:rPr>
                                <w:noProof/>
                                <w:lang w:val="es-ES"/>
                              </w:rPr>
                              <w:t>(Sepúlveda, M. S. (2021). Un mundo sin reglas. Medellín, Colombia: Comfama y Metro de Medellín).</w:t>
                            </w:r>
                          </w:p>
                          <w:p w14:paraId="6C5DE756" w14:textId="77777777" w:rsidR="007F6DAB" w:rsidRPr="00A03CAB" w:rsidRDefault="007F6DAB" w:rsidP="00F72333">
                            <w:pPr>
                              <w:spacing w:before="240" w:after="240" w:line="240" w:lineRule="auto"/>
                              <w:rPr>
                                <w:rFonts w:eastAsia="Times New Roman" w:cs="Times New Roman"/>
                                <w:i/>
                                <w:szCs w:val="24"/>
                                <w:highlight w:val="white"/>
                                <w:lang w:val="es-ES"/>
                              </w:rPr>
                            </w:pPr>
                          </w:p>
                          <w:p w14:paraId="016C2054" w14:textId="4634B202" w:rsidR="007F6DAB" w:rsidRDefault="007F6DAB" w:rsidP="00F72333">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8A670F" id="_x0000_t202" coordsize="21600,21600" o:spt="202" path="m,l,21600r21600,l21600,xe">
                <v:stroke joinstyle="miter"/>
                <v:path gradientshapeok="t" o:connecttype="rect"/>
              </v:shapetype>
              <v:shape id="Cuadro de texto 2" o:spid="_x0000_s1026" type="#_x0000_t202" style="position:absolute;left:0;text-align:left;margin-left:410.05pt;margin-top:14.6pt;width:461.25pt;height:342.7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">
                <v:textbox>
                  <w:txbxContent>
                    <w:p w14:paraId="6E9DCC11" w14:textId="3C03523B" w:rsidR="007F6DAB" w:rsidRDefault="007F6DAB" w:rsidP="00F72333">
                      <w:pPr>
                        <w:spacing w:before="240" w:after="240"/>
                        <w:rPr>
                          <w:rFonts w:eastAsia="Times New Roman" w:cs="Times New Roman"/>
                          <w:b/>
                          <w:szCs w:val="24"/>
                          <w:highlight w:val="white"/>
                        </w:rPr>
                      </w:pPr>
                      <w:r>
                        <w:rPr>
                          <w:rFonts w:eastAsia="Times New Roman" w:cs="Times New Roman"/>
                          <w:b/>
                          <w:szCs w:val="24"/>
                          <w:highlight w:val="white"/>
                        </w:rPr>
                        <w:t>N.º 1708</w:t>
                      </w:r>
                    </w:p>
                    <w:p w14:paraId="080EB2DE" w14:textId="6AD2AC21" w:rsidR="007F6DAB" w:rsidRDefault="007F6DAB" w:rsidP="00F72333">
                      <w:pPr>
                        <w:spacing w:before="240" w:after="240"/>
                        <w:rPr>
                          <w:rFonts w:eastAsia="Times New Roman" w:cs="Times New Roman"/>
                          <w:szCs w:val="24"/>
                          <w:highlight w:val="white"/>
                        </w:rPr>
                      </w:pPr>
                      <w:r>
                        <w:rPr>
                          <w:rFonts w:eastAsia="Times New Roman" w:cs="Times New Roman"/>
                          <w:b/>
                          <w:szCs w:val="24"/>
                          <w:highlight w:val="white"/>
                        </w:rPr>
                        <w:t>Título:</w:t>
                      </w:r>
                      <w:r>
                        <w:rPr>
                          <w:rFonts w:eastAsia="Times New Roman" w:cs="Times New Roman"/>
                          <w:szCs w:val="24"/>
                          <w:highlight w:val="white"/>
                        </w:rPr>
                        <w:t xml:space="preserve"> Un mundo sin reglas</w:t>
                      </w:r>
                    </w:p>
                    <w:p w14:paraId="37D98A02" w14:textId="77777777" w:rsidR="007F6DAB" w:rsidRDefault="007F6DAB" w:rsidP="00F72333">
                      <w:pPr>
                        <w:spacing w:before="240" w:after="240"/>
                        <w:rPr>
                          <w:rFonts w:eastAsia="Times New Roman" w:cs="Times New Roman"/>
                          <w:szCs w:val="24"/>
                          <w:highlight w:val="white"/>
                        </w:rPr>
                      </w:pPr>
                      <w:r>
                        <w:rPr>
                          <w:rFonts w:eastAsia="Times New Roman" w:cs="Times New Roman"/>
                          <w:szCs w:val="24"/>
                          <w:highlight w:val="white"/>
                        </w:rPr>
                        <w:t xml:space="preserve">¿Cómo sería un mundo sin reglas? Divertido, probablemente, pero ¿estresante? pensándolo más a fondo, sin reglas no habría adultos, ya que ellos desde un principio las crearon, sin reglas no habría orden, sin reglas no habría control, sin reglas moriríamos todos, sin reglas nos entenderíamos todos, sin reglas el mundo seguiría, sin reglas viviríamos como cavernícolas. Un mundo sin reglas. ¿Sin reglas seríamos más o seríamos menos? Me pregunté mientras mi madre me regañaba por no hacer el aseo; debería comenzar a hacer el aseo cuando se debe, pues son las reglas de la casa, hay que seguirlas. </w:t>
                      </w:r>
                    </w:p>
                    <w:p w14:paraId="2F9045B8" w14:textId="77777777" w:rsidR="007F6DAB" w:rsidRPr="00A03CAB" w:rsidRDefault="007F6DAB" w:rsidP="00F72333">
                      <w:pPr>
                        <w:spacing w:before="240" w:after="240" w:line="240" w:lineRule="auto"/>
                        <w:rPr>
                          <w:rFonts w:eastAsia="Times New Roman" w:cs="Times New Roman"/>
                          <w:i/>
                          <w:szCs w:val="24"/>
                          <w:highlight w:val="white"/>
                        </w:rPr>
                      </w:pPr>
                      <w:r w:rsidRPr="00A03CAB">
                        <w:rPr>
                          <w:rFonts w:eastAsia="Times New Roman" w:cs="Times New Roman"/>
                          <w:i/>
                          <w:szCs w:val="24"/>
                          <w:highlight w:val="white"/>
                        </w:rPr>
                        <w:t xml:space="preserve">Michell Stefany Monsalve Sepúlveda, 12 años.     </w:t>
                      </w:r>
                    </w:p>
                    <w:p w14:paraId="7704E753" w14:textId="122B40FC" w:rsidR="007F6DAB" w:rsidRPr="00A03CAB" w:rsidRDefault="007F6DAB" w:rsidP="00F72333">
                      <w:pPr>
                        <w:spacing w:before="240" w:after="240" w:line="240" w:lineRule="auto"/>
                        <w:rPr>
                          <w:rFonts w:eastAsia="Times New Roman" w:cs="Times New Roman"/>
                          <w:i/>
                          <w:szCs w:val="24"/>
                          <w:highlight w:val="white"/>
                        </w:rPr>
                      </w:pPr>
                      <w:r w:rsidRPr="00A03CAB">
                        <w:rPr>
                          <w:rFonts w:eastAsia="Times New Roman" w:cs="Times New Roman"/>
                          <w:i/>
                          <w:szCs w:val="24"/>
                          <w:highlight w:val="white"/>
                        </w:rPr>
                        <w:t>Caldas.</w:t>
                      </w:r>
                    </w:p>
                    <w:p w14:paraId="1878181D" w14:textId="67E6889D" w:rsidR="007F6DAB" w:rsidRDefault="007F6DAB" w:rsidP="00F350FE">
                      <w:pPr>
                        <w:pStyle w:val="Bibliografa"/>
                        <w:ind w:left="720" w:hanging="720"/>
                        <w:rPr>
                          <w:noProof/>
                          <w:lang w:val="es-ES"/>
                        </w:rPr>
                      </w:pPr>
                      <w:r>
                        <w:rPr>
                          <w:noProof/>
                          <w:lang w:val="es-ES"/>
                        </w:rPr>
                        <w:t>(Sepúlveda, M. S. (2021). Un mundo sin reglas. Medellín, Colombia: Comfama y Metro de Medellín).</w:t>
                      </w:r>
                    </w:p>
                    <w:p w14:paraId="6C5DE756" w14:textId="77777777" w:rsidR="007F6DAB" w:rsidRPr="00A03CAB" w:rsidRDefault="007F6DAB" w:rsidP="00F72333">
                      <w:pPr>
                        <w:spacing w:before="240" w:after="240" w:line="240" w:lineRule="auto"/>
                        <w:rPr>
                          <w:rFonts w:eastAsia="Times New Roman" w:cs="Times New Roman"/>
                          <w:i/>
                          <w:szCs w:val="24"/>
                          <w:highlight w:val="white"/>
                          <w:lang w:val="es-ES"/>
                        </w:rPr>
                      </w:pPr>
                    </w:p>
                    <w:p w14:paraId="016C2054" w14:textId="4634B202" w:rsidR="007F6DAB" w:rsidRDefault="007F6DAB" w:rsidP="00F72333">
                      <w:pPr>
                        <w:jc w:val="left"/>
                      </w:pPr>
                    </w:p>
                  </w:txbxContent>
                </v:textbox>
                <w10:wrap type="square" anchorx="margin"/>
              </v:shape>
            </w:pict>
          </mc:Fallback>
        </mc:AlternateContent>
      </w:r>
    </w:p>
    <w:p w14:paraId="56505B2E" w14:textId="6B67BCAE" w:rsidR="00751336" w:rsidRDefault="007B67F3" w:rsidP="00396D10">
      <w:pPr>
        <w:pStyle w:val="Ttulo2"/>
        <w:rPr>
          <w:rFonts w:eastAsia="Times New Roman"/>
          <w:highlight w:val="white"/>
        </w:rPr>
      </w:pPr>
      <w:bookmarkStart w:id="40" w:name="_Toc106647229"/>
      <w:r>
        <w:rPr>
          <w:rFonts w:eastAsia="Times New Roman"/>
          <w:highlight w:val="white"/>
        </w:rPr>
        <w:t xml:space="preserve">2.2 </w:t>
      </w:r>
      <w:r w:rsidR="00751336">
        <w:rPr>
          <w:rFonts w:eastAsia="Times New Roman"/>
          <w:highlight w:val="white"/>
        </w:rPr>
        <w:t>El niño, trasegar histórico y experiencias vitales</w:t>
      </w:r>
      <w:bookmarkEnd w:id="40"/>
    </w:p>
    <w:p w14:paraId="05BE3EE6" w14:textId="77777777" w:rsidR="00396D10" w:rsidRPr="00396D10" w:rsidRDefault="00396D10" w:rsidP="00396D10">
      <w:pPr>
        <w:rPr>
          <w:highlight w:val="white"/>
        </w:rPr>
      </w:pPr>
    </w:p>
    <w:p w14:paraId="63C6D86A" w14:textId="0A969888" w:rsidR="00751336" w:rsidRDefault="00751336" w:rsidP="00A9031C">
      <w:pPr>
        <w:spacing w:before="240" w:after="240"/>
        <w:ind w:firstLine="706"/>
        <w:rPr>
          <w:rFonts w:eastAsia="Times New Roman" w:cs="Times New Roman"/>
          <w:szCs w:val="24"/>
        </w:rPr>
      </w:pPr>
      <w:r>
        <w:rPr>
          <w:rFonts w:eastAsia="Times New Roman" w:cs="Times New Roman"/>
          <w:szCs w:val="24"/>
          <w:highlight w:val="white"/>
        </w:rPr>
        <w:t xml:space="preserve">En el anterior apartado se expuso la mirada adultocéntrica: su significado, su manifestación, el soporte como sistema social y las influencias que tiene sobre la construcción del concepto niño. </w:t>
      </w:r>
      <w:r>
        <w:rPr>
          <w:rFonts w:eastAsia="Times New Roman" w:cs="Times New Roman"/>
          <w:szCs w:val="24"/>
          <w:highlight w:val="white"/>
        </w:rPr>
        <w:lastRenderedPageBreak/>
        <w:t>Siguiendo la hilaridad de este diálogo teórico, este apartado profundizará sobre el concepto de n</w:t>
      </w:r>
      <w:r w:rsidR="00396D10">
        <w:rPr>
          <w:rFonts w:eastAsia="Times New Roman" w:cs="Times New Roman"/>
          <w:szCs w:val="24"/>
          <w:highlight w:val="white"/>
        </w:rPr>
        <w:t>iño</w:t>
      </w:r>
      <w:r>
        <w:rPr>
          <w:rFonts w:eastAsia="Times New Roman" w:cs="Times New Roman"/>
          <w:szCs w:val="24"/>
          <w:highlight w:val="white"/>
        </w:rPr>
        <w:t xml:space="preserve"> y como se expresó en los párrafos introductorios de este capítulo, el tratamiento del concepto niño se realizará desde</w:t>
      </w:r>
      <w:r>
        <w:rPr>
          <w:rFonts w:eastAsia="Times New Roman" w:cs="Times New Roman"/>
          <w:szCs w:val="24"/>
        </w:rPr>
        <w:t xml:space="preserve"> la construcción adultocéntrica en lo social y el ideal pedagógico.</w:t>
      </w:r>
    </w:p>
    <w:p w14:paraId="5E693924" w14:textId="62BD378A" w:rsidR="00751336" w:rsidRDefault="00751336" w:rsidP="00A9031C">
      <w:pPr>
        <w:spacing w:before="240" w:after="240"/>
        <w:ind w:firstLine="706"/>
        <w:rPr>
          <w:rFonts w:eastAsia="Times New Roman" w:cs="Times New Roman"/>
          <w:szCs w:val="24"/>
          <w:highlight w:val="white"/>
        </w:rPr>
      </w:pPr>
      <w:r>
        <w:rPr>
          <w:rFonts w:eastAsia="Times New Roman" w:cs="Times New Roman"/>
          <w:szCs w:val="24"/>
          <w:highlight w:val="white"/>
        </w:rPr>
        <w:t xml:space="preserve">El enfoque de esta genealogía del </w:t>
      </w:r>
      <w:r w:rsidR="00396D10">
        <w:rPr>
          <w:rFonts w:eastAsia="Times New Roman" w:cs="Times New Roman"/>
          <w:szCs w:val="24"/>
          <w:highlight w:val="white"/>
        </w:rPr>
        <w:t>concepto</w:t>
      </w:r>
      <w:r>
        <w:rPr>
          <w:rFonts w:eastAsia="Times New Roman" w:cs="Times New Roman"/>
          <w:szCs w:val="24"/>
          <w:highlight w:val="white"/>
        </w:rPr>
        <w:t xml:space="preserve"> se delimita desde lo social y lo pedagógico, dado la amplitud y la </w:t>
      </w:r>
      <w:r w:rsidR="008862F3">
        <w:rPr>
          <w:rFonts w:eastAsia="Times New Roman" w:cs="Times New Roman"/>
          <w:szCs w:val="24"/>
          <w:highlight w:val="white"/>
        </w:rPr>
        <w:t>v</w:t>
      </w:r>
      <w:r>
        <w:rPr>
          <w:rFonts w:eastAsia="Times New Roman" w:cs="Times New Roman"/>
          <w:szCs w:val="24"/>
          <w:highlight w:val="white"/>
        </w:rPr>
        <w:t xml:space="preserve">astedad de las formas de abordar el concepto, y teniendo en cuenta que no es posible decir que la categoría de niño es general y de condición natural para todos los tipos de infancias que tienen lugar en las diferentes dinámicas sociales.  </w:t>
      </w:r>
    </w:p>
    <w:p w14:paraId="05C203BB" w14:textId="0E19BD52" w:rsidR="00751336" w:rsidRDefault="00751336" w:rsidP="00A9031C">
      <w:pPr>
        <w:spacing w:before="240" w:after="240"/>
        <w:ind w:firstLine="706"/>
        <w:rPr>
          <w:rFonts w:eastAsia="Times New Roman" w:cs="Times New Roman"/>
          <w:szCs w:val="24"/>
          <w:highlight w:val="white"/>
        </w:rPr>
      </w:pPr>
      <w:r>
        <w:rPr>
          <w:rFonts w:eastAsia="Times New Roman" w:cs="Times New Roman"/>
          <w:szCs w:val="24"/>
          <w:highlight w:val="white"/>
        </w:rPr>
        <w:t xml:space="preserve">En principio, el reconocimiento del niño como concepto, empieza a tomar fuerza en la modernidad, pues hasta la edad media, no existía en absoluto una separación entre las generaciones en la que se considerara la importancia del niño como infante. </w:t>
      </w:r>
      <w:r w:rsidR="00396D10">
        <w:rPr>
          <w:rFonts w:eastAsia="Times New Roman" w:cs="Times New Roman"/>
          <w:szCs w:val="24"/>
          <w:highlight w:val="white"/>
        </w:rPr>
        <w:t>Philippe</w:t>
      </w:r>
      <w:r>
        <w:rPr>
          <w:rFonts w:eastAsia="Times New Roman" w:cs="Times New Roman"/>
          <w:szCs w:val="24"/>
          <w:highlight w:val="white"/>
        </w:rPr>
        <w:t xml:space="preserve"> </w:t>
      </w:r>
      <w:r w:rsidR="00396D10">
        <w:rPr>
          <w:rFonts w:eastAsia="Times New Roman" w:cs="Times New Roman"/>
          <w:szCs w:val="24"/>
          <w:highlight w:val="white"/>
        </w:rPr>
        <w:t>Ariès</w:t>
      </w:r>
      <w:r>
        <w:rPr>
          <w:rFonts w:eastAsia="Times New Roman" w:cs="Times New Roman"/>
          <w:szCs w:val="24"/>
          <w:highlight w:val="white"/>
        </w:rPr>
        <w:t xml:space="preserve"> expone todo un recorrido histórico sobre el reconocimiento de la infancia en la historia, por medio del cual afirma que “hasta aproximadamente el siglo XVII, el arte medieval no conocía la infancia o no trataba de </w:t>
      </w:r>
      <w:r w:rsidR="00396D10">
        <w:rPr>
          <w:rFonts w:eastAsia="Times New Roman" w:cs="Times New Roman"/>
          <w:szCs w:val="24"/>
          <w:highlight w:val="white"/>
        </w:rPr>
        <w:t>representársela</w:t>
      </w:r>
      <w:r>
        <w:rPr>
          <w:rFonts w:eastAsia="Times New Roman" w:cs="Times New Roman"/>
          <w:szCs w:val="24"/>
          <w:highlight w:val="white"/>
        </w:rPr>
        <w:t>”</w:t>
      </w:r>
      <w:r w:rsidR="00D54918">
        <w:rPr>
          <w:rFonts w:eastAsia="Times New Roman" w:cs="Times New Roman"/>
          <w:szCs w:val="24"/>
          <w:highlight w:val="white"/>
        </w:rPr>
        <w:t xml:space="preserve">. </w:t>
      </w:r>
      <w:r w:rsidR="00D54918" w:rsidRPr="006E6F63">
        <w:rPr>
          <w:rFonts w:eastAsia="Times New Roman" w:cs="Times New Roman"/>
          <w:noProof/>
          <w:szCs w:val="24"/>
          <w:highlight w:val="white"/>
          <w:lang w:val="es-ES"/>
        </w:rPr>
        <w:t>(Ariès, 1992, p. 57)</w:t>
      </w:r>
      <w:r w:rsidR="00287EDF">
        <w:rPr>
          <w:rFonts w:eastAsia="Times New Roman" w:cs="Times New Roman"/>
          <w:szCs w:val="24"/>
          <w:highlight w:val="white"/>
        </w:rPr>
        <w:t xml:space="preserve">, </w:t>
      </w:r>
      <w:r>
        <w:rPr>
          <w:rFonts w:eastAsia="Times New Roman" w:cs="Times New Roman"/>
          <w:szCs w:val="24"/>
          <w:highlight w:val="white"/>
        </w:rPr>
        <w:t>los niños eran representados en tamaño pequeño, algunos pintaban sus cuerpos como los de hombres musculosos, pero con la deformidad de sus cuerpos en hombres pequeños, el cuerpo del niño era considerado desde su talla y su fuerza.</w:t>
      </w:r>
    </w:p>
    <w:p w14:paraId="038FD652" w14:textId="54185D16" w:rsidR="00751336" w:rsidRDefault="00751336" w:rsidP="00A9031C">
      <w:pPr>
        <w:spacing w:before="240" w:after="240"/>
        <w:ind w:firstLine="706"/>
        <w:rPr>
          <w:rFonts w:eastAsia="Times New Roman" w:cs="Times New Roman"/>
          <w:szCs w:val="24"/>
          <w:highlight w:val="white"/>
        </w:rPr>
      </w:pPr>
      <w:r>
        <w:rPr>
          <w:rFonts w:eastAsia="Times New Roman" w:cs="Times New Roman"/>
          <w:szCs w:val="24"/>
          <w:highlight w:val="white"/>
        </w:rPr>
        <w:t xml:space="preserve">En diferentes ilustraciones de escenas religiosas de los siglos XI-XIII, los niños eran representados sin la atribución de rasgos diferentes a los adultos, </w:t>
      </w:r>
      <w:r w:rsidR="000F09CA">
        <w:rPr>
          <w:rFonts w:eastAsia="Times New Roman" w:cs="Times New Roman"/>
          <w:szCs w:val="24"/>
          <w:highlight w:val="white"/>
        </w:rPr>
        <w:t>“c</w:t>
      </w:r>
      <w:r>
        <w:rPr>
          <w:rFonts w:eastAsia="Times New Roman" w:cs="Times New Roman"/>
          <w:szCs w:val="24"/>
          <w:highlight w:val="white"/>
        </w:rPr>
        <w:t>abe pensar más bien que en esa sociedad no había espacio para la infancia. Una miniatura otoniana del siglo XI nos da una impresionante idea de la deformación que el artista hacía sufrir a los cuerpos de los niños y que nos parece ajena a nuestros sentimientos y a nuestra institución</w:t>
      </w:r>
      <w:r w:rsidR="000F09CA">
        <w:rPr>
          <w:rFonts w:eastAsia="Times New Roman" w:cs="Times New Roman"/>
          <w:szCs w:val="24"/>
          <w:highlight w:val="white"/>
        </w:rPr>
        <w:t>”</w:t>
      </w:r>
      <w:r w:rsidR="008D1C0B">
        <w:rPr>
          <w:rFonts w:eastAsia="Times New Roman" w:cs="Times New Roman"/>
          <w:szCs w:val="24"/>
          <w:highlight w:val="white"/>
        </w:rPr>
        <w:t xml:space="preserve">. </w:t>
      </w:r>
      <w:r>
        <w:rPr>
          <w:rFonts w:eastAsia="Times New Roman" w:cs="Times New Roman"/>
          <w:szCs w:val="24"/>
          <w:highlight w:val="white"/>
        </w:rPr>
        <w:t>(Ari</w:t>
      </w:r>
      <w:r w:rsidR="00287EDF">
        <w:rPr>
          <w:rFonts w:eastAsia="Times New Roman" w:cs="Times New Roman"/>
          <w:szCs w:val="24"/>
          <w:highlight w:val="white"/>
        </w:rPr>
        <w:t>è</w:t>
      </w:r>
      <w:r>
        <w:rPr>
          <w:rFonts w:eastAsia="Times New Roman" w:cs="Times New Roman"/>
          <w:szCs w:val="24"/>
          <w:highlight w:val="white"/>
        </w:rPr>
        <w:t xml:space="preserve">s,1992, </w:t>
      </w:r>
      <w:r w:rsidR="000F09CA">
        <w:rPr>
          <w:rFonts w:eastAsia="Times New Roman" w:cs="Times New Roman"/>
          <w:szCs w:val="24"/>
          <w:highlight w:val="white"/>
        </w:rPr>
        <w:t>p.57)</w:t>
      </w:r>
      <w:r>
        <w:rPr>
          <w:rFonts w:eastAsia="Times New Roman" w:cs="Times New Roman"/>
          <w:szCs w:val="24"/>
          <w:highlight w:val="white"/>
        </w:rPr>
        <w:t>.</w:t>
      </w:r>
    </w:p>
    <w:p w14:paraId="401DB1F9" w14:textId="70FFA535" w:rsidR="00751336" w:rsidRDefault="00751336" w:rsidP="00A9031C">
      <w:pPr>
        <w:spacing w:before="240" w:after="240"/>
        <w:ind w:firstLine="706"/>
        <w:rPr>
          <w:rFonts w:eastAsia="Times New Roman" w:cs="Times New Roman"/>
          <w:szCs w:val="24"/>
          <w:highlight w:val="white"/>
        </w:rPr>
      </w:pPr>
      <w:r>
        <w:rPr>
          <w:rFonts w:eastAsia="Times New Roman" w:cs="Times New Roman"/>
          <w:szCs w:val="24"/>
          <w:highlight w:val="white"/>
        </w:rPr>
        <w:t xml:space="preserve">En este sentido la caracterización y representación por parte de las épocas antiguas hacia el niño, no atribuían características propias a su personalidad o carácter, ya que los niños marchaban a la par que los adultos y participan de las actividades que desde sus capacidades físicas podían realizar. De modo que para las sociedades antiguas no existían las diferencias generacionales como un rasgo que delimitara a los niños de los círculos sociales, como lo afirma </w:t>
      </w:r>
      <w:r w:rsidR="000F09CA">
        <w:rPr>
          <w:rFonts w:eastAsia="Times New Roman" w:cs="Times New Roman"/>
          <w:szCs w:val="24"/>
          <w:highlight w:val="white"/>
        </w:rPr>
        <w:t>Ariès</w:t>
      </w:r>
      <w:r>
        <w:rPr>
          <w:rFonts w:eastAsia="Times New Roman" w:cs="Times New Roman"/>
          <w:szCs w:val="24"/>
          <w:highlight w:val="white"/>
        </w:rPr>
        <w:t xml:space="preserve">: </w:t>
      </w:r>
    </w:p>
    <w:p w14:paraId="4E418169" w14:textId="3EE4756F" w:rsidR="00751336" w:rsidRDefault="00751336" w:rsidP="008D1C0B">
      <w:pPr>
        <w:spacing w:before="240" w:after="240" w:line="480" w:lineRule="auto"/>
        <w:ind w:left="720" w:firstLine="706"/>
        <w:rPr>
          <w:rFonts w:eastAsia="Times New Roman" w:cs="Times New Roman"/>
          <w:szCs w:val="24"/>
          <w:highlight w:val="white"/>
        </w:rPr>
      </w:pPr>
      <w:r>
        <w:rPr>
          <w:rFonts w:eastAsia="Times New Roman" w:cs="Times New Roman"/>
          <w:szCs w:val="24"/>
          <w:highlight w:val="white"/>
        </w:rPr>
        <w:t xml:space="preserve">Sin duda alguna, eso significa que los hombres de los siglos X y XI no perdían el tiempo con la imagen de la infancia, la cual no tenía para ellos ningún interés, ni siquiera realidad. </w:t>
      </w:r>
      <w:r w:rsidR="008D1C0B">
        <w:rPr>
          <w:rFonts w:eastAsia="Times New Roman" w:cs="Times New Roman"/>
          <w:szCs w:val="24"/>
          <w:highlight w:val="white"/>
        </w:rPr>
        <w:t>E</w:t>
      </w:r>
      <w:r>
        <w:rPr>
          <w:rFonts w:eastAsia="Times New Roman" w:cs="Times New Roman"/>
          <w:szCs w:val="24"/>
          <w:highlight w:val="white"/>
        </w:rPr>
        <w:t xml:space="preserve">llo sugiere además que, en el terreno de las </w:t>
      </w:r>
      <w:r w:rsidR="000F09CA">
        <w:rPr>
          <w:rFonts w:eastAsia="Times New Roman" w:cs="Times New Roman"/>
          <w:szCs w:val="24"/>
          <w:highlight w:val="white"/>
        </w:rPr>
        <w:t>costumbres</w:t>
      </w:r>
      <w:r>
        <w:rPr>
          <w:rFonts w:eastAsia="Times New Roman" w:cs="Times New Roman"/>
          <w:szCs w:val="24"/>
          <w:highlight w:val="white"/>
        </w:rPr>
        <w:t xml:space="preserve"> vividas, y no únicamente </w:t>
      </w:r>
      <w:r>
        <w:rPr>
          <w:rFonts w:eastAsia="Times New Roman" w:cs="Times New Roman"/>
          <w:szCs w:val="24"/>
          <w:highlight w:val="white"/>
        </w:rPr>
        <w:lastRenderedPageBreak/>
        <w:t>en el de una transposición estética, la infancia era una época de transición, que pasaba rápidamente y de la que se perdía enseguida el recuerdo</w:t>
      </w:r>
      <w:r w:rsidR="000F09CA">
        <w:rPr>
          <w:rFonts w:eastAsia="Times New Roman" w:cs="Times New Roman"/>
          <w:szCs w:val="24"/>
          <w:highlight w:val="white"/>
        </w:rPr>
        <w:t>.</w:t>
      </w:r>
      <w:r>
        <w:rPr>
          <w:rFonts w:eastAsia="Times New Roman" w:cs="Times New Roman"/>
          <w:szCs w:val="24"/>
          <w:highlight w:val="white"/>
        </w:rPr>
        <w:t xml:space="preserve"> (</w:t>
      </w:r>
      <w:r w:rsidR="000F09CA">
        <w:rPr>
          <w:rFonts w:eastAsia="Times New Roman" w:cs="Times New Roman"/>
          <w:szCs w:val="24"/>
          <w:highlight w:val="white"/>
        </w:rPr>
        <w:t>Ariès</w:t>
      </w:r>
      <w:r>
        <w:rPr>
          <w:rFonts w:eastAsia="Times New Roman" w:cs="Times New Roman"/>
          <w:szCs w:val="24"/>
          <w:highlight w:val="white"/>
        </w:rPr>
        <w:t>, 1992, p.59)</w:t>
      </w:r>
    </w:p>
    <w:p w14:paraId="147F969C" w14:textId="77777777" w:rsidR="000F09CA" w:rsidRDefault="00751336" w:rsidP="00A9031C">
      <w:pPr>
        <w:spacing w:before="240" w:after="240"/>
        <w:ind w:firstLine="706"/>
        <w:rPr>
          <w:rFonts w:eastAsia="Times New Roman" w:cs="Times New Roman"/>
          <w:szCs w:val="24"/>
          <w:highlight w:val="white"/>
        </w:rPr>
      </w:pPr>
      <w:r>
        <w:rPr>
          <w:rFonts w:eastAsia="Times New Roman" w:cs="Times New Roman"/>
          <w:szCs w:val="24"/>
          <w:highlight w:val="white"/>
        </w:rPr>
        <w:t>Por su parte, el siglo XIII da la apertura a través de las obras artísticas a representaciones y concepciones sobre el niño que se acercaron más a las concepciones modernas sobre él, tales concepciones se relacionaron con la idea del niño angelical, le atribuían belleza e inocencia,</w:t>
      </w:r>
      <w:r w:rsidR="000F09CA">
        <w:rPr>
          <w:rFonts w:eastAsia="Times New Roman" w:cs="Times New Roman"/>
          <w:szCs w:val="24"/>
          <w:highlight w:val="white"/>
        </w:rPr>
        <w:t xml:space="preserve"> </w:t>
      </w:r>
    </w:p>
    <w:p w14:paraId="41242AC9" w14:textId="4A42E366" w:rsidR="00751336" w:rsidRDefault="000F09CA" w:rsidP="00903303">
      <w:pPr>
        <w:spacing w:before="240" w:after="240" w:line="480" w:lineRule="auto"/>
        <w:ind w:left="706" w:firstLine="706"/>
        <w:rPr>
          <w:rFonts w:eastAsia="Times New Roman" w:cs="Times New Roman"/>
          <w:szCs w:val="24"/>
          <w:highlight w:val="white"/>
        </w:rPr>
      </w:pPr>
      <w:r>
        <w:rPr>
          <w:rFonts w:eastAsia="Times New Roman" w:cs="Times New Roman"/>
          <w:szCs w:val="24"/>
          <w:highlight w:val="white"/>
        </w:rPr>
        <w:t>S</w:t>
      </w:r>
      <w:r w:rsidR="00751336">
        <w:rPr>
          <w:rFonts w:eastAsia="Times New Roman" w:cs="Times New Roman"/>
          <w:szCs w:val="24"/>
          <w:highlight w:val="white"/>
        </w:rPr>
        <w:t>e trataba de niños más o menos jóvenes a quienes se educaba para ayudar a la misa, y destinados a ser ordenados; eran como unos seminaristas en una época en que no había seminarios, y en la que la escuela latina, la única existente, estaba reservada a la formación de los clérigos</w:t>
      </w:r>
      <w:r>
        <w:rPr>
          <w:rFonts w:eastAsia="Times New Roman" w:cs="Times New Roman"/>
          <w:szCs w:val="24"/>
          <w:highlight w:val="white"/>
        </w:rPr>
        <w:t>.</w:t>
      </w:r>
      <w:r w:rsidR="00751336">
        <w:rPr>
          <w:rFonts w:eastAsia="Times New Roman" w:cs="Times New Roman"/>
          <w:szCs w:val="24"/>
          <w:highlight w:val="white"/>
        </w:rPr>
        <w:t xml:space="preserve"> (</w:t>
      </w:r>
      <w:r>
        <w:rPr>
          <w:rFonts w:eastAsia="Times New Roman" w:cs="Times New Roman"/>
          <w:szCs w:val="24"/>
          <w:highlight w:val="white"/>
        </w:rPr>
        <w:t>Ariès</w:t>
      </w:r>
      <w:r w:rsidR="00751336">
        <w:rPr>
          <w:rFonts w:eastAsia="Times New Roman" w:cs="Times New Roman"/>
          <w:szCs w:val="24"/>
          <w:highlight w:val="white"/>
        </w:rPr>
        <w:t>, 1992, p.59)</w:t>
      </w:r>
    </w:p>
    <w:p w14:paraId="238A3B76" w14:textId="77777777" w:rsidR="00751336" w:rsidRDefault="00751336" w:rsidP="00A9031C">
      <w:pPr>
        <w:spacing w:before="240" w:after="240"/>
        <w:ind w:firstLine="706"/>
        <w:rPr>
          <w:rFonts w:eastAsia="Times New Roman" w:cs="Times New Roman"/>
          <w:szCs w:val="24"/>
          <w:highlight w:val="white"/>
        </w:rPr>
      </w:pPr>
      <w:r>
        <w:rPr>
          <w:rFonts w:eastAsia="Times New Roman" w:cs="Times New Roman"/>
          <w:szCs w:val="24"/>
          <w:highlight w:val="white"/>
        </w:rPr>
        <w:t xml:space="preserve">Otra de las representaciones que fueron dando fuerza a las concepciones modernas sobre el niño, es la representación religiosa vinculada a la idea de su dependencia maternal, tal es el caso del Niño Jesús y las ilustraciones religiosas de la Virgen, </w:t>
      </w:r>
    </w:p>
    <w:p w14:paraId="0917DA90" w14:textId="2EC47190" w:rsidR="00751336" w:rsidRDefault="000F09CA" w:rsidP="00903303">
      <w:pPr>
        <w:spacing w:before="240" w:after="240" w:line="480" w:lineRule="auto"/>
        <w:ind w:left="706" w:firstLine="706"/>
        <w:rPr>
          <w:rFonts w:eastAsia="Times New Roman" w:cs="Times New Roman"/>
          <w:szCs w:val="24"/>
          <w:highlight w:val="white"/>
        </w:rPr>
      </w:pPr>
      <w:r>
        <w:rPr>
          <w:rFonts w:eastAsia="Times New Roman" w:cs="Times New Roman"/>
          <w:szCs w:val="24"/>
          <w:highlight w:val="white"/>
        </w:rPr>
        <w:t>L</w:t>
      </w:r>
      <w:r w:rsidR="00751336">
        <w:rPr>
          <w:rFonts w:eastAsia="Times New Roman" w:cs="Times New Roman"/>
          <w:szCs w:val="24"/>
          <w:highlight w:val="white"/>
        </w:rPr>
        <w:t>a evolución hacia una representación más realista y sentimental de la infancia comenzará muy pronto en la pintura: en una miniatura de la segunda mitad del siglo XII aparece Jesús de pie, con una camisa fina, casi transparente, que, con ambos brazos estrecha a su madre, mejilla con mejilla</w:t>
      </w:r>
      <w:r w:rsidR="00903303">
        <w:rPr>
          <w:rFonts w:eastAsia="Times New Roman" w:cs="Times New Roman"/>
          <w:szCs w:val="24"/>
          <w:highlight w:val="white"/>
        </w:rPr>
        <w:t>.</w:t>
      </w:r>
      <w:r w:rsidR="00751336">
        <w:rPr>
          <w:rFonts w:eastAsia="Times New Roman" w:cs="Times New Roman"/>
          <w:szCs w:val="24"/>
          <w:highlight w:val="white"/>
        </w:rPr>
        <w:t xml:space="preserve"> (</w:t>
      </w:r>
      <w:r>
        <w:rPr>
          <w:rFonts w:eastAsia="Times New Roman" w:cs="Times New Roman"/>
          <w:szCs w:val="24"/>
          <w:highlight w:val="white"/>
        </w:rPr>
        <w:t>Ariès</w:t>
      </w:r>
      <w:r w:rsidR="00751336">
        <w:rPr>
          <w:rFonts w:eastAsia="Times New Roman" w:cs="Times New Roman"/>
          <w:szCs w:val="24"/>
          <w:highlight w:val="white"/>
        </w:rPr>
        <w:t>, 1992, p.60)</w:t>
      </w:r>
    </w:p>
    <w:p w14:paraId="73287EBB" w14:textId="77777777" w:rsidR="00751336" w:rsidRDefault="00751336" w:rsidP="00A9031C">
      <w:pPr>
        <w:spacing w:before="240" w:after="240"/>
        <w:ind w:firstLine="706"/>
        <w:rPr>
          <w:rFonts w:eastAsia="Times New Roman" w:cs="Times New Roman"/>
          <w:szCs w:val="24"/>
          <w:highlight w:val="white"/>
        </w:rPr>
      </w:pPr>
      <w:r>
        <w:rPr>
          <w:rFonts w:eastAsia="Times New Roman" w:cs="Times New Roman"/>
          <w:szCs w:val="24"/>
          <w:highlight w:val="white"/>
        </w:rPr>
        <w:t xml:space="preserve">Tales representaciones de corte sentimental y maternal, llamaron la atención debido a las características de la época antigua, entre ellas la falta de condiciones para la vida de los niños, debido a las pocas condiciones en atención en salud, las guerras, las hambrunas y las pestes, en las cuales los niños tenían menos probabilidad de sobrevivir; por lo cual  existía un desapego, un desarraigo hacia estas criaturas pequeñas, porque así como eran abundantes en nacimientos, también morían con facilidad, aún en el momento del parto, así que el vínculo entre el niño y la madre era casi inexistente. </w:t>
      </w:r>
    </w:p>
    <w:p w14:paraId="7392C384" w14:textId="77777777" w:rsidR="00751336" w:rsidRDefault="00751336" w:rsidP="00A9031C">
      <w:pPr>
        <w:spacing w:before="240" w:after="240"/>
        <w:ind w:firstLine="706"/>
        <w:rPr>
          <w:rFonts w:eastAsia="Times New Roman" w:cs="Times New Roman"/>
          <w:szCs w:val="24"/>
          <w:highlight w:val="white"/>
        </w:rPr>
      </w:pPr>
      <w:r>
        <w:rPr>
          <w:rFonts w:eastAsia="Times New Roman" w:cs="Times New Roman"/>
          <w:szCs w:val="24"/>
          <w:highlight w:val="white"/>
        </w:rPr>
        <w:lastRenderedPageBreak/>
        <w:t xml:space="preserve">En cuanto al reconocimiento del niño en la antigua sociedad, se tenía en cuenta su presencia desde su existencia, desde su existencia en la vida cotidiana, pero no eran especialmente importantes, en las representaciones iconográficas existía el respaldo de los adultos en primer plano, los niños no tenían un protagonismo especial, los niños entre los adultos, a propósito de su imagen como adultos en miniatura, eran considerados más como divertidos y pintorescos. </w:t>
      </w:r>
    </w:p>
    <w:p w14:paraId="60639B42" w14:textId="72C68F52" w:rsidR="00751336" w:rsidRDefault="00751336" w:rsidP="00A9031C">
      <w:pPr>
        <w:spacing w:before="240" w:after="240"/>
        <w:ind w:firstLine="706"/>
        <w:rPr>
          <w:rFonts w:eastAsia="Times New Roman" w:cs="Times New Roman"/>
          <w:szCs w:val="24"/>
          <w:highlight w:val="white"/>
        </w:rPr>
      </w:pPr>
      <w:r>
        <w:rPr>
          <w:rFonts w:eastAsia="Times New Roman" w:cs="Times New Roman"/>
          <w:szCs w:val="24"/>
          <w:highlight w:val="white"/>
        </w:rPr>
        <w:t xml:space="preserve">Es hasta el siglo XII que la pintura empieza a ubicar en un primer plano al niño, este se convirtió en el centro de la composición y aparece respaldado por la familia o es representado participando de actividades como los juegos o con su ternura, como lo sostiene </w:t>
      </w:r>
      <w:r w:rsidR="00846B29">
        <w:rPr>
          <w:rFonts w:eastAsia="Times New Roman" w:cs="Times New Roman"/>
          <w:szCs w:val="24"/>
          <w:highlight w:val="white"/>
        </w:rPr>
        <w:t>Ariès</w:t>
      </w:r>
      <w:r>
        <w:rPr>
          <w:rFonts w:eastAsia="Times New Roman" w:cs="Times New Roman"/>
          <w:szCs w:val="24"/>
          <w:highlight w:val="white"/>
        </w:rPr>
        <w:t xml:space="preserve"> (1992) “asimismo en el siglo XVII, la escena de costumbres reservará a la infancia un lugar privilegiado: se aprecian innumerables escenas de infancia de carácter convencional”</w:t>
      </w:r>
      <w:r w:rsidR="00903303">
        <w:rPr>
          <w:rFonts w:eastAsia="Times New Roman" w:cs="Times New Roman"/>
          <w:szCs w:val="24"/>
          <w:highlight w:val="white"/>
        </w:rPr>
        <w:t xml:space="preserve">. </w:t>
      </w:r>
      <w:r>
        <w:rPr>
          <w:rFonts w:eastAsia="Times New Roman" w:cs="Times New Roman"/>
          <w:szCs w:val="24"/>
          <w:highlight w:val="white"/>
        </w:rPr>
        <w:t xml:space="preserve">(p.74). </w:t>
      </w:r>
    </w:p>
    <w:p w14:paraId="68481A00" w14:textId="60D7B3C0" w:rsidR="00751336" w:rsidRDefault="00751336" w:rsidP="00A9031C">
      <w:pPr>
        <w:spacing w:before="240" w:after="240"/>
        <w:ind w:firstLine="706"/>
        <w:rPr>
          <w:rFonts w:eastAsia="Times New Roman" w:cs="Times New Roman"/>
          <w:szCs w:val="24"/>
          <w:highlight w:val="white"/>
        </w:rPr>
      </w:pPr>
      <w:r>
        <w:rPr>
          <w:rFonts w:eastAsia="Times New Roman" w:cs="Times New Roman"/>
          <w:szCs w:val="24"/>
          <w:highlight w:val="white"/>
        </w:rPr>
        <w:t xml:space="preserve">Hasta aquí, podemos observar unos de los primeros trasegares de la construcción del concepto niño que conocemos hoy, </w:t>
      </w:r>
      <w:r w:rsidR="00846B29">
        <w:rPr>
          <w:rFonts w:eastAsia="Times New Roman" w:cs="Times New Roman"/>
          <w:szCs w:val="24"/>
          <w:highlight w:val="white"/>
        </w:rPr>
        <w:t xml:space="preserve">por ejemplo, la </w:t>
      </w:r>
      <w:r>
        <w:rPr>
          <w:rFonts w:eastAsia="Times New Roman" w:cs="Times New Roman"/>
          <w:szCs w:val="24"/>
          <w:highlight w:val="white"/>
        </w:rPr>
        <w:t>de corte sentimental</w:t>
      </w:r>
      <w:r w:rsidR="00846B29">
        <w:rPr>
          <w:rFonts w:eastAsia="Times New Roman" w:cs="Times New Roman"/>
          <w:szCs w:val="24"/>
          <w:highlight w:val="white"/>
        </w:rPr>
        <w:t>. U</w:t>
      </w:r>
      <w:r>
        <w:rPr>
          <w:rFonts w:eastAsia="Times New Roman" w:cs="Times New Roman"/>
          <w:szCs w:val="24"/>
          <w:highlight w:val="white"/>
        </w:rPr>
        <w:t xml:space="preserve">na construcción social sobre el niño que pasa por la concepción de “adultos en pequeños”, en la cual los niños no tenían características propias en su carácter y eran delante de los adultos criaturas pintorescas de su propia condición de hombres, hacia otras dos concepciones: el niño angelical y el niño de dependencia maternal, son comienzos de las características que atribuimos sobre estos seres pequeños que estaban presentes en la vida del adulto, </w:t>
      </w:r>
      <w:r w:rsidR="00846B29">
        <w:rPr>
          <w:rFonts w:eastAsia="Times New Roman" w:cs="Times New Roman"/>
          <w:szCs w:val="24"/>
          <w:highlight w:val="white"/>
        </w:rPr>
        <w:t xml:space="preserve">estas </w:t>
      </w:r>
      <w:r>
        <w:rPr>
          <w:rFonts w:eastAsia="Times New Roman" w:cs="Times New Roman"/>
          <w:szCs w:val="24"/>
          <w:highlight w:val="white"/>
        </w:rPr>
        <w:t xml:space="preserve">caracterizaciones </w:t>
      </w:r>
      <w:r w:rsidR="00846B29">
        <w:rPr>
          <w:rFonts w:eastAsia="Times New Roman" w:cs="Times New Roman"/>
          <w:szCs w:val="24"/>
          <w:highlight w:val="white"/>
        </w:rPr>
        <w:t xml:space="preserve">estaban </w:t>
      </w:r>
      <w:r>
        <w:rPr>
          <w:rFonts w:eastAsia="Times New Roman" w:cs="Times New Roman"/>
          <w:szCs w:val="24"/>
          <w:highlight w:val="white"/>
        </w:rPr>
        <w:t xml:space="preserve">íntimamente ligadas a las concepciones religiosas sobre el mundo. </w:t>
      </w:r>
    </w:p>
    <w:p w14:paraId="311A68D6" w14:textId="77777777" w:rsidR="00751336" w:rsidRDefault="00751336" w:rsidP="00A9031C">
      <w:pPr>
        <w:spacing w:before="240" w:after="240"/>
        <w:ind w:firstLine="706"/>
        <w:rPr>
          <w:rFonts w:eastAsia="Times New Roman" w:cs="Times New Roman"/>
          <w:szCs w:val="24"/>
          <w:highlight w:val="yellow"/>
        </w:rPr>
      </w:pPr>
      <w:r>
        <w:rPr>
          <w:rFonts w:eastAsia="Times New Roman" w:cs="Times New Roman"/>
          <w:szCs w:val="24"/>
          <w:highlight w:val="white"/>
        </w:rPr>
        <w:t xml:space="preserve">Es la imagen del niño con dependencia maternal, la que empieza a otorgarle un lugar sentimental en la familia al niño, una dependencia maternal que se convertirá con el paso de los tiempos en el esfuerzo sentimental de protección, cuidado y atención hacia los niños. </w:t>
      </w:r>
    </w:p>
    <w:p w14:paraId="5D34B6BA" w14:textId="77777777" w:rsidR="00751336" w:rsidRDefault="00751336" w:rsidP="00A9031C">
      <w:pPr>
        <w:spacing w:before="240" w:after="240"/>
        <w:ind w:firstLine="706"/>
        <w:rPr>
          <w:rFonts w:eastAsia="Times New Roman" w:cs="Times New Roman"/>
          <w:szCs w:val="24"/>
          <w:highlight w:val="white"/>
        </w:rPr>
      </w:pPr>
      <w:r>
        <w:rPr>
          <w:rFonts w:eastAsia="Times New Roman" w:cs="Times New Roman"/>
          <w:szCs w:val="24"/>
          <w:highlight w:val="white"/>
        </w:rPr>
        <w:t xml:space="preserve">Los niños siempre existieron, hombres y mujeres “más pequeños en tamaño”, han estado presentes desde la génesis de la raza humana, sin embargo, a la par de los cambios que tienen lugar en las sociedades, los adultos han venido construyendo formas de relacionarse con los niños, atribuyéndole imágenes, figuraciones e ideas que determinan su condición social. </w:t>
      </w:r>
    </w:p>
    <w:p w14:paraId="4A52E75E" w14:textId="77777777" w:rsidR="00751336" w:rsidRDefault="00751336" w:rsidP="00A9031C">
      <w:pPr>
        <w:spacing w:before="240" w:after="240"/>
        <w:ind w:firstLine="706"/>
        <w:rPr>
          <w:rFonts w:eastAsia="Times New Roman" w:cs="Times New Roman"/>
          <w:szCs w:val="24"/>
          <w:highlight w:val="white"/>
        </w:rPr>
      </w:pPr>
      <w:r>
        <w:rPr>
          <w:rFonts w:eastAsia="Times New Roman" w:cs="Times New Roman"/>
          <w:szCs w:val="24"/>
          <w:highlight w:val="white"/>
        </w:rPr>
        <w:t xml:space="preserve">El niño siempre estuvo presente, presente desde sus cualidades naturales, con sus manifestaciones de las características humanas como etapas, fases, nivel de desarrollo cognitivo, sexual y reproductivo, esto se convirtió en uno de los primeros principios de diferenciación. Es </w:t>
      </w:r>
      <w:r>
        <w:rPr>
          <w:rFonts w:eastAsia="Times New Roman" w:cs="Times New Roman"/>
          <w:szCs w:val="24"/>
          <w:highlight w:val="white"/>
        </w:rPr>
        <w:lastRenderedPageBreak/>
        <w:t xml:space="preserve">evidente que la niñez tiene unas cualidades naturales en su cuerpo que ayuda a construir imaginarios, como el de “adultos en miniatura”, como el de la “ternura, lo pintoresco” y por su misma cualidad natural de crecimiento, el niño necesita más protección y cuidados de la madre, hasta que su cuerpo esté listo para buscar su propio abastecimiento. </w:t>
      </w:r>
    </w:p>
    <w:p w14:paraId="6982ED45" w14:textId="2758E025" w:rsidR="00751336" w:rsidRDefault="00751336" w:rsidP="00A9031C">
      <w:pPr>
        <w:spacing w:before="240" w:after="240"/>
        <w:ind w:firstLine="706"/>
        <w:rPr>
          <w:rFonts w:eastAsia="Times New Roman" w:cs="Times New Roman"/>
          <w:szCs w:val="24"/>
          <w:highlight w:val="white"/>
        </w:rPr>
      </w:pPr>
      <w:r>
        <w:rPr>
          <w:rFonts w:eastAsia="Times New Roman" w:cs="Times New Roman"/>
          <w:szCs w:val="24"/>
          <w:highlight w:val="white"/>
        </w:rPr>
        <w:t xml:space="preserve">Es importante resaltar que la niñez en sus condiciones </w:t>
      </w:r>
      <w:r w:rsidR="00E00AC5">
        <w:rPr>
          <w:rFonts w:eastAsia="Times New Roman" w:cs="Times New Roman"/>
          <w:szCs w:val="24"/>
          <w:highlight w:val="white"/>
        </w:rPr>
        <w:t>naturales</w:t>
      </w:r>
      <w:r>
        <w:rPr>
          <w:rFonts w:eastAsia="Times New Roman" w:cs="Times New Roman"/>
          <w:szCs w:val="24"/>
          <w:highlight w:val="white"/>
        </w:rPr>
        <w:t xml:space="preserve"> es igual en todos los niños, todos los niños pasan por un ciclo natural, nacen </w:t>
      </w:r>
      <w:r w:rsidR="00E00AC5">
        <w:rPr>
          <w:rFonts w:eastAsia="Times New Roman" w:cs="Times New Roman"/>
          <w:szCs w:val="24"/>
          <w:highlight w:val="white"/>
        </w:rPr>
        <w:t>y crecen</w:t>
      </w:r>
      <w:r>
        <w:rPr>
          <w:rFonts w:eastAsia="Times New Roman" w:cs="Times New Roman"/>
          <w:szCs w:val="24"/>
          <w:highlight w:val="white"/>
        </w:rPr>
        <w:t>, hasta poderse reproducir</w:t>
      </w:r>
      <w:r w:rsidR="00E00AC5">
        <w:rPr>
          <w:rFonts w:eastAsia="Times New Roman" w:cs="Times New Roman"/>
          <w:szCs w:val="24"/>
          <w:highlight w:val="white"/>
        </w:rPr>
        <w:t>,</w:t>
      </w:r>
      <w:r>
        <w:rPr>
          <w:rFonts w:eastAsia="Times New Roman" w:cs="Times New Roman"/>
          <w:szCs w:val="24"/>
          <w:highlight w:val="white"/>
        </w:rPr>
        <w:t xml:space="preserve"> y</w:t>
      </w:r>
      <w:r w:rsidR="00E00AC5">
        <w:rPr>
          <w:rFonts w:eastAsia="Times New Roman" w:cs="Times New Roman"/>
          <w:szCs w:val="24"/>
          <w:highlight w:val="white"/>
        </w:rPr>
        <w:t xml:space="preserve"> a parte de </w:t>
      </w:r>
      <w:r>
        <w:rPr>
          <w:rFonts w:eastAsia="Times New Roman" w:cs="Times New Roman"/>
          <w:szCs w:val="24"/>
          <w:highlight w:val="white"/>
        </w:rPr>
        <w:t xml:space="preserve">esta condición natural: </w:t>
      </w:r>
      <w:r w:rsidR="00E00AC5">
        <w:rPr>
          <w:rFonts w:eastAsia="Times New Roman" w:cs="Times New Roman"/>
          <w:szCs w:val="24"/>
          <w:highlight w:val="white"/>
        </w:rPr>
        <w:t xml:space="preserve">el tipo de </w:t>
      </w:r>
      <w:r>
        <w:rPr>
          <w:rFonts w:eastAsia="Times New Roman" w:cs="Times New Roman"/>
          <w:szCs w:val="24"/>
          <w:highlight w:val="white"/>
        </w:rPr>
        <w:t xml:space="preserve">sus acciones, sus pensamientos y su imaginario como niño </w:t>
      </w:r>
      <w:r w:rsidR="00E00AC5">
        <w:rPr>
          <w:rFonts w:eastAsia="Times New Roman" w:cs="Times New Roman"/>
          <w:szCs w:val="24"/>
          <w:highlight w:val="white"/>
        </w:rPr>
        <w:t xml:space="preserve">ya </w:t>
      </w:r>
      <w:r>
        <w:rPr>
          <w:rFonts w:eastAsia="Times New Roman" w:cs="Times New Roman"/>
          <w:szCs w:val="24"/>
          <w:highlight w:val="white"/>
        </w:rPr>
        <w:t>no son</w:t>
      </w:r>
      <w:r w:rsidR="00E00AC5">
        <w:rPr>
          <w:rFonts w:eastAsia="Times New Roman" w:cs="Times New Roman"/>
          <w:szCs w:val="24"/>
          <w:highlight w:val="white"/>
        </w:rPr>
        <w:t xml:space="preserve"> dentro de lo biológico,</w:t>
      </w:r>
      <w:r>
        <w:rPr>
          <w:rFonts w:eastAsia="Times New Roman" w:cs="Times New Roman"/>
          <w:szCs w:val="24"/>
          <w:highlight w:val="white"/>
        </w:rPr>
        <w:t xml:space="preserve"> el niño va aprendiendo a comportarse en la medida que </w:t>
      </w:r>
      <w:r w:rsidR="0087162B">
        <w:rPr>
          <w:rFonts w:eastAsia="Times New Roman" w:cs="Times New Roman"/>
          <w:szCs w:val="24"/>
          <w:highlight w:val="white"/>
        </w:rPr>
        <w:t>interactúa</w:t>
      </w:r>
      <w:r>
        <w:rPr>
          <w:rFonts w:eastAsia="Times New Roman" w:cs="Times New Roman"/>
          <w:szCs w:val="24"/>
          <w:highlight w:val="white"/>
        </w:rPr>
        <w:t xml:space="preserve"> con la madre, su familia y la sociedad.</w:t>
      </w:r>
    </w:p>
    <w:p w14:paraId="51B22848" w14:textId="7E8D7E68" w:rsidR="00751336" w:rsidRDefault="00006B10" w:rsidP="00A9031C">
      <w:pPr>
        <w:spacing w:before="240" w:after="240"/>
        <w:ind w:firstLine="706"/>
        <w:rPr>
          <w:rFonts w:eastAsia="Times New Roman" w:cs="Times New Roman"/>
          <w:szCs w:val="24"/>
          <w:highlight w:val="white"/>
        </w:rPr>
      </w:pPr>
      <w:r>
        <w:rPr>
          <w:rFonts w:eastAsia="Times New Roman" w:cs="Times New Roman"/>
          <w:szCs w:val="24"/>
          <w:highlight w:val="white"/>
        </w:rPr>
        <w:t xml:space="preserve">Por su parte, </w:t>
      </w:r>
      <w:r w:rsidR="00903303" w:rsidRPr="00903303">
        <w:rPr>
          <w:rFonts w:eastAsia="Times New Roman" w:cs="Times New Roman"/>
          <w:noProof/>
          <w:szCs w:val="24"/>
          <w:highlight w:val="white"/>
          <w:lang w:val="es-ES"/>
        </w:rPr>
        <w:t xml:space="preserve">Brinkmann </w:t>
      </w:r>
      <w:r w:rsidR="00903303">
        <w:rPr>
          <w:rFonts w:eastAsia="Times New Roman" w:cs="Times New Roman"/>
          <w:noProof/>
          <w:szCs w:val="24"/>
          <w:highlight w:val="white"/>
          <w:lang w:val="es-ES"/>
        </w:rPr>
        <w:t>(</w:t>
      </w:r>
      <w:r w:rsidR="00903303" w:rsidRPr="00903303">
        <w:rPr>
          <w:rFonts w:eastAsia="Times New Roman" w:cs="Times New Roman"/>
          <w:noProof/>
          <w:szCs w:val="24"/>
          <w:highlight w:val="white"/>
          <w:lang w:val="es-ES"/>
        </w:rPr>
        <w:t>1986)</w:t>
      </w:r>
      <w:r w:rsidR="00751336">
        <w:rPr>
          <w:rFonts w:eastAsia="Times New Roman" w:cs="Times New Roman"/>
          <w:szCs w:val="24"/>
          <w:highlight w:val="white"/>
        </w:rPr>
        <w:t xml:space="preserve"> complementa sobre esta antigua socialización, en la que se hace </w:t>
      </w:r>
      <w:r>
        <w:rPr>
          <w:rFonts w:eastAsia="Times New Roman" w:cs="Times New Roman"/>
          <w:szCs w:val="24"/>
          <w:highlight w:val="white"/>
        </w:rPr>
        <w:t>presente la</w:t>
      </w:r>
      <w:r w:rsidR="00751336">
        <w:rPr>
          <w:rFonts w:eastAsia="Times New Roman" w:cs="Times New Roman"/>
          <w:szCs w:val="24"/>
          <w:highlight w:val="white"/>
        </w:rPr>
        <w:t xml:space="preserve"> ausencia de la separación generacional cerca de la época de la edad Media: </w:t>
      </w:r>
    </w:p>
    <w:p w14:paraId="3AC04266" w14:textId="5E4D5DBB" w:rsidR="00751336" w:rsidRDefault="00751336" w:rsidP="00903303">
      <w:pPr>
        <w:spacing w:before="240" w:after="240" w:line="480" w:lineRule="auto"/>
        <w:ind w:left="720" w:firstLine="706"/>
        <w:rPr>
          <w:rFonts w:eastAsia="Times New Roman" w:cs="Times New Roman"/>
          <w:szCs w:val="24"/>
          <w:highlight w:val="white"/>
        </w:rPr>
      </w:pPr>
      <w:r>
        <w:rPr>
          <w:rFonts w:eastAsia="Times New Roman" w:cs="Times New Roman"/>
          <w:szCs w:val="24"/>
          <w:highlight w:val="white"/>
        </w:rPr>
        <w:t>Tan pronto como un niño podía moverse y hacerse comprender, vivía con los adultos en una relación de aprendizaje informal y natural, sea que ésta tuviera que ver con el conocimiento del mundo o la religión, con el lenguaje o la moral, con la sexualidad o con el trabajo manual. Los niños vestían los mismos trajes, jugaban los mismos juegos, realizaban las mismas labores, veían y escuchaban las mismas cosas que los adultos y no tenían esferas separadas de las de éstos</w:t>
      </w:r>
      <w:r w:rsidR="00513173">
        <w:rPr>
          <w:rFonts w:eastAsia="Times New Roman" w:cs="Times New Roman"/>
          <w:szCs w:val="24"/>
          <w:highlight w:val="white"/>
        </w:rPr>
        <w:t xml:space="preserve">. </w:t>
      </w:r>
      <w:r>
        <w:rPr>
          <w:rFonts w:eastAsia="Times New Roman" w:cs="Times New Roman"/>
          <w:szCs w:val="24"/>
          <w:highlight w:val="white"/>
        </w:rPr>
        <w:t xml:space="preserve">(Brinkmann citando a </w:t>
      </w:r>
      <w:proofErr w:type="gramStart"/>
      <w:r>
        <w:rPr>
          <w:rFonts w:eastAsia="Times New Roman" w:cs="Times New Roman"/>
          <w:szCs w:val="24"/>
          <w:highlight w:val="white"/>
        </w:rPr>
        <w:t>H.Von</w:t>
      </w:r>
      <w:proofErr w:type="gramEnd"/>
      <w:r>
        <w:rPr>
          <w:rFonts w:eastAsia="Times New Roman" w:cs="Times New Roman"/>
          <w:szCs w:val="24"/>
          <w:highlight w:val="white"/>
        </w:rPr>
        <w:t xml:space="preserve"> Hentig, 1975, p.10)</w:t>
      </w:r>
    </w:p>
    <w:p w14:paraId="7CC020A3" w14:textId="77777777" w:rsidR="00751336" w:rsidRDefault="00751336" w:rsidP="00A9031C">
      <w:pPr>
        <w:spacing w:before="240" w:after="240"/>
        <w:ind w:firstLine="706"/>
        <w:rPr>
          <w:rFonts w:eastAsia="Times New Roman" w:cs="Times New Roman"/>
          <w:szCs w:val="24"/>
          <w:highlight w:val="white"/>
        </w:rPr>
      </w:pPr>
      <w:r>
        <w:rPr>
          <w:rFonts w:eastAsia="Times New Roman" w:cs="Times New Roman"/>
          <w:szCs w:val="24"/>
          <w:highlight w:val="white"/>
        </w:rPr>
        <w:t xml:space="preserve">Este era un mundo de aprendizaje abierto, un aprendizaje en manos de la cotidianidad que tenía lugar en la interacción con los adultos y sus prácticas sociales. Por su parte </w:t>
      </w:r>
      <w:r>
        <w:rPr>
          <w:rFonts w:eastAsia="Times New Roman" w:cs="Times New Roman"/>
          <w:szCs w:val="24"/>
        </w:rPr>
        <w:t xml:space="preserve">la categoría social, </w:t>
      </w:r>
      <w:r>
        <w:rPr>
          <w:rFonts w:eastAsia="Times New Roman" w:cs="Times New Roman"/>
          <w:szCs w:val="24"/>
          <w:highlight w:val="white"/>
        </w:rPr>
        <w:t>surge en la época moderna, motivada en parte por los cambios sociales con apariciones como nuevas formas de comercialización y dominación:</w:t>
      </w:r>
    </w:p>
    <w:p w14:paraId="71B10865" w14:textId="38E86155" w:rsidR="00751336" w:rsidRDefault="00751336" w:rsidP="00A007BF">
      <w:pPr>
        <w:spacing w:before="240" w:after="240" w:line="480" w:lineRule="auto"/>
        <w:ind w:left="720" w:firstLine="706"/>
        <w:rPr>
          <w:rFonts w:eastAsia="Times New Roman" w:cs="Times New Roman"/>
          <w:szCs w:val="24"/>
          <w:highlight w:val="white"/>
        </w:rPr>
      </w:pPr>
      <w:r>
        <w:rPr>
          <w:rFonts w:eastAsia="Times New Roman" w:cs="Times New Roman"/>
          <w:szCs w:val="24"/>
          <w:highlight w:val="white"/>
        </w:rPr>
        <w:t xml:space="preserve">En cuanto a la categoría social, surgió y adquirió su forma moderna, social simultáneamente con los procesos de transformación histórico-sociales e histórico-ideales que condujeron, desde el otoño de la edad media, hacia la primavera de la Época moderna, cuando la rutina existencial de la antigua socialidad, con sus fundamentos materiales, se </w:t>
      </w:r>
      <w:r>
        <w:rPr>
          <w:rFonts w:eastAsia="Times New Roman" w:cs="Times New Roman"/>
          <w:szCs w:val="24"/>
          <w:highlight w:val="white"/>
        </w:rPr>
        <w:lastRenderedPageBreak/>
        <w:t xml:space="preserve">desintegró, haciendo su aparición nuevas formas de tráfico comercial, de </w:t>
      </w:r>
      <w:r w:rsidR="00006B10">
        <w:rPr>
          <w:rFonts w:eastAsia="Times New Roman" w:cs="Times New Roman"/>
          <w:szCs w:val="24"/>
          <w:highlight w:val="white"/>
        </w:rPr>
        <w:t>economía</w:t>
      </w:r>
      <w:r>
        <w:rPr>
          <w:rFonts w:eastAsia="Times New Roman" w:cs="Times New Roman"/>
          <w:szCs w:val="24"/>
          <w:highlight w:val="white"/>
        </w:rPr>
        <w:t xml:space="preserve"> y de dominación</w:t>
      </w:r>
      <w:r w:rsidR="00006B10">
        <w:rPr>
          <w:rFonts w:eastAsia="Times New Roman" w:cs="Times New Roman"/>
          <w:szCs w:val="24"/>
          <w:highlight w:val="white"/>
        </w:rPr>
        <w:t xml:space="preserve">. </w:t>
      </w:r>
      <w:r>
        <w:rPr>
          <w:rFonts w:eastAsia="Times New Roman" w:cs="Times New Roman"/>
          <w:szCs w:val="24"/>
          <w:highlight w:val="white"/>
        </w:rPr>
        <w:t>(Brinkmann, 1986, p.8)</w:t>
      </w:r>
    </w:p>
    <w:p w14:paraId="2F9BFC36" w14:textId="77777777" w:rsidR="00751336" w:rsidRDefault="00751336" w:rsidP="00A9031C">
      <w:pPr>
        <w:spacing w:before="240" w:after="240"/>
        <w:ind w:firstLine="706"/>
        <w:rPr>
          <w:rFonts w:eastAsia="Times New Roman" w:cs="Times New Roman"/>
          <w:szCs w:val="24"/>
          <w:highlight w:val="white"/>
        </w:rPr>
      </w:pPr>
      <w:r>
        <w:rPr>
          <w:rFonts w:eastAsia="Times New Roman" w:cs="Times New Roman"/>
          <w:szCs w:val="24"/>
          <w:highlight w:val="white"/>
        </w:rPr>
        <w:t xml:space="preserve">Esta categoría condujo a la niñez a una nueva forma social de la vida, luego de que el Estado motivara los procesos de escolarización y el fortalecimiento del valor familiar en la sociedad. La motivación que se escondía detrás de dichas motivaciones era la contribución económica que el coste de la protección por parte del adulto hacia el niño representaba para el Estado. </w:t>
      </w:r>
    </w:p>
    <w:p w14:paraId="0E275E4A" w14:textId="77777777" w:rsidR="00751336" w:rsidRDefault="00751336" w:rsidP="00A9031C">
      <w:pPr>
        <w:spacing w:before="240" w:after="240"/>
        <w:ind w:firstLine="706"/>
        <w:rPr>
          <w:rFonts w:eastAsia="Times New Roman" w:cs="Times New Roman"/>
          <w:szCs w:val="24"/>
          <w:highlight w:val="white"/>
        </w:rPr>
      </w:pPr>
      <w:r>
        <w:rPr>
          <w:rFonts w:eastAsia="Times New Roman" w:cs="Times New Roman"/>
          <w:szCs w:val="24"/>
          <w:highlight w:val="white"/>
        </w:rPr>
        <w:t xml:space="preserve">A pesar de que a grandes rasgos, esta categoría parece ser motivada con base a los intereses económicos del Estado, promueve un cambio en la vida de los niños, pues  los adultos </w:t>
      </w:r>
      <w:r>
        <w:rPr>
          <w:rFonts w:eastAsia="Times New Roman" w:cs="Times New Roman"/>
          <w:szCs w:val="24"/>
        </w:rPr>
        <w:t>en las antiguas sociedades tenían una relación insensible y fría con los niños</w:t>
      </w:r>
      <w:r>
        <w:rPr>
          <w:rFonts w:eastAsia="Times New Roman" w:cs="Times New Roman"/>
          <w:szCs w:val="24"/>
          <w:highlight w:val="white"/>
        </w:rPr>
        <w:t xml:space="preserve">, no eran ni queridos ni deseados, eran simplemente inevitables, debido a que en ese entonces, las tasas de control de nacimiento no eran reguladas y en muchos casos  se enfrentaban al trabajo duro, relaciones de trato insensible, relaciones sexuales violentas y estaban expuestos incluso, al asesinato. </w:t>
      </w:r>
    </w:p>
    <w:p w14:paraId="1758F8FA" w14:textId="5A207CBE" w:rsidR="00751336" w:rsidRDefault="00751336" w:rsidP="00A9031C">
      <w:pPr>
        <w:spacing w:before="240" w:after="240"/>
        <w:ind w:firstLine="706"/>
        <w:rPr>
          <w:rFonts w:eastAsia="Times New Roman" w:cs="Times New Roman"/>
          <w:szCs w:val="24"/>
          <w:highlight w:val="white"/>
        </w:rPr>
      </w:pPr>
      <w:r>
        <w:rPr>
          <w:rFonts w:eastAsia="Times New Roman" w:cs="Times New Roman"/>
          <w:szCs w:val="24"/>
          <w:highlight w:val="white"/>
        </w:rPr>
        <w:t>La categoría social involucra a la escuela como el nuevo lugar de aprendizaje formal, desagregando a los niños de los adultos, el escenario escolar trajo consigo una vinculación de la familia, el niño y la sociedad, ahora sobre el niño se hacían proyecciones, ideales y se proyectan en ellos los deseos personales de los padres. Con la escuela se organizó la vida afectiva y privada de la familia y el niño,</w:t>
      </w:r>
      <w:r w:rsidR="006B787F">
        <w:rPr>
          <w:rFonts w:eastAsia="Times New Roman" w:cs="Times New Roman"/>
          <w:szCs w:val="24"/>
          <w:highlight w:val="white"/>
        </w:rPr>
        <w:t xml:space="preserve"> con ella </w:t>
      </w:r>
      <w:r>
        <w:rPr>
          <w:rFonts w:eastAsia="Times New Roman" w:cs="Times New Roman"/>
          <w:szCs w:val="24"/>
          <w:highlight w:val="white"/>
        </w:rPr>
        <w:t xml:space="preserve">se creó la característica de </w:t>
      </w:r>
      <w:r w:rsidR="006B787F">
        <w:rPr>
          <w:rFonts w:eastAsia="Times New Roman" w:cs="Times New Roman"/>
          <w:szCs w:val="24"/>
          <w:highlight w:val="white"/>
        </w:rPr>
        <w:t xml:space="preserve">dependencia y protección </w:t>
      </w:r>
      <w:r>
        <w:rPr>
          <w:rFonts w:eastAsia="Times New Roman" w:cs="Times New Roman"/>
          <w:szCs w:val="24"/>
          <w:highlight w:val="white"/>
        </w:rPr>
        <w:t xml:space="preserve">en los niños. </w:t>
      </w:r>
    </w:p>
    <w:p w14:paraId="4B545C39" w14:textId="3D8E379F" w:rsidR="00751336" w:rsidRDefault="00751336" w:rsidP="00A9031C">
      <w:pPr>
        <w:spacing w:before="240" w:after="240"/>
        <w:ind w:firstLine="706"/>
        <w:rPr>
          <w:rFonts w:eastAsia="Times New Roman" w:cs="Times New Roman"/>
          <w:szCs w:val="24"/>
          <w:highlight w:val="white"/>
        </w:rPr>
      </w:pPr>
      <w:r>
        <w:rPr>
          <w:rFonts w:eastAsia="Times New Roman" w:cs="Times New Roman"/>
          <w:szCs w:val="24"/>
          <w:highlight w:val="white"/>
        </w:rPr>
        <w:t>Con la apertura de la escuela, se da pie a nuevas relaciones en</w:t>
      </w:r>
      <w:r w:rsidR="00A007BF">
        <w:rPr>
          <w:rFonts w:eastAsia="Times New Roman" w:cs="Times New Roman"/>
          <w:szCs w:val="24"/>
          <w:highlight w:val="white"/>
        </w:rPr>
        <w:t xml:space="preserve"> </w:t>
      </w:r>
      <w:r>
        <w:rPr>
          <w:rFonts w:eastAsia="Times New Roman" w:cs="Times New Roman"/>
          <w:szCs w:val="24"/>
          <w:highlight w:val="white"/>
        </w:rPr>
        <w:t xml:space="preserve">torno al niño, de acuerdo con </w:t>
      </w:r>
      <w:r w:rsidR="00A007BF" w:rsidRPr="00903303">
        <w:rPr>
          <w:rFonts w:eastAsia="Times New Roman" w:cs="Times New Roman"/>
          <w:noProof/>
          <w:szCs w:val="24"/>
          <w:highlight w:val="white"/>
          <w:lang w:val="es-ES"/>
        </w:rPr>
        <w:t xml:space="preserve">Amador </w:t>
      </w:r>
      <w:r w:rsidR="00A007BF">
        <w:rPr>
          <w:rFonts w:eastAsia="Times New Roman" w:cs="Times New Roman"/>
          <w:noProof/>
          <w:szCs w:val="24"/>
          <w:highlight w:val="white"/>
          <w:lang w:val="es-ES"/>
        </w:rPr>
        <w:t>(</w:t>
      </w:r>
      <w:r w:rsidR="00A007BF" w:rsidRPr="00903303">
        <w:rPr>
          <w:rFonts w:eastAsia="Times New Roman" w:cs="Times New Roman"/>
          <w:noProof/>
          <w:szCs w:val="24"/>
          <w:highlight w:val="white"/>
          <w:lang w:val="es-ES"/>
        </w:rPr>
        <w:t>2012)</w:t>
      </w:r>
      <w:r w:rsidR="0004304A">
        <w:rPr>
          <w:rFonts w:eastAsia="Times New Roman" w:cs="Times New Roman"/>
          <w:szCs w:val="24"/>
          <w:highlight w:val="white"/>
        </w:rPr>
        <w:t xml:space="preserve">, </w:t>
      </w:r>
      <w:r>
        <w:rPr>
          <w:rFonts w:eastAsia="Times New Roman" w:cs="Times New Roman"/>
          <w:szCs w:val="24"/>
          <w:highlight w:val="white"/>
        </w:rPr>
        <w:t xml:space="preserve">el niño pasó de una convención desinteresada de “adulto pequeño” hacia un proyecto civilizatorio hacia el siglo XVI, esta nueva percepción social y cultural adultocéntrica, encauzó a los niños en la escuela: </w:t>
      </w:r>
    </w:p>
    <w:p w14:paraId="7E62C288" w14:textId="224BB8DF" w:rsidR="00751336" w:rsidRDefault="00751336" w:rsidP="00A007BF">
      <w:pPr>
        <w:spacing w:before="240" w:after="240" w:line="480" w:lineRule="auto"/>
        <w:ind w:left="720" w:firstLine="706"/>
        <w:rPr>
          <w:rFonts w:eastAsia="Times New Roman" w:cs="Times New Roman"/>
          <w:szCs w:val="24"/>
          <w:highlight w:val="white"/>
        </w:rPr>
      </w:pPr>
      <w:r>
        <w:rPr>
          <w:rFonts w:eastAsia="Times New Roman" w:cs="Times New Roman"/>
          <w:szCs w:val="24"/>
          <w:highlight w:val="white"/>
        </w:rPr>
        <w:t xml:space="preserve">Esa nueva forma de ver a estos sujetos trajo consigo la creación e implementación de tres tecnologías fundamentales: el cuidado, la escolarización y la intervención a los anormales. Mientras que el cuidado operó mediante la atención ofrecida por las nodrizas y un complejo sistema de prácticas de crianza en la familia que se iba cualificando, la escolarización se constituyó en una tecnología cargada de intenciones, estrategias, </w:t>
      </w:r>
      <w:r>
        <w:rPr>
          <w:rFonts w:eastAsia="Times New Roman" w:cs="Times New Roman"/>
          <w:szCs w:val="24"/>
          <w:highlight w:val="white"/>
        </w:rPr>
        <w:lastRenderedPageBreak/>
        <w:t>dispositivos y agentes fundamentales para administrar discursos y prácticas en torno al ideal de la formación</w:t>
      </w:r>
      <w:r w:rsidR="006B787F">
        <w:rPr>
          <w:rFonts w:eastAsia="Times New Roman" w:cs="Times New Roman"/>
          <w:szCs w:val="24"/>
          <w:highlight w:val="white"/>
        </w:rPr>
        <w:t xml:space="preserve">. </w:t>
      </w:r>
      <w:r>
        <w:rPr>
          <w:rFonts w:eastAsia="Times New Roman" w:cs="Times New Roman"/>
          <w:szCs w:val="24"/>
          <w:highlight w:val="white"/>
        </w:rPr>
        <w:t>(</w:t>
      </w:r>
      <w:r w:rsidR="0004304A">
        <w:rPr>
          <w:rFonts w:eastAsia="Times New Roman" w:cs="Times New Roman"/>
          <w:szCs w:val="24"/>
          <w:highlight w:val="white"/>
        </w:rPr>
        <w:t>Amador</w:t>
      </w:r>
      <w:r>
        <w:rPr>
          <w:rFonts w:eastAsia="Times New Roman" w:cs="Times New Roman"/>
          <w:szCs w:val="24"/>
          <w:highlight w:val="white"/>
        </w:rPr>
        <w:t>, 2012, p.74)</w:t>
      </w:r>
    </w:p>
    <w:p w14:paraId="4C664D51" w14:textId="77777777" w:rsidR="00751336" w:rsidRDefault="00751336" w:rsidP="00A9031C">
      <w:pPr>
        <w:spacing w:before="240" w:after="240"/>
        <w:ind w:firstLine="706"/>
        <w:rPr>
          <w:rFonts w:eastAsia="Times New Roman" w:cs="Times New Roman"/>
          <w:szCs w:val="24"/>
          <w:highlight w:val="white"/>
        </w:rPr>
      </w:pPr>
      <w:r>
        <w:rPr>
          <w:rFonts w:eastAsia="Times New Roman" w:cs="Times New Roman"/>
          <w:szCs w:val="24"/>
          <w:highlight w:val="white"/>
        </w:rPr>
        <w:t xml:space="preserve">Ahora bien, los procesos de escolarización y familiarización de la sociedad moderna, construyeron un ideal y una concepción del niño que de mutuo acuerdo, alejaron a los niños de la vida cotidiana abierta de los adultos, una vida de los adultos que también estaba organiza en nuevas formas sociales, muy diferentes a las de carácter medieval, sin embargo, este encauzamiento de los niños en la escuela, propició un aprendizaje alejado de la vida, en la medida que la escuela segregó los niños de los adultos y ocupó el lugar de aprendizaje que tenía la vida cotidiana con los adultos. </w:t>
      </w:r>
    </w:p>
    <w:p w14:paraId="0BB0F84B" w14:textId="12EDA87D" w:rsidR="00751336" w:rsidRDefault="00751336" w:rsidP="00A9031C">
      <w:pPr>
        <w:spacing w:before="240" w:after="240"/>
        <w:ind w:firstLine="706"/>
        <w:rPr>
          <w:rFonts w:eastAsia="Times New Roman" w:cs="Times New Roman"/>
          <w:szCs w:val="24"/>
          <w:highlight w:val="white"/>
        </w:rPr>
      </w:pPr>
      <w:r>
        <w:rPr>
          <w:rFonts w:eastAsia="Times New Roman" w:cs="Times New Roman"/>
          <w:szCs w:val="24"/>
          <w:highlight w:val="white"/>
        </w:rPr>
        <w:t xml:space="preserve">Este ideal pedagógico, depositado a responsabilidad de la escuela, otorgó al niño una educación exclusiva para él, que lo vincularon a las perspectivas de la promesa del futuro y de las proyecciones familiares, a los deseos vitales de los padres. Es por el amor fraternal que se crea una dependencia personal como una nueva categoría de la niñez. Al respecto </w:t>
      </w:r>
      <w:r w:rsidR="00AE3C07">
        <w:rPr>
          <w:rFonts w:eastAsia="Times New Roman" w:cs="Times New Roman"/>
          <w:szCs w:val="24"/>
          <w:highlight w:val="white"/>
        </w:rPr>
        <w:t>Ariès</w:t>
      </w:r>
      <w:r>
        <w:rPr>
          <w:rFonts w:eastAsia="Times New Roman" w:cs="Times New Roman"/>
          <w:szCs w:val="24"/>
          <w:highlight w:val="white"/>
        </w:rPr>
        <w:t xml:space="preserve"> (1992) postula que, para el</w:t>
      </w:r>
      <w:r w:rsidR="00A007BF">
        <w:rPr>
          <w:rFonts w:eastAsia="Times New Roman" w:cs="Times New Roman"/>
          <w:szCs w:val="24"/>
          <w:highlight w:val="white"/>
        </w:rPr>
        <w:t xml:space="preserve"> siglo</w:t>
      </w:r>
      <w:r>
        <w:rPr>
          <w:rFonts w:eastAsia="Times New Roman" w:cs="Times New Roman"/>
          <w:szCs w:val="24"/>
          <w:highlight w:val="white"/>
        </w:rPr>
        <w:t xml:space="preserve"> XVII, con todos los procesos de cambio y el progreso de la moral, se crea una nueva condición infantil que refuerza más la fragilidad e imbecilidad en el niño:</w:t>
      </w:r>
    </w:p>
    <w:p w14:paraId="1F31FCE3" w14:textId="40ED3B1D" w:rsidR="00751336" w:rsidRDefault="00751336" w:rsidP="00A007BF">
      <w:pPr>
        <w:spacing w:before="240" w:after="240" w:line="480" w:lineRule="auto"/>
        <w:ind w:left="720" w:firstLine="706"/>
        <w:rPr>
          <w:rFonts w:eastAsia="Times New Roman" w:cs="Times New Roman"/>
          <w:szCs w:val="24"/>
          <w:highlight w:val="white"/>
        </w:rPr>
      </w:pPr>
      <w:r>
        <w:rPr>
          <w:rFonts w:eastAsia="Times New Roman" w:cs="Times New Roman"/>
          <w:szCs w:val="24"/>
          <w:highlight w:val="white"/>
        </w:rPr>
        <w:t>Se forma entonces una concepción moral de la infancia que hace más hincapié en su debilidad que en su “ilustración”, se asocia su debilidad a su inocencia, verdadero reflejo de la pureza divina y que coloca a la educación en el primer plano de las obligaciones. Dicha concepción reacciona simultáneamente contra la diferencia hacia la infancia, contra un sentimiento demasiado sensible y egoísta que hace del niño un juego para los adultos y cultiva sus caprichos, contra el sentimiento opuesto a este último, el desprecio del hombre racional. Esta concepción domina la literatura pedagógica desde finales del siglo XVII</w:t>
      </w:r>
      <w:r w:rsidR="00AE3C07">
        <w:rPr>
          <w:rFonts w:eastAsia="Times New Roman" w:cs="Times New Roman"/>
          <w:szCs w:val="24"/>
          <w:highlight w:val="white"/>
        </w:rPr>
        <w:t xml:space="preserve">. </w:t>
      </w:r>
      <w:r>
        <w:rPr>
          <w:rFonts w:eastAsia="Times New Roman" w:cs="Times New Roman"/>
          <w:szCs w:val="24"/>
          <w:highlight w:val="white"/>
        </w:rPr>
        <w:t>(</w:t>
      </w:r>
      <w:r w:rsidR="00AE3C07">
        <w:rPr>
          <w:rFonts w:eastAsia="Times New Roman" w:cs="Times New Roman"/>
          <w:szCs w:val="24"/>
          <w:highlight w:val="white"/>
        </w:rPr>
        <w:t>Ariès</w:t>
      </w:r>
      <w:r>
        <w:rPr>
          <w:rFonts w:eastAsia="Times New Roman" w:cs="Times New Roman"/>
          <w:szCs w:val="24"/>
          <w:highlight w:val="white"/>
        </w:rPr>
        <w:t>, 1992, p. 160)</w:t>
      </w:r>
    </w:p>
    <w:p w14:paraId="22814305" w14:textId="5E77F869" w:rsidR="00B56096" w:rsidRDefault="00751336" w:rsidP="00A9031C">
      <w:pPr>
        <w:spacing w:before="240" w:after="240"/>
        <w:ind w:firstLine="706"/>
        <w:rPr>
          <w:rFonts w:eastAsia="Times New Roman" w:cs="Times New Roman"/>
          <w:szCs w:val="24"/>
          <w:highlight w:val="white"/>
        </w:rPr>
      </w:pPr>
      <w:r>
        <w:rPr>
          <w:rFonts w:eastAsia="Times New Roman" w:cs="Times New Roman"/>
          <w:szCs w:val="24"/>
          <w:highlight w:val="white"/>
        </w:rPr>
        <w:t xml:space="preserve">Con el hecho cultural, el niño ya no era un adulto pequeño, sino un niño escolarizado, pese a que la escuela le permitió acceder al niño a un espacio de más protección física, la escuela sirvió </w:t>
      </w:r>
      <w:r>
        <w:rPr>
          <w:rFonts w:eastAsia="Times New Roman" w:cs="Times New Roman"/>
          <w:szCs w:val="24"/>
          <w:highlight w:val="white"/>
        </w:rPr>
        <w:lastRenderedPageBreak/>
        <w:t xml:space="preserve">para organizar un aprendizaje en los niños de tal manera que este se volvió un ambiente de control simbólico sobre el alma del niño. Por su parte, </w:t>
      </w:r>
    </w:p>
    <w:p w14:paraId="085E7C11" w14:textId="2CDADE2B" w:rsidR="00B56096" w:rsidRDefault="00B56096" w:rsidP="00B56096">
      <w:pPr>
        <w:spacing w:before="240" w:after="240" w:line="480" w:lineRule="auto"/>
        <w:ind w:left="706" w:firstLine="706"/>
        <w:rPr>
          <w:rFonts w:eastAsia="Times New Roman" w:cs="Times New Roman"/>
          <w:szCs w:val="24"/>
          <w:highlight w:val="white"/>
        </w:rPr>
      </w:pPr>
      <w:r>
        <w:rPr>
          <w:rFonts w:eastAsia="Times New Roman" w:cs="Times New Roman"/>
          <w:szCs w:val="24"/>
          <w:highlight w:val="white"/>
        </w:rPr>
        <w:t>C</w:t>
      </w:r>
      <w:r w:rsidR="00751336">
        <w:rPr>
          <w:rFonts w:eastAsia="Times New Roman" w:cs="Times New Roman"/>
          <w:szCs w:val="24"/>
          <w:highlight w:val="white"/>
        </w:rPr>
        <w:t xml:space="preserve">on el surgimiento de la escuela moderna en el siglo XVIII, se profundizó la condición atávica de los niños, al quedar atrapados en sistemas de conocimientos y prácticas educativas adscritas a las etapas de la vida y al predominio de formas de enseñanza basadas en el enciclopedismo, el </w:t>
      </w:r>
      <w:proofErr w:type="spellStart"/>
      <w:r w:rsidR="00751336">
        <w:rPr>
          <w:rFonts w:eastAsia="Times New Roman" w:cs="Times New Roman"/>
          <w:szCs w:val="24"/>
          <w:highlight w:val="white"/>
        </w:rPr>
        <w:t>disciplinamiento</w:t>
      </w:r>
      <w:proofErr w:type="spellEnd"/>
      <w:r w:rsidR="00751336">
        <w:rPr>
          <w:rFonts w:eastAsia="Times New Roman" w:cs="Times New Roman"/>
          <w:szCs w:val="24"/>
          <w:highlight w:val="white"/>
        </w:rPr>
        <w:t xml:space="preserve"> y la normalización</w:t>
      </w:r>
      <w:r w:rsidR="00D8388A">
        <w:rPr>
          <w:rFonts w:eastAsia="Times New Roman" w:cs="Times New Roman"/>
          <w:szCs w:val="24"/>
          <w:highlight w:val="white"/>
        </w:rPr>
        <w:t>.</w:t>
      </w:r>
      <w:r w:rsidR="00751336">
        <w:rPr>
          <w:rFonts w:eastAsia="Times New Roman" w:cs="Times New Roman"/>
          <w:szCs w:val="24"/>
          <w:highlight w:val="white"/>
        </w:rPr>
        <w:t xml:space="preserve"> (</w:t>
      </w:r>
      <w:r>
        <w:rPr>
          <w:rFonts w:eastAsia="Times New Roman" w:cs="Times New Roman"/>
          <w:szCs w:val="24"/>
          <w:highlight w:val="white"/>
        </w:rPr>
        <w:t xml:space="preserve">Amador, 2012, </w:t>
      </w:r>
      <w:r w:rsidR="00751336">
        <w:rPr>
          <w:rFonts w:eastAsia="Times New Roman" w:cs="Times New Roman"/>
          <w:szCs w:val="24"/>
          <w:highlight w:val="white"/>
        </w:rPr>
        <w:t>p.13)</w:t>
      </w:r>
    </w:p>
    <w:p w14:paraId="5BBF4750" w14:textId="3C1E2344" w:rsidR="00751336" w:rsidRDefault="00751336" w:rsidP="00A9031C">
      <w:pPr>
        <w:spacing w:before="240" w:after="240"/>
        <w:ind w:firstLine="706"/>
        <w:rPr>
          <w:rFonts w:eastAsia="Times New Roman" w:cs="Times New Roman"/>
          <w:szCs w:val="24"/>
          <w:highlight w:val="white"/>
        </w:rPr>
      </w:pPr>
      <w:r>
        <w:rPr>
          <w:rFonts w:eastAsia="Times New Roman" w:cs="Times New Roman"/>
          <w:szCs w:val="24"/>
          <w:highlight w:val="white"/>
        </w:rPr>
        <w:t xml:space="preserve"> </w:t>
      </w:r>
      <w:r w:rsidR="007C530F">
        <w:rPr>
          <w:rFonts w:eastAsia="Times New Roman" w:cs="Times New Roman"/>
          <w:szCs w:val="24"/>
          <w:highlight w:val="white"/>
        </w:rPr>
        <w:t>D</w:t>
      </w:r>
      <w:r>
        <w:rPr>
          <w:rFonts w:eastAsia="Times New Roman" w:cs="Times New Roman"/>
          <w:szCs w:val="24"/>
          <w:highlight w:val="white"/>
        </w:rPr>
        <w:t xml:space="preserve">esde el ideal pedagógico el niño terminó por convertirse en un producto de masas, frente al cual se organizó todo un equipo de especialistas en educación. </w:t>
      </w:r>
    </w:p>
    <w:p w14:paraId="541FA067" w14:textId="05039D76" w:rsidR="00751336" w:rsidRDefault="00751336" w:rsidP="00A9031C">
      <w:pPr>
        <w:spacing w:before="240" w:after="240"/>
        <w:ind w:firstLine="706"/>
        <w:rPr>
          <w:rFonts w:eastAsia="Times New Roman" w:cs="Times New Roman"/>
          <w:szCs w:val="24"/>
          <w:highlight w:val="white"/>
        </w:rPr>
      </w:pPr>
      <w:r>
        <w:rPr>
          <w:rFonts w:eastAsia="Times New Roman" w:cs="Times New Roman"/>
          <w:szCs w:val="24"/>
        </w:rPr>
        <w:t>La n</w:t>
      </w:r>
      <w:r>
        <w:rPr>
          <w:rFonts w:eastAsia="Times New Roman" w:cs="Times New Roman"/>
          <w:szCs w:val="24"/>
          <w:highlight w:val="white"/>
        </w:rPr>
        <w:t xml:space="preserve">iñez, ya no es solo niñez, sino niñez escolarizada, la escuela se ha apoderado de su desarrollo y su normalidad social, es autorregulada y colonizada por el mundo cultural de los adultos, esto produjo que la niñez fuera cada vez más infantilizada, frente a la cual se establecen relaciones pedagógicas </w:t>
      </w:r>
      <w:r w:rsidR="00AE3C07">
        <w:rPr>
          <w:rFonts w:eastAsia="Times New Roman" w:cs="Times New Roman"/>
          <w:szCs w:val="24"/>
          <w:highlight w:val="white"/>
        </w:rPr>
        <w:t>de acuerdo con el</w:t>
      </w:r>
      <w:r>
        <w:rPr>
          <w:rFonts w:eastAsia="Times New Roman" w:cs="Times New Roman"/>
          <w:szCs w:val="24"/>
          <w:highlight w:val="white"/>
        </w:rPr>
        <w:t xml:space="preserve"> ideal de formación, como a “niños” y no como a seres racionales. Parte de esta genealogía evidencia qué si bien los niños pertenecen al seno familiar, sus concepciones sociales, perspectivas y su futuro depende en gran medida de las orientaciones que por parte del estatus adulto se tenga.</w:t>
      </w:r>
    </w:p>
    <w:p w14:paraId="5C596F2D" w14:textId="019D932A" w:rsidR="00751336" w:rsidRDefault="00751336" w:rsidP="00A9031C">
      <w:pPr>
        <w:spacing w:before="240" w:after="240"/>
        <w:ind w:firstLine="706"/>
        <w:rPr>
          <w:rFonts w:eastAsia="Times New Roman" w:cs="Times New Roman"/>
          <w:szCs w:val="24"/>
          <w:highlight w:val="white"/>
        </w:rPr>
      </w:pPr>
      <w:r>
        <w:rPr>
          <w:rFonts w:eastAsia="Times New Roman" w:cs="Times New Roman"/>
          <w:szCs w:val="24"/>
          <w:highlight w:val="white"/>
        </w:rPr>
        <w:t xml:space="preserve">Ahora bien, la niñez es un producto de la sociedad, que se sustenta en los imaginarios adultocéntricos y se refuerza con los instrumentos e instituciones por parte de los adultos, como la educación, la indumentaria, los juguetes, </w:t>
      </w:r>
      <w:r w:rsidR="00AE3C07">
        <w:rPr>
          <w:rFonts w:eastAsia="Times New Roman" w:cs="Times New Roman"/>
          <w:szCs w:val="24"/>
          <w:highlight w:val="white"/>
        </w:rPr>
        <w:t>etc.</w:t>
      </w:r>
      <w:r>
        <w:rPr>
          <w:rFonts w:eastAsia="Times New Roman" w:cs="Times New Roman"/>
          <w:szCs w:val="24"/>
          <w:highlight w:val="white"/>
        </w:rPr>
        <w:t xml:space="preserve">, no </w:t>
      </w:r>
      <w:r w:rsidR="00AE3C07">
        <w:rPr>
          <w:rFonts w:eastAsia="Times New Roman" w:cs="Times New Roman"/>
          <w:szCs w:val="24"/>
          <w:highlight w:val="white"/>
        </w:rPr>
        <w:t>obstante,</w:t>
      </w:r>
      <w:r>
        <w:rPr>
          <w:rFonts w:eastAsia="Times New Roman" w:cs="Times New Roman"/>
          <w:szCs w:val="24"/>
          <w:highlight w:val="white"/>
        </w:rPr>
        <w:t xml:space="preserve"> los niños son sujetos racionales, sintientes, experienciales, que poseen pasiones del alma, son seres de lenguaje, enfrentados a lógicas</w:t>
      </w:r>
      <w:r w:rsidR="00AE3C07">
        <w:rPr>
          <w:rFonts w:eastAsia="Times New Roman" w:cs="Times New Roman"/>
          <w:szCs w:val="24"/>
          <w:highlight w:val="white"/>
        </w:rPr>
        <w:t xml:space="preserve"> de normalización</w:t>
      </w:r>
      <w:r>
        <w:rPr>
          <w:rFonts w:eastAsia="Times New Roman" w:cs="Times New Roman"/>
          <w:szCs w:val="24"/>
          <w:highlight w:val="white"/>
          <w:vertAlign w:val="superscript"/>
        </w:rPr>
        <w:footnoteReference w:id="5"/>
      </w:r>
      <w:r>
        <w:rPr>
          <w:rFonts w:eastAsia="Times New Roman" w:cs="Times New Roman"/>
          <w:szCs w:val="24"/>
          <w:highlight w:val="white"/>
        </w:rPr>
        <w:t xml:space="preserve"> de su comportamiento, su pensamiento, de sus pasiones e incluso sus sueños. </w:t>
      </w:r>
    </w:p>
    <w:p w14:paraId="6E0AF06E" w14:textId="3FF67F99" w:rsidR="00751336" w:rsidRDefault="00751336" w:rsidP="00A9031C">
      <w:pPr>
        <w:spacing w:before="240" w:after="240"/>
        <w:ind w:firstLine="706"/>
        <w:rPr>
          <w:rFonts w:eastAsia="Times New Roman" w:cs="Times New Roman"/>
          <w:szCs w:val="24"/>
        </w:rPr>
      </w:pPr>
      <w:r>
        <w:rPr>
          <w:rFonts w:eastAsia="Times New Roman" w:cs="Times New Roman"/>
          <w:szCs w:val="24"/>
          <w:highlight w:val="white"/>
        </w:rPr>
        <w:t xml:space="preserve">Imaginarios y herramientas por parte de la sociedad </w:t>
      </w:r>
      <w:r w:rsidR="00AE3C07">
        <w:rPr>
          <w:rFonts w:eastAsia="Times New Roman" w:cs="Times New Roman"/>
          <w:szCs w:val="24"/>
          <w:highlight w:val="white"/>
        </w:rPr>
        <w:t>adultocéntrica</w:t>
      </w:r>
      <w:r>
        <w:rPr>
          <w:rFonts w:eastAsia="Times New Roman" w:cs="Times New Roman"/>
          <w:szCs w:val="24"/>
          <w:highlight w:val="white"/>
        </w:rPr>
        <w:t xml:space="preserve"> que contribuye a la creación de relaciones sociales y de tratamientos con los niños que estén relacionadas en algunos casos, solo </w:t>
      </w:r>
      <w:r>
        <w:rPr>
          <w:rFonts w:eastAsia="Times New Roman" w:cs="Times New Roman"/>
          <w:szCs w:val="24"/>
        </w:rPr>
        <w:t xml:space="preserve">con el  juego o la  inocencia, términos que sustentan muchas de las actitudes maternales con las que se abordan a los niños en espacios públicos, como en la escuela, incluso su influencia </w:t>
      </w:r>
      <w:r>
        <w:rPr>
          <w:rFonts w:eastAsia="Times New Roman" w:cs="Times New Roman"/>
          <w:szCs w:val="24"/>
        </w:rPr>
        <w:lastRenderedPageBreak/>
        <w:t xml:space="preserve">es tal que algunos </w:t>
      </w:r>
      <w:r w:rsidR="00663923">
        <w:rPr>
          <w:rFonts w:eastAsia="Times New Roman" w:cs="Times New Roman"/>
          <w:szCs w:val="24"/>
        </w:rPr>
        <w:t xml:space="preserve">maestros </w:t>
      </w:r>
      <w:r>
        <w:rPr>
          <w:rFonts w:eastAsia="Times New Roman" w:cs="Times New Roman"/>
          <w:szCs w:val="24"/>
        </w:rPr>
        <w:t xml:space="preserve">se portan con ternura </w:t>
      </w:r>
      <w:r w:rsidR="0031450E">
        <w:rPr>
          <w:rFonts w:eastAsia="Times New Roman" w:cs="Times New Roman"/>
          <w:szCs w:val="24"/>
        </w:rPr>
        <w:t xml:space="preserve">y mimos </w:t>
      </w:r>
      <w:r>
        <w:rPr>
          <w:rFonts w:eastAsia="Times New Roman" w:cs="Times New Roman"/>
          <w:szCs w:val="24"/>
        </w:rPr>
        <w:t>al referirse a los niños</w:t>
      </w:r>
      <w:r w:rsidR="0031450E">
        <w:rPr>
          <w:rFonts w:eastAsia="Times New Roman" w:cs="Times New Roman"/>
          <w:szCs w:val="24"/>
        </w:rPr>
        <w:t xml:space="preserve"> o con los niños</w:t>
      </w:r>
      <w:r>
        <w:rPr>
          <w:rFonts w:eastAsia="Times New Roman" w:cs="Times New Roman"/>
          <w:szCs w:val="24"/>
        </w:rPr>
        <w:t xml:space="preserve">, esto con respecto a la circulación del imaginario en lo secular. </w:t>
      </w:r>
    </w:p>
    <w:p w14:paraId="34B6990F" w14:textId="77777777" w:rsidR="00751336" w:rsidRDefault="00751336" w:rsidP="00A9031C">
      <w:pPr>
        <w:spacing w:before="240" w:after="240"/>
        <w:ind w:firstLine="706"/>
        <w:rPr>
          <w:rFonts w:eastAsia="Times New Roman" w:cs="Times New Roman"/>
          <w:szCs w:val="24"/>
        </w:rPr>
      </w:pPr>
      <w:r>
        <w:rPr>
          <w:rFonts w:eastAsia="Times New Roman" w:cs="Times New Roman"/>
          <w:szCs w:val="24"/>
        </w:rPr>
        <w:t xml:space="preserve">Por otra parte, en la época contemporánea se da paso a un avance  en cuestiones de reconocimiento político hacia los niños, las orientaciones pedagógicas modernas definieron a la niñez como un periodo de preparación, maduración e inserción a la vida adulta, esta condición  específicamente en el marco del idealismo, positivismo y el estructuralismo, donde se estudiaba o se concibió al niño en una relación de sujeto-objeto: objeto que debe ser guiado, domesticado y encauzado en la escuela y la familia no solo como el ideal escolar, la promesa familiar, sino como un proyecto social concerniente a las políticas públicas.   </w:t>
      </w:r>
    </w:p>
    <w:p w14:paraId="5C1A99E8" w14:textId="3A0D38C3" w:rsidR="00751336" w:rsidRDefault="00751336" w:rsidP="00A9031C">
      <w:pPr>
        <w:spacing w:before="240" w:after="240"/>
        <w:ind w:firstLine="706"/>
        <w:rPr>
          <w:rFonts w:eastAsia="Times New Roman" w:cs="Times New Roman"/>
          <w:szCs w:val="24"/>
        </w:rPr>
      </w:pPr>
      <w:r>
        <w:rPr>
          <w:rFonts w:eastAsia="Times New Roman" w:cs="Times New Roman"/>
          <w:szCs w:val="24"/>
        </w:rPr>
        <w:t xml:space="preserve">Este creciente interés social por el </w:t>
      </w:r>
      <w:r w:rsidR="0031450E">
        <w:rPr>
          <w:rFonts w:eastAsia="Times New Roman" w:cs="Times New Roman"/>
          <w:szCs w:val="24"/>
        </w:rPr>
        <w:t>niño</w:t>
      </w:r>
      <w:r>
        <w:rPr>
          <w:rFonts w:eastAsia="Times New Roman" w:cs="Times New Roman"/>
          <w:szCs w:val="24"/>
        </w:rPr>
        <w:t xml:space="preserve"> permitió la apertura del niño en el interés político y jurídico y con ello el auge de políticas públicas que involucran la protección y promoción de la infancia como una de las prioridades de los Estados Nacionales: </w:t>
      </w:r>
    </w:p>
    <w:p w14:paraId="038F41BC" w14:textId="0312555A" w:rsidR="00751336" w:rsidRDefault="00751336" w:rsidP="00D8388A">
      <w:pPr>
        <w:spacing w:before="240" w:after="240" w:line="480" w:lineRule="auto"/>
        <w:ind w:left="720" w:firstLine="706"/>
        <w:rPr>
          <w:rFonts w:eastAsia="Times New Roman" w:cs="Times New Roman"/>
          <w:szCs w:val="24"/>
        </w:rPr>
      </w:pPr>
      <w:r>
        <w:rPr>
          <w:rFonts w:eastAsia="Times New Roman" w:cs="Times New Roman"/>
          <w:szCs w:val="24"/>
        </w:rPr>
        <w:t>La infancia empezó a ser considerada una promesa y algo que debía ser cultivado a través de la protección, la educación y la corrección. De este modo, desde principios del siglo XX, surgieron varias iniciativas de orden jurídico-político para tal fin. Una de ellas nació en el escenario de la Sociedad de Naciones y, más adelante, en la Organización de Naciones Unidas (ONU). Con lemas como</w:t>
      </w:r>
      <w:r>
        <w:rPr>
          <w:rFonts w:eastAsia="Times New Roman" w:cs="Times New Roman"/>
          <w:i/>
          <w:szCs w:val="24"/>
        </w:rPr>
        <w:t xml:space="preserve"> los niños primero</w:t>
      </w:r>
      <w:r>
        <w:rPr>
          <w:rFonts w:eastAsia="Times New Roman" w:cs="Times New Roman"/>
          <w:szCs w:val="24"/>
        </w:rPr>
        <w:t xml:space="preserve"> y </w:t>
      </w:r>
      <w:proofErr w:type="gramStart"/>
      <w:r>
        <w:rPr>
          <w:rFonts w:eastAsia="Times New Roman" w:cs="Times New Roman"/>
          <w:i/>
          <w:szCs w:val="24"/>
        </w:rPr>
        <w:t>darle</w:t>
      </w:r>
      <w:proofErr w:type="gramEnd"/>
      <w:r>
        <w:rPr>
          <w:rFonts w:eastAsia="Times New Roman" w:cs="Times New Roman"/>
          <w:i/>
          <w:szCs w:val="24"/>
        </w:rPr>
        <w:t xml:space="preserve"> a los niños lo mejor,</w:t>
      </w:r>
      <w:r>
        <w:rPr>
          <w:rFonts w:eastAsia="Times New Roman" w:cs="Times New Roman"/>
          <w:szCs w:val="24"/>
        </w:rPr>
        <w:t xml:space="preserve"> se constituyeron en los enunciados que inauguraron el siglo XX como el siglo del niño</w:t>
      </w:r>
      <w:r w:rsidR="009C0D3B">
        <w:rPr>
          <w:rFonts w:eastAsia="Times New Roman" w:cs="Times New Roman"/>
          <w:szCs w:val="24"/>
        </w:rPr>
        <w:t xml:space="preserve">. </w:t>
      </w:r>
      <w:r>
        <w:rPr>
          <w:rFonts w:eastAsia="Times New Roman" w:cs="Times New Roman"/>
          <w:szCs w:val="24"/>
        </w:rPr>
        <w:t>(</w:t>
      </w:r>
      <w:r w:rsidR="00653A24">
        <w:rPr>
          <w:rFonts w:eastAsia="Times New Roman" w:cs="Times New Roman"/>
          <w:szCs w:val="24"/>
        </w:rPr>
        <w:t>Amador</w:t>
      </w:r>
      <w:r>
        <w:rPr>
          <w:rFonts w:eastAsia="Times New Roman" w:cs="Times New Roman"/>
          <w:szCs w:val="24"/>
        </w:rPr>
        <w:t>, 2012, p.75)</w:t>
      </w:r>
    </w:p>
    <w:p w14:paraId="29D984B7" w14:textId="6B6DB48B" w:rsidR="00751336" w:rsidRDefault="00751336" w:rsidP="00A9031C">
      <w:pPr>
        <w:spacing w:before="240" w:after="240"/>
        <w:ind w:firstLine="706"/>
        <w:rPr>
          <w:rFonts w:eastAsia="Times New Roman" w:cs="Times New Roman"/>
          <w:szCs w:val="24"/>
        </w:rPr>
      </w:pPr>
      <w:r>
        <w:rPr>
          <w:rFonts w:eastAsia="Times New Roman" w:cs="Times New Roman"/>
          <w:szCs w:val="24"/>
        </w:rPr>
        <w:t>De allí que muchas de las políticas públicas escolares, delimiten modos y formas de relacionarse y enseñar en la escuela, además este interés por el niño, este auge</w:t>
      </w:r>
      <w:r w:rsidR="009C0D3B">
        <w:rPr>
          <w:rFonts w:eastAsia="Times New Roman" w:cs="Times New Roman"/>
          <w:szCs w:val="24"/>
        </w:rPr>
        <w:t xml:space="preserve"> en el interés por el niño </w:t>
      </w:r>
      <w:r>
        <w:rPr>
          <w:rFonts w:eastAsia="Times New Roman" w:cs="Times New Roman"/>
          <w:szCs w:val="24"/>
        </w:rPr>
        <w:t xml:space="preserve">contribuyó al paso de perspectivas críticas sobre el desarrollo social de los niños, un todo de esto y un poco de lo hablado en los párrafos anteriores, ha contribuido al trasegar del niño en la construcción adultocéntrica </w:t>
      </w:r>
      <w:r w:rsidR="009C0D3B">
        <w:rPr>
          <w:rFonts w:eastAsia="Times New Roman" w:cs="Times New Roman"/>
          <w:szCs w:val="24"/>
        </w:rPr>
        <w:t>act</w:t>
      </w:r>
      <w:r w:rsidR="000E0F9F">
        <w:rPr>
          <w:rFonts w:eastAsia="Times New Roman" w:cs="Times New Roman"/>
          <w:szCs w:val="24"/>
        </w:rPr>
        <w:t xml:space="preserve">ual </w:t>
      </w:r>
      <w:r>
        <w:rPr>
          <w:rFonts w:eastAsia="Times New Roman" w:cs="Times New Roman"/>
          <w:szCs w:val="24"/>
        </w:rPr>
        <w:t xml:space="preserve">de su imagen y su caracterización. </w:t>
      </w:r>
    </w:p>
    <w:p w14:paraId="61978ABE" w14:textId="5BBE3A60" w:rsidR="00751336" w:rsidRDefault="00751336" w:rsidP="00A9031C">
      <w:pPr>
        <w:spacing w:before="240" w:after="240"/>
        <w:ind w:firstLine="706"/>
        <w:rPr>
          <w:rFonts w:eastAsia="Times New Roman" w:cs="Times New Roman"/>
          <w:szCs w:val="24"/>
        </w:rPr>
      </w:pPr>
      <w:r>
        <w:rPr>
          <w:rFonts w:eastAsia="Times New Roman" w:cs="Times New Roman"/>
          <w:szCs w:val="24"/>
        </w:rPr>
        <w:t xml:space="preserve">Atrás ha quedado el medioevo, la modernidad se ha quedado corta y la condición contemporánea muestra nuevas forma de ver al niño, “nuevas nociones adultocéntricas”. ¿Qué nos </w:t>
      </w:r>
      <w:r>
        <w:rPr>
          <w:rFonts w:eastAsia="Times New Roman" w:cs="Times New Roman"/>
          <w:szCs w:val="24"/>
        </w:rPr>
        <w:lastRenderedPageBreak/>
        <w:t xml:space="preserve">compete a nosotros los maestros con todo este gran panorama de trasegares adultocéntricos sobre el niño, que en esencia desconocen sus experiencias vitales?, hay ahora un contexto social, mecanismos, herramientas al alcance de los niños, </w:t>
      </w:r>
      <w:r w:rsidR="009C0D3B">
        <w:rPr>
          <w:rFonts w:eastAsia="Times New Roman" w:cs="Times New Roman"/>
          <w:szCs w:val="24"/>
        </w:rPr>
        <w:t>que le</w:t>
      </w:r>
      <w:r>
        <w:rPr>
          <w:rFonts w:eastAsia="Times New Roman" w:cs="Times New Roman"/>
          <w:szCs w:val="24"/>
        </w:rPr>
        <w:t xml:space="preserve"> permiten ordenar su mundo, expresarse ante muchas personas, ser espectáculo, por </w:t>
      </w:r>
      <w:r w:rsidR="000E0F9F">
        <w:rPr>
          <w:rFonts w:eastAsia="Times New Roman" w:cs="Times New Roman"/>
          <w:szCs w:val="24"/>
        </w:rPr>
        <w:t>ejemplo,</w:t>
      </w:r>
      <w:r>
        <w:rPr>
          <w:rFonts w:eastAsia="Times New Roman" w:cs="Times New Roman"/>
          <w:szCs w:val="24"/>
        </w:rPr>
        <w:t xml:space="preserve"> las redes sociales, </w:t>
      </w:r>
      <w:r w:rsidR="000E0F9F">
        <w:rPr>
          <w:rFonts w:eastAsia="Times New Roman" w:cs="Times New Roman"/>
          <w:szCs w:val="24"/>
        </w:rPr>
        <w:t xml:space="preserve">porque </w:t>
      </w:r>
      <w:r>
        <w:rPr>
          <w:rFonts w:eastAsia="Times New Roman" w:cs="Times New Roman"/>
          <w:szCs w:val="24"/>
        </w:rPr>
        <w:t xml:space="preserve">él es un ser lleno de </w:t>
      </w:r>
      <w:r w:rsidR="000E0F9F">
        <w:rPr>
          <w:rFonts w:eastAsia="Times New Roman" w:cs="Times New Roman"/>
          <w:szCs w:val="24"/>
        </w:rPr>
        <w:t>lenguaje y</w:t>
      </w:r>
      <w:r>
        <w:rPr>
          <w:rFonts w:eastAsia="Times New Roman" w:cs="Times New Roman"/>
          <w:szCs w:val="24"/>
        </w:rPr>
        <w:t xml:space="preserve"> experiencias vitales incluso desde el vientre de su madre. </w:t>
      </w:r>
    </w:p>
    <w:p w14:paraId="0DB290F7" w14:textId="6D1961B1" w:rsidR="00751336" w:rsidRDefault="00751336" w:rsidP="00A9031C">
      <w:pPr>
        <w:spacing w:before="240" w:after="240"/>
        <w:ind w:firstLine="706"/>
        <w:rPr>
          <w:rFonts w:eastAsia="Times New Roman" w:cs="Times New Roman"/>
          <w:szCs w:val="24"/>
        </w:rPr>
      </w:pPr>
      <w:r>
        <w:rPr>
          <w:rFonts w:eastAsia="Times New Roman" w:cs="Times New Roman"/>
          <w:szCs w:val="24"/>
        </w:rPr>
        <w:t xml:space="preserve">Éste ahora, sujeto, este otro frente a mí, es más que el adulto pequeño, no es la encarnación de la inocencia, crece y </w:t>
      </w:r>
      <w:r w:rsidR="000E0F9F">
        <w:rPr>
          <w:rFonts w:eastAsia="Times New Roman" w:cs="Times New Roman"/>
          <w:szCs w:val="24"/>
        </w:rPr>
        <w:t xml:space="preserve">se aleja </w:t>
      </w:r>
      <w:r>
        <w:rPr>
          <w:rFonts w:eastAsia="Times New Roman" w:cs="Times New Roman"/>
          <w:szCs w:val="24"/>
        </w:rPr>
        <w:t>de la dependencia maternal</w:t>
      </w:r>
      <w:r w:rsidR="000E0F9F">
        <w:rPr>
          <w:rFonts w:eastAsia="Times New Roman" w:cs="Times New Roman"/>
          <w:szCs w:val="24"/>
        </w:rPr>
        <w:t xml:space="preserve"> </w:t>
      </w:r>
      <w:r>
        <w:rPr>
          <w:rFonts w:eastAsia="Times New Roman" w:cs="Times New Roman"/>
          <w:szCs w:val="24"/>
        </w:rPr>
        <w:t xml:space="preserve">y </w:t>
      </w:r>
      <w:r w:rsidR="000E0F9F">
        <w:rPr>
          <w:rFonts w:eastAsia="Times New Roman" w:cs="Times New Roman"/>
          <w:szCs w:val="24"/>
        </w:rPr>
        <w:t>ahora capaz es de</w:t>
      </w:r>
      <w:r>
        <w:rPr>
          <w:rFonts w:eastAsia="Times New Roman" w:cs="Times New Roman"/>
          <w:szCs w:val="24"/>
        </w:rPr>
        <w:t xml:space="preserve"> desafiar las lógicas estatales, al fin, ¿Quién es éste ser lleno de vida, con el que nos encontramos o </w:t>
      </w:r>
      <w:r w:rsidR="000E0F9F">
        <w:rPr>
          <w:rFonts w:eastAsia="Times New Roman" w:cs="Times New Roman"/>
          <w:szCs w:val="24"/>
        </w:rPr>
        <w:t>desencontramos</w:t>
      </w:r>
      <w:r>
        <w:rPr>
          <w:rFonts w:eastAsia="Times New Roman" w:cs="Times New Roman"/>
          <w:szCs w:val="24"/>
        </w:rPr>
        <w:t xml:space="preserve"> todos los días en el aula de clase?, preguntarnos por ello, apunta permitir la apertura de la vida del niño en el aula, un espacio para el </w:t>
      </w:r>
      <w:r w:rsidR="00EA08FF">
        <w:rPr>
          <w:rFonts w:eastAsia="Times New Roman" w:cs="Times New Roman"/>
          <w:szCs w:val="24"/>
        </w:rPr>
        <w:t>(</w:t>
      </w:r>
      <w:r>
        <w:rPr>
          <w:rFonts w:eastAsia="Times New Roman" w:cs="Times New Roman"/>
          <w:szCs w:val="24"/>
        </w:rPr>
        <w:t>ser</w:t>
      </w:r>
      <w:r w:rsidR="00EA08FF">
        <w:rPr>
          <w:rFonts w:eastAsia="Times New Roman" w:cs="Times New Roman"/>
          <w:szCs w:val="24"/>
        </w:rPr>
        <w:t xml:space="preserve"> </w:t>
      </w:r>
      <w:r>
        <w:rPr>
          <w:rFonts w:eastAsia="Times New Roman" w:cs="Times New Roman"/>
          <w:szCs w:val="24"/>
        </w:rPr>
        <w:t>niño</w:t>
      </w:r>
      <w:r w:rsidR="00EA08FF">
        <w:rPr>
          <w:rFonts w:eastAsia="Times New Roman" w:cs="Times New Roman"/>
          <w:szCs w:val="24"/>
        </w:rPr>
        <w:t xml:space="preserve">) </w:t>
      </w:r>
      <w:r>
        <w:rPr>
          <w:rFonts w:eastAsia="Times New Roman" w:cs="Times New Roman"/>
          <w:szCs w:val="24"/>
        </w:rPr>
        <w:t xml:space="preserve">en los procesos cotidianos de la escuela, sin el determinismo adultocéntrico, sino por escuchar, por el interés en la voz del niño. </w:t>
      </w:r>
    </w:p>
    <w:p w14:paraId="1F6A7BC0" w14:textId="77723876" w:rsidR="00751336" w:rsidRPr="000E0F9F" w:rsidRDefault="000E0F9F" w:rsidP="00A9031C">
      <w:pPr>
        <w:spacing w:before="240" w:after="240"/>
        <w:ind w:firstLine="706"/>
        <w:rPr>
          <w:rFonts w:eastAsia="Times New Roman" w:cs="Times New Roman"/>
          <w:szCs w:val="24"/>
        </w:rPr>
      </w:pPr>
      <w:r>
        <w:rPr>
          <w:rFonts w:eastAsia="Times New Roman" w:cs="Times New Roman"/>
          <w:szCs w:val="24"/>
        </w:rPr>
        <w:t>La participación social de los niños sugiere</w:t>
      </w:r>
      <w:r w:rsidR="00751336">
        <w:rPr>
          <w:rFonts w:eastAsia="Times New Roman" w:cs="Times New Roman"/>
          <w:szCs w:val="24"/>
        </w:rPr>
        <w:t xml:space="preserve"> cambios en la enseñanza, pues a través de su reconocimiento el niño reclama su lugar como sujeto en la sociedad y la escuela debe reconocer aquel devenir del niño, considerar su trasegar como una orientación para cuestionar sus prácticas pedagógicas, pues el niño no es un obstáculo para la construcción de proyectos institucionales que quieran involucrar prácticas de enseñanza más dialógicas y comprensivas</w:t>
      </w:r>
      <w:r w:rsidR="00EA08FF">
        <w:rPr>
          <w:rFonts w:eastAsia="Times New Roman" w:cs="Times New Roman"/>
          <w:szCs w:val="24"/>
        </w:rPr>
        <w:t xml:space="preserve">. </w:t>
      </w:r>
      <w:r w:rsidR="00751336">
        <w:rPr>
          <w:rFonts w:eastAsia="Times New Roman" w:cs="Times New Roman"/>
          <w:szCs w:val="24"/>
        </w:rPr>
        <w:t xml:space="preserve">Al contrario, el trasegar del niño permite abrir campos investigativos de diálogo abierto y de comprender el mundo de estos sujetos, para posibilitar espacios de reflexión y crítica en </w:t>
      </w:r>
      <w:r w:rsidR="00EA08FF">
        <w:rPr>
          <w:rFonts w:eastAsia="Times New Roman" w:cs="Times New Roman"/>
          <w:szCs w:val="24"/>
        </w:rPr>
        <w:t xml:space="preserve">un </w:t>
      </w:r>
      <w:r w:rsidR="00751336">
        <w:rPr>
          <w:rFonts w:eastAsia="Times New Roman" w:cs="Times New Roman"/>
          <w:szCs w:val="24"/>
        </w:rPr>
        <w:t xml:space="preserve">encuentro literario. </w:t>
      </w:r>
    </w:p>
    <w:p w14:paraId="531A44B3" w14:textId="77777777" w:rsidR="00751336" w:rsidRPr="000E0F9F" w:rsidRDefault="00751336" w:rsidP="00751336">
      <w:pPr>
        <w:spacing w:before="240" w:after="240"/>
        <w:rPr>
          <w:rFonts w:eastAsia="Times New Roman" w:cs="Times New Roman"/>
          <w:color w:val="000000" w:themeColor="text1"/>
          <w:szCs w:val="24"/>
          <w:highlight w:val="white"/>
        </w:rPr>
      </w:pPr>
    </w:p>
    <w:p w14:paraId="3ADC22DE" w14:textId="31F63EA1" w:rsidR="00751336" w:rsidRDefault="003E461F" w:rsidP="003E461F">
      <w:pPr>
        <w:pStyle w:val="Ttulo2"/>
        <w:rPr>
          <w:rFonts w:eastAsia="Times New Roman"/>
        </w:rPr>
      </w:pPr>
      <w:bookmarkStart w:id="41" w:name="_Toc106647230"/>
      <w:r>
        <w:rPr>
          <w:rFonts w:eastAsia="Times New Roman"/>
        </w:rPr>
        <w:t xml:space="preserve">2.3 </w:t>
      </w:r>
      <w:r w:rsidR="00751336" w:rsidRPr="000E0F9F">
        <w:rPr>
          <w:rFonts w:eastAsia="Times New Roman"/>
        </w:rPr>
        <w:t xml:space="preserve">La Escuela y la enseñanza </w:t>
      </w:r>
      <w:r w:rsidR="00751336" w:rsidRPr="00BC5CB7">
        <w:rPr>
          <w:rFonts w:eastAsia="Times New Roman"/>
        </w:rPr>
        <w:t>de la literatura</w:t>
      </w:r>
      <w:bookmarkEnd w:id="41"/>
    </w:p>
    <w:p w14:paraId="4ECD777C" w14:textId="77777777" w:rsidR="003E461F" w:rsidRPr="003E461F" w:rsidRDefault="003E461F" w:rsidP="003E461F"/>
    <w:p w14:paraId="2A3261C9" w14:textId="76AD9FBD" w:rsidR="00751336" w:rsidRDefault="00751336" w:rsidP="00D734F8">
      <w:pPr>
        <w:spacing w:before="240" w:after="240"/>
        <w:ind w:firstLine="706"/>
        <w:rPr>
          <w:rFonts w:eastAsia="Times New Roman" w:cs="Times New Roman"/>
          <w:szCs w:val="24"/>
        </w:rPr>
      </w:pPr>
      <w:r>
        <w:rPr>
          <w:rFonts w:eastAsia="Times New Roman" w:cs="Times New Roman"/>
          <w:szCs w:val="24"/>
        </w:rPr>
        <w:t xml:space="preserve">Este apartado está motivado por preguntas, que desde el proceso del pregrado y el investigativo, cuestionan las lógicas en las que tiene lugar la enseñanza de la literatura en la escuela, entre ellas </w:t>
      </w:r>
      <w:r w:rsidRPr="003E461F">
        <w:rPr>
          <w:rFonts w:eastAsia="Times New Roman" w:cs="Times New Roman"/>
          <w:iCs/>
          <w:szCs w:val="24"/>
        </w:rPr>
        <w:t>¿Cuál es el sentido de la enseñanza de la literatura en la escuela</w:t>
      </w:r>
      <w:r w:rsidR="003E461F" w:rsidRPr="003E461F">
        <w:rPr>
          <w:rFonts w:eastAsia="Times New Roman" w:cs="Times New Roman"/>
          <w:iCs/>
          <w:szCs w:val="24"/>
        </w:rPr>
        <w:t>?,</w:t>
      </w:r>
      <w:r w:rsidRPr="003E461F">
        <w:rPr>
          <w:rFonts w:eastAsia="Times New Roman" w:cs="Times New Roman"/>
          <w:iCs/>
          <w:szCs w:val="24"/>
        </w:rPr>
        <w:t xml:space="preserve"> ¿cuál es la importancia del maestro de literatura en la enseñanza literaria</w:t>
      </w:r>
      <w:r w:rsidR="003E461F" w:rsidRPr="003E461F">
        <w:rPr>
          <w:rFonts w:eastAsia="Times New Roman" w:cs="Times New Roman"/>
          <w:iCs/>
          <w:szCs w:val="24"/>
        </w:rPr>
        <w:t>?,</w:t>
      </w:r>
      <w:r w:rsidRPr="003E461F">
        <w:rPr>
          <w:rFonts w:eastAsia="Times New Roman" w:cs="Times New Roman"/>
          <w:iCs/>
          <w:szCs w:val="24"/>
        </w:rPr>
        <w:t xml:space="preserve"> ¿cuál es el lugar del niño en la enseñanza de la literatura en la escuela?</w:t>
      </w:r>
      <w:r>
        <w:rPr>
          <w:rFonts w:eastAsia="Times New Roman" w:cs="Times New Roman"/>
          <w:szCs w:val="24"/>
        </w:rPr>
        <w:t xml:space="preserve"> Este trabajo es el lugar para esa búsqueda que permita develar otra posibilidad en la enseñanza de la literatura, en la que exista lugar para el sentido estético y la experiencia vital del niño. </w:t>
      </w:r>
    </w:p>
    <w:p w14:paraId="3555AA7B" w14:textId="6F76A3A5" w:rsidR="001722D9" w:rsidRDefault="00751336" w:rsidP="00D734F8">
      <w:pPr>
        <w:spacing w:before="240" w:after="240"/>
        <w:ind w:firstLine="706"/>
        <w:rPr>
          <w:rFonts w:eastAsia="Times New Roman" w:cs="Times New Roman"/>
          <w:szCs w:val="24"/>
        </w:rPr>
      </w:pPr>
      <w:r>
        <w:rPr>
          <w:rFonts w:eastAsia="Times New Roman" w:cs="Times New Roman"/>
          <w:szCs w:val="24"/>
        </w:rPr>
        <w:lastRenderedPageBreak/>
        <w:t xml:space="preserve">Al principio de este capítulo hablé sobre la existencia de una triada entre el adulto, la escuela y el niño, triada en la que existen unas tensiones en la enseñanza de la literatura, estas tensiones se logran por la influencia que tiene la mirada adultocéntrica, en la que no hay lugar para la experiencia del niño. En principio, parte de estas tensiones se manifiestan en consecuencias como la ausencia del niño como lector activo, pensante y sintiente en la enseñanza de la literatura, ausencia de su voz, ausencia provocada por la mirada adultocéntrica sobre el niño.  </w:t>
      </w:r>
    </w:p>
    <w:p w14:paraId="6E0A6816" w14:textId="327A1158" w:rsidR="001722D9" w:rsidRDefault="001722D9" w:rsidP="009148AF">
      <w:pPr>
        <w:spacing w:before="240" w:after="240" w:line="240" w:lineRule="auto"/>
        <w:jc w:val="center"/>
        <w:rPr>
          <w:rFonts w:eastAsia="Times New Roman" w:cs="Times New Roman"/>
          <w:szCs w:val="24"/>
        </w:rPr>
      </w:pPr>
      <w:r>
        <w:rPr>
          <w:rFonts w:eastAsia="Times New Roman" w:cs="Times New Roman"/>
          <w:noProof/>
          <w:szCs w:val="24"/>
          <w:lang w:eastAsia="es-CO"/>
        </w:rPr>
        <w:drawing>
          <wp:inline distT="0" distB="0" distL="0" distR="0" wp14:anchorId="0B82AD82" wp14:editId="038E8524">
            <wp:extent cx="3933825" cy="2571750"/>
            <wp:effectExtent l="133350" t="114300" r="142875" b="1714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6">
                      <a:extLst>
                        <a:ext uri="{28A0092B-C50C-407E-A947-70E740481C1C}">
                          <a14:useLocalDpi xmlns:a14="http://schemas.microsoft.com/office/drawing/2010/main" val="0"/>
                        </a:ext>
                      </a:extLst>
                    </a:blip>
                    <a:srcRect l="16614" t="6631" r="17412" b="21751"/>
                    <a:stretch/>
                  </pic:blipFill>
                  <pic:spPr bwMode="auto">
                    <a:xfrm>
                      <a:off x="0" y="0"/>
                      <a:ext cx="3933825" cy="2571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439A80" w14:textId="508A6AA8" w:rsidR="00363308" w:rsidRDefault="00363308" w:rsidP="00F350FE">
      <w:pPr>
        <w:pStyle w:val="Descripcin"/>
        <w:jc w:val="center"/>
        <w:rPr>
          <w:rFonts w:eastAsia="Times New Roman" w:cs="Times New Roman"/>
          <w:szCs w:val="24"/>
        </w:rPr>
      </w:pPr>
      <w:bookmarkStart w:id="42" w:name="_Toc106647253"/>
      <w:r w:rsidRPr="00BE018F">
        <w:rPr>
          <w:b/>
          <w:bCs/>
          <w:i w:val="0"/>
          <w:iCs w:val="0"/>
        </w:rPr>
        <w:t xml:space="preserve">Figura  </w:t>
      </w:r>
      <w:r w:rsidR="00872802" w:rsidRPr="00BE018F">
        <w:rPr>
          <w:b/>
          <w:bCs/>
          <w:i w:val="0"/>
          <w:iCs w:val="0"/>
        </w:rPr>
        <w:fldChar w:fldCharType="begin"/>
      </w:r>
      <w:r w:rsidR="00872802" w:rsidRPr="00BE018F">
        <w:rPr>
          <w:b/>
          <w:bCs/>
          <w:i w:val="0"/>
          <w:iCs w:val="0"/>
        </w:rPr>
        <w:instrText xml:space="preserve"> SEQ Figura_ \* ARABIC </w:instrText>
      </w:r>
      <w:r w:rsidR="00872802" w:rsidRPr="00BE018F">
        <w:rPr>
          <w:b/>
          <w:bCs/>
          <w:i w:val="0"/>
          <w:iCs w:val="0"/>
        </w:rPr>
        <w:fldChar w:fldCharType="separate"/>
      </w:r>
      <w:r w:rsidR="0050581D">
        <w:rPr>
          <w:b/>
          <w:bCs/>
          <w:i w:val="0"/>
          <w:iCs w:val="0"/>
          <w:noProof/>
        </w:rPr>
        <w:t>3</w:t>
      </w:r>
      <w:r w:rsidR="00872802" w:rsidRPr="00BE018F">
        <w:rPr>
          <w:b/>
          <w:bCs/>
          <w:i w:val="0"/>
          <w:iCs w:val="0"/>
          <w:noProof/>
        </w:rPr>
        <w:fldChar w:fldCharType="end"/>
      </w:r>
      <w:r>
        <w:t xml:space="preserve"> </w:t>
      </w:r>
      <w:r>
        <w:br/>
      </w:r>
      <w:r w:rsidRPr="00363308">
        <w:rPr>
          <w:bCs/>
        </w:rPr>
        <w:t>Construcción del Marco teórico</w:t>
      </w:r>
      <w:bookmarkEnd w:id="42"/>
    </w:p>
    <w:p w14:paraId="0B551B27" w14:textId="1EC63748" w:rsidR="00751336" w:rsidRDefault="00751336" w:rsidP="00D734F8">
      <w:pPr>
        <w:spacing w:before="240" w:after="240"/>
        <w:ind w:firstLine="706"/>
        <w:rPr>
          <w:rFonts w:eastAsia="Times New Roman" w:cs="Times New Roman"/>
          <w:szCs w:val="24"/>
        </w:rPr>
      </w:pPr>
      <w:r>
        <w:rPr>
          <w:rFonts w:eastAsia="Times New Roman" w:cs="Times New Roman"/>
          <w:szCs w:val="24"/>
        </w:rPr>
        <w:t xml:space="preserve">Con el trasegar del concepto niño, expuesto en el anterior apartado, se evidencia cómo las concepciones sociales por parte de las sociedades adultas sobre el niño, influyen en los procesos educativos y en la forma en que son instruidos, formas de socialización que en principio no conciben al niño como un ser experiencial, como un ser capaz de expresar y concebir ideas importantes, por el contrario se espera que finalice su época académica,  para celebrar ese paso de la niñez a la adultez, así la escuela sirve como ese tránsito, entre una etapa y otra. </w:t>
      </w:r>
    </w:p>
    <w:p w14:paraId="5AFF509A" w14:textId="77777777" w:rsidR="00751336" w:rsidRDefault="00751336" w:rsidP="00D734F8">
      <w:pPr>
        <w:spacing w:before="240" w:after="240"/>
        <w:ind w:firstLine="706"/>
        <w:rPr>
          <w:rFonts w:eastAsia="Times New Roman" w:cs="Times New Roman"/>
          <w:szCs w:val="24"/>
        </w:rPr>
      </w:pPr>
      <w:r>
        <w:rPr>
          <w:rFonts w:eastAsia="Times New Roman" w:cs="Times New Roman"/>
          <w:szCs w:val="24"/>
        </w:rPr>
        <w:t xml:space="preserve">De modo que, reflexionar sobre la enseñanza de la literatura nos motiva a preguntarnos por el maestro, por su historia de vida, por su transmisión cultural, por las ideas que ha venido construyendo sobre la enseñanza, el niño y la literatura. Pues con regularidad los diseños de planeación de clases o estrategias de planeación se piensan desde la experiencia adultocéntrica, desde el mundo adultocéntrico, incluso pensadas desde las exigencias que el adulto tiene o ha </w:t>
      </w:r>
      <w:r>
        <w:rPr>
          <w:rFonts w:eastAsia="Times New Roman" w:cs="Times New Roman"/>
          <w:szCs w:val="24"/>
        </w:rPr>
        <w:lastRenderedPageBreak/>
        <w:t>tenido, ejemplo de ello, es la planeación de clase que expuse en el apartado anterior,</w:t>
      </w:r>
      <w:r>
        <w:rPr>
          <w:rFonts w:eastAsia="Times New Roman" w:cs="Times New Roman"/>
          <w:szCs w:val="24"/>
          <w:vertAlign w:val="superscript"/>
        </w:rPr>
        <w:footnoteReference w:id="6"/>
      </w:r>
      <w:r>
        <w:rPr>
          <w:rFonts w:eastAsia="Times New Roman" w:cs="Times New Roman"/>
          <w:szCs w:val="24"/>
        </w:rPr>
        <w:t xml:space="preserve"> en la cual se figuran como prioridades el desarrollo de los conocimientos y las habilidades. </w:t>
      </w:r>
    </w:p>
    <w:p w14:paraId="0FC40EF2" w14:textId="09ADE6E0" w:rsidR="00751336" w:rsidRDefault="00751336" w:rsidP="00D734F8">
      <w:pPr>
        <w:spacing w:before="240" w:after="240"/>
        <w:ind w:firstLine="706"/>
        <w:rPr>
          <w:rFonts w:eastAsia="Times New Roman" w:cs="Times New Roman"/>
          <w:szCs w:val="24"/>
        </w:rPr>
      </w:pPr>
      <w:r>
        <w:rPr>
          <w:rFonts w:eastAsia="Times New Roman" w:cs="Times New Roman"/>
          <w:szCs w:val="24"/>
        </w:rPr>
        <w:t xml:space="preserve">Muchas de las prioridades y exigencias adultocéntricas son ajenidades para los niños, los niños están más cercanos al juego, al asombro, la curiosidad, la conversación y la libertad creadora, sin que esto sea un motivo de demérito o un motivo para infantilizar al niño. Los niños están todo el </w:t>
      </w:r>
      <w:r w:rsidR="00D734F8">
        <w:rPr>
          <w:rFonts w:eastAsia="Times New Roman" w:cs="Times New Roman"/>
          <w:szCs w:val="24"/>
        </w:rPr>
        <w:t xml:space="preserve">tiempo expuesto </w:t>
      </w:r>
      <w:r>
        <w:rPr>
          <w:rFonts w:eastAsia="Times New Roman" w:cs="Times New Roman"/>
          <w:szCs w:val="24"/>
        </w:rPr>
        <w:t xml:space="preserve">a las reglas e imposiciones adultocéntricas, como la familia y la escuela, dicen al niño que tiene que hacer, actuar, decir, sin explicar </w:t>
      </w:r>
      <w:r w:rsidR="00D734F8">
        <w:rPr>
          <w:rFonts w:eastAsia="Times New Roman" w:cs="Times New Roman"/>
          <w:szCs w:val="24"/>
        </w:rPr>
        <w:t>los porqués</w:t>
      </w:r>
      <w:r>
        <w:rPr>
          <w:rFonts w:eastAsia="Times New Roman" w:cs="Times New Roman"/>
          <w:szCs w:val="24"/>
        </w:rPr>
        <w:t xml:space="preserve"> de estas lógicas, lógicas que son propias de la normalización social y los alejan del cultivo del juego y las artes. </w:t>
      </w:r>
    </w:p>
    <w:p w14:paraId="6F7E1C13" w14:textId="27F19C38" w:rsidR="00751336" w:rsidRDefault="00751336" w:rsidP="00D734F8">
      <w:pPr>
        <w:spacing w:before="240" w:after="240"/>
        <w:ind w:firstLine="706"/>
        <w:rPr>
          <w:rFonts w:eastAsia="Times New Roman" w:cs="Times New Roman"/>
          <w:szCs w:val="24"/>
        </w:rPr>
      </w:pPr>
      <w:r>
        <w:rPr>
          <w:rFonts w:eastAsia="Times New Roman" w:cs="Times New Roman"/>
          <w:szCs w:val="24"/>
        </w:rPr>
        <w:t xml:space="preserve">En estas lógicas de poder que existe entre los adultos y los niños, la comunicación y el diálogo con el niño está poco trabajada y explorada, no hemos aprendido, no nos han enseñado a conversar con los niños como alguien fuera de etiquetas: “el niño es pequeño, el niño no sabe, el niño no entiende aún, el niño no está preparado para este tipo de conversaciones”, porque el niño se considera alguien que no comprende la vida de los adultos, hasta no participar de ella cuando crezca y se haga mayor. </w:t>
      </w:r>
    </w:p>
    <w:p w14:paraId="5407EDA7" w14:textId="77777777" w:rsidR="00751336" w:rsidRDefault="00751336" w:rsidP="00D734F8">
      <w:pPr>
        <w:spacing w:before="240" w:after="240"/>
        <w:ind w:firstLine="706"/>
        <w:rPr>
          <w:rFonts w:eastAsia="Times New Roman" w:cs="Times New Roman"/>
          <w:szCs w:val="24"/>
        </w:rPr>
      </w:pPr>
      <w:r>
        <w:rPr>
          <w:rFonts w:eastAsia="Times New Roman" w:cs="Times New Roman"/>
          <w:szCs w:val="24"/>
        </w:rPr>
        <w:t xml:space="preserve">Por otra parte, las concepciones sobre el niño dentro de la lógica de la transición escolar convierte al niño en un depósito de saberes,  obstaculizando procesos dialógicos con el niño, creando rupturas en la participación, en su autonomía, en el desarrollo de sus potencialidades comunicativas, incluso, pude notar en la práctica, como desde ciertas “estrategias de control de grupo” se entrena al niño para hablar o no hablar, para decir o no decir, para hacer o no hacer, según lo estipulado por los  tiempos adultocéntricos. </w:t>
      </w:r>
    </w:p>
    <w:p w14:paraId="4F34F71C" w14:textId="77777777" w:rsidR="00751336" w:rsidRDefault="00751336" w:rsidP="00D734F8">
      <w:pPr>
        <w:spacing w:before="240" w:after="240"/>
        <w:ind w:firstLine="706"/>
        <w:rPr>
          <w:rFonts w:eastAsia="Times New Roman" w:cs="Times New Roman"/>
          <w:szCs w:val="24"/>
        </w:rPr>
      </w:pPr>
      <w:r>
        <w:rPr>
          <w:rFonts w:eastAsia="Times New Roman" w:cs="Times New Roman"/>
          <w:szCs w:val="24"/>
        </w:rPr>
        <w:t xml:space="preserve">¿Es el maestro de literatura: </w:t>
      </w:r>
      <w:r>
        <w:rPr>
          <w:rFonts w:eastAsia="Times New Roman" w:cs="Times New Roman"/>
          <w:i/>
          <w:szCs w:val="24"/>
        </w:rPr>
        <w:t>un cuidador, un funcionario, un dictador</w:t>
      </w:r>
      <w:r>
        <w:rPr>
          <w:rFonts w:eastAsia="Times New Roman" w:cs="Times New Roman"/>
          <w:szCs w:val="24"/>
        </w:rPr>
        <w:t xml:space="preserve">? ¿Quién es el maestro de literatura? La literatura como expresión y sentir del ser, permite la más ricas posibilidades humanas en la enseñanza, ella advierte a un maestro de la literatura como provocador, incitador de nuevas ideas, el que promueve la criticidad, el que pervierte la normalidad mostrando en ella anormalidades; como el movilizador del pensamiento, como el puente, como el mediador entre el niño y el libro, pero más allá de facilitar un encuentro físico entre el estudiante y el libro, el mediador entre realidades y sueños, tristezas y esperanzas, porque detrás de la torre de libros, el </w:t>
      </w:r>
      <w:r>
        <w:rPr>
          <w:rFonts w:eastAsia="Times New Roman" w:cs="Times New Roman"/>
          <w:szCs w:val="24"/>
        </w:rPr>
        <w:lastRenderedPageBreak/>
        <w:t xml:space="preserve">escritorio, las notas y los asuntos cotidianos de la escuela, el maestro de literatura es alguien con quien conversar sobre la vida. </w:t>
      </w:r>
    </w:p>
    <w:p w14:paraId="3DF8C60A" w14:textId="77777777" w:rsidR="00751336" w:rsidRDefault="00751336" w:rsidP="00D734F8">
      <w:pPr>
        <w:spacing w:before="240" w:after="240"/>
        <w:ind w:firstLine="706"/>
        <w:rPr>
          <w:rFonts w:eastAsia="Times New Roman" w:cs="Times New Roman"/>
          <w:szCs w:val="24"/>
        </w:rPr>
      </w:pPr>
      <w:r>
        <w:rPr>
          <w:rFonts w:eastAsia="Times New Roman" w:cs="Times New Roman"/>
          <w:szCs w:val="24"/>
        </w:rPr>
        <w:t xml:space="preserve">El maestro de literatura posee algo que otros no tienen: la palabra. La palabra contenida en el libro de literatura, la literatura presenta el mundo, entrega saber, dice ficciones que hacen habitable el mundo. La literatura en la escuela ofrece la vida, las cosas, el pensamiento de forma poética, simbólica, lo que la historia, la química o la matemática no hacen.  La literatura nos impulsa a amar el mundo: los rostros o paisajes que le rodean, a llorar o reír con él, pero también a amar al cercano, en momentos a reconciliarnos, a asombrarnos del mundo que nos rodea y a descubrir secretos en la realidad cotidiana, con la ayuda de personajes, que de repente se personifican en familiares o amigos. </w:t>
      </w:r>
    </w:p>
    <w:p w14:paraId="0BD23172" w14:textId="7065DB9D" w:rsidR="00751336" w:rsidRDefault="00751336" w:rsidP="00D734F8">
      <w:pPr>
        <w:spacing w:before="240" w:after="240"/>
        <w:ind w:firstLine="706"/>
        <w:rPr>
          <w:rFonts w:eastAsia="Times New Roman" w:cs="Times New Roman"/>
          <w:szCs w:val="24"/>
        </w:rPr>
      </w:pPr>
      <w:r>
        <w:rPr>
          <w:rFonts w:eastAsia="Times New Roman" w:cs="Times New Roman"/>
          <w:szCs w:val="24"/>
        </w:rPr>
        <w:t xml:space="preserve">El espacio que brinda el maestro de literatura no es material, es simbólico, intangible, sobre todo sintiente y sensible, la literatura nos permite tocar, acceder </w:t>
      </w:r>
      <w:r w:rsidR="00D734F8">
        <w:rPr>
          <w:rFonts w:eastAsia="Times New Roman" w:cs="Times New Roman"/>
          <w:szCs w:val="24"/>
        </w:rPr>
        <w:t>a realidades</w:t>
      </w:r>
      <w:r>
        <w:rPr>
          <w:rFonts w:eastAsia="Times New Roman" w:cs="Times New Roman"/>
          <w:szCs w:val="24"/>
        </w:rPr>
        <w:t xml:space="preserve"> íntimas, nos pone en el plano de la creación y las ideas:</w:t>
      </w:r>
    </w:p>
    <w:p w14:paraId="19BFA4A7" w14:textId="7C4F6F8C" w:rsidR="00751336" w:rsidRDefault="00751336" w:rsidP="00C4104B">
      <w:pPr>
        <w:spacing w:before="240" w:after="240" w:line="480" w:lineRule="auto"/>
        <w:ind w:left="720" w:firstLine="706"/>
        <w:rPr>
          <w:rFonts w:eastAsia="Times New Roman" w:cs="Times New Roman"/>
          <w:szCs w:val="24"/>
        </w:rPr>
      </w:pPr>
      <w:r>
        <w:rPr>
          <w:rFonts w:eastAsia="Times New Roman" w:cs="Times New Roman"/>
          <w:szCs w:val="24"/>
        </w:rPr>
        <w:t>La literatura nos pone de frente a la posibilidad de soñar, de reinventar, de imaginar, de sentir, de pensar, de decidir, de confrontar, de crear intersticios… ¿No son estos, acaso, algunos de los efectos más potentes de la formación? ¿No deberían ser estas algunas de las principales apuestas de la escuela? La literatura no solo nos amplía nuestros horizontes cognoscitivos, no solo desarrolla nuestro intelecto; también afecta nuestra sensibilidad, nos dispone a experiencias estéticas y a realidades humanas que afloran, interrogan y conmocionan nuestra posición ética</w:t>
      </w:r>
      <w:r w:rsidR="00D734F8">
        <w:rPr>
          <w:rFonts w:eastAsia="Times New Roman" w:cs="Times New Roman"/>
          <w:szCs w:val="24"/>
        </w:rPr>
        <w:t xml:space="preserve">. </w:t>
      </w:r>
      <w:r>
        <w:rPr>
          <w:rFonts w:eastAsia="Times New Roman" w:cs="Times New Roman"/>
          <w:szCs w:val="24"/>
        </w:rPr>
        <w:t>(</w:t>
      </w:r>
      <w:r w:rsidR="009939F4">
        <w:rPr>
          <w:rFonts w:eastAsia="Times New Roman" w:cs="Times New Roman"/>
          <w:szCs w:val="24"/>
        </w:rPr>
        <w:t>Betancur</w:t>
      </w:r>
      <w:r>
        <w:rPr>
          <w:rFonts w:eastAsia="Times New Roman" w:cs="Times New Roman"/>
          <w:szCs w:val="24"/>
        </w:rPr>
        <w:t xml:space="preserve"> </w:t>
      </w:r>
      <w:r w:rsidR="00D734F8">
        <w:rPr>
          <w:rFonts w:eastAsia="Times New Roman" w:cs="Times New Roman"/>
          <w:szCs w:val="24"/>
        </w:rPr>
        <w:t>&amp;</w:t>
      </w:r>
      <w:r>
        <w:rPr>
          <w:rFonts w:eastAsia="Times New Roman" w:cs="Times New Roman"/>
          <w:szCs w:val="24"/>
        </w:rPr>
        <w:t xml:space="preserve"> </w:t>
      </w:r>
      <w:r w:rsidR="009939F4">
        <w:rPr>
          <w:rFonts w:eastAsia="Times New Roman" w:cs="Times New Roman"/>
          <w:szCs w:val="24"/>
        </w:rPr>
        <w:t>Areiza</w:t>
      </w:r>
      <w:r>
        <w:rPr>
          <w:rFonts w:eastAsia="Times New Roman" w:cs="Times New Roman"/>
          <w:szCs w:val="24"/>
        </w:rPr>
        <w:t>, 2013, p.452)</w:t>
      </w:r>
    </w:p>
    <w:p w14:paraId="681C6405" w14:textId="77777777" w:rsidR="00751336" w:rsidRDefault="00751336" w:rsidP="00722B15">
      <w:pPr>
        <w:spacing w:before="240" w:after="240"/>
        <w:ind w:firstLine="706"/>
        <w:rPr>
          <w:rFonts w:eastAsia="Times New Roman" w:cs="Times New Roman"/>
          <w:szCs w:val="24"/>
        </w:rPr>
      </w:pPr>
      <w:r>
        <w:rPr>
          <w:rFonts w:eastAsia="Times New Roman" w:cs="Times New Roman"/>
          <w:szCs w:val="24"/>
        </w:rPr>
        <w:t xml:space="preserve">La literatura no es menos, ni más que otras asignaturas en la escuela, es simplemente necesaria. Sin el sentido, la sensibilidad, la imaginación, sin entablar diálogos con voces lejanas, sin idear, sin la palabra poética, no nos mantendremos, no permaneceremos, pues se necesita tanto sentido como trabajo. </w:t>
      </w:r>
    </w:p>
    <w:p w14:paraId="044B940C" w14:textId="77777777" w:rsidR="007C530F" w:rsidRDefault="00751336" w:rsidP="00722B15">
      <w:pPr>
        <w:spacing w:before="240" w:after="240"/>
        <w:ind w:firstLine="706"/>
        <w:rPr>
          <w:rFonts w:eastAsia="Times New Roman" w:cs="Times New Roman"/>
          <w:szCs w:val="24"/>
        </w:rPr>
      </w:pPr>
      <w:r>
        <w:rPr>
          <w:rFonts w:eastAsia="Times New Roman" w:cs="Times New Roman"/>
          <w:szCs w:val="24"/>
        </w:rPr>
        <w:lastRenderedPageBreak/>
        <w:t xml:space="preserve">La literatura </w:t>
      </w:r>
      <w:proofErr w:type="spellStart"/>
      <w:r w:rsidR="00D734F8">
        <w:rPr>
          <w:rFonts w:eastAsia="Times New Roman" w:cs="Times New Roman"/>
          <w:szCs w:val="24"/>
        </w:rPr>
        <w:t>sacia</w:t>
      </w:r>
      <w:proofErr w:type="spellEnd"/>
      <w:r w:rsidR="00D734F8">
        <w:rPr>
          <w:rFonts w:eastAsia="Times New Roman" w:cs="Times New Roman"/>
          <w:szCs w:val="24"/>
        </w:rPr>
        <w:t xml:space="preserve"> </w:t>
      </w:r>
      <w:r>
        <w:rPr>
          <w:rFonts w:eastAsia="Times New Roman" w:cs="Times New Roman"/>
          <w:szCs w:val="24"/>
        </w:rPr>
        <w:t xml:space="preserve">la sed de sentido, de belleza estética, de poesía, de pensamiento, de identidad, de pertenencia a algún lugar, nos sacia el alma de palabras y nos sostiene en la agitante cotidianidad, esto es posible </w:t>
      </w:r>
    </w:p>
    <w:p w14:paraId="3FBB34D7" w14:textId="2CA1965A" w:rsidR="00AD12AA" w:rsidRDefault="00AD12AA" w:rsidP="00AD12AA">
      <w:pPr>
        <w:spacing w:before="240" w:after="240" w:line="480" w:lineRule="auto"/>
        <w:ind w:left="706" w:firstLine="706"/>
        <w:rPr>
          <w:rFonts w:eastAsia="Times New Roman" w:cs="Times New Roman"/>
          <w:szCs w:val="24"/>
        </w:rPr>
      </w:pPr>
      <w:r>
        <w:rPr>
          <w:rFonts w:eastAsia="Times New Roman" w:cs="Times New Roman"/>
          <w:szCs w:val="24"/>
        </w:rPr>
        <w:t>S</w:t>
      </w:r>
      <w:r w:rsidR="00751336">
        <w:rPr>
          <w:rFonts w:eastAsia="Times New Roman" w:cs="Times New Roman"/>
          <w:szCs w:val="24"/>
        </w:rPr>
        <w:t>olo en la narración de qué nos ha pasado en el camino (y de qué es lo que nos puede pasar) y de quién hemos sido en lo que nos ha pasado (y de quién podemos ser en lo que nos puede pasar)</w:t>
      </w:r>
      <w:r>
        <w:rPr>
          <w:rFonts w:eastAsia="Times New Roman" w:cs="Times New Roman"/>
          <w:szCs w:val="24"/>
        </w:rPr>
        <w:t>.</w:t>
      </w:r>
      <w:r w:rsidR="00751336">
        <w:rPr>
          <w:rFonts w:eastAsia="Times New Roman" w:cs="Times New Roman"/>
          <w:szCs w:val="24"/>
        </w:rPr>
        <w:t xml:space="preserve"> </w:t>
      </w:r>
      <w:r w:rsidRPr="00903303">
        <w:rPr>
          <w:rFonts w:eastAsia="Times New Roman" w:cs="Times New Roman"/>
          <w:noProof/>
          <w:szCs w:val="24"/>
          <w:lang w:val="es-ES"/>
        </w:rPr>
        <w:t>(Larrosa, 2003, p. 615)</w:t>
      </w:r>
    </w:p>
    <w:p w14:paraId="24360D5A" w14:textId="472A603F" w:rsidR="00751336" w:rsidRDefault="00751336" w:rsidP="00722B15">
      <w:pPr>
        <w:spacing w:before="240" w:after="240"/>
        <w:ind w:firstLine="706"/>
        <w:rPr>
          <w:rFonts w:eastAsia="Times New Roman" w:cs="Times New Roman"/>
          <w:szCs w:val="24"/>
        </w:rPr>
      </w:pPr>
      <w:r>
        <w:rPr>
          <w:rFonts w:eastAsia="Times New Roman" w:cs="Times New Roman"/>
          <w:szCs w:val="24"/>
        </w:rPr>
        <w:t xml:space="preserve">La literatura es más que simple información o contenido, es metáfora, analogía, secreto, verbo personificado en las diversas figuraciones de personajes maravillosos, sujeto vivo que me interroga, es un entre la vida y la ficción. </w:t>
      </w:r>
    </w:p>
    <w:p w14:paraId="48AB00FF" w14:textId="6C3C3EB9" w:rsidR="00751336" w:rsidRDefault="00751336" w:rsidP="00722B15">
      <w:pPr>
        <w:spacing w:before="240" w:after="240"/>
        <w:ind w:firstLine="706"/>
        <w:rPr>
          <w:rFonts w:eastAsia="Times New Roman" w:cs="Times New Roman"/>
          <w:szCs w:val="24"/>
        </w:rPr>
      </w:pPr>
      <w:r>
        <w:rPr>
          <w:rFonts w:eastAsia="Times New Roman" w:cs="Times New Roman"/>
          <w:szCs w:val="24"/>
        </w:rPr>
        <w:t>¿Qué hace que yo pueda llorar con quién escribe sobre fortunas y desarraigos cotidianos, que pueda sentir algo extraño, como un nudo en la garganta al leer a alguien que es completamente extrañ</w:t>
      </w:r>
      <w:r w:rsidR="00722B15">
        <w:rPr>
          <w:rFonts w:eastAsia="Times New Roman" w:cs="Times New Roman"/>
          <w:szCs w:val="24"/>
        </w:rPr>
        <w:t>o</w:t>
      </w:r>
      <w:r>
        <w:rPr>
          <w:rFonts w:eastAsia="Times New Roman" w:cs="Times New Roman"/>
          <w:szCs w:val="24"/>
        </w:rPr>
        <w:t xml:space="preserve"> para mí? La literatura es como un hilo invisible que conecta vidas por medio de la palabra, es como una corriente de vida que llega al corazón por medio de la palabra, provocando risa o llanto, la literatura es la expresión de la vida, llena de vidas, múltiples, diversas, singulares y hasta expresiones colectivas tienen lugar en ella, la literatura puede hacer lo que a veces es muy difícil hacer para nosotros en la escuela, posibilita  escuchar al otro atentamente y sentir cosas por ello, ella une las vidas. </w:t>
      </w:r>
    </w:p>
    <w:p w14:paraId="63522587" w14:textId="77777777" w:rsidR="00751336" w:rsidRDefault="00751336" w:rsidP="00722B15">
      <w:pPr>
        <w:spacing w:before="240" w:after="240"/>
        <w:ind w:firstLine="706"/>
        <w:rPr>
          <w:rFonts w:eastAsia="Times New Roman" w:cs="Times New Roman"/>
          <w:szCs w:val="24"/>
          <w:highlight w:val="white"/>
        </w:rPr>
      </w:pPr>
      <w:r>
        <w:rPr>
          <w:rFonts w:eastAsia="Times New Roman" w:cs="Times New Roman"/>
          <w:szCs w:val="24"/>
          <w:highlight w:val="white"/>
        </w:rPr>
        <w:t xml:space="preserve">La literatura nos une a la vida, une vidas, hace un tejido rico de relaciones humanas en el cual hay lugar para el otro y para uno mismo: </w:t>
      </w:r>
    </w:p>
    <w:p w14:paraId="6176A5A6" w14:textId="4CECEA48" w:rsidR="00751336" w:rsidRDefault="00751336" w:rsidP="00C4104B">
      <w:pPr>
        <w:spacing w:before="240" w:after="240" w:line="480" w:lineRule="auto"/>
        <w:ind w:left="720" w:firstLine="706"/>
        <w:rPr>
          <w:rFonts w:eastAsia="Times New Roman" w:cs="Times New Roman"/>
          <w:szCs w:val="24"/>
        </w:rPr>
      </w:pPr>
      <w:r>
        <w:rPr>
          <w:rFonts w:eastAsia="Times New Roman" w:cs="Times New Roman"/>
          <w:szCs w:val="24"/>
          <w:highlight w:val="white"/>
        </w:rPr>
        <w:t>Las relaciones mutuas son posibles gracias a la comprensión de la literatura como acontecimiento estético hecho de escritura; la literatura designa, dice la vida, nombra mundo mediante la escritura. Nuestra certeza se desmorona, se agita, entra en cuestión al toparse con ella; alejada de las pretensiones de alcanzar verdad, la literatura trae ante sí mundos que se acercan a la errancia del ser, de la vida, de la oscuridad, del desconocido y de lo desconocido, y lo hace, precisamente, en el lenguaje</w:t>
      </w:r>
      <w:r w:rsidR="00722B15">
        <w:rPr>
          <w:rFonts w:eastAsia="Times New Roman" w:cs="Times New Roman"/>
          <w:szCs w:val="24"/>
          <w:highlight w:val="white"/>
        </w:rPr>
        <w:t>.</w:t>
      </w:r>
      <w:r>
        <w:rPr>
          <w:rFonts w:eastAsia="Times New Roman" w:cs="Times New Roman"/>
          <w:szCs w:val="24"/>
          <w:highlight w:val="white"/>
        </w:rPr>
        <w:t xml:space="preserve"> </w:t>
      </w:r>
      <w:r w:rsidR="009874DB">
        <w:rPr>
          <w:rFonts w:eastAsia="Times New Roman" w:cs="Times New Roman"/>
          <w:szCs w:val="24"/>
        </w:rPr>
        <w:t>(</w:t>
      </w:r>
      <w:r w:rsidR="0092336F">
        <w:rPr>
          <w:rFonts w:eastAsia="Times New Roman" w:cs="Times New Roman"/>
          <w:szCs w:val="24"/>
        </w:rPr>
        <w:t>Ortiz</w:t>
      </w:r>
      <w:r w:rsidR="009874DB">
        <w:rPr>
          <w:rFonts w:eastAsia="Times New Roman" w:cs="Times New Roman"/>
          <w:szCs w:val="24"/>
        </w:rPr>
        <w:t>, 2018, p</w:t>
      </w:r>
      <w:r w:rsidR="00AD12AA">
        <w:rPr>
          <w:rFonts w:eastAsia="Times New Roman" w:cs="Times New Roman"/>
          <w:szCs w:val="24"/>
        </w:rPr>
        <w:t>.</w:t>
      </w:r>
      <w:r w:rsidR="009874DB">
        <w:rPr>
          <w:rFonts w:eastAsia="Times New Roman" w:cs="Times New Roman"/>
          <w:szCs w:val="24"/>
        </w:rPr>
        <w:t xml:space="preserve"> 58)</w:t>
      </w:r>
    </w:p>
    <w:p w14:paraId="1FBDC9F1" w14:textId="77777777" w:rsidR="00751336" w:rsidRDefault="00751336" w:rsidP="00722B15">
      <w:pPr>
        <w:spacing w:before="240" w:after="240"/>
        <w:ind w:firstLine="706"/>
        <w:rPr>
          <w:rFonts w:eastAsia="Times New Roman" w:cs="Times New Roman"/>
          <w:szCs w:val="24"/>
        </w:rPr>
      </w:pPr>
      <w:r>
        <w:rPr>
          <w:rFonts w:eastAsia="Times New Roman" w:cs="Times New Roman"/>
          <w:szCs w:val="24"/>
        </w:rPr>
        <w:lastRenderedPageBreak/>
        <w:t xml:space="preserve">En el encuentro con la literatura múltiples escenarios de diálogo son posibles, la literatura crea puentes con otros seres próximos o lejanos, puentes de socialización, los cuales me muestran diferentes caminos para elegir, para pensar, para consentir, que permiten poderse pensar, para cuestionar la vida donde la certeza de </w:t>
      </w:r>
      <w:proofErr w:type="gramStart"/>
      <w:r>
        <w:rPr>
          <w:rFonts w:eastAsia="Times New Roman" w:cs="Times New Roman"/>
          <w:szCs w:val="24"/>
        </w:rPr>
        <w:t>la misma</w:t>
      </w:r>
      <w:proofErr w:type="gramEnd"/>
      <w:r>
        <w:rPr>
          <w:rFonts w:eastAsia="Times New Roman" w:cs="Times New Roman"/>
          <w:szCs w:val="24"/>
        </w:rPr>
        <w:t xml:space="preserve"> se desmorona y se agita. En el encuentro con la obra literaria se prescinde del adulto como autoridad, como brújula, como guía única y se da paso al compartir de experiencia fuera de la imposición de experiencia, paso a el conocimiento de aquel mundo puesto en el texto que me interpela a hacerle frente y preguntas a lo desconocido. </w:t>
      </w:r>
    </w:p>
    <w:p w14:paraId="4EF8E6F6" w14:textId="614F8F5B" w:rsidR="00751336" w:rsidRDefault="00751336" w:rsidP="00722B15">
      <w:pPr>
        <w:spacing w:before="240" w:after="240"/>
        <w:ind w:firstLine="706"/>
        <w:rPr>
          <w:rFonts w:eastAsia="Times New Roman" w:cs="Times New Roman"/>
          <w:szCs w:val="24"/>
        </w:rPr>
      </w:pPr>
      <w:r>
        <w:rPr>
          <w:rFonts w:eastAsia="Times New Roman" w:cs="Times New Roman"/>
          <w:szCs w:val="24"/>
        </w:rPr>
        <w:t xml:space="preserve">Entrar en contacto con la literatura es tener la posibilidad de un encuentro íntimo con “otros, aquellos, nosotros, </w:t>
      </w:r>
      <w:r w:rsidR="00F52CBD">
        <w:rPr>
          <w:rFonts w:eastAsia="Times New Roman" w:cs="Times New Roman"/>
          <w:szCs w:val="24"/>
        </w:rPr>
        <w:t>consigo</w:t>
      </w:r>
      <w:r>
        <w:rPr>
          <w:rFonts w:eastAsia="Times New Roman" w:cs="Times New Roman"/>
          <w:szCs w:val="24"/>
        </w:rPr>
        <w:t xml:space="preserve"> mismo”, como lo afirma </w:t>
      </w:r>
      <w:r w:rsidR="009939F4">
        <w:rPr>
          <w:rFonts w:eastAsia="Times New Roman" w:cs="Times New Roman"/>
          <w:szCs w:val="24"/>
        </w:rPr>
        <w:t>Betancur</w:t>
      </w:r>
      <w:r>
        <w:rPr>
          <w:rFonts w:eastAsia="Times New Roman" w:cs="Times New Roman"/>
          <w:szCs w:val="24"/>
        </w:rPr>
        <w:t xml:space="preserve"> </w:t>
      </w:r>
      <w:r w:rsidR="00F52CBD">
        <w:rPr>
          <w:rFonts w:eastAsia="Times New Roman" w:cs="Times New Roman"/>
          <w:szCs w:val="24"/>
        </w:rPr>
        <w:t xml:space="preserve">&amp; </w:t>
      </w:r>
      <w:r w:rsidR="009939F4">
        <w:rPr>
          <w:rFonts w:eastAsia="Times New Roman" w:cs="Times New Roman"/>
          <w:szCs w:val="24"/>
        </w:rPr>
        <w:t>Areiza</w:t>
      </w:r>
      <w:r>
        <w:rPr>
          <w:rFonts w:eastAsia="Times New Roman" w:cs="Times New Roman"/>
          <w:szCs w:val="24"/>
        </w:rPr>
        <w:t xml:space="preserve"> (2013) “entre el espacio íntimo y el espacio público, la literatura va tejiendo una experiencia personal”. (p.452), la literatura presenta el mundo a modo de testimonio, el testimonio de otros que ya lo vivieron y que de repente pueden comunicar algún secreto revelador de realidades ocultas. </w:t>
      </w:r>
    </w:p>
    <w:p w14:paraId="3DC13EFD" w14:textId="77777777" w:rsidR="00751336" w:rsidRDefault="00751336" w:rsidP="00722B15">
      <w:pPr>
        <w:spacing w:before="240" w:after="240"/>
        <w:ind w:firstLine="706"/>
        <w:rPr>
          <w:rFonts w:eastAsia="Times New Roman" w:cs="Times New Roman"/>
          <w:szCs w:val="24"/>
        </w:rPr>
      </w:pPr>
      <w:r>
        <w:rPr>
          <w:rFonts w:eastAsia="Times New Roman" w:cs="Times New Roman"/>
          <w:szCs w:val="24"/>
        </w:rPr>
        <w:t>La lectura de obras literarias pone en movimiento el pensamiento y la imaginación en la medida que susurra y suscita mundos vividos, mundos posibles, sin la presura de motivar habilidades en el niño, pues entrar en contacto con la literatura es construir sentido de lo cotidiano, movilizando en ello el pensamiento reflexivo y crítico, sobre lo ya vivido, en ella se preserva un lugar para lo poético de la cotidianidad, para esa otra parte humana que necesita de la palabra, del ritmo, de la palabra cantada que nace para encantar la realidad, para seducir el pensamiento.</w:t>
      </w:r>
    </w:p>
    <w:p w14:paraId="399A3EA9" w14:textId="3DBAFD8A" w:rsidR="00751336" w:rsidRDefault="00751336" w:rsidP="00722B15">
      <w:pPr>
        <w:spacing w:before="240" w:after="240"/>
        <w:ind w:firstLine="706"/>
        <w:rPr>
          <w:rFonts w:eastAsia="Times New Roman" w:cs="Times New Roman"/>
          <w:szCs w:val="24"/>
        </w:rPr>
      </w:pPr>
      <w:r>
        <w:rPr>
          <w:rFonts w:eastAsia="Times New Roman" w:cs="Times New Roman"/>
          <w:szCs w:val="24"/>
        </w:rPr>
        <w:t>El encuentro con la literatura, concebido desde lo experiencial y lo simbólico, es acudir a una cita con la presentación del mundo: cosmogonías, mitologías, historias y fragmentos de vidas, y en ella nos encontramos o des</w:t>
      </w:r>
      <w:r w:rsidR="00C4104B">
        <w:rPr>
          <w:rFonts w:eastAsia="Times New Roman" w:cs="Times New Roman"/>
          <w:szCs w:val="24"/>
        </w:rPr>
        <w:t>en</w:t>
      </w:r>
      <w:r>
        <w:rPr>
          <w:rFonts w:eastAsia="Times New Roman" w:cs="Times New Roman"/>
          <w:szCs w:val="24"/>
        </w:rPr>
        <w:t>contramos con los otros o de repente nos hallamos, donde encontramos un lugar en el mundo, porque “nuestra historia es muchas historias” (Larrosa, 2003, p.620)</w:t>
      </w:r>
      <w:r w:rsidR="00F52CBD">
        <w:rPr>
          <w:rFonts w:eastAsia="Times New Roman" w:cs="Times New Roman"/>
          <w:szCs w:val="24"/>
        </w:rPr>
        <w:t>,</w:t>
      </w:r>
      <w:r>
        <w:rPr>
          <w:rFonts w:eastAsia="Times New Roman" w:cs="Times New Roman"/>
          <w:szCs w:val="24"/>
        </w:rPr>
        <w:t xml:space="preserve"> en el encuentro con la literatura se presenta el mundo por medio del relato, de la rima, incluso toma importancia la voz de alguien que nos lee en voz alta. </w:t>
      </w:r>
    </w:p>
    <w:p w14:paraId="6D62AF8F" w14:textId="071577E7" w:rsidR="00751336" w:rsidRDefault="00751336" w:rsidP="00722B15">
      <w:pPr>
        <w:spacing w:before="240" w:after="240"/>
        <w:ind w:firstLine="706"/>
        <w:rPr>
          <w:rFonts w:eastAsia="Times New Roman" w:cs="Times New Roman"/>
          <w:szCs w:val="24"/>
        </w:rPr>
      </w:pPr>
      <w:r>
        <w:rPr>
          <w:rFonts w:eastAsia="Times New Roman" w:cs="Times New Roman"/>
          <w:szCs w:val="24"/>
        </w:rPr>
        <w:t xml:space="preserve">El maestro en el encuentro de </w:t>
      </w:r>
      <w:r w:rsidR="00033AC0">
        <w:rPr>
          <w:rFonts w:eastAsia="Times New Roman" w:cs="Times New Roman"/>
          <w:szCs w:val="24"/>
        </w:rPr>
        <w:t>literatura</w:t>
      </w:r>
      <w:r>
        <w:rPr>
          <w:rFonts w:eastAsia="Times New Roman" w:cs="Times New Roman"/>
          <w:szCs w:val="24"/>
        </w:rPr>
        <w:t xml:space="preserve"> permite recorrer nuevamente travesías ya vividas por antepasados, trae a la clase criaturas maravillosas, mitológicas, de repente con sorpresa o valeroso sentimiento, hace aparecer piratas aventureros o hace desaparecer los fantasmas más terroríficos, él lleva y presenta la literatura:</w:t>
      </w:r>
    </w:p>
    <w:p w14:paraId="7DF5FCCD" w14:textId="2E26A581" w:rsidR="00751336" w:rsidRDefault="00751336" w:rsidP="00C4104B">
      <w:pPr>
        <w:spacing w:before="240" w:after="240" w:line="480" w:lineRule="auto"/>
        <w:ind w:left="720" w:firstLine="706"/>
        <w:rPr>
          <w:rFonts w:eastAsia="Times New Roman" w:cs="Times New Roman"/>
          <w:szCs w:val="24"/>
        </w:rPr>
      </w:pPr>
      <w:r>
        <w:rPr>
          <w:rFonts w:eastAsia="Times New Roman" w:cs="Times New Roman"/>
          <w:szCs w:val="24"/>
        </w:rPr>
        <w:lastRenderedPageBreak/>
        <w:t xml:space="preserve">Te presento la </w:t>
      </w:r>
      <w:r w:rsidR="00033AC0">
        <w:rPr>
          <w:rFonts w:eastAsia="Times New Roman" w:cs="Times New Roman"/>
          <w:szCs w:val="24"/>
        </w:rPr>
        <w:t xml:space="preserve">literatura </w:t>
      </w:r>
      <w:r>
        <w:rPr>
          <w:rFonts w:eastAsia="Times New Roman" w:cs="Times New Roman"/>
          <w:szCs w:val="24"/>
        </w:rPr>
        <w:t xml:space="preserve">que, como los juegos de cucú o el teatro de sombras, hace aparecer y desaparecer a voluntad. Podrás jugar con ella a lo largo de toda tu vida si tienes ganas, sumergirte en el cuerpo y los pensamientos de seres que difieren radicalmente de ti. Solo la literatura te dará tanto acceso a lo que han sentido, imaginado, </w:t>
      </w:r>
      <w:proofErr w:type="gramStart"/>
      <w:r>
        <w:rPr>
          <w:rFonts w:eastAsia="Times New Roman" w:cs="Times New Roman"/>
          <w:szCs w:val="24"/>
        </w:rPr>
        <w:t>temido</w:t>
      </w:r>
      <w:proofErr w:type="gramEnd"/>
      <w:r>
        <w:rPr>
          <w:rFonts w:eastAsia="Times New Roman" w:cs="Times New Roman"/>
          <w:szCs w:val="24"/>
        </w:rPr>
        <w:t xml:space="preserve"> aunque vivieran hace siglos, aunque habitaran otras latitudes</w:t>
      </w:r>
      <w:r w:rsidR="00C4104B">
        <w:rPr>
          <w:rFonts w:eastAsia="Times New Roman" w:cs="Times New Roman"/>
          <w:szCs w:val="24"/>
        </w:rPr>
        <w:t>.</w:t>
      </w:r>
      <w:r>
        <w:rPr>
          <w:rFonts w:eastAsia="Times New Roman" w:cs="Times New Roman"/>
          <w:szCs w:val="24"/>
        </w:rPr>
        <w:t xml:space="preserve"> (Petit, 201</w:t>
      </w:r>
      <w:r w:rsidR="00F76D98">
        <w:rPr>
          <w:rFonts w:eastAsia="Times New Roman" w:cs="Times New Roman"/>
          <w:szCs w:val="24"/>
        </w:rPr>
        <w:t>6</w:t>
      </w:r>
      <w:r>
        <w:rPr>
          <w:rFonts w:eastAsia="Times New Roman" w:cs="Times New Roman"/>
          <w:szCs w:val="24"/>
        </w:rPr>
        <w:t>, p.25)</w:t>
      </w:r>
    </w:p>
    <w:p w14:paraId="60F04E6A" w14:textId="77777777" w:rsidR="00751336" w:rsidRDefault="00751336" w:rsidP="004673D4">
      <w:pPr>
        <w:spacing w:before="240" w:after="240"/>
        <w:ind w:firstLine="706"/>
        <w:rPr>
          <w:rFonts w:eastAsia="Times New Roman" w:cs="Times New Roman"/>
          <w:szCs w:val="24"/>
        </w:rPr>
      </w:pPr>
      <w:r>
        <w:rPr>
          <w:rFonts w:eastAsia="Times New Roman" w:cs="Times New Roman"/>
          <w:szCs w:val="24"/>
        </w:rPr>
        <w:t xml:space="preserve">La literatura puede darnos tanto, la literatura puede permitirnos tanto acceso a sentidos humanos, la literatura puede permitirnos experiencias de lectura, de goce y de disfrute, ella es un espacio habitable por medio de la experiencia de lectura, permite ponerme en el lugar del otro, mirarnos a sí mismos, mientras leemos y reconstruirnos, evocamos las experiencias vividas.  </w:t>
      </w:r>
    </w:p>
    <w:p w14:paraId="7DFD21C7" w14:textId="1BA8143E" w:rsidR="00751336" w:rsidRDefault="00751336" w:rsidP="004673D4">
      <w:pPr>
        <w:spacing w:before="240" w:after="240"/>
        <w:ind w:firstLine="706"/>
        <w:rPr>
          <w:rFonts w:eastAsia="Times New Roman" w:cs="Times New Roman"/>
          <w:szCs w:val="24"/>
        </w:rPr>
      </w:pPr>
      <w:r>
        <w:rPr>
          <w:rFonts w:eastAsia="Times New Roman" w:cs="Times New Roman"/>
          <w:szCs w:val="24"/>
        </w:rPr>
        <w:t xml:space="preserve">Por medio de la narrativa literaria tenemos acceso a la condición humana, es un </w:t>
      </w:r>
      <w:r w:rsidRPr="009E7920">
        <w:rPr>
          <w:rFonts w:eastAsia="Times New Roman" w:cs="Times New Roman"/>
          <w:i/>
          <w:szCs w:val="24"/>
        </w:rPr>
        <w:t>te presento el mundo</w:t>
      </w:r>
      <w:r>
        <w:rPr>
          <w:rFonts w:eastAsia="Times New Roman" w:cs="Times New Roman"/>
          <w:szCs w:val="24"/>
        </w:rPr>
        <w:t>: te presento la condición de vidas, de vida humana. La obra literaria “es la historia de nosotros mismos, tal como somos capaces de imaginarla, de interpretarla, de contarla y de contar(nos)la”</w:t>
      </w:r>
      <w:r w:rsidR="00C4104B">
        <w:rPr>
          <w:rFonts w:eastAsia="Times New Roman" w:cs="Times New Roman"/>
          <w:szCs w:val="24"/>
        </w:rPr>
        <w:t>.</w:t>
      </w:r>
      <w:r>
        <w:rPr>
          <w:rFonts w:eastAsia="Times New Roman" w:cs="Times New Roman"/>
          <w:szCs w:val="24"/>
        </w:rPr>
        <w:t xml:space="preserve"> (Larrosa, 2003, p. 613). La literatura contiene la experiencia de la vida, “lo que nos pasa”. Son las historias de otros las que nos ayudan a pensar nuestra historia de vida, son espejismos, la experiencia de lectura crea vínculos entre las historias de otros y la mía, desde la experiencia vital, desde los significados y matices que han tomado las vivencias y errancias en el ser.</w:t>
      </w:r>
    </w:p>
    <w:p w14:paraId="7305D75C" w14:textId="77777777" w:rsidR="00751336" w:rsidRDefault="00751336" w:rsidP="004673D4">
      <w:pPr>
        <w:spacing w:before="240" w:after="240"/>
        <w:ind w:firstLine="706"/>
        <w:rPr>
          <w:rFonts w:eastAsia="Times New Roman" w:cs="Times New Roman"/>
          <w:szCs w:val="24"/>
        </w:rPr>
      </w:pPr>
      <w:r>
        <w:rPr>
          <w:rFonts w:eastAsia="Times New Roman" w:cs="Times New Roman"/>
          <w:szCs w:val="24"/>
        </w:rPr>
        <w:t xml:space="preserve">Mucho más podría decirse de la riquezas de la literatura, de la cual, los anteriores párrafos, son una exposición corta; la literatura, es viva, densa, rica y diversa en todas sus esencias, con todo, la literatura como obra estética, como el lugar de la experiencia lectora y las posibilidades en ella de una enseñanza literaria desde las experiencias vivenciales y poéticas, desde el diálogo  y como un lugar para la voz de cada ser en ella, lejos está de ser abordada desde una concepción de la literatura como espacio habitable, estético y de relaciones mutuas. </w:t>
      </w:r>
    </w:p>
    <w:p w14:paraId="697B746A" w14:textId="376471EF" w:rsidR="00363308" w:rsidRDefault="00751336" w:rsidP="006B42AD">
      <w:pPr>
        <w:spacing w:before="240" w:after="240"/>
        <w:ind w:firstLine="706"/>
        <w:rPr>
          <w:rFonts w:eastAsia="Times New Roman" w:cs="Times New Roman"/>
          <w:szCs w:val="24"/>
        </w:rPr>
      </w:pPr>
      <w:r>
        <w:rPr>
          <w:rFonts w:eastAsia="Times New Roman" w:cs="Times New Roman"/>
          <w:szCs w:val="24"/>
        </w:rPr>
        <w:t xml:space="preserve">Existe en la escuela una especie de justificación que ronda su existencia, existe una especie de pretexto que la convoca, hay una justificación en la escuela, hay una lógica de abordaje, como si existiera una necesidad de aportarle un sentido diferente a la enseñanza de la literatura, como si </w:t>
      </w:r>
      <w:r>
        <w:rPr>
          <w:rFonts w:eastAsia="Times New Roman" w:cs="Times New Roman"/>
          <w:szCs w:val="24"/>
        </w:rPr>
        <w:lastRenderedPageBreak/>
        <w:t xml:space="preserve">el sentido de la literatura en sí misma, como obra estética y de </w:t>
      </w:r>
      <w:r w:rsidR="004673D4">
        <w:rPr>
          <w:rFonts w:eastAsia="Times New Roman" w:cs="Times New Roman"/>
          <w:szCs w:val="24"/>
        </w:rPr>
        <w:t>“</w:t>
      </w:r>
      <w:r>
        <w:rPr>
          <w:rFonts w:eastAsia="Times New Roman" w:cs="Times New Roman"/>
          <w:szCs w:val="24"/>
        </w:rPr>
        <w:t>relaciones mutuas</w:t>
      </w:r>
      <w:r w:rsidR="004673D4">
        <w:rPr>
          <w:rFonts w:eastAsia="Times New Roman" w:cs="Times New Roman"/>
          <w:szCs w:val="24"/>
        </w:rPr>
        <w:t xml:space="preserve">” </w:t>
      </w:r>
      <w:r w:rsidR="00931D58" w:rsidRPr="00903303">
        <w:rPr>
          <w:rFonts w:eastAsia="Times New Roman" w:cs="Times New Roman"/>
          <w:noProof/>
          <w:szCs w:val="24"/>
          <w:lang w:val="es-ES"/>
        </w:rPr>
        <w:t>(Ortiz, 2018)</w:t>
      </w:r>
      <w:r w:rsidR="00931D58">
        <w:rPr>
          <w:rFonts w:eastAsia="Times New Roman" w:cs="Times New Roman"/>
          <w:szCs w:val="24"/>
        </w:rPr>
        <w:t xml:space="preserve"> no</w:t>
      </w:r>
      <w:r>
        <w:rPr>
          <w:rFonts w:eastAsia="Times New Roman" w:cs="Times New Roman"/>
          <w:szCs w:val="24"/>
        </w:rPr>
        <w:t xml:space="preserve"> fuera suficiente para estar presente en la vida de </w:t>
      </w:r>
      <w:r w:rsidR="004673D4">
        <w:rPr>
          <w:rFonts w:eastAsia="Times New Roman" w:cs="Times New Roman"/>
          <w:szCs w:val="24"/>
        </w:rPr>
        <w:t>los niños</w:t>
      </w:r>
      <w:r>
        <w:rPr>
          <w:rFonts w:eastAsia="Times New Roman" w:cs="Times New Roman"/>
          <w:szCs w:val="24"/>
        </w:rPr>
        <w:t xml:space="preserve"> en la escuela. </w:t>
      </w:r>
    </w:p>
    <w:p w14:paraId="7362463D" w14:textId="47C2891D" w:rsidR="00751336" w:rsidRDefault="00751336" w:rsidP="00751336">
      <w:pPr>
        <w:spacing w:before="240" w:after="240"/>
        <w:rPr>
          <w:rFonts w:eastAsia="Times New Roman" w:cs="Times New Roman"/>
          <w:szCs w:val="24"/>
        </w:rPr>
      </w:pPr>
      <w:r>
        <w:rPr>
          <w:noProof/>
          <w:lang w:eastAsia="es-CO"/>
        </w:rPr>
        <w:drawing>
          <wp:anchor distT="114300" distB="114300" distL="114300" distR="114300" simplePos="0" relativeHeight="251658240" behindDoc="0" locked="0" layoutInCell="1" hidden="0" allowOverlap="1" wp14:anchorId="77659A3A" wp14:editId="0FDAAA65">
            <wp:simplePos x="0" y="0"/>
            <wp:positionH relativeFrom="column">
              <wp:posOffset>1847850</wp:posOffset>
            </wp:positionH>
            <wp:positionV relativeFrom="paragraph">
              <wp:posOffset>114300</wp:posOffset>
            </wp:positionV>
            <wp:extent cx="2324100" cy="314325"/>
            <wp:effectExtent l="0" t="0" r="0" b="0"/>
            <wp:wrapNone/>
            <wp:docPr id="26" name="image2.png" descr="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26" name="image2.png" descr="Forma&#10;&#10;Descripción generada automáticamente"/>
                    <pic:cNvPicPr preferRelativeResize="0"/>
                  </pic:nvPicPr>
                  <pic:blipFill>
                    <a:blip r:embed="rId17"/>
                    <a:srcRect l="23333" t="26666" r="22444" b="65934"/>
                    <a:stretch>
                      <a:fillRect/>
                    </a:stretch>
                  </pic:blipFill>
                  <pic:spPr>
                    <a:xfrm>
                      <a:off x="0" y="0"/>
                      <a:ext cx="2324100" cy="314325"/>
                    </a:xfrm>
                    <a:prstGeom prst="rect">
                      <a:avLst/>
                    </a:prstGeom>
                    <a:ln/>
                  </pic:spPr>
                </pic:pic>
              </a:graphicData>
            </a:graphic>
          </wp:anchor>
        </w:drawing>
      </w:r>
    </w:p>
    <w:p w14:paraId="1C2D8E2B" w14:textId="77777777" w:rsidR="00751336" w:rsidRDefault="00751336" w:rsidP="00751336">
      <w:pPr>
        <w:spacing w:before="240" w:after="240"/>
        <w:rPr>
          <w:rFonts w:eastAsia="Times New Roman" w:cs="Times New Roman"/>
          <w:szCs w:val="24"/>
        </w:rPr>
      </w:pPr>
    </w:p>
    <w:p w14:paraId="1AB3D2C7" w14:textId="77777777" w:rsidR="00751336" w:rsidRDefault="00751336" w:rsidP="00751336">
      <w:pPr>
        <w:spacing w:before="240" w:after="240"/>
        <w:jc w:val="right"/>
        <w:rPr>
          <w:rFonts w:eastAsia="Times New Roman" w:cs="Times New Roman"/>
          <w:szCs w:val="24"/>
        </w:rPr>
      </w:pPr>
      <w:r>
        <w:rPr>
          <w:rFonts w:eastAsia="Times New Roman" w:cs="Times New Roman"/>
          <w:szCs w:val="24"/>
        </w:rPr>
        <w:t>“</w:t>
      </w:r>
      <w:proofErr w:type="spellStart"/>
      <w:r>
        <w:rPr>
          <w:rFonts w:eastAsia="Times New Roman" w:cs="Times New Roman"/>
          <w:szCs w:val="24"/>
        </w:rPr>
        <w:t>Henriette</w:t>
      </w:r>
      <w:proofErr w:type="spellEnd"/>
      <w:r>
        <w:rPr>
          <w:rFonts w:eastAsia="Times New Roman" w:cs="Times New Roman"/>
          <w:szCs w:val="24"/>
        </w:rPr>
        <w:t xml:space="preserve"> </w:t>
      </w:r>
      <w:proofErr w:type="spellStart"/>
      <w:r>
        <w:rPr>
          <w:rFonts w:eastAsia="Times New Roman" w:cs="Times New Roman"/>
          <w:szCs w:val="24"/>
        </w:rPr>
        <w:t>Zoughebi</w:t>
      </w:r>
      <w:proofErr w:type="spellEnd"/>
      <w:r>
        <w:rPr>
          <w:rFonts w:eastAsia="Times New Roman" w:cs="Times New Roman"/>
          <w:szCs w:val="24"/>
        </w:rPr>
        <w:t xml:space="preserve">, me contó un día una escena a la que ella había asistido: un niño miraba a su maestra sumergida en un libro; intrigado, se acercó a ella y le hizo esta pregunta: Señorita, ¿Por qué lee, si usted ya sabe leer?” </w:t>
      </w:r>
    </w:p>
    <w:p w14:paraId="7FA9D6E2" w14:textId="1182E246" w:rsidR="00751336" w:rsidRDefault="00751336" w:rsidP="00751336">
      <w:pPr>
        <w:spacing w:before="240" w:after="240"/>
        <w:jc w:val="right"/>
        <w:rPr>
          <w:rFonts w:eastAsia="Times New Roman" w:cs="Times New Roman"/>
          <w:szCs w:val="24"/>
        </w:rPr>
      </w:pPr>
      <w:r>
        <w:rPr>
          <w:rFonts w:eastAsia="Times New Roman" w:cs="Times New Roman"/>
          <w:szCs w:val="24"/>
        </w:rPr>
        <w:t>(Petit, 201</w:t>
      </w:r>
      <w:r w:rsidR="00C6395D">
        <w:rPr>
          <w:rFonts w:eastAsia="Times New Roman" w:cs="Times New Roman"/>
          <w:szCs w:val="24"/>
        </w:rPr>
        <w:t>6</w:t>
      </w:r>
      <w:r>
        <w:rPr>
          <w:rFonts w:eastAsia="Times New Roman" w:cs="Times New Roman"/>
          <w:szCs w:val="24"/>
        </w:rPr>
        <w:t>, p. 41)</w:t>
      </w:r>
    </w:p>
    <w:p w14:paraId="31A59DF4" w14:textId="77777777" w:rsidR="00751336" w:rsidRDefault="00751336" w:rsidP="00751336">
      <w:pPr>
        <w:spacing w:before="240" w:after="240"/>
        <w:jc w:val="right"/>
        <w:rPr>
          <w:rFonts w:eastAsia="Times New Roman" w:cs="Times New Roman"/>
          <w:szCs w:val="24"/>
        </w:rPr>
      </w:pPr>
    </w:p>
    <w:p w14:paraId="39A96B3D" w14:textId="77777777" w:rsidR="00751336" w:rsidRDefault="00751336" w:rsidP="00751336">
      <w:pPr>
        <w:spacing w:before="240" w:after="240"/>
        <w:rPr>
          <w:rFonts w:eastAsia="Times New Roman" w:cs="Times New Roman"/>
          <w:b/>
          <w:szCs w:val="24"/>
        </w:rPr>
      </w:pPr>
      <w:r>
        <w:rPr>
          <w:rFonts w:eastAsia="Times New Roman" w:cs="Times New Roman"/>
          <w:b/>
          <w:szCs w:val="24"/>
        </w:rPr>
        <w:t xml:space="preserve">¿Utilidad adultocéntrica o esencia </w:t>
      </w:r>
      <w:r w:rsidRPr="00E86D94">
        <w:rPr>
          <w:rFonts w:eastAsia="Times New Roman" w:cs="Times New Roman"/>
          <w:b/>
          <w:szCs w:val="24"/>
        </w:rPr>
        <w:t>literaria?</w:t>
      </w:r>
      <w:r>
        <w:rPr>
          <w:rFonts w:eastAsia="Times New Roman" w:cs="Times New Roman"/>
          <w:b/>
          <w:szCs w:val="24"/>
        </w:rPr>
        <w:t xml:space="preserve"> </w:t>
      </w:r>
    </w:p>
    <w:p w14:paraId="3383D595" w14:textId="77777777" w:rsidR="00751336" w:rsidRDefault="00751336" w:rsidP="00751336">
      <w:pPr>
        <w:spacing w:before="240" w:after="240"/>
        <w:rPr>
          <w:rFonts w:eastAsia="Times New Roman" w:cs="Times New Roman"/>
          <w:b/>
          <w:szCs w:val="24"/>
        </w:rPr>
      </w:pPr>
    </w:p>
    <w:p w14:paraId="604B1EB2" w14:textId="77777777" w:rsidR="00751336" w:rsidRDefault="00751336" w:rsidP="00DE25D6">
      <w:pPr>
        <w:spacing w:before="240" w:after="240"/>
        <w:ind w:firstLine="706"/>
        <w:rPr>
          <w:rFonts w:eastAsia="Times New Roman" w:cs="Times New Roman"/>
          <w:szCs w:val="24"/>
        </w:rPr>
      </w:pPr>
      <w:r>
        <w:rPr>
          <w:rFonts w:eastAsia="Times New Roman" w:cs="Times New Roman"/>
          <w:szCs w:val="24"/>
        </w:rPr>
        <w:t xml:space="preserve">Recuerdo que, en un primer momento de mi investigación en campo con los estudiantes de Quinto grado, parte de lo que estuvo en el corazón de las preguntas indagadoras, era conocer las concepciones que tenían sobre la importancia de leer literatura, bien dicho, la importancia de la literatura en la escuela, lo que en palabras de ellos es “la importancia de o para qué leer libros”. Indagación motivada por el deseo de conocer cuáles eran las herencias culturales y sociales que estaban recibiendo de la lectura por parte de los adultos con los que tenían contacto. </w:t>
      </w:r>
    </w:p>
    <w:p w14:paraId="3CE58887" w14:textId="2E737D89" w:rsidR="00751336" w:rsidRDefault="00751336" w:rsidP="00DE25D6">
      <w:pPr>
        <w:spacing w:before="240" w:after="240"/>
        <w:ind w:firstLine="706"/>
        <w:rPr>
          <w:rFonts w:eastAsia="Times New Roman" w:cs="Times New Roman"/>
          <w:szCs w:val="24"/>
        </w:rPr>
      </w:pPr>
      <w:r>
        <w:rPr>
          <w:rFonts w:eastAsia="Times New Roman" w:cs="Times New Roman"/>
          <w:szCs w:val="24"/>
        </w:rPr>
        <w:t xml:space="preserve">La mayor parte de las respuestas de los estudiantes se orientaron hacia el discurso de la utilidad literaria en la escuela, ejemplo de ellos es uno de los niños que expreso: </w:t>
      </w:r>
      <w:r>
        <w:rPr>
          <w:rFonts w:eastAsia="Times New Roman" w:cs="Times New Roman"/>
          <w:i/>
          <w:szCs w:val="24"/>
        </w:rPr>
        <w:t>“</w:t>
      </w:r>
      <w:proofErr w:type="spellStart"/>
      <w:r>
        <w:rPr>
          <w:rFonts w:eastAsia="Times New Roman" w:cs="Times New Roman"/>
          <w:i/>
          <w:szCs w:val="24"/>
        </w:rPr>
        <w:t>Por que</w:t>
      </w:r>
      <w:proofErr w:type="spellEnd"/>
      <w:r>
        <w:rPr>
          <w:rFonts w:eastAsia="Times New Roman" w:cs="Times New Roman"/>
          <w:i/>
          <w:szCs w:val="24"/>
        </w:rPr>
        <w:t xml:space="preserve"> la lectura es muy importante para los trabajos del futuro entonces ellos </w:t>
      </w:r>
      <w:r>
        <w:rPr>
          <w:rFonts w:eastAsia="Times New Roman" w:cs="Times New Roman"/>
          <w:i/>
          <w:szCs w:val="24"/>
          <w:vertAlign w:val="superscript"/>
        </w:rPr>
        <w:footnoteReference w:id="7"/>
      </w:r>
      <w:r>
        <w:rPr>
          <w:rFonts w:eastAsia="Times New Roman" w:cs="Times New Roman"/>
          <w:i/>
          <w:szCs w:val="24"/>
        </w:rPr>
        <w:t xml:space="preserve">quieren que lean para que en el futuro les vaya bien”, </w:t>
      </w:r>
      <w:r>
        <w:rPr>
          <w:rFonts w:eastAsia="Times New Roman" w:cs="Times New Roman"/>
          <w:szCs w:val="24"/>
        </w:rPr>
        <w:t>por su parte Susana,</w:t>
      </w:r>
      <w:r>
        <w:rPr>
          <w:rFonts w:eastAsia="Times New Roman" w:cs="Times New Roman"/>
          <w:i/>
          <w:szCs w:val="24"/>
        </w:rPr>
        <w:t xml:space="preserve"> </w:t>
      </w:r>
      <w:r>
        <w:rPr>
          <w:rFonts w:eastAsia="Times New Roman" w:cs="Times New Roman"/>
          <w:szCs w:val="24"/>
        </w:rPr>
        <w:t>dijo</w:t>
      </w:r>
      <w:r>
        <w:rPr>
          <w:rFonts w:eastAsia="Times New Roman" w:cs="Times New Roman"/>
          <w:i/>
          <w:szCs w:val="24"/>
        </w:rPr>
        <w:t xml:space="preserve"> “creo que no las ponían para que nosotros aprendan un poco </w:t>
      </w:r>
      <w:proofErr w:type="spellStart"/>
      <w:r>
        <w:rPr>
          <w:rFonts w:eastAsia="Times New Roman" w:cs="Times New Roman"/>
          <w:i/>
          <w:szCs w:val="24"/>
        </w:rPr>
        <w:t>mas</w:t>
      </w:r>
      <w:proofErr w:type="spellEnd"/>
      <w:r>
        <w:rPr>
          <w:rFonts w:eastAsia="Times New Roman" w:cs="Times New Roman"/>
          <w:i/>
          <w:szCs w:val="24"/>
        </w:rPr>
        <w:t xml:space="preserve"> acerca de la lectura y se integren un poco más en la historia”. </w:t>
      </w:r>
      <w:r>
        <w:rPr>
          <w:rFonts w:eastAsia="Times New Roman" w:cs="Times New Roman"/>
          <w:szCs w:val="24"/>
        </w:rPr>
        <w:t xml:space="preserve">Las concepciones que estos dos niños tienen sobre la lectura de libros en la </w:t>
      </w:r>
      <w:r w:rsidR="00795FFD">
        <w:rPr>
          <w:rFonts w:eastAsia="Times New Roman" w:cs="Times New Roman"/>
          <w:szCs w:val="24"/>
        </w:rPr>
        <w:t>escuela</w:t>
      </w:r>
      <w:r>
        <w:rPr>
          <w:rFonts w:eastAsia="Times New Roman" w:cs="Times New Roman"/>
          <w:szCs w:val="24"/>
        </w:rPr>
        <w:t xml:space="preserve"> son consecuencias de un discurso que se ha venido construyendo entorno a la presencia de la literatura</w:t>
      </w:r>
      <w:r w:rsidR="00795FFD">
        <w:rPr>
          <w:rFonts w:eastAsia="Times New Roman" w:cs="Times New Roman"/>
          <w:szCs w:val="24"/>
        </w:rPr>
        <w:t xml:space="preserve">. </w:t>
      </w:r>
    </w:p>
    <w:p w14:paraId="4CB3722B" w14:textId="77777777" w:rsidR="00751336" w:rsidRDefault="00751336" w:rsidP="00DE25D6">
      <w:pPr>
        <w:spacing w:before="240" w:after="240"/>
        <w:ind w:firstLine="706"/>
        <w:rPr>
          <w:rFonts w:eastAsia="Times New Roman" w:cs="Times New Roman"/>
          <w:szCs w:val="24"/>
        </w:rPr>
      </w:pPr>
      <w:r>
        <w:rPr>
          <w:rFonts w:eastAsia="Times New Roman" w:cs="Times New Roman"/>
          <w:szCs w:val="24"/>
        </w:rPr>
        <w:lastRenderedPageBreak/>
        <w:t xml:space="preserve">En otro momento, otros dos estudiantes me expresaron que consideraban que el estudio de la lectura en la escuela debía ser importante </w:t>
      </w:r>
      <w:r>
        <w:rPr>
          <w:rFonts w:eastAsia="Times New Roman" w:cs="Times New Roman"/>
          <w:i/>
          <w:szCs w:val="24"/>
        </w:rPr>
        <w:t xml:space="preserve">“porque si uno estudia lo pueden llevar a una beca y para que uno pueda Saber más cosas y que lo que contraten en un trabajo” </w:t>
      </w:r>
      <w:r>
        <w:rPr>
          <w:rFonts w:eastAsia="Times New Roman" w:cs="Times New Roman"/>
          <w:szCs w:val="24"/>
        </w:rPr>
        <w:t xml:space="preserve">y porque </w:t>
      </w:r>
      <w:r>
        <w:rPr>
          <w:rFonts w:eastAsia="Times New Roman" w:cs="Times New Roman"/>
          <w:i/>
          <w:szCs w:val="24"/>
        </w:rPr>
        <w:t xml:space="preserve">“con eso vas a poder ser un buen estudiante en la universidad ya que creo que eso es lo esencial para ser un profesional”. </w:t>
      </w:r>
      <w:r>
        <w:rPr>
          <w:rFonts w:eastAsia="Times New Roman" w:cs="Times New Roman"/>
          <w:szCs w:val="24"/>
        </w:rPr>
        <w:t>¿De dónde han aprendido los niños estas razones sobre la lectura de libros? y por otra parte ¿Cuál es el discurso de la escuela entorno a la enseñanza de la literatura?</w:t>
      </w:r>
    </w:p>
    <w:p w14:paraId="1B2FAE45" w14:textId="55447723" w:rsidR="00751336" w:rsidRDefault="00751336" w:rsidP="00DE25D6">
      <w:pPr>
        <w:spacing w:before="240" w:after="240"/>
        <w:ind w:firstLine="706"/>
        <w:rPr>
          <w:rFonts w:eastAsia="Times New Roman" w:cs="Times New Roman"/>
          <w:szCs w:val="24"/>
        </w:rPr>
      </w:pPr>
      <w:r>
        <w:rPr>
          <w:rFonts w:eastAsia="Times New Roman" w:cs="Times New Roman"/>
          <w:szCs w:val="24"/>
        </w:rPr>
        <w:t>La importancia de la lectura en la escuela rara vez se explicita desde su consideración como obra estética y aunque bien como maestros en la formación universitaria nos acercamos a concepciones de la literatura que lejos están de considerarla como una utilidad escolar y en los espacios íntimos  tenemos ocasión de saciar el alma con bellos versos y palabras vivas, la preeminencia del discurso utilitario en</w:t>
      </w:r>
      <w:r w:rsidR="00E86D94">
        <w:rPr>
          <w:rFonts w:eastAsia="Times New Roman" w:cs="Times New Roman"/>
          <w:szCs w:val="24"/>
        </w:rPr>
        <w:t xml:space="preserve"> </w:t>
      </w:r>
      <w:r>
        <w:rPr>
          <w:rFonts w:eastAsia="Times New Roman" w:cs="Times New Roman"/>
          <w:szCs w:val="24"/>
        </w:rPr>
        <w:t>torno a la enseñanza de la literatura es fuerte, aún reflejado en las investigacione</w:t>
      </w:r>
      <w:r w:rsidR="00B57370">
        <w:rPr>
          <w:rFonts w:eastAsia="Times New Roman" w:cs="Times New Roman"/>
          <w:szCs w:val="24"/>
        </w:rPr>
        <w:t xml:space="preserve">s para mejorar la enseñanza de la literatura </w:t>
      </w:r>
      <w:r>
        <w:rPr>
          <w:rFonts w:eastAsia="Times New Roman" w:cs="Times New Roman"/>
          <w:szCs w:val="24"/>
        </w:rPr>
        <w:t xml:space="preserve">que se establecen en el plano de lógicas funcionales para el desarrollo de saberes y aprendizajes en el niño. </w:t>
      </w:r>
    </w:p>
    <w:p w14:paraId="0F3D4DF5" w14:textId="73BAEF26" w:rsidR="00751336" w:rsidRDefault="00751336" w:rsidP="00DE25D6">
      <w:pPr>
        <w:spacing w:before="240" w:after="240"/>
        <w:ind w:firstLine="706"/>
        <w:rPr>
          <w:rFonts w:eastAsia="Times New Roman" w:cs="Times New Roman"/>
          <w:szCs w:val="24"/>
        </w:rPr>
      </w:pPr>
      <w:r>
        <w:rPr>
          <w:rFonts w:eastAsia="Times New Roman" w:cs="Times New Roman"/>
          <w:szCs w:val="24"/>
        </w:rPr>
        <w:t xml:space="preserve">Esta cuestión de la formación universitaria en la literatura, también se relaciona directamente con la forma de ser enseñada, por ejemplo muchos de los cursos de teóricos literarios que tuve en mi formación como maestra eran abordados esencialmente desde lo estructural, que daba paso a la evaluación de saberes sobre el dominico de lo estructural de la literatura  y la identificación de los elementos narratológicos, de modo que la literatura también se ha tecnificado y venimos a ella como una disciplina que puede ser </w:t>
      </w:r>
      <w:r w:rsidR="00DE25D6">
        <w:rPr>
          <w:rFonts w:eastAsia="Times New Roman" w:cs="Times New Roman"/>
          <w:szCs w:val="24"/>
        </w:rPr>
        <w:t xml:space="preserve">entendida y abarcada </w:t>
      </w:r>
      <w:r>
        <w:rPr>
          <w:rFonts w:eastAsia="Times New Roman" w:cs="Times New Roman"/>
          <w:szCs w:val="24"/>
        </w:rPr>
        <w:t>desde técnicas de estudios. Más adelante en la práctica docente, estos saberes también se requieren de los estudiantes y ocupamos el lugar que ocupaba nuestro profesor</w:t>
      </w:r>
      <w:r w:rsidR="00DE25D6">
        <w:rPr>
          <w:rFonts w:eastAsia="Times New Roman" w:cs="Times New Roman"/>
          <w:szCs w:val="24"/>
        </w:rPr>
        <w:t xml:space="preserve"> universitario</w:t>
      </w:r>
      <w:r>
        <w:rPr>
          <w:rFonts w:eastAsia="Times New Roman" w:cs="Times New Roman"/>
          <w:szCs w:val="24"/>
        </w:rPr>
        <w:t xml:space="preserve">. </w:t>
      </w:r>
    </w:p>
    <w:p w14:paraId="3DE46F05" w14:textId="67CA377D" w:rsidR="00751336" w:rsidRDefault="00751336" w:rsidP="00DE25D6">
      <w:pPr>
        <w:spacing w:before="240" w:after="240"/>
        <w:ind w:firstLine="706"/>
        <w:rPr>
          <w:rFonts w:eastAsia="Times New Roman" w:cs="Times New Roman"/>
          <w:szCs w:val="24"/>
        </w:rPr>
      </w:pPr>
      <w:r>
        <w:rPr>
          <w:rFonts w:eastAsia="Times New Roman" w:cs="Times New Roman"/>
          <w:szCs w:val="24"/>
        </w:rPr>
        <w:t xml:space="preserve">De modo que, podemos volver a preguntarnos por las formas en que tiene lugar la enseñanza de la literatura en el sistema educativo y que se relaciona con la formación docente, </w:t>
      </w:r>
      <w:r>
        <w:rPr>
          <w:rFonts w:eastAsia="Times New Roman" w:cs="Times New Roman"/>
          <w:i/>
          <w:szCs w:val="24"/>
        </w:rPr>
        <w:t xml:space="preserve">¿Cuál es el sentido de la enseñanza de la literatura en la escuela? ¿Cuál es la importancia del maestro de literatura en la enseñanza literaria? ¿Cuáles son las formas de la enseñanza literaria? </w:t>
      </w:r>
      <w:r>
        <w:rPr>
          <w:rFonts w:eastAsia="Times New Roman" w:cs="Times New Roman"/>
          <w:szCs w:val="24"/>
        </w:rPr>
        <w:t xml:space="preserve">Dejaré estas preguntas a modo de exposición, ya que son cuestiones que aún tienen mucho que aportar a la discusión en el campo de la enseñanza literaria y que además se relacionan con los aportes de este trabajo investigativo en el </w:t>
      </w:r>
      <w:r w:rsidR="00DE25D6">
        <w:rPr>
          <w:rFonts w:eastAsia="Times New Roman" w:cs="Times New Roman"/>
          <w:szCs w:val="24"/>
        </w:rPr>
        <w:t>capítulo</w:t>
      </w:r>
      <w:r>
        <w:rPr>
          <w:rFonts w:eastAsia="Times New Roman" w:cs="Times New Roman"/>
          <w:szCs w:val="24"/>
        </w:rPr>
        <w:t xml:space="preserve"> IV. </w:t>
      </w:r>
    </w:p>
    <w:p w14:paraId="7F83E370" w14:textId="77777777" w:rsidR="00751336" w:rsidRDefault="00751336" w:rsidP="00DE25D6">
      <w:pPr>
        <w:spacing w:before="240" w:after="240"/>
        <w:ind w:firstLine="706"/>
        <w:rPr>
          <w:rFonts w:eastAsia="Times New Roman" w:cs="Times New Roman"/>
          <w:szCs w:val="24"/>
        </w:rPr>
      </w:pPr>
      <w:r>
        <w:rPr>
          <w:rFonts w:eastAsia="Times New Roman" w:cs="Times New Roman"/>
          <w:szCs w:val="24"/>
        </w:rPr>
        <w:lastRenderedPageBreak/>
        <w:t xml:space="preserve">Ahora bien, volviendo sobre el niño, en el apartado de esta investigación titulado </w:t>
      </w:r>
      <w:r>
        <w:rPr>
          <w:rFonts w:eastAsia="Times New Roman" w:cs="Times New Roman"/>
          <w:i/>
          <w:szCs w:val="24"/>
        </w:rPr>
        <w:t>“el niño, trasegares y experiencias vitales”</w:t>
      </w:r>
      <w:r>
        <w:rPr>
          <w:rFonts w:eastAsia="Times New Roman" w:cs="Times New Roman"/>
          <w:szCs w:val="24"/>
        </w:rPr>
        <w:t>, expuse la relación que ha tenido el concepto del niño con las transformaciones de la sociedades adultocéntricas, por ejemplo, el hecho de que unas de las primeras realidades que vivían los niños, se hallaba en la vivencia social compartida abiertamente con los adultos, los niños aprendían los conocimientos sociales necesarios para su existencia a través del ejemplo del adulto, con el paso a la modernidad, el niño paso a manos de la escuela y en ella tuvo lugar la alfabetización y el aprendizaje en manos de la escuela.</w:t>
      </w:r>
    </w:p>
    <w:p w14:paraId="01B92A9D" w14:textId="77777777" w:rsidR="00751336" w:rsidRDefault="00751336" w:rsidP="00066819">
      <w:pPr>
        <w:spacing w:before="240" w:after="240"/>
        <w:ind w:firstLine="706"/>
        <w:rPr>
          <w:rFonts w:eastAsia="Times New Roman" w:cs="Times New Roman"/>
          <w:szCs w:val="24"/>
        </w:rPr>
      </w:pPr>
      <w:r>
        <w:rPr>
          <w:rFonts w:eastAsia="Times New Roman" w:cs="Times New Roman"/>
          <w:szCs w:val="24"/>
        </w:rPr>
        <w:t>Con la escuela se tomó posesión sobre el niño y a la par del libro, el libro como instrumento adecuado para la alfabetización, una relación en la cual el libro y la escuela constituyeron un binomio esencial para educar a los niños:</w:t>
      </w:r>
    </w:p>
    <w:p w14:paraId="37A4844E" w14:textId="068162D1" w:rsidR="00751336" w:rsidRDefault="00751336" w:rsidP="00066819">
      <w:pPr>
        <w:spacing w:before="240" w:after="240" w:line="480" w:lineRule="auto"/>
        <w:ind w:left="720" w:firstLine="706"/>
        <w:rPr>
          <w:rFonts w:eastAsia="Times New Roman" w:cs="Times New Roman"/>
          <w:szCs w:val="24"/>
        </w:rPr>
      </w:pPr>
      <w:r>
        <w:rPr>
          <w:rFonts w:eastAsia="Times New Roman" w:cs="Times New Roman"/>
          <w:szCs w:val="24"/>
        </w:rPr>
        <w:t xml:space="preserve">Parece obvio. La escuela ha sustentado históricamente su quehacer en el libro. Es más, el libro ha sido instrumento de poder por excelencia en el sistema escolar. A través de los libros se adoctrinaron los niños durante la Colonia: misales, catecismos, libros de oración eran los medios para asegurar la salvación de las almas de los pequeños. (Robledo, 2017, p.67) </w:t>
      </w:r>
    </w:p>
    <w:p w14:paraId="3D7471D1" w14:textId="77777777" w:rsidR="00751336" w:rsidRDefault="00751336" w:rsidP="00DE25D6">
      <w:pPr>
        <w:spacing w:before="240" w:after="240"/>
        <w:ind w:firstLine="706"/>
        <w:rPr>
          <w:rFonts w:eastAsia="Times New Roman" w:cs="Times New Roman"/>
          <w:szCs w:val="24"/>
        </w:rPr>
      </w:pPr>
      <w:r>
        <w:rPr>
          <w:rFonts w:eastAsia="Times New Roman" w:cs="Times New Roman"/>
          <w:szCs w:val="24"/>
        </w:rPr>
        <w:t xml:space="preserve">Aquel tiempo en que los niños aprendían en la interacción social directa con los adultos, fue mandado a recoger y el aprendizaje pasó a manos de la cultura escrita y con ella se fue tecnificando la sociedad, hasta llegar al devenir profesional actual que tenemos. Ahora el éxito profesional está en manos de la cultura escrita, de la cultura letrada, por medio de la palabra el niño puede demostrar que está preparado para pasar del tránsito escolar al universitario, que ha adquirido parte de la experiencia técnica básica de la sociedad: hablar, escuchar, leer y escribir. </w:t>
      </w:r>
    </w:p>
    <w:p w14:paraId="150053B7" w14:textId="585D323B" w:rsidR="008E2472" w:rsidRDefault="00751336" w:rsidP="00DE25D6">
      <w:pPr>
        <w:spacing w:before="240" w:after="240"/>
        <w:ind w:firstLine="706"/>
        <w:rPr>
          <w:rFonts w:eastAsia="Times New Roman" w:cs="Times New Roman"/>
          <w:szCs w:val="24"/>
        </w:rPr>
      </w:pPr>
      <w:r>
        <w:rPr>
          <w:rFonts w:eastAsia="Times New Roman" w:cs="Times New Roman"/>
          <w:szCs w:val="24"/>
        </w:rPr>
        <w:t xml:space="preserve">El saber ahora ocupa un lugar privilegiado incluso en el futuro personal de cada niño. Los padres invierten en la educación, en libros, en cursos vacacionales sobre el refuerzo de la lectura, con la idea </w:t>
      </w:r>
      <w:r w:rsidR="00DE25D6">
        <w:rPr>
          <w:rFonts w:eastAsia="Times New Roman" w:cs="Times New Roman"/>
          <w:szCs w:val="24"/>
        </w:rPr>
        <w:t xml:space="preserve">del </w:t>
      </w:r>
      <w:r>
        <w:rPr>
          <w:rFonts w:eastAsia="Times New Roman" w:cs="Times New Roman"/>
          <w:szCs w:val="24"/>
        </w:rPr>
        <w:t xml:space="preserve">futuro, que a la vez alimenta </w:t>
      </w:r>
      <w:r w:rsidR="008E2472">
        <w:rPr>
          <w:rFonts w:eastAsia="Times New Roman" w:cs="Times New Roman"/>
          <w:szCs w:val="24"/>
        </w:rPr>
        <w:t>la lógica</w:t>
      </w:r>
      <w:r>
        <w:rPr>
          <w:rFonts w:eastAsia="Times New Roman" w:cs="Times New Roman"/>
          <w:szCs w:val="24"/>
        </w:rPr>
        <w:t xml:space="preserve"> de acumulación técnica, tal es el caso</w:t>
      </w:r>
      <w:r w:rsidR="008E2472">
        <w:rPr>
          <w:rFonts w:eastAsia="Times New Roman" w:cs="Times New Roman"/>
          <w:szCs w:val="24"/>
        </w:rPr>
        <w:t>,</w:t>
      </w:r>
    </w:p>
    <w:p w14:paraId="373F225D" w14:textId="59415368" w:rsidR="00751336" w:rsidRDefault="00751336" w:rsidP="008E2472">
      <w:pPr>
        <w:spacing w:before="240" w:after="240" w:line="480" w:lineRule="auto"/>
        <w:ind w:left="706" w:firstLine="706"/>
        <w:rPr>
          <w:rFonts w:eastAsia="Times New Roman" w:cs="Times New Roman"/>
          <w:szCs w:val="24"/>
        </w:rPr>
      </w:pPr>
      <w:r>
        <w:rPr>
          <w:rFonts w:eastAsia="Times New Roman" w:cs="Times New Roman"/>
          <w:szCs w:val="24"/>
        </w:rPr>
        <w:t xml:space="preserve"> </w:t>
      </w:r>
      <w:r w:rsidR="008E2472">
        <w:rPr>
          <w:rFonts w:eastAsia="Times New Roman" w:cs="Times New Roman"/>
          <w:szCs w:val="24"/>
        </w:rPr>
        <w:t>Q</w:t>
      </w:r>
      <w:r>
        <w:rPr>
          <w:rFonts w:eastAsia="Times New Roman" w:cs="Times New Roman"/>
          <w:szCs w:val="24"/>
        </w:rPr>
        <w:t xml:space="preserve">ue </w:t>
      </w:r>
      <w:r w:rsidR="008E2472">
        <w:rPr>
          <w:rFonts w:eastAsia="Times New Roman" w:cs="Times New Roman"/>
          <w:szCs w:val="24"/>
        </w:rPr>
        <w:t>muchos profesionales</w:t>
      </w:r>
      <w:r>
        <w:rPr>
          <w:rFonts w:eastAsia="Times New Roman" w:cs="Times New Roman"/>
          <w:szCs w:val="24"/>
        </w:rPr>
        <w:t xml:space="preserve"> y padres vean la lectura ante todo una garantía </w:t>
      </w:r>
      <w:proofErr w:type="spellStart"/>
      <w:r>
        <w:rPr>
          <w:rFonts w:eastAsia="Times New Roman" w:cs="Times New Roman"/>
          <w:szCs w:val="24"/>
        </w:rPr>
        <w:t>antifracaso</w:t>
      </w:r>
      <w:proofErr w:type="spellEnd"/>
      <w:r>
        <w:rPr>
          <w:rFonts w:eastAsia="Times New Roman" w:cs="Times New Roman"/>
          <w:szCs w:val="24"/>
        </w:rPr>
        <w:t xml:space="preserve"> o un pasaporte a la ciudadanía, tiene efectos perversos: esta actividad se ha </w:t>
      </w:r>
      <w:r>
        <w:rPr>
          <w:rFonts w:eastAsia="Times New Roman" w:cs="Times New Roman"/>
          <w:szCs w:val="24"/>
        </w:rPr>
        <w:lastRenderedPageBreak/>
        <w:t>convertido en una obligación, se sostienen discursos biempensantes sobre el hecho de que hay que leer, o peor aún, que hay que desear leer</w:t>
      </w:r>
      <w:r w:rsidR="008E2472">
        <w:rPr>
          <w:rFonts w:eastAsia="Times New Roman" w:cs="Times New Roman"/>
          <w:szCs w:val="24"/>
        </w:rPr>
        <w:t>.</w:t>
      </w:r>
      <w:r>
        <w:rPr>
          <w:rFonts w:eastAsia="Times New Roman" w:cs="Times New Roman"/>
          <w:szCs w:val="24"/>
        </w:rPr>
        <w:t xml:space="preserve"> (Petit, 2016, p.45) </w:t>
      </w:r>
    </w:p>
    <w:p w14:paraId="455F2575" w14:textId="7A535709" w:rsidR="00751336" w:rsidRDefault="00751336" w:rsidP="00C6395D">
      <w:pPr>
        <w:spacing w:before="240" w:after="240"/>
        <w:ind w:firstLine="706"/>
        <w:rPr>
          <w:rFonts w:eastAsia="Times New Roman" w:cs="Times New Roman"/>
          <w:szCs w:val="24"/>
        </w:rPr>
      </w:pPr>
      <w:r>
        <w:rPr>
          <w:rFonts w:eastAsia="Times New Roman" w:cs="Times New Roman"/>
          <w:szCs w:val="24"/>
        </w:rPr>
        <w:t xml:space="preserve">¿Se considera acaso con este discurso rentable de la literatura, el sentido vivo de la misma? en este tránsito de pensamientos adultocéntricos heredados hacia el niño, en este caso como estudiante, el sentido vital de la literatura es casi inexistente. El niño toma el libro para licenciar o alcanzar los fines con los que considera importante el </w:t>
      </w:r>
      <w:r w:rsidR="00C6395D">
        <w:rPr>
          <w:rFonts w:eastAsia="Times New Roman" w:cs="Times New Roman"/>
          <w:szCs w:val="24"/>
        </w:rPr>
        <w:t>libro, por</w:t>
      </w:r>
      <w:r>
        <w:rPr>
          <w:rFonts w:eastAsia="Times New Roman" w:cs="Times New Roman"/>
          <w:szCs w:val="24"/>
        </w:rPr>
        <w:t xml:space="preserve"> ejemplo, como el desarrollo de talleres y qui</w:t>
      </w:r>
      <w:r w:rsidR="00C6395D">
        <w:rPr>
          <w:rFonts w:eastAsia="Times New Roman" w:cs="Times New Roman"/>
          <w:szCs w:val="24"/>
        </w:rPr>
        <w:t>z</w:t>
      </w:r>
      <w:r>
        <w:rPr>
          <w:rFonts w:eastAsia="Times New Roman" w:cs="Times New Roman"/>
          <w:szCs w:val="24"/>
        </w:rPr>
        <w:t xml:space="preserve"> de compresión de lectora, es como un entrenamiento, de allí que el sentir poético esté en riesgo y la literatura se trasforme como recurso de contenido educativo. </w:t>
      </w:r>
    </w:p>
    <w:p w14:paraId="6E2CCACC" w14:textId="6D72FF87" w:rsidR="00751336" w:rsidRDefault="00751336" w:rsidP="004A49BC">
      <w:pPr>
        <w:spacing w:before="240" w:after="240"/>
        <w:ind w:firstLine="706"/>
        <w:rPr>
          <w:rFonts w:eastAsia="Times New Roman" w:cs="Times New Roman"/>
          <w:szCs w:val="24"/>
        </w:rPr>
      </w:pPr>
      <w:r>
        <w:rPr>
          <w:rFonts w:eastAsia="Times New Roman" w:cs="Times New Roman"/>
          <w:szCs w:val="24"/>
        </w:rPr>
        <w:t xml:space="preserve">Para finalizar, Literatura y niño, parecen estrechamente unidos por las concepciones adultocéntricas que se tiene sobre estos, pues según los procesos que tiene que desarrollar el niño, la literatura se adecua a dichos fines, existe en estas lógicas un </w:t>
      </w:r>
      <w:proofErr w:type="spellStart"/>
      <w:r>
        <w:rPr>
          <w:rFonts w:eastAsia="Times New Roman" w:cs="Times New Roman"/>
          <w:szCs w:val="24"/>
        </w:rPr>
        <w:t>vaci</w:t>
      </w:r>
      <w:r w:rsidR="008E2472">
        <w:rPr>
          <w:rFonts w:eastAsia="Times New Roman" w:cs="Times New Roman"/>
          <w:szCs w:val="24"/>
        </w:rPr>
        <w:t>o</w:t>
      </w:r>
      <w:proofErr w:type="spellEnd"/>
      <w:r w:rsidR="008E2472">
        <w:rPr>
          <w:rFonts w:eastAsia="Times New Roman" w:cs="Times New Roman"/>
          <w:szCs w:val="24"/>
        </w:rPr>
        <w:t xml:space="preserve"> </w:t>
      </w:r>
      <w:r>
        <w:rPr>
          <w:rFonts w:eastAsia="Times New Roman" w:cs="Times New Roman"/>
          <w:szCs w:val="24"/>
        </w:rPr>
        <w:t xml:space="preserve">del cultivo de la sensibilidad, la imaginación y del arte.  Pero a la vez, esto permite ver la ausencia del niño como sujeto, la ausencia de la voz del niño en los procesos de la enseñanza de la literatura, y con ello, ver el despojo a la literatura de su espacio potencial, de su espacio habitable, de la experiencia lectora. </w:t>
      </w:r>
    </w:p>
    <w:p w14:paraId="476CF762" w14:textId="016A9EE3" w:rsidR="00751336" w:rsidRDefault="00751336" w:rsidP="004A49BC">
      <w:pPr>
        <w:spacing w:before="240" w:after="240"/>
        <w:ind w:firstLine="706"/>
        <w:rPr>
          <w:rFonts w:eastAsia="Times New Roman" w:cs="Times New Roman"/>
          <w:szCs w:val="24"/>
        </w:rPr>
      </w:pPr>
      <w:r>
        <w:rPr>
          <w:rFonts w:eastAsia="Times New Roman" w:cs="Times New Roman"/>
          <w:szCs w:val="24"/>
        </w:rPr>
        <w:t xml:space="preserve">Si lo </w:t>
      </w:r>
      <w:r w:rsidR="00C5144D">
        <w:rPr>
          <w:rFonts w:eastAsia="Times New Roman" w:cs="Times New Roman"/>
          <w:szCs w:val="24"/>
        </w:rPr>
        <w:t xml:space="preserve">vemos </w:t>
      </w:r>
      <w:r>
        <w:rPr>
          <w:rFonts w:eastAsia="Times New Roman" w:cs="Times New Roman"/>
          <w:szCs w:val="24"/>
        </w:rPr>
        <w:t xml:space="preserve">de otra forma, </w:t>
      </w:r>
      <w:r w:rsidR="00C5144D">
        <w:rPr>
          <w:rFonts w:eastAsia="Times New Roman" w:cs="Times New Roman"/>
          <w:szCs w:val="24"/>
        </w:rPr>
        <w:t>la voz del niño desde la hegemonía adultocéntrica</w:t>
      </w:r>
      <w:r>
        <w:rPr>
          <w:rFonts w:eastAsia="Times New Roman" w:cs="Times New Roman"/>
          <w:szCs w:val="24"/>
        </w:rPr>
        <w:t xml:space="preserve"> no aporta a la capitalización del saber, porque el niño no es considerado como autoridad, ni tampoco sus conocimientos están listos para aportar a la enseñanza de la literatura, pues concebido desde su poca experiencia de vida, el niño aún es falto de </w:t>
      </w:r>
      <w:r w:rsidR="00C5144D">
        <w:rPr>
          <w:rFonts w:eastAsia="Times New Roman" w:cs="Times New Roman"/>
          <w:szCs w:val="24"/>
        </w:rPr>
        <w:t>recorrido. De</w:t>
      </w:r>
      <w:r>
        <w:rPr>
          <w:rFonts w:eastAsia="Times New Roman" w:cs="Times New Roman"/>
          <w:szCs w:val="24"/>
        </w:rPr>
        <w:t xml:space="preserve"> modo que sus aportes son considerados solo en la medida que estos sirvan para contribuir a la lógica de la enseñanza, por </w:t>
      </w:r>
      <w:r w:rsidR="00C5144D">
        <w:rPr>
          <w:rFonts w:eastAsia="Times New Roman" w:cs="Times New Roman"/>
          <w:szCs w:val="24"/>
        </w:rPr>
        <w:t>ejemplo,</w:t>
      </w:r>
      <w:r>
        <w:rPr>
          <w:rFonts w:eastAsia="Times New Roman" w:cs="Times New Roman"/>
          <w:szCs w:val="24"/>
        </w:rPr>
        <w:t xml:space="preserve"> la certificación de talleres o evaluaciones. Pareciera ser que niño/literatura se convierten en una categoría funcional. </w:t>
      </w:r>
    </w:p>
    <w:p w14:paraId="5BB66534" w14:textId="2373BC16" w:rsidR="00751336" w:rsidRPr="006B42AD" w:rsidRDefault="00751336" w:rsidP="006B42AD">
      <w:pPr>
        <w:spacing w:before="240" w:after="240"/>
        <w:ind w:firstLine="706"/>
        <w:rPr>
          <w:rFonts w:eastAsia="Times New Roman" w:cs="Times New Roman"/>
          <w:szCs w:val="24"/>
        </w:rPr>
      </w:pPr>
      <w:r>
        <w:rPr>
          <w:rFonts w:eastAsia="Times New Roman" w:cs="Times New Roman"/>
          <w:szCs w:val="24"/>
        </w:rPr>
        <w:t xml:space="preserve">Cuando me siento a releer y reflexionar sobre el </w:t>
      </w:r>
      <w:r w:rsidR="00C5144D">
        <w:rPr>
          <w:rFonts w:eastAsia="Times New Roman" w:cs="Times New Roman"/>
          <w:szCs w:val="24"/>
        </w:rPr>
        <w:t>material de</w:t>
      </w:r>
      <w:r>
        <w:rPr>
          <w:rFonts w:eastAsia="Times New Roman" w:cs="Times New Roman"/>
          <w:szCs w:val="24"/>
        </w:rPr>
        <w:t xml:space="preserve"> campo de la investigación y leo lo expresado por los estudiantes, especialmente a quienes se les preguntó sobre el tratamiento de la literatura en la escuela, me pregunto ¿Qué o cuáles </w:t>
      </w:r>
      <w:r w:rsidR="00C5144D">
        <w:rPr>
          <w:rFonts w:eastAsia="Times New Roman" w:cs="Times New Roman"/>
          <w:szCs w:val="24"/>
        </w:rPr>
        <w:t>tipos de</w:t>
      </w:r>
      <w:r>
        <w:rPr>
          <w:rFonts w:eastAsia="Times New Roman" w:cs="Times New Roman"/>
          <w:szCs w:val="24"/>
        </w:rPr>
        <w:t xml:space="preserve"> experiencias literarias estamos mediando en la enseñanza de la literatura?, ¿hay lugar en la escuela para salir alterados, catárticos o excitados</w:t>
      </w:r>
      <w:r>
        <w:rPr>
          <w:rFonts w:eastAsia="Times New Roman" w:cs="Times New Roman"/>
          <w:szCs w:val="24"/>
          <w:vertAlign w:val="superscript"/>
        </w:rPr>
        <w:footnoteReference w:id="8"/>
      </w:r>
      <w:r>
        <w:rPr>
          <w:rFonts w:eastAsia="Times New Roman" w:cs="Times New Roman"/>
          <w:szCs w:val="24"/>
        </w:rPr>
        <w:t xml:space="preserve"> de la clase de literatura? ¿cuáles son los modos para </w:t>
      </w:r>
      <w:r w:rsidR="004A49BC">
        <w:rPr>
          <w:rFonts w:eastAsia="Times New Roman" w:cs="Times New Roman"/>
          <w:szCs w:val="24"/>
        </w:rPr>
        <w:t>esto.?</w:t>
      </w:r>
    </w:p>
    <w:p w14:paraId="7F555979" w14:textId="77777777" w:rsidR="00751336" w:rsidRDefault="00751336" w:rsidP="00495286">
      <w:pPr>
        <w:spacing w:before="240" w:after="240"/>
        <w:jc w:val="center"/>
        <w:rPr>
          <w:rFonts w:eastAsia="Times New Roman" w:cs="Times New Roman"/>
          <w:szCs w:val="24"/>
          <w:highlight w:val="white"/>
        </w:rPr>
      </w:pPr>
      <w:r>
        <w:rPr>
          <w:rFonts w:eastAsia="Times New Roman" w:cs="Times New Roman"/>
          <w:noProof/>
          <w:szCs w:val="24"/>
          <w:highlight w:val="white"/>
          <w:lang w:eastAsia="es-CO"/>
        </w:rPr>
        <w:lastRenderedPageBreak/>
        <w:drawing>
          <wp:inline distT="114300" distB="114300" distL="114300" distR="114300" wp14:anchorId="52C799F7" wp14:editId="4E6A7830">
            <wp:extent cx="5731200" cy="3822700"/>
            <wp:effectExtent l="0" t="0" r="0" b="0"/>
            <wp:docPr id="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5731200" cy="3822700"/>
                    </a:xfrm>
                    <a:prstGeom prst="rect">
                      <a:avLst/>
                    </a:prstGeom>
                    <a:ln/>
                  </pic:spPr>
                </pic:pic>
              </a:graphicData>
            </a:graphic>
          </wp:inline>
        </w:drawing>
      </w:r>
    </w:p>
    <w:p w14:paraId="62EB4400" w14:textId="63F787F5" w:rsidR="002F780B" w:rsidRDefault="00363308" w:rsidP="00F350FE">
      <w:pPr>
        <w:pStyle w:val="Descripcin"/>
        <w:jc w:val="center"/>
        <w:rPr>
          <w:b/>
        </w:rPr>
      </w:pPr>
      <w:bookmarkStart w:id="43" w:name="_Toc106647254"/>
      <w:bookmarkStart w:id="44" w:name="_Toc440985138"/>
      <w:r w:rsidRPr="00BE018F">
        <w:rPr>
          <w:b/>
          <w:bCs/>
          <w:i w:val="0"/>
          <w:iCs w:val="0"/>
        </w:rPr>
        <w:t xml:space="preserve">Figura  </w:t>
      </w:r>
      <w:r w:rsidR="00872802" w:rsidRPr="00BE018F">
        <w:rPr>
          <w:b/>
          <w:bCs/>
          <w:i w:val="0"/>
          <w:iCs w:val="0"/>
        </w:rPr>
        <w:fldChar w:fldCharType="begin"/>
      </w:r>
      <w:r w:rsidR="00872802" w:rsidRPr="00BE018F">
        <w:rPr>
          <w:b/>
          <w:bCs/>
          <w:i w:val="0"/>
          <w:iCs w:val="0"/>
        </w:rPr>
        <w:instrText xml:space="preserve"> SEQ Figura_ \* ARABIC </w:instrText>
      </w:r>
      <w:r w:rsidR="00872802" w:rsidRPr="00BE018F">
        <w:rPr>
          <w:b/>
          <w:bCs/>
          <w:i w:val="0"/>
          <w:iCs w:val="0"/>
        </w:rPr>
        <w:fldChar w:fldCharType="separate"/>
      </w:r>
      <w:r w:rsidR="0050581D">
        <w:rPr>
          <w:b/>
          <w:bCs/>
          <w:i w:val="0"/>
          <w:iCs w:val="0"/>
          <w:noProof/>
        </w:rPr>
        <w:t>4</w:t>
      </w:r>
      <w:r w:rsidR="00872802" w:rsidRPr="00BE018F">
        <w:rPr>
          <w:b/>
          <w:bCs/>
          <w:i w:val="0"/>
          <w:iCs w:val="0"/>
          <w:noProof/>
        </w:rPr>
        <w:fldChar w:fldCharType="end"/>
      </w:r>
      <w:r>
        <w:t xml:space="preserve"> </w:t>
      </w:r>
      <w:r>
        <w:br/>
      </w:r>
      <w:r w:rsidRPr="00363308">
        <w:t xml:space="preserve">Philippe de </w:t>
      </w:r>
      <w:proofErr w:type="spellStart"/>
      <w:r w:rsidRPr="00363308">
        <w:t>Champaigne</w:t>
      </w:r>
      <w:proofErr w:type="spellEnd"/>
      <w:r w:rsidRPr="00363308">
        <w:t xml:space="preserve">. (1649). Les </w:t>
      </w:r>
      <w:proofErr w:type="spellStart"/>
      <w:r w:rsidRPr="00363308">
        <w:t>Enfants</w:t>
      </w:r>
      <w:proofErr w:type="spellEnd"/>
      <w:r w:rsidRPr="00363308">
        <w:t xml:space="preserve"> </w:t>
      </w:r>
      <w:proofErr w:type="spellStart"/>
      <w:r w:rsidRPr="00363308">
        <w:t>Habert</w:t>
      </w:r>
      <w:proofErr w:type="spellEnd"/>
      <w:r w:rsidRPr="00363308">
        <w:t xml:space="preserve"> de </w:t>
      </w:r>
      <w:proofErr w:type="spellStart"/>
      <w:r w:rsidRPr="00363308">
        <w:t>Montmor</w:t>
      </w:r>
      <w:proofErr w:type="spellEnd"/>
      <w:r w:rsidRPr="00363308">
        <w:t>, Óleo sobre lienzo.</w:t>
      </w:r>
      <w:bookmarkEnd w:id="43"/>
    </w:p>
    <w:p w14:paraId="1DE45E91" w14:textId="77777777" w:rsidR="00473AC8" w:rsidRPr="00473AC8" w:rsidRDefault="00473AC8" w:rsidP="00473AC8"/>
    <w:p w14:paraId="086A848D" w14:textId="63147B9B" w:rsidR="000D7689" w:rsidRDefault="002F780B" w:rsidP="000D7689">
      <w:pPr>
        <w:pStyle w:val="Ttulo1"/>
        <w:rPr>
          <w:rFonts w:eastAsia="Times New Roman" w:cs="Times New Roman"/>
          <w:b w:val="0"/>
          <w:szCs w:val="24"/>
          <w:highlight w:val="white"/>
        </w:rPr>
      </w:pPr>
      <w:bookmarkStart w:id="45" w:name="_Toc106647231"/>
      <w:r w:rsidRPr="002F780B">
        <w:t>3</w:t>
      </w:r>
      <w:r w:rsidR="009C025B">
        <w:t>.</w:t>
      </w:r>
      <w:r w:rsidR="00BC5CB7">
        <w:t xml:space="preserve"> </w:t>
      </w:r>
      <w:r w:rsidR="00BC5CB7">
        <w:rPr>
          <w:rFonts w:eastAsia="Times New Roman" w:cs="Times New Roman"/>
          <w:szCs w:val="24"/>
          <w:highlight w:val="white"/>
        </w:rPr>
        <w:t>Recorrido por el sendero metodológico</w:t>
      </w:r>
      <w:bookmarkStart w:id="46" w:name="_Toc440985140"/>
      <w:bookmarkEnd w:id="44"/>
      <w:bookmarkEnd w:id="45"/>
    </w:p>
    <w:p w14:paraId="796BD1FC" w14:textId="77777777" w:rsidR="000D7689" w:rsidRDefault="000D7689" w:rsidP="000D7689">
      <w:pPr>
        <w:rPr>
          <w:rFonts w:eastAsia="Times New Roman" w:cs="Times New Roman"/>
          <w:b/>
          <w:szCs w:val="24"/>
        </w:rPr>
      </w:pPr>
    </w:p>
    <w:p w14:paraId="3863BCAA" w14:textId="77777777" w:rsidR="000D7689" w:rsidRDefault="000D7689" w:rsidP="000D7689">
      <w:pPr>
        <w:jc w:val="right"/>
        <w:rPr>
          <w:rFonts w:eastAsia="Times New Roman" w:cs="Times New Roman"/>
          <w:i/>
          <w:szCs w:val="24"/>
        </w:rPr>
      </w:pPr>
      <w:r>
        <w:rPr>
          <w:rFonts w:eastAsia="Times New Roman" w:cs="Times New Roman"/>
          <w:i/>
          <w:szCs w:val="24"/>
        </w:rPr>
        <w:t xml:space="preserve">“El escritor defiende su soledad, </w:t>
      </w:r>
    </w:p>
    <w:p w14:paraId="65499302" w14:textId="77777777" w:rsidR="000D7689" w:rsidRDefault="000D7689" w:rsidP="000D7689">
      <w:pPr>
        <w:jc w:val="right"/>
        <w:rPr>
          <w:rFonts w:eastAsia="Times New Roman" w:cs="Times New Roman"/>
          <w:i/>
          <w:szCs w:val="24"/>
        </w:rPr>
      </w:pPr>
      <w:r>
        <w:rPr>
          <w:rFonts w:eastAsia="Times New Roman" w:cs="Times New Roman"/>
          <w:i/>
          <w:szCs w:val="24"/>
        </w:rPr>
        <w:t xml:space="preserve">mostrando lo que en ella y </w:t>
      </w:r>
    </w:p>
    <w:p w14:paraId="529997FB" w14:textId="77777777" w:rsidR="000D7689" w:rsidRDefault="000D7689" w:rsidP="000D7689">
      <w:pPr>
        <w:jc w:val="right"/>
        <w:rPr>
          <w:rFonts w:eastAsia="Times New Roman" w:cs="Times New Roman"/>
          <w:i/>
          <w:szCs w:val="24"/>
        </w:rPr>
      </w:pPr>
      <w:r>
        <w:rPr>
          <w:rFonts w:eastAsia="Times New Roman" w:cs="Times New Roman"/>
          <w:i/>
          <w:szCs w:val="24"/>
        </w:rPr>
        <w:t>únicamente en ella se encuentra”.</w:t>
      </w:r>
    </w:p>
    <w:p w14:paraId="6968535E" w14:textId="77777777" w:rsidR="000D7689" w:rsidRDefault="000D7689" w:rsidP="000D7689">
      <w:pPr>
        <w:jc w:val="right"/>
        <w:rPr>
          <w:rFonts w:eastAsia="Times New Roman" w:cs="Times New Roman"/>
          <w:i/>
          <w:szCs w:val="24"/>
        </w:rPr>
      </w:pPr>
    </w:p>
    <w:p w14:paraId="2EB8D39E" w14:textId="5A3FB762" w:rsidR="000D7689" w:rsidRDefault="00437E6D" w:rsidP="000D7689">
      <w:pPr>
        <w:jc w:val="right"/>
        <w:rPr>
          <w:rFonts w:eastAsia="Times New Roman" w:cs="Times New Roman"/>
          <w:b/>
          <w:szCs w:val="24"/>
        </w:rPr>
      </w:pPr>
      <w:sdt>
        <w:sdtPr>
          <w:rPr>
            <w:rFonts w:eastAsia="Times New Roman" w:cs="Times New Roman"/>
            <w:b/>
            <w:szCs w:val="24"/>
          </w:rPr>
          <w:id w:val="-1521925154"/>
          <w:citation/>
        </w:sdtPr>
        <w:sdtEndPr/>
        <w:sdtContent>
          <w:r w:rsidR="00E55368">
            <w:rPr>
              <w:rFonts w:eastAsia="Times New Roman" w:cs="Times New Roman"/>
              <w:b/>
              <w:szCs w:val="24"/>
            </w:rPr>
            <w:fldChar w:fldCharType="begin"/>
          </w:r>
          <w:r w:rsidR="00E55368">
            <w:rPr>
              <w:rFonts w:eastAsia="Times New Roman" w:cs="Times New Roman"/>
              <w:bCs/>
              <w:szCs w:val="24"/>
              <w:lang w:val="es-ES"/>
            </w:rPr>
            <w:instrText xml:space="preserve"> CITATION Mar34 \l 3082 </w:instrText>
          </w:r>
          <w:r w:rsidR="00E55368">
            <w:rPr>
              <w:rFonts w:eastAsia="Times New Roman" w:cs="Times New Roman"/>
              <w:b/>
              <w:szCs w:val="24"/>
            </w:rPr>
            <w:fldChar w:fldCharType="separate"/>
          </w:r>
          <w:r w:rsidR="0082411D" w:rsidRPr="0082411D">
            <w:rPr>
              <w:rFonts w:eastAsia="Times New Roman" w:cs="Times New Roman"/>
              <w:noProof/>
              <w:szCs w:val="24"/>
              <w:lang w:val="es-ES"/>
            </w:rPr>
            <w:t>(Zambrano, 1934)</w:t>
          </w:r>
          <w:r w:rsidR="00E55368">
            <w:rPr>
              <w:rFonts w:eastAsia="Times New Roman" w:cs="Times New Roman"/>
              <w:b/>
              <w:szCs w:val="24"/>
            </w:rPr>
            <w:fldChar w:fldCharType="end"/>
          </w:r>
        </w:sdtContent>
      </w:sdt>
    </w:p>
    <w:p w14:paraId="6E2C2771" w14:textId="77777777" w:rsidR="00E55368" w:rsidRDefault="00E55368" w:rsidP="000D7689">
      <w:pPr>
        <w:jc w:val="right"/>
        <w:rPr>
          <w:rFonts w:eastAsia="Times New Roman" w:cs="Times New Roman"/>
          <w:b/>
          <w:szCs w:val="24"/>
        </w:rPr>
      </w:pPr>
    </w:p>
    <w:p w14:paraId="039B295F" w14:textId="77777777" w:rsidR="000D7689" w:rsidRDefault="000D7689" w:rsidP="00A642F4">
      <w:pPr>
        <w:ind w:firstLine="706"/>
        <w:rPr>
          <w:rFonts w:eastAsia="Times New Roman" w:cs="Times New Roman"/>
          <w:szCs w:val="24"/>
        </w:rPr>
      </w:pPr>
      <w:r>
        <w:rPr>
          <w:rFonts w:eastAsia="Times New Roman" w:cs="Times New Roman"/>
          <w:szCs w:val="24"/>
        </w:rPr>
        <w:t xml:space="preserve">El modo en que tuvo lugar este sendero metodológico nació del deseo de considerar la investigación como una posibilidad de construir conocimiento desde un carácter comprensivo de la realidad observada y con el cuidado de no caer en posibles sesgos que prioricen una mirada sobre otra o una voz sobre otra, como necesariamente la mejor. Con este deseo de describir y contar los acontecimientos, acciones y las experiencias que posibilitaron identificar lógicas pedagógicas con </w:t>
      </w:r>
      <w:r>
        <w:rPr>
          <w:rFonts w:eastAsia="Times New Roman" w:cs="Times New Roman"/>
          <w:szCs w:val="24"/>
        </w:rPr>
        <w:lastRenderedPageBreak/>
        <w:t xml:space="preserve">relación al niño, el adulto y la literatura en la escuela, tomaron significado dos términos; como lo son la </w:t>
      </w:r>
      <w:r>
        <w:rPr>
          <w:rFonts w:eastAsia="Times New Roman" w:cs="Times New Roman"/>
          <w:i/>
          <w:szCs w:val="24"/>
        </w:rPr>
        <w:t>experiencia</w:t>
      </w:r>
      <w:r>
        <w:rPr>
          <w:rFonts w:eastAsia="Times New Roman" w:cs="Times New Roman"/>
          <w:szCs w:val="24"/>
        </w:rPr>
        <w:t xml:space="preserve"> y la </w:t>
      </w:r>
      <w:r>
        <w:rPr>
          <w:rFonts w:eastAsia="Times New Roman" w:cs="Times New Roman"/>
          <w:i/>
          <w:szCs w:val="24"/>
        </w:rPr>
        <w:t xml:space="preserve">narración </w:t>
      </w:r>
      <w:r>
        <w:rPr>
          <w:rFonts w:eastAsia="Times New Roman" w:cs="Times New Roman"/>
          <w:szCs w:val="24"/>
        </w:rPr>
        <w:t xml:space="preserve">dentro del </w:t>
      </w:r>
      <w:r>
        <w:rPr>
          <w:rFonts w:eastAsia="Times New Roman" w:cs="Times New Roman"/>
          <w:i/>
          <w:szCs w:val="24"/>
        </w:rPr>
        <w:t>paradigma cualitativo</w:t>
      </w:r>
      <w:r>
        <w:rPr>
          <w:rFonts w:eastAsia="Times New Roman" w:cs="Times New Roman"/>
          <w:szCs w:val="24"/>
        </w:rPr>
        <w:t xml:space="preserve"> y con un </w:t>
      </w:r>
      <w:r>
        <w:rPr>
          <w:rFonts w:eastAsia="Times New Roman" w:cs="Times New Roman"/>
          <w:i/>
          <w:szCs w:val="24"/>
        </w:rPr>
        <w:t>enfoque hermenéutico,</w:t>
      </w:r>
      <w:r>
        <w:rPr>
          <w:rFonts w:eastAsia="Times New Roman" w:cs="Times New Roman"/>
          <w:szCs w:val="24"/>
        </w:rPr>
        <w:t xml:space="preserve"> dado que son formas posibles de recrear la realidad observada de acuerdo con la diversidad social y educativa que a esta investigación abarca.</w:t>
      </w:r>
    </w:p>
    <w:p w14:paraId="728ED43C" w14:textId="77777777" w:rsidR="000D7689" w:rsidRDefault="000D7689" w:rsidP="00A642F4">
      <w:pPr>
        <w:ind w:firstLine="706"/>
        <w:rPr>
          <w:rFonts w:eastAsia="Times New Roman" w:cs="Times New Roman"/>
          <w:szCs w:val="24"/>
        </w:rPr>
      </w:pPr>
    </w:p>
    <w:p w14:paraId="6C7100DF" w14:textId="77777777" w:rsidR="000D7689" w:rsidRDefault="000D7689" w:rsidP="00A642F4">
      <w:pPr>
        <w:ind w:firstLine="706"/>
        <w:rPr>
          <w:rFonts w:eastAsia="Times New Roman" w:cs="Times New Roman"/>
          <w:szCs w:val="24"/>
        </w:rPr>
      </w:pPr>
      <w:r>
        <w:rPr>
          <w:rFonts w:eastAsia="Times New Roman" w:cs="Times New Roman"/>
          <w:szCs w:val="24"/>
        </w:rPr>
        <w:t xml:space="preserve">Por lo tanto, involucrar la experiencia en este recorrido metodológico apunta a la comprensión propia de los fenómenos educativos y de carácter social, desde la experiencia vivida y sentida en la práctica pedagógica. Parece una obviedad precisar esta mirada personal sobre la experiencia investigativa, pero no lo es, ya que como se podrá leer en el cuerpo del trabajo, esta investigación fue posible gracias al sentir de la experiencia tanto por los sujetos involucrados en el contexto escolar, que conocemos como los estudiantes, cuerpo docente y administrativo, tanto como la mía. </w:t>
      </w:r>
    </w:p>
    <w:p w14:paraId="463B6D9D" w14:textId="77777777" w:rsidR="000D7689" w:rsidRDefault="000D7689" w:rsidP="00A642F4">
      <w:pPr>
        <w:ind w:firstLine="706"/>
        <w:rPr>
          <w:rFonts w:eastAsia="Times New Roman" w:cs="Times New Roman"/>
          <w:szCs w:val="24"/>
        </w:rPr>
      </w:pPr>
    </w:p>
    <w:p w14:paraId="70E8EA96" w14:textId="77777777" w:rsidR="000D7689" w:rsidRDefault="000D7689" w:rsidP="00A642F4">
      <w:pPr>
        <w:ind w:firstLine="706"/>
        <w:rPr>
          <w:rFonts w:eastAsia="Times New Roman" w:cs="Times New Roman"/>
          <w:szCs w:val="24"/>
        </w:rPr>
      </w:pPr>
      <w:r>
        <w:rPr>
          <w:rFonts w:eastAsia="Times New Roman" w:cs="Times New Roman"/>
          <w:szCs w:val="24"/>
        </w:rPr>
        <w:t>Podría sonar confuso el aporte en el párrafo anterior sobre cómo la investigadora en una acción investigativa puede ser reflexionada y observada por la misma investigación, siendo ella el sujeto por quien se da a conocer esta experiencia investigativa, pero esto da pie para hablar de uno de los elementos potentes que permiten tanto la investigación cualitativa como su relación con la experiencia, desde la mirada de quien entra a la escuela a investigar, pero vive la cotidianidad de la escuela para poner la lupa en esas cotidianidades normalizadas, para captar aquellos acontecimientos que hablan y dicen algo que merecen ser puesto sobre la mesa de la discusión.</w:t>
      </w:r>
    </w:p>
    <w:p w14:paraId="327C726E" w14:textId="77777777" w:rsidR="000D7689" w:rsidRDefault="000D7689" w:rsidP="00A642F4">
      <w:pPr>
        <w:ind w:firstLine="706"/>
        <w:rPr>
          <w:rFonts w:eastAsia="Times New Roman" w:cs="Times New Roman"/>
          <w:szCs w:val="24"/>
        </w:rPr>
      </w:pPr>
    </w:p>
    <w:p w14:paraId="6B3EBC33" w14:textId="77777777" w:rsidR="000D7689" w:rsidRDefault="000D7689" w:rsidP="00A642F4">
      <w:pPr>
        <w:ind w:firstLine="706"/>
        <w:rPr>
          <w:rFonts w:eastAsia="Times New Roman" w:cs="Times New Roman"/>
          <w:szCs w:val="24"/>
        </w:rPr>
      </w:pPr>
      <w:r>
        <w:rPr>
          <w:rFonts w:eastAsia="Times New Roman" w:cs="Times New Roman"/>
          <w:szCs w:val="24"/>
        </w:rPr>
        <w:t>En consecuencia, con lo anteriormente expresado, es importante tener en cuenta la siguiente afirmación de Larrosa sobre la experiencia:</w:t>
      </w:r>
    </w:p>
    <w:p w14:paraId="60C6F35A" w14:textId="77777777" w:rsidR="000D7689" w:rsidRDefault="000D7689" w:rsidP="000D7689">
      <w:pPr>
        <w:rPr>
          <w:rFonts w:eastAsia="Times New Roman" w:cs="Times New Roman"/>
          <w:b/>
          <w:szCs w:val="24"/>
        </w:rPr>
      </w:pPr>
    </w:p>
    <w:p w14:paraId="4B72A33A" w14:textId="51947CF7" w:rsidR="000D7689" w:rsidRDefault="000D7689" w:rsidP="004A49BC">
      <w:pPr>
        <w:spacing w:line="480" w:lineRule="auto"/>
        <w:ind w:left="720" w:firstLine="706"/>
        <w:rPr>
          <w:rFonts w:eastAsia="Times New Roman" w:cs="Times New Roman"/>
          <w:szCs w:val="24"/>
        </w:rPr>
      </w:pPr>
      <w:r>
        <w:rPr>
          <w:rFonts w:eastAsia="Times New Roman" w:cs="Times New Roman"/>
          <w:szCs w:val="24"/>
        </w:rPr>
        <w:t xml:space="preserve">Si la experiencia es "eso que me pasa", el sujeto de la experiencia es como un territorio de paso, como una superficie de sensibilidad en la que algo pasa y en la que "eso que me pasa", al pasar por mi o en mí, deja una huella, una marca, un rastro, una herida. De ahí que el sujeto de la experiencia no sea, en principio, un sujeto activo, un agente de su </w:t>
      </w:r>
      <w:r>
        <w:rPr>
          <w:rFonts w:eastAsia="Times New Roman" w:cs="Times New Roman"/>
          <w:szCs w:val="24"/>
        </w:rPr>
        <w:lastRenderedPageBreak/>
        <w:t>propia experiencia, sino un sujeto paciente, pasional. O, dicho de otra manera, la experiencia no se hace, sino que se padece</w:t>
      </w:r>
      <w:r w:rsidR="000C0468">
        <w:rPr>
          <w:rFonts w:eastAsia="Times New Roman" w:cs="Times New Roman"/>
          <w:szCs w:val="24"/>
        </w:rPr>
        <w:t xml:space="preserve">. </w:t>
      </w:r>
      <w:r>
        <w:rPr>
          <w:rFonts w:eastAsia="Times New Roman" w:cs="Times New Roman"/>
          <w:szCs w:val="24"/>
        </w:rPr>
        <w:t>(Larrosa, 2006, p. 91)</w:t>
      </w:r>
    </w:p>
    <w:p w14:paraId="07ECD89E" w14:textId="77777777" w:rsidR="000D7689" w:rsidRDefault="000D7689" w:rsidP="000D7689">
      <w:pPr>
        <w:ind w:left="720"/>
        <w:rPr>
          <w:rFonts w:eastAsia="Times New Roman" w:cs="Times New Roman"/>
          <w:i/>
          <w:szCs w:val="24"/>
          <w:shd w:val="clear" w:color="auto" w:fill="F4CCCC"/>
        </w:rPr>
      </w:pPr>
    </w:p>
    <w:p w14:paraId="243ED222" w14:textId="77777777" w:rsidR="000D7689" w:rsidRDefault="000D7689" w:rsidP="00A642F4">
      <w:pPr>
        <w:ind w:firstLine="706"/>
        <w:rPr>
          <w:rFonts w:eastAsia="Times New Roman" w:cs="Times New Roman"/>
          <w:szCs w:val="24"/>
        </w:rPr>
      </w:pPr>
      <w:r>
        <w:rPr>
          <w:rFonts w:eastAsia="Times New Roman" w:cs="Times New Roman"/>
          <w:szCs w:val="24"/>
        </w:rPr>
        <w:t>Pensaríamos después de leer la cita de Larrosa, que se hizo necesario para esta investigación que en la cotidianidad de la escuela surgieran eventos inesperados que rompieran con la normalidad escolar, pero esto no es lo que precisa. La experiencia aquí dicha, halla su marca o su huella en los tiempos lógicos de la escuela: la hora de clase, el descanso, el acto cívico, incluso un saludo cotidiano al final de la jornada escolar, halla su huella en el llanto de alguno de los estudiantes o tal vez una risa inesperada en clase, en mi desespero oculto en el momento de más tensión cuando los niños deciden no escuchar mi voz, halla su herida, su rastro en las formas establecidas como los tonos de voz, posiciones corporales, gestos con que los docentes se dirigen hacia los estudiantes y que se comparten entre colegas o comparten a colegas.</w:t>
      </w:r>
    </w:p>
    <w:p w14:paraId="191026B0" w14:textId="77777777" w:rsidR="000D7689" w:rsidRDefault="000D7689" w:rsidP="00A642F4">
      <w:pPr>
        <w:ind w:firstLine="706"/>
        <w:rPr>
          <w:rFonts w:eastAsia="Times New Roman" w:cs="Times New Roman"/>
          <w:szCs w:val="24"/>
        </w:rPr>
      </w:pPr>
    </w:p>
    <w:p w14:paraId="1BA8FA97" w14:textId="1D423F7B" w:rsidR="000D7689" w:rsidRDefault="000D7689" w:rsidP="00A642F4">
      <w:pPr>
        <w:ind w:firstLine="706"/>
        <w:rPr>
          <w:rFonts w:eastAsia="Times New Roman" w:cs="Times New Roman"/>
          <w:szCs w:val="24"/>
        </w:rPr>
      </w:pPr>
      <w:r>
        <w:rPr>
          <w:rFonts w:eastAsia="Times New Roman" w:cs="Times New Roman"/>
          <w:szCs w:val="24"/>
        </w:rPr>
        <w:t xml:space="preserve">Porque el conocimiento expresado aquí, es la experiencia de </w:t>
      </w:r>
      <w:r>
        <w:rPr>
          <w:rFonts w:eastAsia="Times New Roman" w:cs="Times New Roman"/>
          <w:i/>
          <w:szCs w:val="24"/>
        </w:rPr>
        <w:t>“eso que me pasa”</w:t>
      </w:r>
      <w:r>
        <w:rPr>
          <w:rFonts w:eastAsia="Times New Roman" w:cs="Times New Roman"/>
          <w:szCs w:val="24"/>
        </w:rPr>
        <w:t xml:space="preserve"> cuando llego a la institución, porque me llaman profe cuando paso la puerta de la escuela, pero </w:t>
      </w:r>
      <w:r>
        <w:rPr>
          <w:rFonts w:eastAsia="Times New Roman" w:cs="Times New Roman"/>
          <w:i/>
          <w:szCs w:val="24"/>
        </w:rPr>
        <w:t xml:space="preserve">“soy eso que me pasa todo el tiempo” </w:t>
      </w:r>
      <w:r>
        <w:rPr>
          <w:rFonts w:eastAsia="Times New Roman" w:cs="Times New Roman"/>
          <w:szCs w:val="24"/>
        </w:rPr>
        <w:t xml:space="preserve">y eso que me pasa todo el tiempo viene a constituirme en la medida que siento que esas heridas, rastros, huellas, que ese otro, sea estudiante, colega o administrativo pasa por mí. Viene y va por mí, pues como lo dice, el paso de la experiencia por mí se da en la medida en que soy parte de la escuela y que la escuela es un territorio vivido por sujetos que desde diferentes posiciones se asumen desde sus sentimientos, pensamientos y motivos internos, y es de eso tan </w:t>
      </w:r>
      <w:r w:rsidR="008214E1">
        <w:rPr>
          <w:rFonts w:eastAsia="Times New Roman" w:cs="Times New Roman"/>
          <w:szCs w:val="24"/>
        </w:rPr>
        <w:t>notorio,</w:t>
      </w:r>
      <w:r>
        <w:rPr>
          <w:rFonts w:eastAsia="Times New Roman" w:cs="Times New Roman"/>
          <w:szCs w:val="24"/>
        </w:rPr>
        <w:t xml:space="preserve"> pero a la vez tan sensible de lo que está hecha esta investigación, es la materia prima de mi experiencia.</w:t>
      </w:r>
    </w:p>
    <w:p w14:paraId="3CA245BA" w14:textId="77777777" w:rsidR="000D7689" w:rsidRDefault="000D7689" w:rsidP="00A642F4">
      <w:pPr>
        <w:ind w:firstLine="706"/>
        <w:rPr>
          <w:rFonts w:eastAsia="Times New Roman" w:cs="Times New Roman"/>
          <w:szCs w:val="24"/>
        </w:rPr>
      </w:pPr>
    </w:p>
    <w:p w14:paraId="3859C65D" w14:textId="77777777" w:rsidR="000D7689" w:rsidRDefault="000D7689" w:rsidP="00A642F4">
      <w:pPr>
        <w:ind w:firstLine="706"/>
        <w:rPr>
          <w:rFonts w:eastAsia="Times New Roman" w:cs="Times New Roman"/>
          <w:szCs w:val="24"/>
        </w:rPr>
      </w:pPr>
      <w:r>
        <w:rPr>
          <w:rFonts w:eastAsia="Times New Roman" w:cs="Times New Roman"/>
          <w:szCs w:val="24"/>
        </w:rPr>
        <w:t>En este sentido, y teniendo con qué construir un relato investigativo en el campo de conocimiento de la educación, trataré aquí otro de los elementos que permitió la recreación de la realidad observada en la ruta metodológica y es la</w:t>
      </w:r>
      <w:r>
        <w:rPr>
          <w:rFonts w:eastAsia="Times New Roman" w:cs="Times New Roman"/>
          <w:i/>
          <w:szCs w:val="24"/>
        </w:rPr>
        <w:t xml:space="preserve"> narración</w:t>
      </w:r>
      <w:r>
        <w:rPr>
          <w:rFonts w:eastAsia="Times New Roman" w:cs="Times New Roman"/>
          <w:szCs w:val="24"/>
        </w:rPr>
        <w:t xml:space="preserve"> como aquel complemento de la experiencia, pues lo que empieza por el título de este trabajo hasta las conclusiones es la </w:t>
      </w:r>
      <w:r>
        <w:rPr>
          <w:rFonts w:eastAsia="Times New Roman" w:cs="Times New Roman"/>
          <w:i/>
          <w:szCs w:val="24"/>
        </w:rPr>
        <w:t>experiencia narrada</w:t>
      </w:r>
      <w:r>
        <w:rPr>
          <w:rFonts w:eastAsia="Times New Roman" w:cs="Times New Roman"/>
          <w:szCs w:val="24"/>
        </w:rPr>
        <w:t xml:space="preserve"> de esa parte de la escuela que yo viví y sentí para hablar de la escuela misma.  </w:t>
      </w:r>
    </w:p>
    <w:p w14:paraId="671BB6CC" w14:textId="77777777" w:rsidR="000D7689" w:rsidRDefault="000D7689" w:rsidP="00A642F4">
      <w:pPr>
        <w:ind w:firstLine="706"/>
        <w:rPr>
          <w:rFonts w:eastAsia="Times New Roman" w:cs="Times New Roman"/>
          <w:szCs w:val="24"/>
        </w:rPr>
      </w:pPr>
    </w:p>
    <w:p w14:paraId="2D40A839" w14:textId="77777777" w:rsidR="000D7689" w:rsidRDefault="000D7689" w:rsidP="00A642F4">
      <w:pPr>
        <w:ind w:firstLine="706"/>
        <w:rPr>
          <w:rFonts w:eastAsia="Times New Roman" w:cs="Times New Roman"/>
          <w:szCs w:val="24"/>
        </w:rPr>
      </w:pPr>
      <w:r>
        <w:rPr>
          <w:rFonts w:eastAsia="Times New Roman" w:cs="Times New Roman"/>
          <w:szCs w:val="24"/>
        </w:rPr>
        <w:lastRenderedPageBreak/>
        <w:t>Sin embargo, no solo es la posibilidad de relatar lo vivido, sino el cómo esto permite el relato de la vivencia, ideas y acciones de los otros, en un recorrido metodológico que se hace a través de una mirada holística y que considera ese espacio observado como un todo: su estructura, sus características, el personal administrativo, docente y los estudiantes. Capturar esas vivencias para construir un entramado y tomar de ese todo puesto en la escritura el objeto investigado y darle sentido a partir de las relaciones que se viven con los sujetos, como las relaciones pedagógicas, las relaciones con la cooperadora o el distanciamiento con otros sujetos de la escuela. Como lo refiere la siguiente cita:</w:t>
      </w:r>
    </w:p>
    <w:p w14:paraId="24824CB4" w14:textId="77777777" w:rsidR="000D7689" w:rsidRDefault="000D7689" w:rsidP="000D7689">
      <w:pPr>
        <w:spacing w:line="480" w:lineRule="auto"/>
        <w:ind w:left="720"/>
        <w:rPr>
          <w:rFonts w:eastAsia="Times New Roman" w:cs="Times New Roman"/>
          <w:szCs w:val="24"/>
        </w:rPr>
      </w:pPr>
    </w:p>
    <w:p w14:paraId="35C55F7F" w14:textId="3DD785FA" w:rsidR="000D7689" w:rsidRDefault="000D7689" w:rsidP="006406BE">
      <w:pPr>
        <w:spacing w:line="480" w:lineRule="auto"/>
        <w:ind w:left="720" w:firstLine="706"/>
        <w:rPr>
          <w:rFonts w:eastAsia="Times New Roman" w:cs="Times New Roman"/>
          <w:szCs w:val="24"/>
        </w:rPr>
      </w:pPr>
      <w:r>
        <w:rPr>
          <w:rFonts w:eastAsia="Times New Roman" w:cs="Times New Roman"/>
          <w:szCs w:val="24"/>
        </w:rPr>
        <w:t xml:space="preserve">Narrar, implica poner lo vivido en palabras, en tanto ideas y emociones; resignificar las experiencias, llenar de sentido la propia historia al </w:t>
      </w:r>
      <w:proofErr w:type="spellStart"/>
      <w:r>
        <w:rPr>
          <w:rFonts w:eastAsia="Times New Roman" w:cs="Times New Roman"/>
          <w:szCs w:val="24"/>
        </w:rPr>
        <w:t>re-nombrar</w:t>
      </w:r>
      <w:proofErr w:type="spellEnd"/>
      <w:r>
        <w:rPr>
          <w:rFonts w:eastAsia="Times New Roman" w:cs="Times New Roman"/>
          <w:szCs w:val="24"/>
        </w:rPr>
        <w:t xml:space="preserve"> y </w:t>
      </w:r>
      <w:proofErr w:type="spellStart"/>
      <w:r>
        <w:rPr>
          <w:rFonts w:eastAsia="Times New Roman" w:cs="Times New Roman"/>
          <w:szCs w:val="24"/>
        </w:rPr>
        <w:t>re-crear</w:t>
      </w:r>
      <w:proofErr w:type="spellEnd"/>
      <w:r>
        <w:rPr>
          <w:rFonts w:eastAsia="Times New Roman" w:cs="Times New Roman"/>
          <w:szCs w:val="24"/>
        </w:rPr>
        <w:t xml:space="preserve"> una serie de acontecimientos, que más que responder a un orden cronológico y objetivo, responden a un entramado lógico y subjetivo, que da cuenta de la configuración particular y compleja frente a los hechos vividos. (</w:t>
      </w:r>
      <w:r w:rsidR="00403441">
        <w:rPr>
          <w:rFonts w:eastAsia="Times New Roman" w:cs="Times New Roman"/>
          <w:szCs w:val="24"/>
        </w:rPr>
        <w:t>Arias</w:t>
      </w:r>
      <w:r>
        <w:rPr>
          <w:rFonts w:eastAsia="Times New Roman" w:cs="Times New Roman"/>
          <w:szCs w:val="24"/>
        </w:rPr>
        <w:t xml:space="preserve"> </w:t>
      </w:r>
      <w:r w:rsidR="008214E1">
        <w:rPr>
          <w:rFonts w:eastAsia="Times New Roman" w:cs="Times New Roman"/>
          <w:szCs w:val="24"/>
        </w:rPr>
        <w:t>&amp;</w:t>
      </w:r>
      <w:r>
        <w:rPr>
          <w:rFonts w:eastAsia="Times New Roman" w:cs="Times New Roman"/>
          <w:szCs w:val="24"/>
        </w:rPr>
        <w:t xml:space="preserve"> </w:t>
      </w:r>
      <w:r w:rsidR="00F57FFA">
        <w:rPr>
          <w:rFonts w:eastAsia="Times New Roman" w:cs="Times New Roman"/>
          <w:szCs w:val="24"/>
        </w:rPr>
        <w:t>Alvarado</w:t>
      </w:r>
      <w:r>
        <w:rPr>
          <w:rFonts w:eastAsia="Times New Roman" w:cs="Times New Roman"/>
          <w:szCs w:val="24"/>
        </w:rPr>
        <w:t>, 2015, p. 172)</w:t>
      </w:r>
    </w:p>
    <w:p w14:paraId="6FED5743" w14:textId="77777777" w:rsidR="000D7689" w:rsidRDefault="000D7689" w:rsidP="000D7689">
      <w:pPr>
        <w:rPr>
          <w:rFonts w:eastAsia="Times New Roman" w:cs="Times New Roman"/>
          <w:i/>
          <w:szCs w:val="24"/>
        </w:rPr>
      </w:pPr>
    </w:p>
    <w:p w14:paraId="7F399428" w14:textId="2FD4275A" w:rsidR="000D7689" w:rsidRDefault="000D7689" w:rsidP="00A642F4">
      <w:pPr>
        <w:ind w:firstLine="706"/>
        <w:rPr>
          <w:rFonts w:eastAsia="Times New Roman" w:cs="Times New Roman"/>
          <w:szCs w:val="24"/>
        </w:rPr>
      </w:pPr>
      <w:r>
        <w:rPr>
          <w:rFonts w:eastAsia="Times New Roman" w:cs="Times New Roman"/>
          <w:szCs w:val="24"/>
        </w:rPr>
        <w:t>No solo es la narración de los acontecimientos y la expresión de la vivencia, la potencia de la narración se encuentra en la medida que esta permite construir conocimiento, decir realidad, hacer aparecer por medio de la palabra, lógicas presentes en la realidad escolar en</w:t>
      </w:r>
      <w:r w:rsidR="006406BE">
        <w:rPr>
          <w:rFonts w:eastAsia="Times New Roman" w:cs="Times New Roman"/>
          <w:szCs w:val="24"/>
        </w:rPr>
        <w:t xml:space="preserve"> </w:t>
      </w:r>
      <w:r>
        <w:rPr>
          <w:rFonts w:eastAsia="Times New Roman" w:cs="Times New Roman"/>
          <w:szCs w:val="24"/>
        </w:rPr>
        <w:t xml:space="preserve">torno a la enseñanza de la literatura, la narración construye el relato de las lógicas, lógicas que parecían no existir, no estar presentes, bien dicho, naturalizadas, lógicas que marchaban a la par de la cotidianidad escolar sin ser presentidas, pero es la narración por medio de la palabra, la que la devela, la invoca, las reflexiona y las interpela por medio de la escritura investigativa. </w:t>
      </w:r>
    </w:p>
    <w:p w14:paraId="5EF5B53F" w14:textId="77777777" w:rsidR="000D7689" w:rsidRDefault="000D7689" w:rsidP="00A642F4">
      <w:pPr>
        <w:ind w:firstLine="706"/>
        <w:rPr>
          <w:rFonts w:eastAsia="Times New Roman" w:cs="Times New Roman"/>
          <w:szCs w:val="24"/>
        </w:rPr>
      </w:pPr>
    </w:p>
    <w:p w14:paraId="13370F53" w14:textId="77777777" w:rsidR="000D7689" w:rsidRDefault="000D7689" w:rsidP="00A642F4">
      <w:pPr>
        <w:ind w:firstLine="706"/>
        <w:rPr>
          <w:rFonts w:eastAsia="Times New Roman" w:cs="Times New Roman"/>
          <w:szCs w:val="24"/>
        </w:rPr>
      </w:pPr>
      <w:r>
        <w:rPr>
          <w:rFonts w:eastAsia="Times New Roman" w:cs="Times New Roman"/>
          <w:szCs w:val="24"/>
        </w:rPr>
        <w:t xml:space="preserve">La narración investigativa permite flexionar el proceso de indagación en la medida que la palabra tiene su lugar desde el inicio, la palabra sobre la experiencia de los acontecimientos que se viven en la práctica pedagógica permite crear, para dar cuerpo y sentido al relato investigativo: los sustantivos, adjetivos, verbos que nombran acciones propias y ajenas, pone en hilaridad la palabra adecuada para tratar de expresar </w:t>
      </w:r>
      <w:r>
        <w:rPr>
          <w:rFonts w:eastAsia="Times New Roman" w:cs="Times New Roman"/>
          <w:i/>
          <w:szCs w:val="24"/>
        </w:rPr>
        <w:t xml:space="preserve">“eso que me pasa, eso que nos pasa, eso que pasa” </w:t>
      </w:r>
      <w:r>
        <w:rPr>
          <w:rFonts w:eastAsia="Times New Roman" w:cs="Times New Roman"/>
          <w:szCs w:val="24"/>
        </w:rPr>
        <w:t xml:space="preserve">en la escuela y en la enseñanza de la literatura. </w:t>
      </w:r>
    </w:p>
    <w:p w14:paraId="4253AA09" w14:textId="77777777" w:rsidR="000D7689" w:rsidRDefault="000D7689" w:rsidP="00A642F4">
      <w:pPr>
        <w:ind w:firstLine="706"/>
        <w:rPr>
          <w:rFonts w:eastAsia="Times New Roman" w:cs="Times New Roman"/>
          <w:i/>
          <w:szCs w:val="24"/>
        </w:rPr>
      </w:pPr>
    </w:p>
    <w:p w14:paraId="1EAEEEAB" w14:textId="77777777" w:rsidR="000D7689" w:rsidRDefault="000D7689" w:rsidP="00A642F4">
      <w:pPr>
        <w:ind w:firstLine="706"/>
        <w:rPr>
          <w:rFonts w:eastAsia="Times New Roman" w:cs="Times New Roman"/>
          <w:szCs w:val="24"/>
        </w:rPr>
      </w:pPr>
      <w:r>
        <w:rPr>
          <w:rFonts w:eastAsia="Times New Roman" w:cs="Times New Roman"/>
          <w:szCs w:val="24"/>
        </w:rPr>
        <w:t xml:space="preserve">Por lo tanto, lo que se resalta aquí con esta escritura investigativa es la mirada comprensiva e interpretativa de la multiplicidad de voces, modos y formas de vivir la escuela, y cómo el relato de estas, a través de la escritura permite reflexionar sobre las relaciones en las que se ha construido la base de las relaciones pedagógicas entre el niño el docente y la literatura, sin sacarlas del contexto y sin necesariamente recolectar datos de comportamientos, palabras o acciones para adecuarlo a una teoría, es como esa construcción vivida de la experiencia investigativa ya advierte sobre lógicas educativas que finalmente vienen a ser la construcción de los procesos formativos que tanto docentes como estudiantes hemos configurado a partir del contexto sociocultural y la historia propia. </w:t>
      </w:r>
    </w:p>
    <w:p w14:paraId="3806CFF7" w14:textId="77777777" w:rsidR="000D7689" w:rsidRDefault="000D7689" w:rsidP="00A642F4">
      <w:pPr>
        <w:spacing w:before="240" w:after="240"/>
        <w:ind w:firstLine="706"/>
        <w:rPr>
          <w:rFonts w:eastAsia="Times New Roman" w:cs="Times New Roman"/>
          <w:szCs w:val="24"/>
        </w:rPr>
      </w:pPr>
      <w:r>
        <w:rPr>
          <w:rFonts w:eastAsia="Times New Roman" w:cs="Times New Roman"/>
          <w:szCs w:val="24"/>
        </w:rPr>
        <w:t xml:space="preserve">El concepto de experiencia que se tiene como sustento no es una demostración práctica de la experiencia pedagógica ni tampoco es un tratamiento pautado y sistematizado de la vivencia en campo, más bien, es la experiencia por medio de la cual se permite el afloramiento de los sentidos y las percepciones autorreflexivas en relación con la cotidianidad que marcha a la par de todos los sujetos de la escuela, es  la significación subjetiva que los acontecimientos, eventos y sucesos en la práctica pedagógica, que en su medida, significan, sugieren y dicen vida escolar y la forma en la que ella se da, con sus sentidos y posibles comprensiones. </w:t>
      </w:r>
    </w:p>
    <w:p w14:paraId="78651942" w14:textId="53317A9A" w:rsidR="000D7689" w:rsidRDefault="000D7689" w:rsidP="00A642F4">
      <w:pPr>
        <w:spacing w:before="240" w:after="240"/>
        <w:ind w:firstLine="706"/>
        <w:rPr>
          <w:rFonts w:eastAsia="Times New Roman" w:cs="Times New Roman"/>
          <w:szCs w:val="24"/>
          <w:highlight w:val="white"/>
        </w:rPr>
      </w:pPr>
      <w:r>
        <w:rPr>
          <w:rFonts w:eastAsia="Times New Roman" w:cs="Times New Roman"/>
          <w:szCs w:val="24"/>
        </w:rPr>
        <w:t xml:space="preserve">De modo que no se limita al logos, pero tampoco se queda en los límites del empirismo, tiene que ver en parte con las construcciones simbólicas cognitivas y no con la acumulación práctica de acciones profesionales, como muestra Guzmán </w:t>
      </w:r>
      <w:r w:rsidR="008214E1">
        <w:rPr>
          <w:rFonts w:eastAsia="Times New Roman" w:cs="Times New Roman"/>
          <w:szCs w:val="24"/>
        </w:rPr>
        <w:t>y</w:t>
      </w:r>
      <w:r>
        <w:rPr>
          <w:rFonts w:eastAsia="Times New Roman" w:cs="Times New Roman"/>
          <w:szCs w:val="24"/>
        </w:rPr>
        <w:t xml:space="preserve"> Saucedo (2015). Est</w:t>
      </w:r>
      <w:r w:rsidR="0032423A">
        <w:rPr>
          <w:rFonts w:eastAsia="Times New Roman" w:cs="Times New Roman"/>
          <w:szCs w:val="24"/>
        </w:rPr>
        <w:t>a</w:t>
      </w:r>
      <w:r>
        <w:rPr>
          <w:rFonts w:eastAsia="Times New Roman" w:cs="Times New Roman"/>
          <w:szCs w:val="24"/>
        </w:rPr>
        <w:t>s autor</w:t>
      </w:r>
      <w:r w:rsidR="0032423A">
        <w:rPr>
          <w:rFonts w:eastAsia="Times New Roman" w:cs="Times New Roman"/>
          <w:szCs w:val="24"/>
        </w:rPr>
        <w:t>a</w:t>
      </w:r>
      <w:r>
        <w:rPr>
          <w:rFonts w:eastAsia="Times New Roman" w:cs="Times New Roman"/>
          <w:szCs w:val="24"/>
        </w:rPr>
        <w:t xml:space="preserve">s incursionaron en el campo de la experiencia en la escuela, en particular, en las experiencias, vivencias y sentidos en torno a los estudiantes; de manera que la experiencia </w:t>
      </w:r>
      <w:r w:rsidR="00A642F4">
        <w:rPr>
          <w:rFonts w:eastAsia="Times New Roman" w:cs="Times New Roman"/>
          <w:szCs w:val="24"/>
        </w:rPr>
        <w:t xml:space="preserve">se ubicó </w:t>
      </w:r>
      <w:r>
        <w:rPr>
          <w:rFonts w:eastAsia="Times New Roman" w:cs="Times New Roman"/>
          <w:szCs w:val="24"/>
        </w:rPr>
        <w:t xml:space="preserve">lejos de la búsqueda de </w:t>
      </w:r>
      <w:r w:rsidR="00A642F4">
        <w:rPr>
          <w:rFonts w:eastAsia="Times New Roman" w:cs="Times New Roman"/>
          <w:szCs w:val="24"/>
        </w:rPr>
        <w:t xml:space="preserve">experiencias profesionales </w:t>
      </w:r>
      <w:r>
        <w:rPr>
          <w:rFonts w:eastAsia="Times New Roman" w:cs="Times New Roman"/>
          <w:szCs w:val="24"/>
        </w:rPr>
        <w:t>o de referirse a eventos acumulativos, la nombran, más bien, como “</w:t>
      </w:r>
      <w:r>
        <w:rPr>
          <w:rFonts w:eastAsia="Times New Roman" w:cs="Times New Roman"/>
          <w:szCs w:val="24"/>
          <w:highlight w:val="white"/>
        </w:rPr>
        <w:t xml:space="preserve">la experiencia desde los abordajes que toman en cuenta las vivencias y los sentidos y que reconocen la capacidad de los sujetos de </w:t>
      </w:r>
      <w:proofErr w:type="spellStart"/>
      <w:r>
        <w:rPr>
          <w:rFonts w:eastAsia="Times New Roman" w:cs="Times New Roman"/>
          <w:szCs w:val="24"/>
          <w:highlight w:val="white"/>
        </w:rPr>
        <w:t>re-construir</w:t>
      </w:r>
      <w:proofErr w:type="spellEnd"/>
      <w:r>
        <w:rPr>
          <w:rFonts w:eastAsia="Times New Roman" w:cs="Times New Roman"/>
          <w:szCs w:val="24"/>
          <w:highlight w:val="white"/>
        </w:rPr>
        <w:t xml:space="preserve"> significados, ya sea a través de ponerlos en acción o de narrar su experiencia, es decir, que se colocan desde la dimensión subjetiva” (Guzmán </w:t>
      </w:r>
      <w:r w:rsidR="008214E1">
        <w:rPr>
          <w:rFonts w:eastAsia="Times New Roman" w:cs="Times New Roman"/>
          <w:szCs w:val="24"/>
          <w:highlight w:val="white"/>
        </w:rPr>
        <w:t>&amp;</w:t>
      </w:r>
      <w:r>
        <w:rPr>
          <w:rFonts w:eastAsia="Times New Roman" w:cs="Times New Roman"/>
          <w:szCs w:val="24"/>
          <w:highlight w:val="white"/>
        </w:rPr>
        <w:t xml:space="preserve"> Saucedo, 2015</w:t>
      </w:r>
      <w:r w:rsidR="00D16EAE">
        <w:rPr>
          <w:rFonts w:eastAsia="Times New Roman" w:cs="Times New Roman"/>
          <w:szCs w:val="24"/>
          <w:highlight w:val="white"/>
        </w:rPr>
        <w:t>, p. 1023</w:t>
      </w:r>
      <w:r>
        <w:rPr>
          <w:rFonts w:eastAsia="Times New Roman" w:cs="Times New Roman"/>
          <w:szCs w:val="24"/>
          <w:highlight w:val="white"/>
        </w:rPr>
        <w:t xml:space="preserve">). </w:t>
      </w:r>
    </w:p>
    <w:p w14:paraId="5986F3B5" w14:textId="1F273B9E" w:rsidR="000D7689" w:rsidRDefault="000D7689" w:rsidP="00A642F4">
      <w:pPr>
        <w:spacing w:before="240" w:after="240"/>
        <w:ind w:firstLine="706"/>
        <w:rPr>
          <w:rFonts w:eastAsia="Times New Roman" w:cs="Times New Roman"/>
          <w:szCs w:val="24"/>
          <w:highlight w:val="white"/>
        </w:rPr>
      </w:pPr>
      <w:r>
        <w:rPr>
          <w:rFonts w:eastAsia="Times New Roman" w:cs="Times New Roman"/>
          <w:szCs w:val="24"/>
          <w:highlight w:val="white"/>
        </w:rPr>
        <w:t xml:space="preserve">Reflexionar, entonces, sobre la experiencia implica un proceso de observación de lo que sucede en el aula, por ello, el diario de campo se constituye en una de las herramientas </w:t>
      </w:r>
      <w:r>
        <w:rPr>
          <w:rFonts w:eastAsia="Times New Roman" w:cs="Times New Roman"/>
          <w:szCs w:val="24"/>
          <w:highlight w:val="white"/>
        </w:rPr>
        <w:lastRenderedPageBreak/>
        <w:t xml:space="preserve">metodológicas de investigación que permite volver sobre los eventos y acciones, reflexiones y análisis, preguntas e interrogantes, de manera que se logran releer los acontecimientos del </w:t>
      </w:r>
      <w:r w:rsidR="00A642F4">
        <w:rPr>
          <w:rFonts w:eastAsia="Times New Roman" w:cs="Times New Roman"/>
          <w:szCs w:val="24"/>
          <w:highlight w:val="white"/>
        </w:rPr>
        <w:t>E</w:t>
      </w:r>
      <w:r>
        <w:rPr>
          <w:rFonts w:eastAsia="Times New Roman" w:cs="Times New Roman"/>
          <w:szCs w:val="24"/>
          <w:highlight w:val="white"/>
        </w:rPr>
        <w:t xml:space="preserve">ncuentro </w:t>
      </w:r>
      <w:r w:rsidR="00A642F4">
        <w:rPr>
          <w:rFonts w:eastAsia="Times New Roman" w:cs="Times New Roman"/>
          <w:szCs w:val="24"/>
          <w:highlight w:val="white"/>
        </w:rPr>
        <w:t>L</w:t>
      </w:r>
      <w:r>
        <w:rPr>
          <w:rFonts w:eastAsia="Times New Roman" w:cs="Times New Roman"/>
          <w:szCs w:val="24"/>
          <w:highlight w:val="white"/>
        </w:rPr>
        <w:t xml:space="preserve">iterario para mirar desde una posición crítica las concepciones que sustentan la relación pedagógica con el niño y la enseñanza de la literatura. Por lo tanto, las narrativas de que se compone el </w:t>
      </w:r>
      <w:r w:rsidR="008214E1">
        <w:rPr>
          <w:rFonts w:eastAsia="Times New Roman" w:cs="Times New Roman"/>
          <w:szCs w:val="24"/>
          <w:highlight w:val="white"/>
        </w:rPr>
        <w:t>diario</w:t>
      </w:r>
      <w:r>
        <w:rPr>
          <w:rFonts w:eastAsia="Times New Roman" w:cs="Times New Roman"/>
          <w:szCs w:val="24"/>
          <w:highlight w:val="white"/>
        </w:rPr>
        <w:t xml:space="preserve"> permiten la profundización sobre el accionar del profesor, ayudan a volcar la mirada sobre sí, una mirada que pretende rectificar y mejorar la práctica pedagógica y, por tanto, explorar otras figuraciones y posibilidades del tratamiento de la literatura en clase.</w:t>
      </w:r>
    </w:p>
    <w:p w14:paraId="294054FA" w14:textId="5EAFFE8F" w:rsidR="000D7689" w:rsidRDefault="000D7689" w:rsidP="00A642F4">
      <w:pPr>
        <w:spacing w:before="240" w:after="240"/>
        <w:ind w:firstLine="706"/>
        <w:rPr>
          <w:rFonts w:eastAsia="Times New Roman" w:cs="Times New Roman"/>
          <w:szCs w:val="24"/>
          <w:highlight w:val="white"/>
        </w:rPr>
      </w:pPr>
      <w:r>
        <w:rPr>
          <w:rFonts w:eastAsia="Times New Roman" w:cs="Times New Roman"/>
          <w:szCs w:val="24"/>
          <w:highlight w:val="white"/>
        </w:rPr>
        <w:t xml:space="preserve">La experiencia no solo  permite reflexionar sobre lo acontecido en la práctica pedagógica, sino que </w:t>
      </w:r>
      <w:r w:rsidR="008214E1">
        <w:rPr>
          <w:rFonts w:eastAsia="Times New Roman" w:cs="Times New Roman"/>
          <w:szCs w:val="24"/>
          <w:highlight w:val="white"/>
        </w:rPr>
        <w:t>haya</w:t>
      </w:r>
      <w:r>
        <w:rPr>
          <w:rFonts w:eastAsia="Times New Roman" w:cs="Times New Roman"/>
          <w:szCs w:val="24"/>
          <w:highlight w:val="white"/>
        </w:rPr>
        <w:t xml:space="preserve"> un lugar en la relación que el estudiante construye con el libro, influye en la relación lectora en la medida que aquello encontrado en el libro es el relato de la experiencia del ser que habita aquellos trazos de escritura y que en la acción de la lectura posibilita un acontecimiento de encuentro entre él y el relato de vida que el niño ha construido y con el cual construye sentidos</w:t>
      </w:r>
      <w:r w:rsidR="00A642F4">
        <w:rPr>
          <w:rFonts w:eastAsia="Times New Roman" w:cs="Times New Roman"/>
          <w:szCs w:val="24"/>
          <w:highlight w:val="white"/>
        </w:rPr>
        <w:t xml:space="preserve">, todo </w:t>
      </w:r>
      <w:r>
        <w:rPr>
          <w:rFonts w:eastAsia="Times New Roman" w:cs="Times New Roman"/>
          <w:szCs w:val="24"/>
          <w:highlight w:val="white"/>
        </w:rPr>
        <w:t>esto posible en el lenguaje.</w:t>
      </w:r>
    </w:p>
    <w:p w14:paraId="2408B5B7" w14:textId="77777777" w:rsidR="000D7689" w:rsidRDefault="000D7689" w:rsidP="00A642F4">
      <w:pPr>
        <w:spacing w:before="240" w:after="240"/>
        <w:ind w:firstLine="706"/>
        <w:rPr>
          <w:rFonts w:eastAsia="Times New Roman" w:cs="Times New Roman"/>
          <w:szCs w:val="24"/>
          <w:highlight w:val="white"/>
        </w:rPr>
      </w:pPr>
      <w:r>
        <w:rPr>
          <w:rFonts w:eastAsia="Times New Roman" w:cs="Times New Roman"/>
          <w:szCs w:val="24"/>
          <w:highlight w:val="white"/>
        </w:rPr>
        <w:t>Frente al encuentro posible entre obra y niño, tomando en cuenta que los estudiantes son sujetos de experiencia, Larrosa dice que:</w:t>
      </w:r>
    </w:p>
    <w:p w14:paraId="7D2FFE79" w14:textId="75FAA5FE" w:rsidR="000D7689" w:rsidRDefault="000D7689" w:rsidP="00FB2172">
      <w:pPr>
        <w:spacing w:before="240" w:after="240" w:line="480" w:lineRule="auto"/>
        <w:ind w:left="720" w:firstLine="706"/>
        <w:rPr>
          <w:rFonts w:eastAsia="Times New Roman" w:cs="Times New Roman"/>
          <w:szCs w:val="24"/>
          <w:highlight w:val="white"/>
        </w:rPr>
      </w:pPr>
      <w:r>
        <w:rPr>
          <w:rFonts w:eastAsia="Times New Roman" w:cs="Times New Roman"/>
          <w:szCs w:val="24"/>
          <w:highlight w:val="white"/>
        </w:rPr>
        <w:t xml:space="preserve">La experiencia suena también a cuerpo, es decir, a sensibilidad, a tacto, piel, a voz y a oído, a mirada, a sabor y olor, a placer y a sufrimiento, a caricia y a herida, a mortalidad. Y suena, sobre todo, a vida, a una vida que no es otra cosa que su mismo vivir, a una esencia que su propia existencia es finita, corporal, de carne y </w:t>
      </w:r>
      <w:r w:rsidR="008214E1">
        <w:rPr>
          <w:rFonts w:eastAsia="Times New Roman" w:cs="Times New Roman"/>
          <w:szCs w:val="24"/>
          <w:highlight w:val="white"/>
        </w:rPr>
        <w:t>hueso. (</w:t>
      </w:r>
      <w:r>
        <w:rPr>
          <w:rFonts w:eastAsia="Times New Roman" w:cs="Times New Roman"/>
          <w:szCs w:val="24"/>
          <w:highlight w:val="white"/>
        </w:rPr>
        <w:t>Larrosa, 2006, p. 110)</w:t>
      </w:r>
    </w:p>
    <w:p w14:paraId="354275B9" w14:textId="7082ABE0" w:rsidR="000D7689" w:rsidRDefault="000D7689" w:rsidP="00077C31">
      <w:pPr>
        <w:spacing w:before="240" w:after="240"/>
        <w:ind w:firstLine="706"/>
        <w:rPr>
          <w:rFonts w:eastAsia="Times New Roman" w:cs="Times New Roman"/>
          <w:szCs w:val="24"/>
          <w:highlight w:val="white"/>
        </w:rPr>
      </w:pPr>
      <w:r>
        <w:rPr>
          <w:rFonts w:eastAsia="Times New Roman" w:cs="Times New Roman"/>
          <w:szCs w:val="24"/>
          <w:highlight w:val="white"/>
        </w:rPr>
        <w:t xml:space="preserve">El sujeto como ser de experiencia está íntimamente ligado a la memoria corporal de lo que ha vivido, aquella memoria construida a partir de las experiencias, significados y sentidos que se han dado lugar desde la pertenencia a un entorno social y cultural </w:t>
      </w:r>
      <w:r w:rsidR="008214E1">
        <w:rPr>
          <w:rFonts w:eastAsia="Times New Roman" w:cs="Times New Roman"/>
          <w:szCs w:val="24"/>
          <w:highlight w:val="white"/>
        </w:rPr>
        <w:t>determinados, a</w:t>
      </w:r>
      <w:r>
        <w:rPr>
          <w:rFonts w:eastAsia="Times New Roman" w:cs="Times New Roman"/>
          <w:szCs w:val="24"/>
          <w:highlight w:val="white"/>
        </w:rPr>
        <w:t xml:space="preserve"> las concepciones aprendidas y aprehendidas de diferentes grupos sociales, y a acceder a diferentes manifestaciones culturales. Es en el acontecimiento donde surge experiencia, pero esta no es posible sin rescatar todo el contexto sociocultural que sostiene nuestra subjetividad.</w:t>
      </w:r>
    </w:p>
    <w:p w14:paraId="51AB0728" w14:textId="77777777" w:rsidR="000D7689" w:rsidRDefault="000D7689" w:rsidP="00077C31">
      <w:pPr>
        <w:spacing w:before="240" w:after="240"/>
        <w:ind w:firstLine="706"/>
        <w:rPr>
          <w:rFonts w:eastAsia="Times New Roman" w:cs="Times New Roman"/>
          <w:szCs w:val="24"/>
        </w:rPr>
      </w:pPr>
      <w:r>
        <w:rPr>
          <w:rFonts w:eastAsia="Times New Roman" w:cs="Times New Roman"/>
          <w:szCs w:val="24"/>
          <w:highlight w:val="white"/>
        </w:rPr>
        <w:t xml:space="preserve">De modo que al referir la experiencia como aquella preeminencia de la construcción de sentido, nos impulsa a preguntarnos por ese qué, que nos posibilita significados, palabras e ideas </w:t>
      </w:r>
      <w:r>
        <w:rPr>
          <w:rFonts w:eastAsia="Times New Roman" w:cs="Times New Roman"/>
          <w:szCs w:val="24"/>
          <w:highlight w:val="white"/>
        </w:rPr>
        <w:lastRenderedPageBreak/>
        <w:t>con las que nos socializamos y nos constituimos seres políticos, este qué</w:t>
      </w:r>
      <w:r>
        <w:rPr>
          <w:rFonts w:eastAsia="Times New Roman" w:cs="Times New Roman"/>
          <w:szCs w:val="24"/>
        </w:rPr>
        <w:t xml:space="preserve"> </w:t>
      </w:r>
      <w:r>
        <w:rPr>
          <w:rFonts w:eastAsia="Times New Roman" w:cs="Times New Roman"/>
          <w:szCs w:val="24"/>
          <w:highlight w:val="white"/>
        </w:rPr>
        <w:t xml:space="preserve"> refiere y cita grupos sociales con los que el estudiante tiene contacto, como su familia o los amigos del entrenamiento deportivo, los mismos que también frecuentan diferentes grupos sociales y circulan su palabra los unos a otros, nos refiere al tipo de información con la que el estudiante más simpatiza, los sentimientos del estudiante e incluso sus sueños.</w:t>
      </w:r>
    </w:p>
    <w:p w14:paraId="293E7847" w14:textId="77777777" w:rsidR="000D7689" w:rsidRDefault="000D7689" w:rsidP="00A94325">
      <w:pPr>
        <w:spacing w:before="240" w:after="240"/>
        <w:ind w:firstLine="706"/>
        <w:rPr>
          <w:rFonts w:eastAsia="Times New Roman" w:cs="Times New Roman"/>
          <w:szCs w:val="24"/>
        </w:rPr>
      </w:pPr>
      <w:r>
        <w:rPr>
          <w:rFonts w:eastAsia="Times New Roman" w:cs="Times New Roman"/>
          <w:szCs w:val="24"/>
        </w:rPr>
        <w:t>En este marco, la comprensión hermenéutica tiene lugar desde la perspectiva que el investigador se sitúa y desde allí encuentra sentidos, se aventura en busca de relaciones que en momentos son desconocidas, esta no es un camino sistemático para hallar verdades, sino que en la búsqueda de sentidos abre campos para la experiencia, pues no tiene una postura absolutista, sino que se realiza en la escucha del otro, en el diálogo con otro, en la colaboración del conocimiento.</w:t>
      </w:r>
    </w:p>
    <w:p w14:paraId="44A72205" w14:textId="3327456C" w:rsidR="008214E1" w:rsidRDefault="000D7689" w:rsidP="00A94325">
      <w:pPr>
        <w:ind w:firstLine="706"/>
        <w:rPr>
          <w:rFonts w:cs="Times New Roman"/>
          <w:szCs w:val="24"/>
        </w:rPr>
      </w:pPr>
      <w:r w:rsidRPr="008214E1">
        <w:rPr>
          <w:rFonts w:cs="Times New Roman"/>
          <w:szCs w:val="24"/>
        </w:rPr>
        <w:t xml:space="preserve">Interpretar de manera comprensiva una realidad implica un ejercicio de imaginación, de manera que se incorpora la subjetividad de quien investiga, así, los análisis están permeados también por quien realiza la investigación y ello da cuenta del proceso mismo del enfoque cualitativo. De esta manera, el investigador es un hermeneuta de la realidad y esto remite a la experiencia como concepto que llevado a la pedagogía resulta central como he expresado en esta </w:t>
      </w:r>
      <w:r w:rsidR="008214E1" w:rsidRPr="008214E1">
        <w:rPr>
          <w:rFonts w:cs="Times New Roman"/>
          <w:szCs w:val="24"/>
        </w:rPr>
        <w:t>escritura. Ahora</w:t>
      </w:r>
      <w:r w:rsidRPr="008214E1">
        <w:rPr>
          <w:rFonts w:cs="Times New Roman"/>
          <w:szCs w:val="24"/>
        </w:rPr>
        <w:t xml:space="preserve"> bien, la hermenéutica dista de realizar lecturas de la realidad a capricho, todo lo contrario, el encuentro dialéctico entre el investigador y la realidad </w:t>
      </w:r>
      <w:r w:rsidR="008214E1" w:rsidRPr="008214E1">
        <w:rPr>
          <w:rFonts w:cs="Times New Roman"/>
          <w:szCs w:val="24"/>
        </w:rPr>
        <w:t>investigada</w:t>
      </w:r>
      <w:r w:rsidRPr="008214E1">
        <w:rPr>
          <w:rFonts w:cs="Times New Roman"/>
          <w:szCs w:val="24"/>
        </w:rPr>
        <w:t xml:space="preserve"> implica los aspectos de apertura, reconocimiento, análisis, reflexión, pregunta, entre otros, y todos ellos hacen parte del diario de campo y del registro de las experiencias vividas. </w:t>
      </w:r>
    </w:p>
    <w:p w14:paraId="049F0C37" w14:textId="77777777" w:rsidR="0022719C" w:rsidRDefault="0022719C" w:rsidP="00A94325">
      <w:pPr>
        <w:ind w:firstLine="706"/>
        <w:rPr>
          <w:rFonts w:cs="Times New Roman"/>
          <w:szCs w:val="24"/>
        </w:rPr>
      </w:pPr>
    </w:p>
    <w:p w14:paraId="22E96049" w14:textId="1892C10F" w:rsidR="000D7689" w:rsidRPr="00407E6A" w:rsidRDefault="000D7689" w:rsidP="00A94325">
      <w:pPr>
        <w:ind w:firstLine="706"/>
        <w:rPr>
          <w:rFonts w:cs="Times New Roman"/>
          <w:szCs w:val="24"/>
        </w:rPr>
      </w:pPr>
      <w:r w:rsidRPr="008214E1">
        <w:rPr>
          <w:rFonts w:cs="Times New Roman"/>
          <w:szCs w:val="24"/>
        </w:rPr>
        <w:t xml:space="preserve">El reconocimiento de rasgos particulares, el seguimiento cuidadoso del detalle en diálogo con las construcciones teóricas y conceptuales planteadas, además de los saberes construidos a lo largo de las prácticas, sumado a la historia personal, son aspectos que contribuyen a la comprensión de una situación o realidad, esta comprensión se realiza, entonces, de manera holística y conduce a la explicación; así, Ricoeur </w:t>
      </w:r>
      <w:r w:rsidR="00FB2172">
        <w:rPr>
          <w:rFonts w:cs="Times New Roman"/>
          <w:szCs w:val="24"/>
        </w:rPr>
        <w:t xml:space="preserve">(1998) </w:t>
      </w:r>
      <w:r w:rsidRPr="008214E1">
        <w:rPr>
          <w:rFonts w:cs="Times New Roman"/>
          <w:szCs w:val="24"/>
        </w:rPr>
        <w:t>considera importante superar la oposición explicación comprensión cuando plantea "creo que este conflicto es solo aparente y que puede ser superada si se logra demostrar que estas actitudes están dialécticamente relacionadas una con la otra"</w:t>
      </w:r>
      <w:r w:rsidR="00FB2172">
        <w:rPr>
          <w:rFonts w:cs="Times New Roman"/>
          <w:szCs w:val="24"/>
        </w:rPr>
        <w:t xml:space="preserve"> </w:t>
      </w:r>
      <w:r w:rsidRPr="008214E1">
        <w:rPr>
          <w:rFonts w:cs="Times New Roman"/>
          <w:szCs w:val="24"/>
        </w:rPr>
        <w:t xml:space="preserve"> (p.84).</w:t>
      </w:r>
    </w:p>
    <w:p w14:paraId="349A6B06" w14:textId="2BBF0839" w:rsidR="000D7689" w:rsidRDefault="000D7689" w:rsidP="00A94325">
      <w:pPr>
        <w:spacing w:before="240" w:after="240"/>
        <w:ind w:firstLine="706"/>
        <w:rPr>
          <w:rFonts w:eastAsia="Times New Roman" w:cs="Times New Roman"/>
          <w:szCs w:val="24"/>
        </w:rPr>
      </w:pPr>
      <w:r>
        <w:rPr>
          <w:rFonts w:eastAsia="Times New Roman" w:cs="Times New Roman"/>
          <w:szCs w:val="24"/>
        </w:rPr>
        <w:t xml:space="preserve">La hermenéutica busca comprender la práctica pedagógica en campo y las acciones simbólicas que en ella tienen lugar, además en ese comprender permite la indagación de esas </w:t>
      </w:r>
      <w:r>
        <w:rPr>
          <w:rFonts w:eastAsia="Times New Roman" w:cs="Times New Roman"/>
          <w:szCs w:val="24"/>
        </w:rPr>
        <w:lastRenderedPageBreak/>
        <w:t>realidades que sustentan las lógicas escolares en torno al niño y que a la par orientan la enseñanza de la literatura en la escuela, y en el proceso destaca la potencia del diálogo investigativo, no para precisar una verdad como mejor sobre otras, sino que respeta las diferencias, para enriquecer el abordaje interpretativo.</w:t>
      </w:r>
    </w:p>
    <w:p w14:paraId="23089402" w14:textId="77777777" w:rsidR="000D7689" w:rsidRDefault="000D7689" w:rsidP="00A94325">
      <w:pPr>
        <w:ind w:firstLine="706"/>
        <w:rPr>
          <w:rFonts w:eastAsia="Times New Roman" w:cs="Times New Roman"/>
          <w:szCs w:val="24"/>
        </w:rPr>
      </w:pPr>
      <w:r>
        <w:rPr>
          <w:rFonts w:eastAsia="Times New Roman" w:cs="Times New Roman"/>
          <w:szCs w:val="24"/>
        </w:rPr>
        <w:t>Por último y para cerrar este apartado acerca de la caracterización del recorrido metodológico, se precisa que la investigación cualitativa es interpretativa y subyace en la dinámica de los procesos sociales y por lo tanto se halla en la experiencia de las personas, pues como lo refiere Vasilachis sobre la investigación cualitativa:</w:t>
      </w:r>
    </w:p>
    <w:p w14:paraId="1B22C780" w14:textId="77777777" w:rsidR="000D7689" w:rsidRDefault="000D7689" w:rsidP="000D7689">
      <w:pPr>
        <w:rPr>
          <w:rFonts w:eastAsia="Times New Roman" w:cs="Times New Roman"/>
          <w:szCs w:val="24"/>
        </w:rPr>
      </w:pPr>
    </w:p>
    <w:p w14:paraId="204C4AE0" w14:textId="0D8F60D5" w:rsidR="000D7689" w:rsidRDefault="000D7689" w:rsidP="00FB2172">
      <w:pPr>
        <w:spacing w:line="480" w:lineRule="auto"/>
        <w:ind w:left="720" w:firstLine="706"/>
        <w:rPr>
          <w:rFonts w:eastAsia="Times New Roman" w:cs="Times New Roman"/>
          <w:szCs w:val="24"/>
        </w:rPr>
      </w:pPr>
      <w:r>
        <w:rPr>
          <w:rFonts w:eastAsia="Times New Roman" w:cs="Times New Roman"/>
          <w:szCs w:val="24"/>
        </w:rPr>
        <w:t>Las investigadoras e investigadores cualitativos indagan en situaciones naturales, intentando dar sentido o interpretar los fenómenos en los términos del significado que las personas les otorgan. La investigación cualitativa abarca el estudio, uso y recolección de una variedad de materiales empíricos -estudio de caso, experiencia personal, introspectiva, historia de vida, entrevista, textos observacionales, históricos, interaccionales y visuales- que describen los momentos habituales y problemáticos y los significados en la vida de los individuos. (Vasilachis, 2006, p. 2)</w:t>
      </w:r>
    </w:p>
    <w:p w14:paraId="29E130E5" w14:textId="77777777" w:rsidR="000D7689" w:rsidRDefault="000D7689" w:rsidP="000D7689">
      <w:pPr>
        <w:spacing w:line="480" w:lineRule="auto"/>
        <w:rPr>
          <w:rFonts w:eastAsia="Times New Roman" w:cs="Times New Roman"/>
          <w:szCs w:val="24"/>
        </w:rPr>
      </w:pPr>
    </w:p>
    <w:p w14:paraId="3F1D798A" w14:textId="77777777" w:rsidR="000D7689" w:rsidRDefault="000D7689" w:rsidP="00A94325">
      <w:pPr>
        <w:ind w:firstLine="706"/>
        <w:rPr>
          <w:rFonts w:eastAsia="Times New Roman" w:cs="Times New Roman"/>
          <w:szCs w:val="24"/>
        </w:rPr>
      </w:pPr>
      <w:r>
        <w:rPr>
          <w:rFonts w:eastAsia="Times New Roman" w:cs="Times New Roman"/>
          <w:szCs w:val="24"/>
        </w:rPr>
        <w:t xml:space="preserve">El paradigma cualitativo tiene como fin el estudio profundo de la realidad social, “la fuerza particular de la investigación cualitativa es su habilidad para centrarse en la práctica real </w:t>
      </w:r>
      <w:r w:rsidRPr="00FB2172">
        <w:rPr>
          <w:rFonts w:eastAsia="Times New Roman" w:cs="Times New Roman"/>
          <w:i/>
          <w:iCs/>
          <w:szCs w:val="24"/>
        </w:rPr>
        <w:t>in situ,</w:t>
      </w:r>
      <w:r>
        <w:rPr>
          <w:rFonts w:eastAsia="Times New Roman" w:cs="Times New Roman"/>
          <w:szCs w:val="24"/>
        </w:rPr>
        <w:t xml:space="preserve"> observando cómo las interacciones son realizadas rutinariamente” (Vasilachis, 2006, p.26), en este caso ubicada en el contexto escolar se adapta para abarcar información donde se vea manifestada la voz del estudiante, el profesor de literatura, de la escuela. </w:t>
      </w:r>
    </w:p>
    <w:p w14:paraId="68CC6D62" w14:textId="77777777" w:rsidR="000D7689" w:rsidRDefault="000D7689" w:rsidP="00A94325">
      <w:pPr>
        <w:ind w:firstLine="706"/>
        <w:rPr>
          <w:rFonts w:eastAsia="Times New Roman" w:cs="Times New Roman"/>
          <w:szCs w:val="24"/>
        </w:rPr>
      </w:pPr>
    </w:p>
    <w:p w14:paraId="058D4908" w14:textId="77777777" w:rsidR="000D7689" w:rsidRDefault="000D7689" w:rsidP="00A94325">
      <w:pPr>
        <w:ind w:firstLine="706"/>
        <w:rPr>
          <w:rFonts w:eastAsia="Times New Roman" w:cs="Times New Roman"/>
          <w:szCs w:val="24"/>
        </w:rPr>
      </w:pPr>
      <w:r>
        <w:rPr>
          <w:rFonts w:eastAsia="Times New Roman" w:cs="Times New Roman"/>
          <w:szCs w:val="24"/>
        </w:rPr>
        <w:t xml:space="preserve">Lo cualitativo en la investigación se conecta con el enfoque hermenéutico en la medida que esta también busca establecer conexiones entre los elementos que influyen en el fenómeno investigativo, por lo tanto implica un esfuerzo reflexivo que abarca no solo los documentos de registro escrito, sino aquello que se manifiesta en el lenguaje y que no precisa ser un objeto físico, </w:t>
      </w:r>
      <w:r>
        <w:rPr>
          <w:rFonts w:eastAsia="Times New Roman" w:cs="Times New Roman"/>
          <w:szCs w:val="24"/>
        </w:rPr>
        <w:lastRenderedPageBreak/>
        <w:t>pues “la investigación cualitativa privilegia la profundidad sobre la extensión e intenta captar los sutiles matices de las experiencias vitales” (Vasilachis, 2006, p. 27).</w:t>
      </w:r>
    </w:p>
    <w:p w14:paraId="1837781F" w14:textId="77777777" w:rsidR="000D7689" w:rsidRDefault="000D7689" w:rsidP="00A94325">
      <w:pPr>
        <w:ind w:firstLine="706"/>
        <w:rPr>
          <w:rFonts w:eastAsia="Times New Roman" w:cs="Times New Roman"/>
          <w:szCs w:val="24"/>
        </w:rPr>
      </w:pPr>
    </w:p>
    <w:p w14:paraId="23080A4A" w14:textId="460D89C9" w:rsidR="000D7689" w:rsidRDefault="000D7689" w:rsidP="00A94325">
      <w:pPr>
        <w:ind w:firstLine="706"/>
        <w:rPr>
          <w:rFonts w:eastAsia="Times New Roman" w:cs="Times New Roman"/>
          <w:szCs w:val="24"/>
        </w:rPr>
      </w:pPr>
      <w:r>
        <w:rPr>
          <w:rFonts w:eastAsia="Times New Roman" w:cs="Times New Roman"/>
          <w:szCs w:val="24"/>
        </w:rPr>
        <w:t xml:space="preserve">Dicho lo anterior, abarcar el estudio cualitativo es considerar el uso de particularidades en la investigación cualitativa, por lo cual este trabajo investigativo incluye la perspectiva hermenéutica como el enfoque comprensivo e interpretativo que permite la problematización de la realidad observada y de las prácticas simbólicas que se presentan en los procesos educativos </w:t>
      </w:r>
      <w:r w:rsidR="00FB2172">
        <w:rPr>
          <w:rFonts w:eastAsia="Times New Roman" w:cs="Times New Roman"/>
          <w:szCs w:val="24"/>
        </w:rPr>
        <w:t xml:space="preserve">en </w:t>
      </w:r>
      <w:r>
        <w:rPr>
          <w:rFonts w:eastAsia="Times New Roman" w:cs="Times New Roman"/>
          <w:szCs w:val="24"/>
        </w:rPr>
        <w:t xml:space="preserve">relación </w:t>
      </w:r>
      <w:r w:rsidR="00FB2172">
        <w:rPr>
          <w:rFonts w:eastAsia="Times New Roman" w:cs="Times New Roman"/>
          <w:szCs w:val="24"/>
        </w:rPr>
        <w:t>con</w:t>
      </w:r>
      <w:r>
        <w:rPr>
          <w:rFonts w:eastAsia="Times New Roman" w:cs="Times New Roman"/>
          <w:szCs w:val="24"/>
        </w:rPr>
        <w:t xml:space="preserve"> la literatura. </w:t>
      </w:r>
    </w:p>
    <w:p w14:paraId="067F883C" w14:textId="77777777" w:rsidR="000D7689" w:rsidRDefault="000D7689" w:rsidP="00A94325">
      <w:pPr>
        <w:ind w:firstLine="706"/>
        <w:rPr>
          <w:rFonts w:eastAsia="Times New Roman" w:cs="Times New Roman"/>
          <w:szCs w:val="24"/>
        </w:rPr>
      </w:pPr>
    </w:p>
    <w:p w14:paraId="659A26FC" w14:textId="518B872B" w:rsidR="000D7689" w:rsidRPr="00D8575B" w:rsidRDefault="000D7689" w:rsidP="00A94325">
      <w:pPr>
        <w:ind w:firstLine="706"/>
        <w:rPr>
          <w:rFonts w:eastAsia="Times New Roman" w:cs="Times New Roman"/>
          <w:szCs w:val="24"/>
        </w:rPr>
      </w:pPr>
      <w:r>
        <w:rPr>
          <w:rFonts w:eastAsia="Times New Roman" w:cs="Times New Roman"/>
          <w:szCs w:val="24"/>
        </w:rPr>
        <w:t xml:space="preserve">Lo anterior es posible gracias a que la práctica hermenéutica se realiza con un procedimiento que es intersubjetivo, pues trabaja en las convergencias y diferencias de la realidad educativa observada, esperando abarcar con esa mirada holística, y a través de los diferentes instrumentos, materiales y estrategias que se diseñan: el tejido de las palabras, acciones y acontecimientos en la práctica pedagógica como  las fuentes para problematizar las lógicas establecidas en la escuela entre el niño, el adulto y la literatura. La hermenéutica y la investigación cualitativa son enfoque y paradigma que buscan generar una mirada crítica, capaces de superar una mera categorización y generar relaciones entre ellas con el fin de favorecer la comprensión profunda de situaciones </w:t>
      </w:r>
      <w:r w:rsidR="0022719C">
        <w:rPr>
          <w:rFonts w:eastAsia="Times New Roman" w:cs="Times New Roman"/>
          <w:szCs w:val="24"/>
        </w:rPr>
        <w:t>educativas.</w:t>
      </w:r>
      <w:r>
        <w:rPr>
          <w:rFonts w:eastAsia="Times New Roman" w:cs="Times New Roman"/>
          <w:szCs w:val="24"/>
          <w:shd w:val="clear" w:color="auto" w:fill="F4CCCC"/>
        </w:rPr>
        <w:t xml:space="preserve"> </w:t>
      </w:r>
    </w:p>
    <w:p w14:paraId="65D66C6F" w14:textId="77777777" w:rsidR="000D7689" w:rsidRDefault="000D7689" w:rsidP="00A94325">
      <w:pPr>
        <w:ind w:firstLine="706"/>
        <w:rPr>
          <w:rFonts w:eastAsia="Times New Roman" w:cs="Times New Roman"/>
          <w:szCs w:val="24"/>
        </w:rPr>
      </w:pPr>
    </w:p>
    <w:p w14:paraId="6E0AC4D3" w14:textId="0A6524A7" w:rsidR="000D7689" w:rsidRDefault="004031FF" w:rsidP="00A94325">
      <w:pPr>
        <w:pStyle w:val="Ttulo2"/>
        <w:ind w:firstLine="706"/>
        <w:rPr>
          <w:rFonts w:eastAsia="Times New Roman"/>
        </w:rPr>
      </w:pPr>
      <w:bookmarkStart w:id="47" w:name="_Toc106647232"/>
      <w:r>
        <w:rPr>
          <w:rFonts w:eastAsia="Times New Roman"/>
        </w:rPr>
        <w:t xml:space="preserve">3.1 </w:t>
      </w:r>
      <w:r w:rsidR="000D7689">
        <w:rPr>
          <w:rFonts w:eastAsia="Times New Roman"/>
        </w:rPr>
        <w:t>Sobre el equipaje metodológico</w:t>
      </w:r>
      <w:bookmarkEnd w:id="47"/>
      <w:r w:rsidR="000D7689">
        <w:rPr>
          <w:rFonts w:eastAsia="Times New Roman"/>
        </w:rPr>
        <w:t xml:space="preserve"> </w:t>
      </w:r>
    </w:p>
    <w:p w14:paraId="2E2DBF13" w14:textId="77777777" w:rsidR="000D7689" w:rsidRDefault="000D7689" w:rsidP="00A94325">
      <w:pPr>
        <w:ind w:firstLine="706"/>
        <w:rPr>
          <w:rFonts w:eastAsia="Times New Roman" w:cs="Times New Roman"/>
          <w:szCs w:val="24"/>
        </w:rPr>
      </w:pPr>
    </w:p>
    <w:p w14:paraId="2C080F73" w14:textId="77777777" w:rsidR="000D7689" w:rsidRDefault="000D7689" w:rsidP="00A94325">
      <w:pPr>
        <w:ind w:firstLine="706"/>
        <w:rPr>
          <w:rFonts w:eastAsia="Times New Roman" w:cs="Times New Roman"/>
          <w:szCs w:val="24"/>
        </w:rPr>
      </w:pPr>
      <w:r>
        <w:rPr>
          <w:rFonts w:eastAsia="Times New Roman" w:cs="Times New Roman"/>
          <w:szCs w:val="24"/>
        </w:rPr>
        <w:t xml:space="preserve">Lo que se expresa a continuación tiene que ver con los recursos analíticos, instrumentos, materiales y estrategias que permitieron la acción investigativa y participativa en el contexto educativo observado, donde los motivos internos de cada sujeto son los motores de la construcción social que afecta y vive la escuela y que son lo captado por los diferentes elementos que hacen parte de este equipaje metodológico. </w:t>
      </w:r>
    </w:p>
    <w:p w14:paraId="4C45768F" w14:textId="77777777" w:rsidR="000D7689" w:rsidRDefault="000D7689" w:rsidP="00A94325">
      <w:pPr>
        <w:ind w:firstLine="706"/>
        <w:rPr>
          <w:rFonts w:eastAsia="Times New Roman" w:cs="Times New Roman"/>
          <w:szCs w:val="24"/>
        </w:rPr>
      </w:pPr>
    </w:p>
    <w:p w14:paraId="0DA6D5D3" w14:textId="4FB65A79" w:rsidR="000D7689" w:rsidRDefault="000D7689" w:rsidP="00473AC8">
      <w:pPr>
        <w:ind w:firstLine="706"/>
        <w:rPr>
          <w:rFonts w:eastAsia="Times New Roman" w:cs="Times New Roman"/>
          <w:szCs w:val="24"/>
        </w:rPr>
      </w:pPr>
      <w:r>
        <w:rPr>
          <w:rFonts w:eastAsia="Times New Roman" w:cs="Times New Roman"/>
          <w:szCs w:val="24"/>
        </w:rPr>
        <w:t xml:space="preserve">En este sentido es importante señalar  que a pesar de que se pueden identificar dos momentos diferentes, haciendo esto referencia a dos contextos educativos diferentes y marcados por dos momentos como lo son la virtualidad y la presencialidad, esto no se direcciona con la intención de comparar los diferentes elementos y los diferentes contextos educativos, pues uno de </w:t>
      </w:r>
      <w:r>
        <w:rPr>
          <w:rFonts w:eastAsia="Times New Roman" w:cs="Times New Roman"/>
          <w:szCs w:val="24"/>
        </w:rPr>
        <w:lastRenderedPageBreak/>
        <w:t>los principios expuestos en la introducción de este sendero metodológico, es que aunque el paisaje lleno de árboles y flores en el sendero sea diferente, esto no los separan el uno del otro, pues sus raíces están por debajo del mismo sendero y por debajo del mismo sendero, pasa la misma agua que pone en marcha la viveza de las particularidades del paisaje</w:t>
      </w:r>
      <w:r w:rsidR="00A34598">
        <w:rPr>
          <w:rFonts w:eastAsia="Times New Roman" w:cs="Times New Roman"/>
          <w:szCs w:val="24"/>
        </w:rPr>
        <w:t xml:space="preserve">. </w:t>
      </w:r>
      <w:r>
        <w:rPr>
          <w:rFonts w:eastAsia="Times New Roman" w:cs="Times New Roman"/>
          <w:szCs w:val="24"/>
        </w:rPr>
        <w:t xml:space="preserve"> </w:t>
      </w:r>
    </w:p>
    <w:p w14:paraId="6A92652F" w14:textId="77777777" w:rsidR="00473AC8" w:rsidRPr="00473AC8" w:rsidRDefault="00473AC8" w:rsidP="00473AC8">
      <w:pPr>
        <w:ind w:firstLine="706"/>
        <w:rPr>
          <w:rFonts w:eastAsia="Times New Roman" w:cs="Times New Roman"/>
          <w:szCs w:val="24"/>
        </w:rPr>
      </w:pPr>
    </w:p>
    <w:p w14:paraId="5465A9C3" w14:textId="2641BE08" w:rsidR="000D7689" w:rsidRDefault="004031FF" w:rsidP="00A94325">
      <w:pPr>
        <w:pStyle w:val="Ttulo3"/>
        <w:ind w:firstLine="706"/>
        <w:rPr>
          <w:rFonts w:eastAsia="Times New Roman"/>
        </w:rPr>
      </w:pPr>
      <w:bookmarkStart w:id="48" w:name="_Toc106647233"/>
      <w:r>
        <w:rPr>
          <w:rFonts w:eastAsia="Times New Roman"/>
        </w:rPr>
        <w:t xml:space="preserve">3.1.1 </w:t>
      </w:r>
      <w:r w:rsidR="000D7689">
        <w:rPr>
          <w:rFonts w:eastAsia="Times New Roman"/>
        </w:rPr>
        <w:t>La observación participante: presencia de la investigadora</w:t>
      </w:r>
      <w:bookmarkEnd w:id="48"/>
      <w:r w:rsidR="000D7689">
        <w:rPr>
          <w:rFonts w:eastAsia="Times New Roman"/>
        </w:rPr>
        <w:t xml:space="preserve"> </w:t>
      </w:r>
    </w:p>
    <w:p w14:paraId="5B2E7AD3" w14:textId="77777777" w:rsidR="000D7689" w:rsidRDefault="000D7689" w:rsidP="00A94325">
      <w:pPr>
        <w:ind w:firstLine="706"/>
        <w:rPr>
          <w:rFonts w:eastAsia="Times New Roman" w:cs="Times New Roman"/>
          <w:b/>
          <w:szCs w:val="24"/>
        </w:rPr>
      </w:pPr>
    </w:p>
    <w:p w14:paraId="212ADA74" w14:textId="77777777" w:rsidR="000D7689" w:rsidRDefault="000D7689" w:rsidP="00A94325">
      <w:pPr>
        <w:ind w:firstLine="706"/>
        <w:rPr>
          <w:rFonts w:eastAsia="Times New Roman" w:cs="Times New Roman"/>
          <w:szCs w:val="24"/>
        </w:rPr>
      </w:pPr>
      <w:r>
        <w:rPr>
          <w:rFonts w:eastAsia="Times New Roman" w:cs="Times New Roman"/>
          <w:szCs w:val="24"/>
        </w:rPr>
        <w:t xml:space="preserve">Comprendo mi observación participante como el momento experiencial que me permite vivir la práctica pedagógica e investigativa desde una observación sensible en interacción con los sujetos del contexto educativo, sin dejar de ser consciente que el rastreo del problema de investigación puede hacerse presente en las interacciones sociales.  También esta observación participante no solo me permite interactuar, sino aprender y desaprender y poner en problematización esas prácticas que consciente o inconscientemente realizo en la práctica pedagógica. </w:t>
      </w:r>
    </w:p>
    <w:p w14:paraId="040B59E7" w14:textId="77777777" w:rsidR="000D7689" w:rsidRDefault="000D7689" w:rsidP="00A94325">
      <w:pPr>
        <w:ind w:firstLine="706"/>
        <w:rPr>
          <w:rFonts w:eastAsia="Times New Roman" w:cs="Times New Roman"/>
          <w:szCs w:val="24"/>
        </w:rPr>
      </w:pPr>
    </w:p>
    <w:p w14:paraId="4284AA84" w14:textId="0199C393" w:rsidR="000D7689" w:rsidRDefault="000D7689" w:rsidP="00A94325">
      <w:pPr>
        <w:ind w:firstLine="706"/>
        <w:rPr>
          <w:rFonts w:eastAsia="Times New Roman" w:cs="Times New Roman"/>
          <w:szCs w:val="24"/>
        </w:rPr>
      </w:pPr>
      <w:r>
        <w:rPr>
          <w:rFonts w:eastAsia="Times New Roman" w:cs="Times New Roman"/>
          <w:szCs w:val="24"/>
        </w:rPr>
        <w:t xml:space="preserve">La observación participante se ha caracterizado por </w:t>
      </w:r>
      <w:r w:rsidR="00985042">
        <w:rPr>
          <w:rFonts w:eastAsia="Times New Roman" w:cs="Times New Roman"/>
          <w:szCs w:val="24"/>
        </w:rPr>
        <w:t>dos momentos</w:t>
      </w:r>
      <w:r>
        <w:rPr>
          <w:rFonts w:eastAsia="Times New Roman" w:cs="Times New Roman"/>
          <w:szCs w:val="24"/>
        </w:rPr>
        <w:t>: el primero es el momento de la inmersión en el campo, en el cual me acerco a él con sospechas investigativas generales, pasionales que se gestaron con los intereses académicos en la universidad, son acciones muy empíricas e intuitivas, como lo expresan</w:t>
      </w:r>
      <w:r>
        <w:rPr>
          <w:rFonts w:eastAsia="Times New Roman" w:cs="Times New Roman"/>
          <w:i/>
          <w:szCs w:val="24"/>
        </w:rPr>
        <w:t xml:space="preserve"> </w:t>
      </w:r>
      <w:r w:rsidR="00985042">
        <w:rPr>
          <w:rFonts w:eastAsia="Times New Roman" w:cs="Times New Roman"/>
          <w:i/>
          <w:szCs w:val="24"/>
        </w:rPr>
        <w:t xml:space="preserve"> </w:t>
      </w:r>
      <w:r w:rsidR="00985042" w:rsidRPr="00903303">
        <w:rPr>
          <w:rFonts w:eastAsia="Times New Roman" w:cs="Times New Roman"/>
          <w:noProof/>
          <w:szCs w:val="24"/>
          <w:lang w:val="es-ES"/>
        </w:rPr>
        <w:t xml:space="preserve">Taylor </w:t>
      </w:r>
      <w:r w:rsidR="00985042">
        <w:rPr>
          <w:rFonts w:eastAsia="Times New Roman" w:cs="Times New Roman"/>
          <w:noProof/>
          <w:szCs w:val="24"/>
          <w:lang w:val="es-ES"/>
        </w:rPr>
        <w:t>&amp;</w:t>
      </w:r>
      <w:r w:rsidR="00985042" w:rsidRPr="00903303">
        <w:rPr>
          <w:rFonts w:eastAsia="Times New Roman" w:cs="Times New Roman"/>
          <w:noProof/>
          <w:szCs w:val="24"/>
          <w:lang w:val="es-ES"/>
        </w:rPr>
        <w:t xml:space="preserve"> Bogdan </w:t>
      </w:r>
      <w:r w:rsidR="00985042">
        <w:rPr>
          <w:rFonts w:eastAsia="Times New Roman" w:cs="Times New Roman"/>
          <w:noProof/>
          <w:szCs w:val="24"/>
          <w:lang w:val="es-ES"/>
        </w:rPr>
        <w:t>(</w:t>
      </w:r>
      <w:r w:rsidR="00985042" w:rsidRPr="00903303">
        <w:rPr>
          <w:rFonts w:eastAsia="Times New Roman" w:cs="Times New Roman"/>
          <w:noProof/>
          <w:szCs w:val="24"/>
          <w:lang w:val="es-ES"/>
        </w:rPr>
        <w:t>1987)</w:t>
      </w:r>
      <w:r w:rsidR="00EB5E53">
        <w:rPr>
          <w:rFonts w:eastAsia="Times New Roman" w:cs="Times New Roman"/>
          <w:szCs w:val="24"/>
        </w:rPr>
        <w:t xml:space="preserve"> “</w:t>
      </w:r>
      <w:r>
        <w:rPr>
          <w:rFonts w:eastAsia="Times New Roman" w:cs="Times New Roman"/>
          <w:szCs w:val="24"/>
        </w:rPr>
        <w:t>los observadores permanecen relativamente pasivos a lo largo del curso del trabajo de campo, pero en especial durante los primeros días los observadores participantes “palpan la situación”, “avanzan lentamente”, “tocan de oído” y “aprenden a hacer los nudos”</w:t>
      </w:r>
      <w:r w:rsidR="00EB5E53">
        <w:rPr>
          <w:rFonts w:eastAsia="Times New Roman" w:cs="Times New Roman"/>
          <w:szCs w:val="24"/>
        </w:rPr>
        <w:t>(</w:t>
      </w:r>
      <w:r w:rsidR="00EB5E53" w:rsidRPr="00EB5E53">
        <w:rPr>
          <w:rFonts w:eastAsia="Times New Roman" w:cs="Times New Roman"/>
          <w:szCs w:val="24"/>
        </w:rPr>
        <w:t xml:space="preserve"> </w:t>
      </w:r>
      <w:r w:rsidR="00EB5E53">
        <w:rPr>
          <w:rFonts w:eastAsia="Times New Roman" w:cs="Times New Roman"/>
          <w:szCs w:val="24"/>
        </w:rPr>
        <w:t>p. 49)</w:t>
      </w:r>
      <w:r w:rsidR="00985042">
        <w:rPr>
          <w:rFonts w:eastAsia="Times New Roman" w:cs="Times New Roman"/>
          <w:szCs w:val="24"/>
        </w:rPr>
        <w:t>.</w:t>
      </w:r>
      <w:r>
        <w:rPr>
          <w:rFonts w:eastAsia="Times New Roman" w:cs="Times New Roman"/>
          <w:szCs w:val="24"/>
        </w:rPr>
        <w:t xml:space="preserve"> El segundo momento surge luego de ese contacto con la realidad donde el objeto de investigación se presenta con más claridad y las sospechas generales, pasan a ser particulares. </w:t>
      </w:r>
    </w:p>
    <w:p w14:paraId="768E5B3F" w14:textId="77777777" w:rsidR="000D7689" w:rsidRDefault="000D7689" w:rsidP="00A94325">
      <w:pPr>
        <w:ind w:firstLine="706"/>
        <w:rPr>
          <w:rFonts w:eastAsia="Times New Roman" w:cs="Times New Roman"/>
          <w:szCs w:val="24"/>
        </w:rPr>
      </w:pPr>
    </w:p>
    <w:p w14:paraId="4E4F8329" w14:textId="77777777" w:rsidR="000D7689" w:rsidRDefault="000D7689" w:rsidP="00A94325">
      <w:pPr>
        <w:ind w:firstLine="706"/>
        <w:rPr>
          <w:rFonts w:eastAsia="Times New Roman" w:cs="Times New Roman"/>
          <w:szCs w:val="24"/>
        </w:rPr>
      </w:pPr>
      <w:r>
        <w:rPr>
          <w:rFonts w:eastAsia="Times New Roman" w:cs="Times New Roman"/>
          <w:szCs w:val="24"/>
        </w:rPr>
        <w:t xml:space="preserve">Por otra parte, los estudiantes consideran mi presencia como una maestra en formación, pero no son conscientes de que el encuentro en el aula es el contacto con una investigadora, y por su parte, la docente cooperadora lo sabe, pero la cotidianidad la hace olvidarse de los objetivos investigativos, por lo que mi observación participante se naturaliza con otra figura cotidiana participante del escenario de la escuela, pero sin integrarse al sistema educativo. </w:t>
      </w:r>
    </w:p>
    <w:p w14:paraId="5B679EB9" w14:textId="77777777" w:rsidR="000D7689" w:rsidRDefault="000D7689" w:rsidP="00A94325">
      <w:pPr>
        <w:ind w:firstLine="706"/>
        <w:rPr>
          <w:rFonts w:eastAsia="Times New Roman" w:cs="Times New Roman"/>
          <w:szCs w:val="24"/>
        </w:rPr>
      </w:pPr>
    </w:p>
    <w:p w14:paraId="31410F73" w14:textId="77777777" w:rsidR="000D7689" w:rsidRDefault="000D7689" w:rsidP="00A94325">
      <w:pPr>
        <w:ind w:firstLine="706"/>
        <w:rPr>
          <w:rFonts w:eastAsia="Times New Roman" w:cs="Times New Roman"/>
          <w:szCs w:val="24"/>
        </w:rPr>
      </w:pPr>
      <w:r>
        <w:rPr>
          <w:rFonts w:eastAsia="Times New Roman" w:cs="Times New Roman"/>
          <w:szCs w:val="24"/>
        </w:rPr>
        <w:lastRenderedPageBreak/>
        <w:t>Para cerrar las consideraciones sobre la observación en la investigación, pondré un elemento en cuestión y es la observación posterior que se hace de grabaciones de clase en la modalidad virtual y cómo ésta aporta al análisis de los efectos y  consecuencias que se ponen en el escenario de clase y provoca la investigación, es una mirada que se vuelca hacia sí en condición de maestra, enseñante, mujer, es una mirada que provoca afectaciones en ese ser de maestra que se viene construyendo en el devenir de la vida y la escuela.</w:t>
      </w:r>
    </w:p>
    <w:p w14:paraId="27FA8C5D" w14:textId="77777777" w:rsidR="000D7689" w:rsidRDefault="000D7689" w:rsidP="000D7689">
      <w:pPr>
        <w:rPr>
          <w:rFonts w:eastAsia="Times New Roman" w:cs="Times New Roman"/>
          <w:szCs w:val="24"/>
        </w:rPr>
      </w:pPr>
    </w:p>
    <w:p w14:paraId="51E7A09A" w14:textId="77777777" w:rsidR="000D7689" w:rsidRDefault="000D7689" w:rsidP="000D7689">
      <w:pPr>
        <w:rPr>
          <w:rFonts w:eastAsia="Times New Roman" w:cs="Times New Roman"/>
          <w:b/>
          <w:szCs w:val="24"/>
        </w:rPr>
      </w:pPr>
    </w:p>
    <w:p w14:paraId="3E092576" w14:textId="75E9A6C9" w:rsidR="000D7689" w:rsidRDefault="004031FF" w:rsidP="004031FF">
      <w:pPr>
        <w:pStyle w:val="Ttulo3"/>
        <w:rPr>
          <w:rFonts w:eastAsia="Times New Roman"/>
        </w:rPr>
      </w:pPr>
      <w:bookmarkStart w:id="49" w:name="_Toc106647234"/>
      <w:r>
        <w:rPr>
          <w:rFonts w:eastAsia="Times New Roman"/>
        </w:rPr>
        <w:t xml:space="preserve">3.1.2 </w:t>
      </w:r>
      <w:r w:rsidR="000D7689">
        <w:rPr>
          <w:rFonts w:eastAsia="Times New Roman"/>
        </w:rPr>
        <w:t>Estrategias de contacto: formas de ponerse en escena</w:t>
      </w:r>
      <w:bookmarkEnd w:id="49"/>
      <w:r w:rsidR="000D7689">
        <w:rPr>
          <w:rFonts w:eastAsia="Times New Roman"/>
        </w:rPr>
        <w:t xml:space="preserve"> </w:t>
      </w:r>
    </w:p>
    <w:p w14:paraId="7FEF00D2" w14:textId="77777777" w:rsidR="000D7689" w:rsidRDefault="000D7689" w:rsidP="000D7689">
      <w:pPr>
        <w:rPr>
          <w:rFonts w:eastAsia="Times New Roman" w:cs="Times New Roman"/>
          <w:szCs w:val="24"/>
        </w:rPr>
      </w:pPr>
    </w:p>
    <w:p w14:paraId="0EFF7A25" w14:textId="77777777" w:rsidR="000D7689" w:rsidRDefault="000D7689" w:rsidP="00A94325">
      <w:pPr>
        <w:ind w:firstLine="706"/>
        <w:rPr>
          <w:rFonts w:eastAsia="Times New Roman" w:cs="Times New Roman"/>
          <w:szCs w:val="24"/>
        </w:rPr>
      </w:pPr>
      <w:r>
        <w:rPr>
          <w:rFonts w:eastAsia="Times New Roman" w:cs="Times New Roman"/>
          <w:szCs w:val="24"/>
        </w:rPr>
        <w:t>La inmersión en el contexto educativo se realizó con la forma más práctica y formativa que desde la universidad los maestros en formación aprendemos, esto es la llamada planeación de clase.</w:t>
      </w:r>
    </w:p>
    <w:p w14:paraId="79FD88AC" w14:textId="77777777" w:rsidR="000D7689" w:rsidRDefault="000D7689" w:rsidP="00A94325">
      <w:pPr>
        <w:ind w:firstLine="706"/>
        <w:rPr>
          <w:rFonts w:eastAsia="Times New Roman" w:cs="Times New Roman"/>
          <w:szCs w:val="24"/>
        </w:rPr>
      </w:pPr>
    </w:p>
    <w:p w14:paraId="0E712746" w14:textId="6A3BEA6F" w:rsidR="000D7689" w:rsidRDefault="000D7689" w:rsidP="00A94325">
      <w:pPr>
        <w:ind w:firstLine="706"/>
        <w:rPr>
          <w:rFonts w:eastAsia="Times New Roman" w:cs="Times New Roman"/>
          <w:szCs w:val="24"/>
        </w:rPr>
      </w:pPr>
      <w:r>
        <w:rPr>
          <w:rFonts w:eastAsia="Times New Roman" w:cs="Times New Roman"/>
          <w:szCs w:val="24"/>
        </w:rPr>
        <w:t>Como es lo característico de una planeación de clase, se consideró parte de su antecedente los planes curriculares y un Plan lector que la Institución Educativa venía implementando hace unos pocos años para la Primaria, este Plan lector considera el nivel escolar y la edad de los estudiantes con el fin de agrupar ciertas obras que se consideraba adecuadas para el tipo de público infantil al que se dirigirá este Plan lector. Por lo tanto, la planeación de clase se suscribió a esta norma escolar</w:t>
      </w:r>
      <w:r w:rsidR="006534ED">
        <w:rPr>
          <w:rFonts w:eastAsia="Times New Roman" w:cs="Times New Roman"/>
          <w:szCs w:val="24"/>
        </w:rPr>
        <w:t xml:space="preserve"> (ver anexo </w:t>
      </w:r>
      <w:r w:rsidR="00921889">
        <w:rPr>
          <w:rFonts w:eastAsia="Times New Roman" w:cs="Times New Roman"/>
          <w:szCs w:val="24"/>
        </w:rPr>
        <w:t>2</w:t>
      </w:r>
      <w:r w:rsidR="006534ED">
        <w:rPr>
          <w:rFonts w:eastAsia="Times New Roman" w:cs="Times New Roman"/>
          <w:szCs w:val="24"/>
        </w:rPr>
        <w:t>)</w:t>
      </w:r>
      <w:r>
        <w:rPr>
          <w:rFonts w:eastAsia="Times New Roman" w:cs="Times New Roman"/>
          <w:szCs w:val="24"/>
        </w:rPr>
        <w:t xml:space="preserve">, con la característica de ser flexible en correspondencia con los fines investigativos, incluía momentos de apertura, desarrollo y cierre desde diferentes formatos como el musical, literario, cinematográfico, etc., y mediados por la virtualidad.  </w:t>
      </w:r>
    </w:p>
    <w:p w14:paraId="25FC546A" w14:textId="77777777" w:rsidR="000D7689" w:rsidRDefault="000D7689" w:rsidP="00A94325">
      <w:pPr>
        <w:ind w:firstLine="706"/>
        <w:rPr>
          <w:rFonts w:eastAsia="Times New Roman" w:cs="Times New Roman"/>
          <w:szCs w:val="24"/>
        </w:rPr>
      </w:pPr>
    </w:p>
    <w:p w14:paraId="5C3F31E2" w14:textId="2A20DE66" w:rsidR="000D7689" w:rsidRDefault="000D7689" w:rsidP="00A94325">
      <w:pPr>
        <w:ind w:firstLine="706"/>
        <w:rPr>
          <w:rFonts w:eastAsia="Times New Roman" w:cs="Times New Roman"/>
          <w:szCs w:val="24"/>
        </w:rPr>
      </w:pPr>
      <w:r>
        <w:rPr>
          <w:rFonts w:eastAsia="Times New Roman" w:cs="Times New Roman"/>
          <w:szCs w:val="24"/>
        </w:rPr>
        <w:t>La planeación de clase se realizó basada en una secuencia de actividades orientadas a promover las metas de lectura en los estudiantes del grado Quinto de Primaria, además para construir diálogos en torno a la obra del momento y recoger material evaluativo, ya que el Plan lector tenía un porcentaje evaluativo en el área de español. Esta primera planeació</w:t>
      </w:r>
      <w:r w:rsidR="00A34598">
        <w:rPr>
          <w:rFonts w:eastAsia="Times New Roman" w:cs="Times New Roman"/>
          <w:szCs w:val="24"/>
        </w:rPr>
        <w:t xml:space="preserve">n (ver anexo 2) </w:t>
      </w:r>
      <w:r>
        <w:rPr>
          <w:rFonts w:eastAsia="Times New Roman" w:cs="Times New Roman"/>
          <w:szCs w:val="24"/>
        </w:rPr>
        <w:t xml:space="preserve">es característica de las planeaciones regulares, pues tienen su preponderancia en el cumplimiento de unos objetivos curriculares, por ejemplo, la promoción, el desarrollo y la evaluación de la lectura y las habilidades comunicativas básicas: hablar, escuchar, leer y escribir. </w:t>
      </w:r>
    </w:p>
    <w:p w14:paraId="7F69A0F6" w14:textId="77777777" w:rsidR="000D7689" w:rsidRDefault="000D7689" w:rsidP="00A94325">
      <w:pPr>
        <w:ind w:firstLine="706"/>
        <w:rPr>
          <w:rFonts w:eastAsia="Times New Roman" w:cs="Times New Roman"/>
          <w:szCs w:val="24"/>
        </w:rPr>
      </w:pPr>
    </w:p>
    <w:p w14:paraId="46818E34" w14:textId="6EE24185" w:rsidR="000D7689" w:rsidRDefault="000D7689" w:rsidP="00A94325">
      <w:pPr>
        <w:ind w:firstLine="706"/>
        <w:rPr>
          <w:rFonts w:eastAsia="Times New Roman" w:cs="Times New Roman"/>
          <w:szCs w:val="24"/>
        </w:rPr>
      </w:pPr>
      <w:r>
        <w:rPr>
          <w:rFonts w:eastAsia="Times New Roman" w:cs="Times New Roman"/>
          <w:szCs w:val="24"/>
        </w:rPr>
        <w:lastRenderedPageBreak/>
        <w:t>Debido a la cualidad curricular de esta planeación de clase, fue posible recoger material sobre las concepciones que los niños tenían sobre la lectura de las obras literarias. Una de las formas evaluativas para los estudiantes, fue la realización de un taller que tenía preguntas relacionadas con la comprensión lectora y preguntas de respuesta libre, sobre las experiencias lectoras de cada u</w:t>
      </w:r>
      <w:r w:rsidR="004031FF">
        <w:rPr>
          <w:rFonts w:eastAsia="Times New Roman" w:cs="Times New Roman"/>
          <w:szCs w:val="24"/>
        </w:rPr>
        <w:t>no.</w:t>
      </w:r>
    </w:p>
    <w:p w14:paraId="78F872B7" w14:textId="77777777" w:rsidR="004031FF" w:rsidRDefault="004031FF" w:rsidP="00A94325">
      <w:pPr>
        <w:ind w:firstLine="706"/>
        <w:rPr>
          <w:rFonts w:eastAsia="Times New Roman" w:cs="Times New Roman"/>
          <w:szCs w:val="24"/>
        </w:rPr>
      </w:pPr>
    </w:p>
    <w:p w14:paraId="73394824" w14:textId="77777777" w:rsidR="000D7689" w:rsidRDefault="000D7689" w:rsidP="00A94325">
      <w:pPr>
        <w:ind w:firstLine="706"/>
        <w:rPr>
          <w:rFonts w:eastAsia="Times New Roman" w:cs="Times New Roman"/>
          <w:szCs w:val="24"/>
        </w:rPr>
      </w:pPr>
      <w:r>
        <w:rPr>
          <w:rFonts w:eastAsia="Times New Roman" w:cs="Times New Roman"/>
          <w:szCs w:val="24"/>
        </w:rPr>
        <w:t xml:space="preserve">La planeación de clase estaba diseñada para una hora de clase y en la virtualidad, de modo que entre los instrumentos de clase se encontraban recursos como plataformas interactivas, por ejemplo, </w:t>
      </w:r>
      <w:proofErr w:type="spellStart"/>
      <w:r w:rsidRPr="004F06E4">
        <w:rPr>
          <w:rFonts w:eastAsia="Times New Roman" w:cs="Times New Roman"/>
          <w:i/>
          <w:szCs w:val="24"/>
        </w:rPr>
        <w:t>Kahoot</w:t>
      </w:r>
      <w:proofErr w:type="spellEnd"/>
      <w:r>
        <w:rPr>
          <w:rFonts w:eastAsia="Times New Roman" w:cs="Times New Roman"/>
          <w:szCs w:val="24"/>
        </w:rPr>
        <w:t xml:space="preserve">, donde se realizaban actividades sobre el control de la meta de lectura, además se explicaba sobre las próximas metas de lecturas y actividades a realizar. Los niños siempre estaban muy preocupados por las notas, preguntaban mucho en clase sobre éstas, por otra parte, en la entrega de los trabajos se evidenciaba un gran desinterés por las actividades y una actitud forzada hacia la lectura del texto literario. </w:t>
      </w:r>
    </w:p>
    <w:p w14:paraId="77917274" w14:textId="77777777" w:rsidR="000D7689" w:rsidRDefault="000D7689" w:rsidP="00A94325">
      <w:pPr>
        <w:ind w:firstLine="706"/>
        <w:rPr>
          <w:rFonts w:eastAsia="Times New Roman" w:cs="Times New Roman"/>
          <w:szCs w:val="24"/>
        </w:rPr>
      </w:pPr>
    </w:p>
    <w:p w14:paraId="21E0C334" w14:textId="77777777" w:rsidR="000D7689" w:rsidRDefault="000D7689" w:rsidP="00A94325">
      <w:pPr>
        <w:ind w:firstLine="706"/>
        <w:rPr>
          <w:rFonts w:eastAsia="Times New Roman" w:cs="Times New Roman"/>
          <w:szCs w:val="24"/>
        </w:rPr>
      </w:pPr>
      <w:r>
        <w:rPr>
          <w:rFonts w:eastAsia="Times New Roman" w:cs="Times New Roman"/>
          <w:szCs w:val="24"/>
        </w:rPr>
        <w:t>En esta primera planeación de clase, la enseñanza de la literatura fue marcada por el objetivo evaluativo de habilidades y para alimentar una cultura lectora escolar, pues era una exigencia como parte de la materia de Lengua Castellana. Pude sentir a los niños muy tensos, desinteresados, poco expresivos y cansados, sumado a esto, la cuarentena causada por el virus SARS Covid-19.</w:t>
      </w:r>
    </w:p>
    <w:p w14:paraId="46AD6D7E" w14:textId="77777777" w:rsidR="000D7689" w:rsidRDefault="000D7689" w:rsidP="00A94325">
      <w:pPr>
        <w:ind w:firstLine="706"/>
        <w:rPr>
          <w:rFonts w:eastAsia="Times New Roman" w:cs="Times New Roman"/>
          <w:szCs w:val="24"/>
        </w:rPr>
      </w:pPr>
    </w:p>
    <w:p w14:paraId="064E5F2E" w14:textId="457DA22F" w:rsidR="000D7689" w:rsidRDefault="000D7689" w:rsidP="00A94325">
      <w:pPr>
        <w:ind w:firstLine="706"/>
        <w:rPr>
          <w:rFonts w:eastAsia="Times New Roman" w:cs="Times New Roman"/>
          <w:szCs w:val="24"/>
        </w:rPr>
      </w:pPr>
      <w:r>
        <w:rPr>
          <w:rFonts w:eastAsia="Times New Roman" w:cs="Times New Roman"/>
          <w:szCs w:val="24"/>
        </w:rPr>
        <w:t>Mi función de maestra de literatura consistía en realizar alguna actividad de control sobre la lectura de la obra del plan lector, animarlos a seguir leyendo y para ello traer algún material, subir el material de clase a Clas</w:t>
      </w:r>
      <w:r w:rsidR="004031FF">
        <w:rPr>
          <w:rFonts w:eastAsia="Times New Roman" w:cs="Times New Roman"/>
          <w:szCs w:val="24"/>
        </w:rPr>
        <w:t>s</w:t>
      </w:r>
      <w:r>
        <w:rPr>
          <w:rFonts w:eastAsia="Times New Roman" w:cs="Times New Roman"/>
          <w:szCs w:val="24"/>
        </w:rPr>
        <w:t>r</w:t>
      </w:r>
      <w:r w:rsidR="004031FF">
        <w:rPr>
          <w:rFonts w:eastAsia="Times New Roman" w:cs="Times New Roman"/>
          <w:szCs w:val="24"/>
        </w:rPr>
        <w:t>o</w:t>
      </w:r>
      <w:r>
        <w:rPr>
          <w:rFonts w:eastAsia="Times New Roman" w:cs="Times New Roman"/>
          <w:szCs w:val="24"/>
        </w:rPr>
        <w:t xml:space="preserve">om y dar claridad sobre las fechas evaluativas, luego de que los niños entregaban sus trabajos, me sentaba a evaluarles los trabajos entregados, según los requerimientos de las rúbricas evaluativas. </w:t>
      </w:r>
      <w:r w:rsidRPr="004031FF">
        <w:rPr>
          <w:rFonts w:eastAsia="Times New Roman" w:cs="Times New Roman"/>
          <w:szCs w:val="24"/>
        </w:rPr>
        <w:t>Esta descripción corresponde a la dinámica regular, permanente, casi incambiable con que se esperaba que dictara las clases de literatura, asimismo, responde a los modos en que los profesores ‘optimizaban’ los tiempos de la escuela hacia el logro de resultados en función del plan lector, dada la programación y textos que había que abarcar en cada nivel y a lo largo de los distintos períodos académicos.</w:t>
      </w:r>
    </w:p>
    <w:p w14:paraId="07A62A7A" w14:textId="77777777" w:rsidR="000D7689" w:rsidRDefault="000D7689" w:rsidP="00A94325">
      <w:pPr>
        <w:ind w:firstLine="706"/>
        <w:rPr>
          <w:rFonts w:eastAsia="Times New Roman" w:cs="Times New Roman"/>
          <w:szCs w:val="24"/>
        </w:rPr>
      </w:pPr>
    </w:p>
    <w:p w14:paraId="0CB837BB" w14:textId="33EC6881" w:rsidR="000D7689" w:rsidRDefault="000D7689" w:rsidP="00A94325">
      <w:pPr>
        <w:ind w:firstLine="706"/>
        <w:rPr>
          <w:rFonts w:eastAsia="Times New Roman" w:cs="Times New Roman"/>
          <w:szCs w:val="24"/>
        </w:rPr>
      </w:pPr>
      <w:r>
        <w:rPr>
          <w:rFonts w:eastAsia="Times New Roman" w:cs="Times New Roman"/>
          <w:szCs w:val="24"/>
        </w:rPr>
        <w:t xml:space="preserve">En un segundo momento de la </w:t>
      </w:r>
      <w:r w:rsidR="00B27C35">
        <w:rPr>
          <w:rFonts w:eastAsia="Times New Roman" w:cs="Times New Roman"/>
          <w:szCs w:val="24"/>
        </w:rPr>
        <w:t>investigación, con</w:t>
      </w:r>
      <w:r>
        <w:rPr>
          <w:rFonts w:eastAsia="Times New Roman" w:cs="Times New Roman"/>
          <w:szCs w:val="24"/>
        </w:rPr>
        <w:t xml:space="preserve"> niños de Primero, de Tercero y Cuarto grado de Primaria y de forma presencial, la planeación de clase se flexibiliz</w:t>
      </w:r>
      <w:r w:rsidR="00B27C35">
        <w:rPr>
          <w:rFonts w:eastAsia="Times New Roman" w:cs="Times New Roman"/>
          <w:szCs w:val="24"/>
        </w:rPr>
        <w:t>a (consulte anexo 3)</w:t>
      </w:r>
      <w:r>
        <w:rPr>
          <w:rFonts w:eastAsia="Times New Roman" w:cs="Times New Roman"/>
          <w:szCs w:val="24"/>
        </w:rPr>
        <w:t xml:space="preserve"> con la característica de que la planeación de clase no se suscribe a algún objetivo curricular en </w:t>
      </w:r>
      <w:r>
        <w:rPr>
          <w:rFonts w:eastAsia="Times New Roman" w:cs="Times New Roman"/>
          <w:szCs w:val="24"/>
        </w:rPr>
        <w:lastRenderedPageBreak/>
        <w:t xml:space="preserve">particular, por </w:t>
      </w:r>
      <w:r w:rsidR="00A94325">
        <w:rPr>
          <w:rFonts w:eastAsia="Times New Roman" w:cs="Times New Roman"/>
          <w:szCs w:val="24"/>
        </w:rPr>
        <w:t>ejemplo,</w:t>
      </w:r>
      <w:r>
        <w:rPr>
          <w:rFonts w:eastAsia="Times New Roman" w:cs="Times New Roman"/>
          <w:szCs w:val="24"/>
        </w:rPr>
        <w:t xml:space="preserve"> como el desarrollo de un plan </w:t>
      </w:r>
      <w:r w:rsidR="00F7412B">
        <w:rPr>
          <w:rFonts w:eastAsia="Times New Roman" w:cs="Times New Roman"/>
          <w:szCs w:val="24"/>
        </w:rPr>
        <w:t>lector, sino</w:t>
      </w:r>
      <w:r>
        <w:rPr>
          <w:rFonts w:eastAsia="Times New Roman" w:cs="Times New Roman"/>
          <w:szCs w:val="24"/>
        </w:rPr>
        <w:t xml:space="preserve"> por el propósito de leer y ser el móvil de conversación con los estudiantes y la profesora cooperadora. El corazón de la planeación es la literatura en sí, no hay una secuencia de actividades, pues se esperaba que la Literatura detonara las inquietudes, preguntas o relaciones con la vida misma de los estudiantes.</w:t>
      </w:r>
    </w:p>
    <w:p w14:paraId="123EB742" w14:textId="77777777" w:rsidR="000D7689" w:rsidRDefault="000D7689" w:rsidP="00A94325">
      <w:pPr>
        <w:ind w:firstLine="706"/>
        <w:rPr>
          <w:rFonts w:eastAsia="Times New Roman" w:cs="Times New Roman"/>
          <w:szCs w:val="24"/>
        </w:rPr>
      </w:pPr>
    </w:p>
    <w:p w14:paraId="0B092CE8" w14:textId="77777777" w:rsidR="000D7689" w:rsidRDefault="000D7689" w:rsidP="00A94325">
      <w:pPr>
        <w:ind w:firstLine="706"/>
        <w:rPr>
          <w:rFonts w:eastAsia="Times New Roman" w:cs="Times New Roman"/>
          <w:szCs w:val="24"/>
        </w:rPr>
      </w:pPr>
      <w:r>
        <w:rPr>
          <w:rFonts w:eastAsia="Times New Roman" w:cs="Times New Roman"/>
          <w:szCs w:val="24"/>
        </w:rPr>
        <w:t>De modo que, como parte de los elementos de esta nueva planeación de clase, se presentaron a veces con cánones musicales, declamaciones de poemas o imágenes ilustradas, que, pese a que en no tenían relación directa con el texto a trabajar, constituían la ocasión de tener un momento sensible, de preparación de cara a la obra literaria. Su estructura se concentraba en la apertura, el desarrollo y el cierre, y que básicamente con la apertura a través de la música coral, buscaba la integración de los grupos lectores a un encuentro estético con la obra, por lo tanto, las clases no eran regulares ni iguales, se iban modificando en la medida que los resultados de la observación y de la reflexión lo posibilitaban.</w:t>
      </w:r>
    </w:p>
    <w:p w14:paraId="7A0C7028" w14:textId="77777777" w:rsidR="000D7689" w:rsidRDefault="000D7689" w:rsidP="00A94325">
      <w:pPr>
        <w:ind w:firstLine="706"/>
        <w:rPr>
          <w:rFonts w:eastAsia="Times New Roman" w:cs="Times New Roman"/>
          <w:szCs w:val="24"/>
        </w:rPr>
      </w:pPr>
    </w:p>
    <w:p w14:paraId="4A37B15B" w14:textId="3C26669D" w:rsidR="000D7689" w:rsidRDefault="000D7689" w:rsidP="00A94325">
      <w:pPr>
        <w:ind w:firstLine="706"/>
        <w:rPr>
          <w:rFonts w:eastAsia="Times New Roman" w:cs="Times New Roman"/>
          <w:szCs w:val="24"/>
        </w:rPr>
      </w:pPr>
      <w:r>
        <w:rPr>
          <w:rFonts w:eastAsia="Times New Roman" w:cs="Times New Roman"/>
          <w:szCs w:val="24"/>
        </w:rPr>
        <w:t xml:space="preserve">Un elemento importante del desarrollo de la clase se halla en la potencia de la lectura en voz alta, pues las obras son expuestas y comentadas en voz alta, generalmente por la maestra y de repente, naciente del deseo, por algún niño, </w:t>
      </w:r>
      <w:r w:rsidR="00B27C35">
        <w:rPr>
          <w:rFonts w:eastAsia="Times New Roman" w:cs="Times New Roman"/>
          <w:szCs w:val="24"/>
        </w:rPr>
        <w:t xml:space="preserve">por otra parte, </w:t>
      </w:r>
      <w:r>
        <w:rPr>
          <w:rFonts w:eastAsia="Times New Roman" w:cs="Times New Roman"/>
          <w:szCs w:val="24"/>
        </w:rPr>
        <w:t xml:space="preserve">el cierre </w:t>
      </w:r>
      <w:r w:rsidR="00A94325">
        <w:rPr>
          <w:rFonts w:eastAsia="Times New Roman" w:cs="Times New Roman"/>
          <w:szCs w:val="24"/>
        </w:rPr>
        <w:t xml:space="preserve">de </w:t>
      </w:r>
      <w:r>
        <w:rPr>
          <w:rFonts w:eastAsia="Times New Roman" w:cs="Times New Roman"/>
          <w:szCs w:val="24"/>
        </w:rPr>
        <w:t xml:space="preserve">la conversación entorno a lo que suscita la obra en particular o en aspectos generales, era orientada a partir de la pregunta crítica, de la inquietud o de repente a partir de algún comentario de un estudiante. </w:t>
      </w:r>
    </w:p>
    <w:p w14:paraId="559BCF97" w14:textId="77777777" w:rsidR="000D7689" w:rsidRDefault="000D7689" w:rsidP="00A94325">
      <w:pPr>
        <w:ind w:firstLine="706"/>
        <w:rPr>
          <w:rFonts w:eastAsia="Times New Roman" w:cs="Times New Roman"/>
          <w:szCs w:val="24"/>
        </w:rPr>
      </w:pPr>
    </w:p>
    <w:p w14:paraId="5577C466" w14:textId="77777777" w:rsidR="000D7689" w:rsidRDefault="000D7689" w:rsidP="00A94325">
      <w:pPr>
        <w:ind w:firstLine="706"/>
        <w:rPr>
          <w:rFonts w:eastAsia="Times New Roman" w:cs="Times New Roman"/>
          <w:szCs w:val="24"/>
        </w:rPr>
      </w:pPr>
      <w:r>
        <w:rPr>
          <w:rFonts w:eastAsia="Times New Roman" w:cs="Times New Roman"/>
          <w:szCs w:val="24"/>
        </w:rPr>
        <w:t xml:space="preserve">A diferencia de la planeación anterior, en esta ocasión, la planeación de clase consistía en un momento sensible, tanto la lectura de la obra como la conversación grupal sobre la misma. Solo esos tres factores: arte, sensibilidad y literatura, fueron decisivos para encontrar otra posibilidad a la enseñanza de la literatura en la escuela, quizás donde se halla el espacio para salir: alterados, catárticos o excitados.  Esta planeación de clase era desinteresada y además le daba el espacio íntimo entre el libro y el niño, las mediaciones por parte de la maestra consistían en proponer las actividades sensibles, leer en voz alta y escuchar los comentarios, experiencias que suscitaba la lectura y conversar con ellos. </w:t>
      </w:r>
    </w:p>
    <w:p w14:paraId="6EB65026" w14:textId="77777777" w:rsidR="000D7689" w:rsidRDefault="000D7689" w:rsidP="00A94325">
      <w:pPr>
        <w:ind w:firstLine="706"/>
        <w:rPr>
          <w:rFonts w:eastAsia="Times New Roman" w:cs="Times New Roman"/>
          <w:szCs w:val="24"/>
        </w:rPr>
      </w:pPr>
    </w:p>
    <w:p w14:paraId="632DAC80" w14:textId="77777777" w:rsidR="000D7689" w:rsidRDefault="000D7689" w:rsidP="00A94325">
      <w:pPr>
        <w:ind w:firstLine="706"/>
        <w:rPr>
          <w:rFonts w:eastAsia="Times New Roman" w:cs="Times New Roman"/>
          <w:szCs w:val="24"/>
        </w:rPr>
      </w:pPr>
      <w:r>
        <w:rPr>
          <w:rFonts w:eastAsia="Times New Roman" w:cs="Times New Roman"/>
          <w:szCs w:val="24"/>
        </w:rPr>
        <w:t xml:space="preserve">A pesar de que esta planeación de clase, también se realizaba para una hora de clase, la lectura de los libros se terminaba por completo y teníamos el sentimiento de que en la clase </w:t>
      </w:r>
      <w:r>
        <w:rPr>
          <w:rFonts w:eastAsia="Times New Roman" w:cs="Times New Roman"/>
          <w:szCs w:val="24"/>
        </w:rPr>
        <w:lastRenderedPageBreak/>
        <w:t xml:space="preserve">habíamos abarcado muchos aspectos importantes y nos había rendido mucho. Sin embargo, es de anotar que los niños tardaron mucho en acostumbrarse, ya que en este encuentro literario no existía el condicionante de la nota y no había trabajos que realizar </w:t>
      </w:r>
      <w:proofErr w:type="spellStart"/>
      <w:r>
        <w:rPr>
          <w:rFonts w:eastAsia="Times New Roman" w:cs="Times New Roman"/>
          <w:szCs w:val="24"/>
        </w:rPr>
        <w:t>extra-clase</w:t>
      </w:r>
      <w:proofErr w:type="spellEnd"/>
      <w:r>
        <w:rPr>
          <w:rFonts w:eastAsia="Times New Roman" w:cs="Times New Roman"/>
          <w:szCs w:val="24"/>
        </w:rPr>
        <w:t xml:space="preserve">, algunos siempre preguntaban al finalizar o al iniciar la clase, si había dejado tarea o algún compromiso sobre la lectura de clase, cuando respondía que no, se tranquilizaban. Fue difícil en un primer momento para los niños, acostumbrarse a la libertad de la lectura.  </w:t>
      </w:r>
    </w:p>
    <w:p w14:paraId="6A3F9D83" w14:textId="77777777" w:rsidR="000D7689" w:rsidRDefault="000D7689" w:rsidP="00A94325">
      <w:pPr>
        <w:ind w:firstLine="706"/>
        <w:rPr>
          <w:rFonts w:eastAsia="Times New Roman" w:cs="Times New Roman"/>
          <w:szCs w:val="24"/>
        </w:rPr>
      </w:pPr>
    </w:p>
    <w:p w14:paraId="258AA3D3" w14:textId="77777777" w:rsidR="000D7689" w:rsidRDefault="000D7689" w:rsidP="00A94325">
      <w:pPr>
        <w:ind w:firstLine="706"/>
        <w:rPr>
          <w:rFonts w:eastAsia="Times New Roman" w:cs="Times New Roman"/>
          <w:szCs w:val="24"/>
        </w:rPr>
      </w:pPr>
      <w:r>
        <w:rPr>
          <w:rFonts w:eastAsia="Times New Roman" w:cs="Times New Roman"/>
          <w:szCs w:val="24"/>
        </w:rPr>
        <w:t xml:space="preserve">Aún no sé qué pudo pasar por el corazón de los niños, pero al final, empezaron a autorregularse y a regular a sus compañeros, estaban activos, querían todos aportar mucho sobre la obra literaria, incluso me preguntaban en horas </w:t>
      </w:r>
      <w:proofErr w:type="spellStart"/>
      <w:r>
        <w:rPr>
          <w:rFonts w:eastAsia="Times New Roman" w:cs="Times New Roman"/>
          <w:szCs w:val="24"/>
        </w:rPr>
        <w:t>extra-clase</w:t>
      </w:r>
      <w:proofErr w:type="spellEnd"/>
      <w:r>
        <w:rPr>
          <w:rFonts w:eastAsia="Times New Roman" w:cs="Times New Roman"/>
          <w:szCs w:val="24"/>
        </w:rPr>
        <w:t xml:space="preserve"> si íbamos a leer en la clase, con expresiones alegres, además de que empezaron a sentirse cómodos en la clase de literatura y muchas veces se nos pasaba el tiempo muy rápido. </w:t>
      </w:r>
    </w:p>
    <w:p w14:paraId="52BBAB72" w14:textId="77777777" w:rsidR="000D7689" w:rsidRDefault="000D7689" w:rsidP="00A94325">
      <w:pPr>
        <w:ind w:firstLine="706"/>
        <w:rPr>
          <w:rFonts w:eastAsia="Times New Roman" w:cs="Times New Roman"/>
          <w:szCs w:val="24"/>
        </w:rPr>
      </w:pPr>
    </w:p>
    <w:p w14:paraId="04AD0D6F" w14:textId="35DDF68C" w:rsidR="000D7689" w:rsidRDefault="000D7689" w:rsidP="00A94325">
      <w:pPr>
        <w:ind w:firstLine="706"/>
        <w:rPr>
          <w:rFonts w:eastAsia="Times New Roman" w:cs="Times New Roman"/>
          <w:szCs w:val="24"/>
        </w:rPr>
      </w:pPr>
      <w:r>
        <w:rPr>
          <w:rFonts w:eastAsia="Times New Roman" w:cs="Times New Roman"/>
          <w:szCs w:val="24"/>
        </w:rPr>
        <w:t xml:space="preserve">Para cerrar este elemento, destaco que la primera planeación </w:t>
      </w:r>
      <w:r w:rsidR="00D42E59">
        <w:rPr>
          <w:rFonts w:eastAsia="Times New Roman" w:cs="Times New Roman"/>
          <w:szCs w:val="24"/>
        </w:rPr>
        <w:t>y</w:t>
      </w:r>
      <w:r>
        <w:rPr>
          <w:rFonts w:eastAsia="Times New Roman" w:cs="Times New Roman"/>
          <w:szCs w:val="24"/>
        </w:rPr>
        <w:t xml:space="preserve"> el contacto con los estudiantes se realizó en modalidad virtual</w:t>
      </w:r>
      <w:r w:rsidR="00D42E59">
        <w:rPr>
          <w:rFonts w:eastAsia="Times New Roman" w:cs="Times New Roman"/>
          <w:szCs w:val="24"/>
        </w:rPr>
        <w:t xml:space="preserve">, </w:t>
      </w:r>
      <w:r>
        <w:rPr>
          <w:rFonts w:eastAsia="Times New Roman" w:cs="Times New Roman"/>
          <w:szCs w:val="24"/>
        </w:rPr>
        <w:t xml:space="preserve">apoyada por las TIC o como su sigla lo indica las tecnologías de la información y la comunicación. Los trabajos de los estudiantes eran montados a </w:t>
      </w:r>
      <w:r w:rsidR="00B27C35">
        <w:rPr>
          <w:rFonts w:eastAsia="Times New Roman" w:cs="Times New Roman"/>
          <w:szCs w:val="24"/>
        </w:rPr>
        <w:t>Classroom</w:t>
      </w:r>
      <w:r>
        <w:rPr>
          <w:rFonts w:eastAsia="Times New Roman" w:cs="Times New Roman"/>
          <w:szCs w:val="24"/>
        </w:rPr>
        <w:t xml:space="preserve"> y allí mismo se les hacía la devolución evaluativa de las actividades realizadas. En un segundo momento, el contacto fue presencial y este contacto enriquece esa primera experiencia a partir de que los gestos, los rostros y el cuerpo de los estudiantes se hacen presentes y la lógica de casa cambia por la lógica del aula escolar. </w:t>
      </w:r>
    </w:p>
    <w:p w14:paraId="7DE906B4" w14:textId="77777777" w:rsidR="000D7689" w:rsidRDefault="000D7689" w:rsidP="00A94325">
      <w:pPr>
        <w:ind w:firstLine="706"/>
        <w:rPr>
          <w:rFonts w:eastAsia="Times New Roman" w:cs="Times New Roman"/>
          <w:szCs w:val="24"/>
        </w:rPr>
      </w:pPr>
    </w:p>
    <w:p w14:paraId="6FB32E1C" w14:textId="77777777" w:rsidR="000D7689" w:rsidRDefault="000D7689" w:rsidP="000D7689">
      <w:pPr>
        <w:jc w:val="center"/>
        <w:rPr>
          <w:rFonts w:eastAsia="Times New Roman" w:cs="Times New Roman"/>
          <w:i/>
          <w:sz w:val="20"/>
          <w:szCs w:val="20"/>
        </w:rPr>
      </w:pPr>
      <w:r>
        <w:rPr>
          <w:rFonts w:eastAsia="Times New Roman" w:cs="Times New Roman"/>
          <w:i/>
          <w:noProof/>
          <w:sz w:val="20"/>
          <w:szCs w:val="20"/>
          <w:lang w:eastAsia="es-CO"/>
        </w:rPr>
        <w:drawing>
          <wp:inline distT="114300" distB="114300" distL="114300" distR="114300" wp14:anchorId="19653E95" wp14:editId="5C1E9EE9">
            <wp:extent cx="4363875" cy="2227138"/>
            <wp:effectExtent l="0" t="0" r="0" b="0"/>
            <wp:docPr id="5" name="image1.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5" name="image1.png" descr="Interfaz de usuario gráfica, Texto, Aplicación&#10;&#10;Descripción generada automáticamente"/>
                    <pic:cNvPicPr preferRelativeResize="0"/>
                  </pic:nvPicPr>
                  <pic:blipFill>
                    <a:blip r:embed="rId19"/>
                    <a:srcRect l="3488" t="10748" r="18438" b="18722"/>
                    <a:stretch>
                      <a:fillRect/>
                    </a:stretch>
                  </pic:blipFill>
                  <pic:spPr>
                    <a:xfrm>
                      <a:off x="0" y="0"/>
                      <a:ext cx="4363875" cy="2227138"/>
                    </a:xfrm>
                    <a:prstGeom prst="rect">
                      <a:avLst/>
                    </a:prstGeom>
                    <a:ln/>
                  </pic:spPr>
                </pic:pic>
              </a:graphicData>
            </a:graphic>
          </wp:inline>
        </w:drawing>
      </w:r>
    </w:p>
    <w:p w14:paraId="4A159785" w14:textId="2E05CD67" w:rsidR="000D7689" w:rsidRPr="001655FA" w:rsidRDefault="00363308" w:rsidP="00F350FE">
      <w:pPr>
        <w:pStyle w:val="Descripcin"/>
        <w:jc w:val="center"/>
        <w:rPr>
          <w:rFonts w:eastAsia="Times New Roman" w:cs="Times New Roman"/>
          <w:b/>
          <w:bCs/>
          <w:szCs w:val="24"/>
        </w:rPr>
      </w:pPr>
      <w:bookmarkStart w:id="50" w:name="_Toc106647255"/>
      <w:r w:rsidRPr="00BE018F">
        <w:rPr>
          <w:b/>
          <w:bCs/>
          <w:i w:val="0"/>
          <w:iCs w:val="0"/>
        </w:rPr>
        <w:t xml:space="preserve">Figura  </w:t>
      </w:r>
      <w:r w:rsidR="00872802" w:rsidRPr="00BE018F">
        <w:rPr>
          <w:b/>
          <w:bCs/>
          <w:i w:val="0"/>
          <w:iCs w:val="0"/>
        </w:rPr>
        <w:fldChar w:fldCharType="begin"/>
      </w:r>
      <w:r w:rsidR="00872802" w:rsidRPr="00BE018F">
        <w:rPr>
          <w:b/>
          <w:bCs/>
          <w:i w:val="0"/>
          <w:iCs w:val="0"/>
        </w:rPr>
        <w:instrText xml:space="preserve"> SEQ Figura_ \* ARABIC </w:instrText>
      </w:r>
      <w:r w:rsidR="00872802" w:rsidRPr="00BE018F">
        <w:rPr>
          <w:b/>
          <w:bCs/>
          <w:i w:val="0"/>
          <w:iCs w:val="0"/>
        </w:rPr>
        <w:fldChar w:fldCharType="separate"/>
      </w:r>
      <w:r w:rsidR="0050581D">
        <w:rPr>
          <w:b/>
          <w:bCs/>
          <w:i w:val="0"/>
          <w:iCs w:val="0"/>
          <w:noProof/>
        </w:rPr>
        <w:t>5</w:t>
      </w:r>
      <w:r w:rsidR="00872802" w:rsidRPr="00BE018F">
        <w:rPr>
          <w:b/>
          <w:bCs/>
          <w:i w:val="0"/>
          <w:iCs w:val="0"/>
          <w:noProof/>
        </w:rPr>
        <w:fldChar w:fldCharType="end"/>
      </w:r>
      <w:r w:rsidRPr="00BE018F">
        <w:rPr>
          <w:b/>
          <w:bCs/>
          <w:i w:val="0"/>
          <w:iCs w:val="0"/>
        </w:rPr>
        <w:t xml:space="preserve"> </w:t>
      </w:r>
      <w:r w:rsidR="001655FA" w:rsidRPr="001655FA">
        <w:rPr>
          <w:bCs/>
        </w:rPr>
        <w:br/>
      </w:r>
      <w:r w:rsidRPr="001655FA">
        <w:rPr>
          <w:bCs/>
        </w:rPr>
        <w:t>Aula virtual 5° en Classroom.</w:t>
      </w:r>
      <w:bookmarkEnd w:id="50"/>
    </w:p>
    <w:p w14:paraId="1D8534A8" w14:textId="17BB6172" w:rsidR="000D7689" w:rsidRDefault="000D7689" w:rsidP="000D7689">
      <w:pPr>
        <w:rPr>
          <w:rFonts w:eastAsia="Times New Roman" w:cs="Times New Roman"/>
          <w:b/>
          <w:szCs w:val="24"/>
        </w:rPr>
      </w:pPr>
    </w:p>
    <w:p w14:paraId="1A41D957" w14:textId="3B594A89" w:rsidR="000D7689" w:rsidRPr="006534ED" w:rsidRDefault="006534ED" w:rsidP="006534ED">
      <w:pPr>
        <w:pStyle w:val="Ttulo3"/>
        <w:rPr>
          <w:rFonts w:eastAsia="Times New Roman"/>
        </w:rPr>
      </w:pPr>
      <w:bookmarkStart w:id="51" w:name="_Toc106647235"/>
      <w:r w:rsidRPr="006534ED">
        <w:rPr>
          <w:rFonts w:eastAsia="Times New Roman"/>
        </w:rPr>
        <w:t>3.1.3 I</w:t>
      </w:r>
      <w:r w:rsidR="000D7689" w:rsidRPr="006534ED">
        <w:rPr>
          <w:rFonts w:eastAsia="Times New Roman"/>
        </w:rPr>
        <w:t>nstrumentos de campo: imágenes y experiencias vividas en el camino</w:t>
      </w:r>
      <w:bookmarkEnd w:id="51"/>
    </w:p>
    <w:p w14:paraId="6B3B9CF2" w14:textId="77777777" w:rsidR="000D7689" w:rsidRDefault="000D7689" w:rsidP="000D7689">
      <w:pPr>
        <w:ind w:left="720"/>
        <w:rPr>
          <w:rFonts w:eastAsia="Times New Roman" w:cs="Times New Roman"/>
          <w:b/>
          <w:szCs w:val="24"/>
        </w:rPr>
      </w:pPr>
    </w:p>
    <w:p w14:paraId="6900CE8C" w14:textId="77777777" w:rsidR="000D7689" w:rsidRDefault="000D7689" w:rsidP="000D7689">
      <w:pPr>
        <w:jc w:val="right"/>
        <w:rPr>
          <w:rFonts w:eastAsia="Times New Roman" w:cs="Times New Roman"/>
          <w:szCs w:val="24"/>
        </w:rPr>
      </w:pPr>
      <w:r>
        <w:rPr>
          <w:rFonts w:eastAsia="Times New Roman" w:cs="Times New Roman"/>
          <w:szCs w:val="24"/>
        </w:rPr>
        <w:t xml:space="preserve">“Hoy en mucho tiempo y tiempo, que no venía a la escuela de forma presencial. </w:t>
      </w:r>
    </w:p>
    <w:p w14:paraId="5F00BA95" w14:textId="77777777" w:rsidR="000D7689" w:rsidRDefault="000D7689" w:rsidP="000D7689">
      <w:pPr>
        <w:jc w:val="right"/>
        <w:rPr>
          <w:rFonts w:eastAsia="Times New Roman" w:cs="Times New Roman"/>
          <w:szCs w:val="24"/>
        </w:rPr>
      </w:pPr>
      <w:r>
        <w:rPr>
          <w:rFonts w:eastAsia="Times New Roman" w:cs="Times New Roman"/>
          <w:szCs w:val="24"/>
        </w:rPr>
        <w:t xml:space="preserve">De esas cosas que suceden en el camino, hoy el conductor del bus me ha dicho </w:t>
      </w:r>
    </w:p>
    <w:p w14:paraId="3A02CB48" w14:textId="77777777" w:rsidR="000D7689" w:rsidRDefault="000D7689" w:rsidP="000D7689">
      <w:pPr>
        <w:jc w:val="right"/>
        <w:rPr>
          <w:rFonts w:eastAsia="Times New Roman" w:cs="Times New Roman"/>
          <w:szCs w:val="24"/>
        </w:rPr>
      </w:pPr>
      <w:r>
        <w:rPr>
          <w:rFonts w:eastAsia="Times New Roman" w:cs="Times New Roman"/>
          <w:szCs w:val="24"/>
        </w:rPr>
        <w:t>que él estudió en la escuela a la que voy, hace mucho, mucho tiempo</w:t>
      </w:r>
    </w:p>
    <w:p w14:paraId="183D6B3D" w14:textId="77777777" w:rsidR="000D7689" w:rsidRDefault="000D7689" w:rsidP="000D7689">
      <w:pPr>
        <w:jc w:val="right"/>
        <w:rPr>
          <w:rFonts w:eastAsia="Times New Roman" w:cs="Times New Roman"/>
          <w:szCs w:val="24"/>
        </w:rPr>
      </w:pPr>
      <w:r>
        <w:rPr>
          <w:rFonts w:eastAsia="Times New Roman" w:cs="Times New Roman"/>
          <w:szCs w:val="24"/>
        </w:rPr>
        <w:t>cuando aún las cosas eran distintas”.</w:t>
      </w:r>
      <w:r>
        <w:rPr>
          <w:rFonts w:eastAsia="Times New Roman" w:cs="Times New Roman"/>
          <w:szCs w:val="24"/>
          <w:vertAlign w:val="superscript"/>
        </w:rPr>
        <w:footnoteReference w:id="9"/>
      </w:r>
      <w:r>
        <w:rPr>
          <w:rFonts w:eastAsia="Times New Roman" w:cs="Times New Roman"/>
          <w:szCs w:val="24"/>
        </w:rPr>
        <w:t xml:space="preserve">  </w:t>
      </w:r>
    </w:p>
    <w:p w14:paraId="0747D416" w14:textId="77777777" w:rsidR="000D7689" w:rsidRDefault="000D7689" w:rsidP="000D7689">
      <w:pPr>
        <w:rPr>
          <w:rFonts w:eastAsia="Times New Roman" w:cs="Times New Roman"/>
          <w:szCs w:val="24"/>
        </w:rPr>
      </w:pPr>
    </w:p>
    <w:p w14:paraId="69A00A0F" w14:textId="77777777" w:rsidR="000D7689" w:rsidRDefault="000D7689" w:rsidP="00B02C19">
      <w:pPr>
        <w:ind w:firstLine="706"/>
        <w:rPr>
          <w:rFonts w:eastAsia="Times New Roman" w:cs="Times New Roman"/>
          <w:szCs w:val="24"/>
        </w:rPr>
      </w:pPr>
      <w:r>
        <w:rPr>
          <w:rFonts w:eastAsia="Times New Roman" w:cs="Times New Roman"/>
          <w:szCs w:val="24"/>
        </w:rPr>
        <w:t xml:space="preserve">El diario de campo es el instrumento que permite el registro clave sobre la experiencia vivida en la práctica pedagógica, a través de sus páginas, el diario de campo permite visibilizar aspectos que no son tan evidentes en la realidad escolar o que de pronto pasan desapercibidos, como gestos, emociones, sentimientos y conductas normalizadas, es sobre el volver de la escritura, con la lectura posterior de esos elementos anotados, que de repente el diario de campo posibilita revelaciones para la reflexión investigativa.  </w:t>
      </w:r>
    </w:p>
    <w:p w14:paraId="3BAED8E3" w14:textId="77777777" w:rsidR="000D7689" w:rsidRDefault="000D7689" w:rsidP="00B02C19">
      <w:pPr>
        <w:ind w:firstLine="706"/>
        <w:rPr>
          <w:rFonts w:eastAsia="Times New Roman" w:cs="Times New Roman"/>
          <w:szCs w:val="24"/>
        </w:rPr>
      </w:pPr>
    </w:p>
    <w:p w14:paraId="3DC34479" w14:textId="77777777" w:rsidR="000D7689" w:rsidRDefault="000D7689" w:rsidP="00B02C19">
      <w:pPr>
        <w:ind w:firstLine="706"/>
        <w:rPr>
          <w:rFonts w:eastAsia="Times New Roman" w:cs="Times New Roman"/>
          <w:szCs w:val="24"/>
        </w:rPr>
      </w:pPr>
      <w:r>
        <w:rPr>
          <w:rFonts w:eastAsia="Times New Roman" w:cs="Times New Roman"/>
          <w:szCs w:val="24"/>
        </w:rPr>
        <w:t>El diario de campo con sus escrituras está presente en todo el proceso de la investigación, pues él permite construir relaciones entre la vivencia personal, la realidad social y el registro de las voces, palabras y expresiones de los otros (estudiantes, maestros), todo esto llega a transformarse en el conocimiento investigativo, por medio de la reflexión, como refiere Vasilachis sobre las posibilidades del diario de campo:</w:t>
      </w:r>
    </w:p>
    <w:p w14:paraId="07269ECB" w14:textId="77777777" w:rsidR="000D7689" w:rsidRDefault="000D7689" w:rsidP="000D7689">
      <w:pPr>
        <w:rPr>
          <w:rFonts w:eastAsia="Times New Roman" w:cs="Times New Roman"/>
          <w:szCs w:val="24"/>
        </w:rPr>
      </w:pPr>
    </w:p>
    <w:p w14:paraId="6FA67423" w14:textId="2AA0C5F4" w:rsidR="000D7689" w:rsidRDefault="000D7689" w:rsidP="00985042">
      <w:pPr>
        <w:spacing w:line="480" w:lineRule="auto"/>
        <w:ind w:left="720" w:firstLine="706"/>
        <w:rPr>
          <w:rFonts w:eastAsia="Times New Roman" w:cs="Times New Roman"/>
          <w:szCs w:val="24"/>
        </w:rPr>
      </w:pPr>
      <w:r>
        <w:rPr>
          <w:rFonts w:eastAsia="Times New Roman" w:cs="Times New Roman"/>
          <w:szCs w:val="24"/>
        </w:rPr>
        <w:t xml:space="preserve">El diario constituye el ámbito fundamental para organizar la experiencia de la investigación, para exponer nuestras intuiciones a partir de los referentes empíricos que uno ha relevado en el campo. Pero, también, el diario conforma un espacio propicio para </w:t>
      </w:r>
      <w:r w:rsidR="00B02C19">
        <w:rPr>
          <w:rFonts w:eastAsia="Times New Roman" w:cs="Times New Roman"/>
          <w:szCs w:val="24"/>
        </w:rPr>
        <w:t>la explicitación</w:t>
      </w:r>
      <w:r>
        <w:rPr>
          <w:rFonts w:eastAsia="Times New Roman" w:cs="Times New Roman"/>
          <w:szCs w:val="24"/>
        </w:rPr>
        <w:t xml:space="preserve"> de los cambios y de las transformaciones sentidas que acompañan el trabajo, desde el momento que lo comenzamos. Una oportunidad para detectar sesgos personales, </w:t>
      </w:r>
      <w:r>
        <w:rPr>
          <w:rFonts w:eastAsia="Times New Roman" w:cs="Times New Roman"/>
          <w:szCs w:val="24"/>
        </w:rPr>
        <w:lastRenderedPageBreak/>
        <w:t xml:space="preserve">situaciones o vivencias que pueden, de una u otra forma, incidir en el mismo (Vasilachis, 2016, p, 136). </w:t>
      </w:r>
    </w:p>
    <w:p w14:paraId="5FC24ADD" w14:textId="77777777" w:rsidR="000D7689" w:rsidRDefault="000D7689" w:rsidP="000D7689">
      <w:pPr>
        <w:spacing w:line="480" w:lineRule="auto"/>
        <w:ind w:left="720"/>
        <w:rPr>
          <w:rFonts w:eastAsia="Times New Roman" w:cs="Times New Roman"/>
          <w:szCs w:val="24"/>
        </w:rPr>
      </w:pPr>
    </w:p>
    <w:p w14:paraId="3BBEECB5" w14:textId="77777777" w:rsidR="000D7689" w:rsidRDefault="000D7689" w:rsidP="00B02C19">
      <w:pPr>
        <w:ind w:firstLine="706"/>
        <w:rPr>
          <w:rFonts w:eastAsia="Times New Roman" w:cs="Times New Roman"/>
          <w:szCs w:val="24"/>
        </w:rPr>
      </w:pPr>
      <w:r>
        <w:rPr>
          <w:rFonts w:eastAsia="Times New Roman" w:cs="Times New Roman"/>
          <w:szCs w:val="24"/>
        </w:rPr>
        <w:t xml:space="preserve">Estas transformaciones sentidas que acompañan al trabajo son posibles en la medida que la investigación tiene un enfoque hermenéutico, que como se refirió al comienzo de este apartado, el enfoque hermenéutico busca comprender la práctica pedagógica en campo y las acciones simbólicas que en ella tienen lugar, además en ese comprender permite la indagación de esas realidades que sustentan las lógicas escolares en torno al niño y  que a la par orientan la enseñanza de la literatura en la escuela, y en el proceso destaca la potencia del diálogo investigativo, no para precisar una verdad como mejor sobre otras. </w:t>
      </w:r>
    </w:p>
    <w:p w14:paraId="268BAF3A" w14:textId="77777777" w:rsidR="000D7689" w:rsidRDefault="000D7689" w:rsidP="00B02C19">
      <w:pPr>
        <w:ind w:firstLine="706"/>
        <w:rPr>
          <w:rFonts w:eastAsia="Times New Roman" w:cs="Times New Roman"/>
          <w:szCs w:val="24"/>
        </w:rPr>
      </w:pPr>
    </w:p>
    <w:p w14:paraId="57CE04E2" w14:textId="3D1F2913" w:rsidR="000D7689" w:rsidRDefault="000D7689" w:rsidP="00B02C19">
      <w:pPr>
        <w:ind w:firstLine="706"/>
        <w:rPr>
          <w:rFonts w:eastAsia="Times New Roman" w:cs="Times New Roman"/>
          <w:szCs w:val="24"/>
        </w:rPr>
      </w:pPr>
      <w:r>
        <w:rPr>
          <w:rFonts w:eastAsia="Times New Roman" w:cs="Times New Roman"/>
          <w:szCs w:val="24"/>
        </w:rPr>
        <w:t>Las notas del diario de campo son como aquellas notas “sigilosas” similares a las que tomaba Fred Murdock, el etnógraf</w:t>
      </w:r>
      <w:r w:rsidR="008A43C9">
        <w:rPr>
          <w:rFonts w:eastAsia="Times New Roman" w:cs="Times New Roman"/>
          <w:szCs w:val="24"/>
        </w:rPr>
        <w:t>o (de Jorge Luis Borges)</w:t>
      </w:r>
      <w:r>
        <w:rPr>
          <w:rFonts w:eastAsia="Times New Roman" w:cs="Times New Roman"/>
          <w:szCs w:val="24"/>
        </w:rPr>
        <w:t xml:space="preserve">. Son esas notas que registran esos sinsabores, esos hechos extraños que nos llaman la atención, que nos ayudan a pensar con una lógica que por momentos parece ajena, el investigador que lleva el diario de campo es como Murdock, participa de una cotidianidad, sin ser previsto como un intruso, éste se sumerge en el contexto, se entremezcla en los sujetos que pertenecen a él, intentando descubrir secretos, aprehender visiones y realidades ajenas, desde la participación de estas, realidades que en momentos hacen pasar el cuerpo del investigador por heladas o hogueras. Es así como el diario de campo se construye en la soledad de la experiencia. </w:t>
      </w:r>
    </w:p>
    <w:p w14:paraId="159E3084" w14:textId="77777777" w:rsidR="000D7689" w:rsidRDefault="000D7689" w:rsidP="00B02C19">
      <w:pPr>
        <w:ind w:firstLine="706"/>
        <w:rPr>
          <w:rFonts w:eastAsia="Times New Roman" w:cs="Times New Roman"/>
          <w:szCs w:val="24"/>
        </w:rPr>
      </w:pPr>
    </w:p>
    <w:p w14:paraId="70B7E655" w14:textId="4793A61F" w:rsidR="000D7689" w:rsidRDefault="000D7689" w:rsidP="00B02C19">
      <w:pPr>
        <w:ind w:firstLine="706"/>
        <w:rPr>
          <w:rFonts w:eastAsia="Times New Roman" w:cs="Times New Roman"/>
          <w:szCs w:val="24"/>
        </w:rPr>
      </w:pPr>
      <w:r>
        <w:rPr>
          <w:rFonts w:eastAsia="Times New Roman" w:cs="Times New Roman"/>
          <w:szCs w:val="24"/>
        </w:rPr>
        <w:t xml:space="preserve">La esencia fundamental del diario de campo es la palabra, ella permite el vuelco, el regreso, nombrar esos acontecimientos de eso “que me pasa, que nos pasa” en la enseñanza de la literatura en la escuela, la palabra nombra las experiencias desde la perspectiva del investigador y va recabando en los sentires, hasta hallar relaciones que expongan el secreto revelado por medio de la investigación. La palabra se transforma, va desde las intuiciones y las sospechas hacia la develación de realidades escolares existentes, la palabra registrada en el diario de </w:t>
      </w:r>
      <w:r w:rsidR="006C41A8">
        <w:rPr>
          <w:rFonts w:eastAsia="Times New Roman" w:cs="Times New Roman"/>
          <w:szCs w:val="24"/>
        </w:rPr>
        <w:t>campo</w:t>
      </w:r>
      <w:r>
        <w:rPr>
          <w:rFonts w:eastAsia="Times New Roman" w:cs="Times New Roman"/>
          <w:szCs w:val="24"/>
        </w:rPr>
        <w:t xml:space="preserve"> quita el telón y expone esas realidades que toman forma en la escritura investigativa. </w:t>
      </w:r>
    </w:p>
    <w:p w14:paraId="5A0C356D" w14:textId="77777777" w:rsidR="000D7689" w:rsidRDefault="000D7689" w:rsidP="00B02C19">
      <w:pPr>
        <w:ind w:firstLine="706"/>
        <w:rPr>
          <w:rFonts w:eastAsia="Times New Roman" w:cs="Times New Roman"/>
          <w:szCs w:val="24"/>
        </w:rPr>
      </w:pPr>
    </w:p>
    <w:p w14:paraId="216A7BD4" w14:textId="77777777" w:rsidR="000D7689" w:rsidRDefault="000D7689" w:rsidP="00B02C19">
      <w:pPr>
        <w:ind w:firstLine="706"/>
        <w:rPr>
          <w:rFonts w:eastAsia="Times New Roman" w:cs="Times New Roman"/>
          <w:szCs w:val="24"/>
        </w:rPr>
      </w:pPr>
      <w:r>
        <w:rPr>
          <w:rFonts w:eastAsia="Times New Roman" w:cs="Times New Roman"/>
          <w:szCs w:val="24"/>
        </w:rPr>
        <w:lastRenderedPageBreak/>
        <w:t xml:space="preserve">Aparte de la palabra, el diario de campo tiene una potencialidad especial, es una especie de espacio habitado por el ser del investigador, el cual es fundamental, pues el investigador ha generado la palabra, en él ha tomado forma la palabra, en él se mueve la vida de la palabra. en este espacio habitado por el investigador (el diario de campo), puede hallar sesgos personales, </w:t>
      </w:r>
      <w:proofErr w:type="spellStart"/>
      <w:r>
        <w:rPr>
          <w:rFonts w:eastAsia="Times New Roman" w:cs="Times New Roman"/>
          <w:szCs w:val="24"/>
        </w:rPr>
        <w:t>auto-verse</w:t>
      </w:r>
      <w:proofErr w:type="spellEnd"/>
      <w:r>
        <w:rPr>
          <w:rFonts w:eastAsia="Times New Roman" w:cs="Times New Roman"/>
          <w:szCs w:val="24"/>
        </w:rPr>
        <w:t xml:space="preserve">, </w:t>
      </w:r>
      <w:proofErr w:type="spellStart"/>
      <w:r>
        <w:rPr>
          <w:rFonts w:eastAsia="Times New Roman" w:cs="Times New Roman"/>
          <w:szCs w:val="24"/>
        </w:rPr>
        <w:t>auto-reflexionarse</w:t>
      </w:r>
      <w:proofErr w:type="spellEnd"/>
      <w:r>
        <w:rPr>
          <w:rFonts w:eastAsia="Times New Roman" w:cs="Times New Roman"/>
          <w:szCs w:val="24"/>
        </w:rPr>
        <w:t xml:space="preserve">, como sucede en esta investigación, que partió de eso “auto” del vuelco reflexivo, hacia la maestra, que representa la mirada adultocéntrica en el aula, un “auto” hacia sí misma provocado por la incomodidad, por la inquietud. </w:t>
      </w:r>
    </w:p>
    <w:p w14:paraId="0D1D36B5" w14:textId="77777777" w:rsidR="000D7689" w:rsidRDefault="000D7689" w:rsidP="00B02C19">
      <w:pPr>
        <w:ind w:firstLine="706"/>
        <w:rPr>
          <w:rFonts w:eastAsia="Times New Roman" w:cs="Times New Roman"/>
          <w:szCs w:val="24"/>
        </w:rPr>
      </w:pPr>
    </w:p>
    <w:p w14:paraId="34C86431" w14:textId="2F899F01" w:rsidR="000D7689" w:rsidRDefault="000D7689" w:rsidP="00B02C19">
      <w:pPr>
        <w:ind w:firstLine="706"/>
        <w:rPr>
          <w:rFonts w:eastAsia="Times New Roman" w:cs="Times New Roman"/>
          <w:szCs w:val="24"/>
        </w:rPr>
      </w:pPr>
      <w:r>
        <w:rPr>
          <w:rFonts w:eastAsia="Times New Roman" w:cs="Times New Roman"/>
          <w:szCs w:val="24"/>
        </w:rPr>
        <w:t xml:space="preserve"> De modo que el investigador también se convierte en uno de los sujetos reflexionados en la práctica pedagógica, el diario de campo le interpela, le sugiere y le suscita, cambios o realidades que necesariamente no son las mejores, el diario de campo es la construcción narrativa de las manifestaciones que toman forma en el marco de la investigación, pero también de la manifestación de ese “yo” involucrado, ese “yo” participante de la realidad observada, </w:t>
      </w:r>
    </w:p>
    <w:p w14:paraId="4DA5AEAC" w14:textId="77777777" w:rsidR="00FA6C54" w:rsidRDefault="00FA6C54" w:rsidP="00B02C19">
      <w:pPr>
        <w:ind w:firstLine="706"/>
        <w:rPr>
          <w:rFonts w:eastAsia="Times New Roman" w:cs="Times New Roman"/>
          <w:szCs w:val="24"/>
        </w:rPr>
      </w:pPr>
    </w:p>
    <w:p w14:paraId="06B88C9D" w14:textId="140F091A" w:rsidR="000D7689" w:rsidRDefault="00FA6C54" w:rsidP="001570A6">
      <w:pPr>
        <w:spacing w:line="480" w:lineRule="auto"/>
        <w:ind w:left="720" w:firstLine="706"/>
        <w:rPr>
          <w:rFonts w:eastAsia="Times New Roman" w:cs="Times New Roman"/>
          <w:szCs w:val="24"/>
        </w:rPr>
      </w:pPr>
      <w:r>
        <w:rPr>
          <w:rFonts w:eastAsia="Times New Roman" w:cs="Times New Roman"/>
          <w:szCs w:val="24"/>
        </w:rPr>
        <w:t>E</w:t>
      </w:r>
      <w:r w:rsidR="000D7689">
        <w:rPr>
          <w:rFonts w:eastAsia="Times New Roman" w:cs="Times New Roman"/>
          <w:szCs w:val="24"/>
        </w:rPr>
        <w:t>s en esta instancia en la que se hace explícita la necesidad de tener en cuenta que el instrumento básico de investigación en la etnografía es el propio investigador, sus apreciaciones y experiencias, lo que siente y le pasa, distintas situaciones y acontecimientos vividos que confluyen en el proceso de construcción social del conocimiento</w:t>
      </w:r>
      <w:r>
        <w:rPr>
          <w:rFonts w:eastAsia="Times New Roman" w:cs="Times New Roman"/>
          <w:szCs w:val="24"/>
        </w:rPr>
        <w:t>.</w:t>
      </w:r>
      <w:r w:rsidR="000D7689">
        <w:rPr>
          <w:rFonts w:eastAsia="Times New Roman" w:cs="Times New Roman"/>
          <w:szCs w:val="24"/>
        </w:rPr>
        <w:t xml:space="preserve"> (Vasilachis, 2016, p. 136)</w:t>
      </w:r>
    </w:p>
    <w:p w14:paraId="70F70A38" w14:textId="77777777" w:rsidR="000D7689" w:rsidRDefault="000D7689" w:rsidP="000D7689">
      <w:pPr>
        <w:rPr>
          <w:rFonts w:eastAsia="Times New Roman" w:cs="Times New Roman"/>
          <w:szCs w:val="24"/>
        </w:rPr>
      </w:pPr>
    </w:p>
    <w:p w14:paraId="50500678" w14:textId="77777777" w:rsidR="000D7689" w:rsidRDefault="000D7689" w:rsidP="00F75C58">
      <w:pPr>
        <w:ind w:firstLine="706"/>
        <w:rPr>
          <w:rFonts w:eastAsia="Times New Roman" w:cs="Times New Roman"/>
          <w:szCs w:val="24"/>
        </w:rPr>
      </w:pPr>
      <w:r>
        <w:rPr>
          <w:rFonts w:eastAsia="Times New Roman" w:cs="Times New Roman"/>
          <w:szCs w:val="24"/>
        </w:rPr>
        <w:t>Por otra parte, mi diario de campo describe en sus páginas las diferentes experiencias vividas en el camino de la investigación. Se fundamenta en que es un documento que conserva el relato de la experiencia investigativa. Por medio de este instrumento se registran conversaciones, encuentros, gestos o comportamientos que permiten generar procesos de indagación investigativa.</w:t>
      </w:r>
    </w:p>
    <w:p w14:paraId="29151AD0" w14:textId="77777777" w:rsidR="000D7689" w:rsidRDefault="000D7689" w:rsidP="00F75C58">
      <w:pPr>
        <w:ind w:firstLine="706"/>
        <w:rPr>
          <w:rFonts w:eastAsia="Times New Roman" w:cs="Times New Roman"/>
          <w:szCs w:val="24"/>
        </w:rPr>
      </w:pPr>
    </w:p>
    <w:p w14:paraId="29B262A6" w14:textId="0AC7DF5A" w:rsidR="000D7689" w:rsidRDefault="00461BBD" w:rsidP="00F75C58">
      <w:pPr>
        <w:ind w:firstLine="706"/>
        <w:rPr>
          <w:rFonts w:eastAsia="Times New Roman" w:cs="Times New Roman"/>
          <w:szCs w:val="24"/>
        </w:rPr>
      </w:pPr>
      <w:r>
        <w:rPr>
          <w:rFonts w:eastAsia="Times New Roman" w:cs="Times New Roman"/>
          <w:szCs w:val="24"/>
        </w:rPr>
        <w:t>Adicionalmente</w:t>
      </w:r>
      <w:r w:rsidR="000D7689">
        <w:rPr>
          <w:rFonts w:eastAsia="Times New Roman" w:cs="Times New Roman"/>
          <w:szCs w:val="24"/>
        </w:rPr>
        <w:t xml:space="preserve">, mi diario de campo le permite a la ruta metodológica la revisión y la construcción de relato consistente en el tiempo “pasado y presente de la investigación”, pues al condensar por escrito la experiencia, permite el análisis de las experiencias pedagógicas y su posterior interpretación para seguir orientando la metodología y la investigación </w:t>
      </w:r>
    </w:p>
    <w:p w14:paraId="3B7F3FEA" w14:textId="77777777" w:rsidR="000D7689" w:rsidRDefault="000D7689" w:rsidP="00F75C58">
      <w:pPr>
        <w:ind w:firstLine="706"/>
        <w:rPr>
          <w:rFonts w:eastAsia="Times New Roman" w:cs="Times New Roman"/>
          <w:szCs w:val="24"/>
        </w:rPr>
      </w:pPr>
    </w:p>
    <w:p w14:paraId="1BC3C409" w14:textId="77777777" w:rsidR="000D7689" w:rsidRDefault="000D7689" w:rsidP="00F75C58">
      <w:pPr>
        <w:ind w:firstLine="706"/>
        <w:rPr>
          <w:rFonts w:eastAsia="Times New Roman" w:cs="Times New Roman"/>
          <w:color w:val="666666"/>
          <w:szCs w:val="24"/>
        </w:rPr>
      </w:pPr>
      <w:r>
        <w:rPr>
          <w:rFonts w:eastAsia="Times New Roman" w:cs="Times New Roman"/>
          <w:szCs w:val="24"/>
        </w:rPr>
        <w:t xml:space="preserve">Posterior al escrito de la experiencia, que en el momento de la toma de notas pueden ser muchas páginas o pocas páginas, también se facilita la indagación con curiosidad sobre lo escrito y lo que pretendemos rastrear en la investigación, ya que pasados los días la relectura del diario puede enriquecer la condición del trabajo. </w:t>
      </w:r>
    </w:p>
    <w:p w14:paraId="40444072" w14:textId="77777777" w:rsidR="000D7689" w:rsidRDefault="000D7689" w:rsidP="000D7689">
      <w:pPr>
        <w:rPr>
          <w:rFonts w:eastAsia="Times New Roman" w:cs="Times New Roman"/>
          <w:color w:val="666666"/>
          <w:szCs w:val="24"/>
        </w:rPr>
      </w:pPr>
    </w:p>
    <w:p w14:paraId="15693194" w14:textId="77777777" w:rsidR="000D7689" w:rsidRDefault="000D7689" w:rsidP="000D7689">
      <w:pPr>
        <w:jc w:val="center"/>
        <w:rPr>
          <w:rFonts w:eastAsia="Times New Roman" w:cs="Times New Roman"/>
          <w:color w:val="666666"/>
          <w:szCs w:val="24"/>
        </w:rPr>
      </w:pPr>
      <w:r>
        <w:rPr>
          <w:rFonts w:eastAsia="Times New Roman" w:cs="Times New Roman"/>
          <w:noProof/>
          <w:color w:val="666666"/>
          <w:szCs w:val="24"/>
          <w:lang w:eastAsia="es-CO"/>
        </w:rPr>
        <w:drawing>
          <wp:inline distT="114300" distB="114300" distL="114300" distR="114300" wp14:anchorId="1DC3471C" wp14:editId="678BB750">
            <wp:extent cx="2928938" cy="2557939"/>
            <wp:effectExtent l="0" t="0" r="0" b="0"/>
            <wp:docPr id="19" name="image4.jp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19" name="image4.jpg" descr="Texto, Carta&#10;&#10;Descripción generada automáticamente"/>
                    <pic:cNvPicPr preferRelativeResize="0"/>
                  </pic:nvPicPr>
                  <pic:blipFill>
                    <a:blip r:embed="rId20"/>
                    <a:srcRect/>
                    <a:stretch>
                      <a:fillRect/>
                    </a:stretch>
                  </pic:blipFill>
                  <pic:spPr>
                    <a:xfrm>
                      <a:off x="0" y="0"/>
                      <a:ext cx="2928938" cy="2557939"/>
                    </a:xfrm>
                    <a:prstGeom prst="rect">
                      <a:avLst/>
                    </a:prstGeom>
                    <a:ln/>
                  </pic:spPr>
                </pic:pic>
              </a:graphicData>
            </a:graphic>
          </wp:inline>
        </w:drawing>
      </w:r>
    </w:p>
    <w:p w14:paraId="2E537685" w14:textId="3F6D0C4B" w:rsidR="000D7689" w:rsidRDefault="001655FA" w:rsidP="00F350FE">
      <w:pPr>
        <w:pStyle w:val="Descripcin"/>
        <w:jc w:val="center"/>
      </w:pPr>
      <w:bookmarkStart w:id="52" w:name="_Toc106647256"/>
      <w:r w:rsidRPr="003653AC">
        <w:rPr>
          <w:b/>
          <w:bCs/>
          <w:i w:val="0"/>
          <w:iCs w:val="0"/>
        </w:rPr>
        <w:t xml:space="preserve">Figura  </w:t>
      </w:r>
      <w:r w:rsidRPr="003653AC">
        <w:rPr>
          <w:b/>
          <w:bCs/>
          <w:i w:val="0"/>
          <w:iCs w:val="0"/>
        </w:rPr>
        <w:fldChar w:fldCharType="begin"/>
      </w:r>
      <w:r w:rsidRPr="003653AC">
        <w:rPr>
          <w:b/>
          <w:bCs/>
          <w:i w:val="0"/>
          <w:iCs w:val="0"/>
        </w:rPr>
        <w:instrText xml:space="preserve"> SEQ Figura_ \* ARABIC </w:instrText>
      </w:r>
      <w:r w:rsidRPr="003653AC">
        <w:rPr>
          <w:b/>
          <w:bCs/>
          <w:i w:val="0"/>
          <w:iCs w:val="0"/>
        </w:rPr>
        <w:fldChar w:fldCharType="separate"/>
      </w:r>
      <w:r w:rsidR="0050581D">
        <w:rPr>
          <w:b/>
          <w:bCs/>
          <w:i w:val="0"/>
          <w:iCs w:val="0"/>
          <w:noProof/>
        </w:rPr>
        <w:t>6</w:t>
      </w:r>
      <w:r w:rsidRPr="003653AC">
        <w:rPr>
          <w:b/>
          <w:bCs/>
          <w:i w:val="0"/>
          <w:iCs w:val="0"/>
        </w:rPr>
        <w:fldChar w:fldCharType="end"/>
      </w:r>
      <w:r w:rsidRPr="001655FA">
        <w:t xml:space="preserve"> </w:t>
      </w:r>
      <w:r w:rsidRPr="001655FA">
        <w:br/>
        <w:t>Notas diario de campo, 22 de septiembre.</w:t>
      </w:r>
      <w:bookmarkEnd w:id="52"/>
    </w:p>
    <w:p w14:paraId="1DA3212F" w14:textId="77777777" w:rsidR="001655FA" w:rsidRPr="001655FA" w:rsidRDefault="001655FA" w:rsidP="001655FA"/>
    <w:p w14:paraId="52F6A628" w14:textId="4547B692" w:rsidR="000D7689" w:rsidRDefault="006534ED" w:rsidP="006534ED">
      <w:pPr>
        <w:pStyle w:val="Ttulo3"/>
        <w:rPr>
          <w:rFonts w:eastAsia="Times New Roman"/>
        </w:rPr>
      </w:pPr>
      <w:bookmarkStart w:id="53" w:name="_Toc106647236"/>
      <w:r>
        <w:rPr>
          <w:rFonts w:eastAsia="Times New Roman"/>
        </w:rPr>
        <w:t xml:space="preserve">3.1.4 </w:t>
      </w:r>
      <w:r w:rsidR="000D7689">
        <w:rPr>
          <w:rFonts w:eastAsia="Times New Roman"/>
        </w:rPr>
        <w:t>Materiales de campo: voces del camino</w:t>
      </w:r>
      <w:bookmarkEnd w:id="53"/>
    </w:p>
    <w:p w14:paraId="5B511E34" w14:textId="77777777" w:rsidR="000D7689" w:rsidRDefault="000D7689" w:rsidP="000D7689">
      <w:pPr>
        <w:ind w:left="720"/>
        <w:rPr>
          <w:rFonts w:eastAsia="Times New Roman" w:cs="Times New Roman"/>
          <w:b/>
          <w:szCs w:val="24"/>
        </w:rPr>
      </w:pPr>
    </w:p>
    <w:p w14:paraId="52008A48" w14:textId="77777777" w:rsidR="000D7689" w:rsidRDefault="000D7689" w:rsidP="00F75C58">
      <w:pPr>
        <w:ind w:firstLine="706"/>
        <w:rPr>
          <w:rFonts w:eastAsia="Times New Roman" w:cs="Times New Roman"/>
          <w:szCs w:val="24"/>
        </w:rPr>
      </w:pPr>
      <w:r>
        <w:rPr>
          <w:rFonts w:eastAsia="Times New Roman" w:cs="Times New Roman"/>
          <w:szCs w:val="24"/>
        </w:rPr>
        <w:t>Por último, tenemos los materiales de campo que son los trabajos, actividades o cuestionarios realizados por los estudiantes.</w:t>
      </w:r>
    </w:p>
    <w:p w14:paraId="79C5BA61" w14:textId="77777777" w:rsidR="000D7689" w:rsidRDefault="000D7689" w:rsidP="00F75C58">
      <w:pPr>
        <w:ind w:firstLine="706"/>
        <w:rPr>
          <w:rFonts w:eastAsia="Times New Roman" w:cs="Times New Roman"/>
          <w:szCs w:val="24"/>
        </w:rPr>
      </w:pPr>
    </w:p>
    <w:p w14:paraId="318C0D5B" w14:textId="77777777" w:rsidR="000D7689" w:rsidRDefault="000D7689" w:rsidP="00F75C58">
      <w:pPr>
        <w:ind w:firstLine="706"/>
        <w:rPr>
          <w:rFonts w:eastAsia="Times New Roman" w:cs="Times New Roman"/>
          <w:szCs w:val="24"/>
        </w:rPr>
      </w:pPr>
      <w:r>
        <w:rPr>
          <w:rFonts w:eastAsia="Times New Roman" w:cs="Times New Roman"/>
          <w:szCs w:val="24"/>
        </w:rPr>
        <w:t xml:space="preserve">En un primer momento de la planeación estos trabajos son de tipo cuestionarios sobre preguntas de comprensión literaria sobre las obras, con los que se analizaron los comportamientos o síntomas con los que los estudiantes se acercaban a la literatura de una forma más impuesta y de tratamiento curricular. </w:t>
      </w:r>
    </w:p>
    <w:p w14:paraId="64E9281C" w14:textId="77777777" w:rsidR="000D7689" w:rsidRDefault="000D7689" w:rsidP="00F75C58">
      <w:pPr>
        <w:ind w:firstLine="706"/>
        <w:rPr>
          <w:rFonts w:eastAsia="Times New Roman" w:cs="Times New Roman"/>
          <w:szCs w:val="24"/>
        </w:rPr>
      </w:pPr>
    </w:p>
    <w:p w14:paraId="5FB4A205" w14:textId="132C2857" w:rsidR="000D7689" w:rsidRDefault="000D7689" w:rsidP="00F75C58">
      <w:pPr>
        <w:ind w:firstLine="706"/>
        <w:rPr>
          <w:rFonts w:eastAsia="Times New Roman" w:cs="Times New Roman"/>
          <w:szCs w:val="24"/>
        </w:rPr>
      </w:pPr>
      <w:r>
        <w:rPr>
          <w:rFonts w:eastAsia="Times New Roman" w:cs="Times New Roman"/>
          <w:szCs w:val="24"/>
        </w:rPr>
        <w:t xml:space="preserve">En un segundo momento tenemos actividades que los estudiantes realizaron en encuentros literarios como cartas o dibujos que se relacionaban con las obras leídas </w:t>
      </w:r>
      <w:r w:rsidRPr="00E35CDE">
        <w:rPr>
          <w:rFonts w:eastAsia="Times New Roman" w:cs="Times New Roman"/>
          <w:szCs w:val="24"/>
        </w:rPr>
        <w:t xml:space="preserve">en clase, </w:t>
      </w:r>
      <w:r w:rsidR="00E35CDE">
        <w:rPr>
          <w:rFonts w:eastAsia="Times New Roman" w:cs="Times New Roman"/>
          <w:szCs w:val="24"/>
        </w:rPr>
        <w:t xml:space="preserve">sin embargo la </w:t>
      </w:r>
      <w:r w:rsidR="00E35CDE">
        <w:rPr>
          <w:rFonts w:eastAsia="Times New Roman" w:cs="Times New Roman"/>
          <w:szCs w:val="24"/>
        </w:rPr>
        <w:lastRenderedPageBreak/>
        <w:t xml:space="preserve">mayoría de la participación de los estudiantes se dio en el plano de la oralidad, debido a la característica misma del encuentro y la libertad que tenían los estudiantes para conversar y dialogar sobre la obra literaria, por lo cual se expresaron con naturalidad y con profundo interés sobre las líneas escritas en el texto. </w:t>
      </w:r>
    </w:p>
    <w:p w14:paraId="2FB89094" w14:textId="77777777" w:rsidR="000D7689" w:rsidRDefault="000D7689" w:rsidP="000D7689">
      <w:pPr>
        <w:rPr>
          <w:rFonts w:eastAsia="Times New Roman" w:cs="Times New Roman"/>
          <w:szCs w:val="24"/>
        </w:rPr>
      </w:pPr>
    </w:p>
    <w:p w14:paraId="568F53C8" w14:textId="77777777" w:rsidR="000D7689" w:rsidRDefault="000D7689" w:rsidP="000D7689">
      <w:pPr>
        <w:jc w:val="center"/>
        <w:rPr>
          <w:rFonts w:eastAsia="Times New Roman" w:cs="Times New Roman"/>
          <w:szCs w:val="24"/>
        </w:rPr>
      </w:pPr>
      <w:r>
        <w:rPr>
          <w:rFonts w:eastAsia="Times New Roman" w:cs="Times New Roman"/>
          <w:noProof/>
          <w:szCs w:val="24"/>
          <w:lang w:eastAsia="es-CO"/>
        </w:rPr>
        <w:drawing>
          <wp:inline distT="114300" distB="114300" distL="114300" distR="114300" wp14:anchorId="76047677" wp14:editId="24419D7B">
            <wp:extent cx="2887500" cy="2326268"/>
            <wp:effectExtent l="0" t="0" r="0" b="0"/>
            <wp:docPr id="30" name="image3.jp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30" name="image3.jpg" descr="Texto, Carta&#10;&#10;Descripción generada automáticamente"/>
                    <pic:cNvPicPr preferRelativeResize="0"/>
                  </pic:nvPicPr>
                  <pic:blipFill>
                    <a:blip r:embed="rId21"/>
                    <a:srcRect t="17061" b="22540"/>
                    <a:stretch>
                      <a:fillRect/>
                    </a:stretch>
                  </pic:blipFill>
                  <pic:spPr>
                    <a:xfrm>
                      <a:off x="0" y="0"/>
                      <a:ext cx="2887500" cy="2326268"/>
                    </a:xfrm>
                    <a:prstGeom prst="rect">
                      <a:avLst/>
                    </a:prstGeom>
                    <a:ln/>
                  </pic:spPr>
                </pic:pic>
              </a:graphicData>
            </a:graphic>
          </wp:inline>
        </w:drawing>
      </w:r>
      <w:r>
        <w:rPr>
          <w:rFonts w:eastAsia="Times New Roman" w:cs="Times New Roman"/>
          <w:szCs w:val="24"/>
        </w:rPr>
        <w:t xml:space="preserve"> </w:t>
      </w:r>
    </w:p>
    <w:p w14:paraId="0BABAC27" w14:textId="544D724B" w:rsidR="000D7689" w:rsidRPr="001655FA" w:rsidRDefault="001655FA" w:rsidP="00F350FE">
      <w:pPr>
        <w:pStyle w:val="Descripcin"/>
        <w:jc w:val="center"/>
        <w:rPr>
          <w:b/>
        </w:rPr>
      </w:pPr>
      <w:bookmarkStart w:id="54" w:name="_Toc106647257"/>
      <w:r w:rsidRPr="003653AC">
        <w:rPr>
          <w:b/>
          <w:bCs/>
          <w:i w:val="0"/>
          <w:iCs w:val="0"/>
        </w:rPr>
        <w:t xml:space="preserve">Figura  </w:t>
      </w:r>
      <w:r w:rsidRPr="003653AC">
        <w:rPr>
          <w:b/>
          <w:bCs/>
          <w:i w:val="0"/>
          <w:iCs w:val="0"/>
        </w:rPr>
        <w:fldChar w:fldCharType="begin"/>
      </w:r>
      <w:r w:rsidRPr="003653AC">
        <w:rPr>
          <w:b/>
          <w:bCs/>
          <w:i w:val="0"/>
          <w:iCs w:val="0"/>
        </w:rPr>
        <w:instrText xml:space="preserve"> SEQ Figura_ \* ARABIC </w:instrText>
      </w:r>
      <w:r w:rsidRPr="003653AC">
        <w:rPr>
          <w:b/>
          <w:bCs/>
          <w:i w:val="0"/>
          <w:iCs w:val="0"/>
        </w:rPr>
        <w:fldChar w:fldCharType="separate"/>
      </w:r>
      <w:r w:rsidR="0050581D">
        <w:rPr>
          <w:b/>
          <w:bCs/>
          <w:i w:val="0"/>
          <w:iCs w:val="0"/>
          <w:noProof/>
        </w:rPr>
        <w:t>7</w:t>
      </w:r>
      <w:r w:rsidRPr="003653AC">
        <w:rPr>
          <w:b/>
          <w:bCs/>
          <w:i w:val="0"/>
          <w:iCs w:val="0"/>
        </w:rPr>
        <w:fldChar w:fldCharType="end"/>
      </w:r>
      <w:r w:rsidRPr="001655FA">
        <w:br/>
        <w:t>El cofre de las palabras secretas, Cuarto 1.</w:t>
      </w:r>
      <w:bookmarkEnd w:id="54"/>
    </w:p>
    <w:p w14:paraId="1C3EE1D3" w14:textId="77777777" w:rsidR="001655FA" w:rsidRPr="001655FA" w:rsidRDefault="001655FA" w:rsidP="001655FA"/>
    <w:p w14:paraId="53F80F49" w14:textId="423D3C5C" w:rsidR="000D7689" w:rsidRDefault="000D7689" w:rsidP="00F350FE">
      <w:pPr>
        <w:jc w:val="center"/>
        <w:rPr>
          <w:rFonts w:eastAsia="Times New Roman" w:cs="Times New Roman"/>
          <w:szCs w:val="24"/>
        </w:rPr>
      </w:pPr>
      <w:r>
        <w:rPr>
          <w:rFonts w:eastAsia="Times New Roman" w:cs="Times New Roman"/>
          <w:noProof/>
          <w:szCs w:val="24"/>
          <w:lang w:eastAsia="es-CO"/>
        </w:rPr>
        <w:drawing>
          <wp:inline distT="114300" distB="114300" distL="114300" distR="114300" wp14:anchorId="0443410B" wp14:editId="2322EFCE">
            <wp:extent cx="2940100" cy="2058070"/>
            <wp:effectExtent l="0" t="0" r="0" b="0"/>
            <wp:docPr id="31" name="image2.jpg" descr="Imagen que contiene 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31" name="image2.jpg" descr="Imagen que contiene Diagrama&#10;&#10;Descripción generada automáticamente"/>
                    <pic:cNvPicPr preferRelativeResize="0"/>
                  </pic:nvPicPr>
                  <pic:blipFill>
                    <a:blip r:embed="rId22"/>
                    <a:srcRect/>
                    <a:stretch>
                      <a:fillRect/>
                    </a:stretch>
                  </pic:blipFill>
                  <pic:spPr>
                    <a:xfrm>
                      <a:off x="0" y="0"/>
                      <a:ext cx="2940100" cy="2058070"/>
                    </a:xfrm>
                    <a:prstGeom prst="rect">
                      <a:avLst/>
                    </a:prstGeom>
                    <a:ln/>
                  </pic:spPr>
                </pic:pic>
              </a:graphicData>
            </a:graphic>
          </wp:inline>
        </w:drawing>
      </w:r>
    </w:p>
    <w:p w14:paraId="3E608F46" w14:textId="5F45FFAA" w:rsidR="000D7689" w:rsidRDefault="001655FA" w:rsidP="00F350FE">
      <w:pPr>
        <w:pStyle w:val="Descripcin"/>
        <w:jc w:val="center"/>
        <w:rPr>
          <w:bCs/>
        </w:rPr>
      </w:pPr>
      <w:bookmarkStart w:id="55" w:name="_Toc106647258"/>
      <w:r w:rsidRPr="003653AC">
        <w:rPr>
          <w:b/>
          <w:bCs/>
          <w:i w:val="0"/>
          <w:iCs w:val="0"/>
        </w:rPr>
        <w:t xml:space="preserve">Figura  </w:t>
      </w:r>
      <w:r w:rsidR="00872802" w:rsidRPr="003653AC">
        <w:rPr>
          <w:b/>
          <w:bCs/>
          <w:i w:val="0"/>
          <w:iCs w:val="0"/>
        </w:rPr>
        <w:fldChar w:fldCharType="begin"/>
      </w:r>
      <w:r w:rsidR="00872802" w:rsidRPr="003653AC">
        <w:rPr>
          <w:b/>
          <w:bCs/>
          <w:i w:val="0"/>
          <w:iCs w:val="0"/>
        </w:rPr>
        <w:instrText xml:space="preserve"> SEQ Figura_ \* ARABIC </w:instrText>
      </w:r>
      <w:r w:rsidR="00872802" w:rsidRPr="003653AC">
        <w:rPr>
          <w:b/>
          <w:bCs/>
          <w:i w:val="0"/>
          <w:iCs w:val="0"/>
        </w:rPr>
        <w:fldChar w:fldCharType="separate"/>
      </w:r>
      <w:r w:rsidR="0050581D">
        <w:rPr>
          <w:b/>
          <w:bCs/>
          <w:i w:val="0"/>
          <w:iCs w:val="0"/>
          <w:noProof/>
        </w:rPr>
        <w:t>8</w:t>
      </w:r>
      <w:r w:rsidR="00872802" w:rsidRPr="003653AC">
        <w:rPr>
          <w:b/>
          <w:bCs/>
          <w:i w:val="0"/>
          <w:iCs w:val="0"/>
          <w:noProof/>
        </w:rPr>
        <w:fldChar w:fldCharType="end"/>
      </w:r>
      <w:r>
        <w:t xml:space="preserve"> </w:t>
      </w:r>
      <w:r>
        <w:br/>
      </w:r>
      <w:r w:rsidRPr="001655FA">
        <w:rPr>
          <w:bCs/>
        </w:rPr>
        <w:t>Trabajo final del plan lector, Jerónimo 5A</w:t>
      </w:r>
      <w:bookmarkEnd w:id="55"/>
    </w:p>
    <w:p w14:paraId="5E58AAE6" w14:textId="77777777" w:rsidR="006B42AD" w:rsidRPr="006B42AD" w:rsidRDefault="006B42AD" w:rsidP="006B42AD"/>
    <w:p w14:paraId="519FDAA4" w14:textId="2026E83B" w:rsidR="006B42AD" w:rsidRDefault="006B42AD" w:rsidP="006534ED">
      <w:pPr>
        <w:pStyle w:val="Ttulo2"/>
        <w:rPr>
          <w:rFonts w:eastAsia="Times New Roman"/>
        </w:rPr>
      </w:pPr>
    </w:p>
    <w:p w14:paraId="0FA7EEDC" w14:textId="77777777" w:rsidR="00D8618A" w:rsidRPr="00D8618A" w:rsidRDefault="00D8618A" w:rsidP="00D8618A"/>
    <w:p w14:paraId="0F4C735B" w14:textId="5A3580ED" w:rsidR="006534ED" w:rsidRDefault="006534ED" w:rsidP="006534ED">
      <w:pPr>
        <w:pStyle w:val="Ttulo2"/>
        <w:rPr>
          <w:rFonts w:eastAsia="Times New Roman"/>
        </w:rPr>
      </w:pPr>
      <w:bookmarkStart w:id="56" w:name="_Toc106647237"/>
      <w:r>
        <w:rPr>
          <w:rFonts w:eastAsia="Times New Roman"/>
        </w:rPr>
        <w:lastRenderedPageBreak/>
        <w:t>3.2 Procesos: el aula virtual</w:t>
      </w:r>
      <w:bookmarkEnd w:id="56"/>
    </w:p>
    <w:p w14:paraId="02F22721" w14:textId="77777777" w:rsidR="006534ED" w:rsidRDefault="006534ED" w:rsidP="006534ED">
      <w:pPr>
        <w:rPr>
          <w:rFonts w:eastAsia="Times New Roman" w:cs="Times New Roman"/>
          <w:szCs w:val="24"/>
        </w:rPr>
      </w:pPr>
    </w:p>
    <w:p w14:paraId="1ED3D1E4" w14:textId="7A33FBC8" w:rsidR="006534ED" w:rsidRDefault="006534ED" w:rsidP="00F75C58">
      <w:pPr>
        <w:ind w:firstLine="706"/>
        <w:rPr>
          <w:rFonts w:eastAsia="Times New Roman" w:cs="Times New Roman"/>
          <w:szCs w:val="24"/>
        </w:rPr>
      </w:pPr>
      <w:r>
        <w:rPr>
          <w:rFonts w:eastAsia="Times New Roman" w:cs="Times New Roman"/>
          <w:szCs w:val="24"/>
        </w:rPr>
        <w:t xml:space="preserve">En correspondencia con </w:t>
      </w:r>
      <w:r w:rsidR="00E35CDE">
        <w:rPr>
          <w:rFonts w:eastAsia="Times New Roman" w:cs="Times New Roman"/>
          <w:szCs w:val="24"/>
        </w:rPr>
        <w:t>el plano virtual</w:t>
      </w:r>
      <w:r>
        <w:rPr>
          <w:rFonts w:eastAsia="Times New Roman" w:cs="Times New Roman"/>
          <w:szCs w:val="24"/>
        </w:rPr>
        <w:t xml:space="preserve">, ampliaré el asunto del contacto virtual como otra de las formas de aproximación y contacto con los estudiantes en medio del confinamiento provocado por el virus SARS Covid-19. </w:t>
      </w:r>
    </w:p>
    <w:p w14:paraId="3F27D473" w14:textId="77777777" w:rsidR="006534ED" w:rsidRDefault="006534ED" w:rsidP="00F75C58">
      <w:pPr>
        <w:ind w:firstLine="706"/>
        <w:rPr>
          <w:rFonts w:eastAsia="Times New Roman" w:cs="Times New Roman"/>
          <w:szCs w:val="24"/>
        </w:rPr>
      </w:pPr>
    </w:p>
    <w:p w14:paraId="760E083B" w14:textId="039779E6" w:rsidR="006534ED" w:rsidRDefault="006534ED" w:rsidP="00F75C58">
      <w:pPr>
        <w:ind w:firstLine="706"/>
        <w:rPr>
          <w:rFonts w:eastAsia="Times New Roman" w:cs="Times New Roman"/>
          <w:szCs w:val="24"/>
        </w:rPr>
      </w:pPr>
      <w:r>
        <w:rPr>
          <w:rFonts w:eastAsia="Times New Roman" w:cs="Times New Roman"/>
          <w:szCs w:val="24"/>
        </w:rPr>
        <w:t xml:space="preserve">El aula virtual fue un recurso diferente a la presencialidad que brindó posibilidades de continuar con las conversaciones, diálogos y experiencias en torno a la literatura infantil y juvenil en el grado Quinto y especialmente con el libro </w:t>
      </w:r>
      <w:r w:rsidRPr="00734504">
        <w:rPr>
          <w:rFonts w:eastAsia="Times New Roman" w:cs="Times New Roman"/>
          <w:i/>
          <w:iCs/>
          <w:szCs w:val="24"/>
        </w:rPr>
        <w:t>“Por favor, ¡No leas este Libro!”</w:t>
      </w:r>
      <w:r>
        <w:rPr>
          <w:rFonts w:eastAsia="Times New Roman" w:cs="Times New Roman"/>
          <w:szCs w:val="24"/>
        </w:rPr>
        <w:t xml:space="preserve"> del escritor colombiano </w:t>
      </w:r>
      <w:r w:rsidRPr="00734504">
        <w:rPr>
          <w:rFonts w:eastAsia="Times New Roman" w:cs="Times New Roman"/>
          <w:iCs/>
          <w:szCs w:val="24"/>
        </w:rPr>
        <w:t xml:space="preserve">John </w:t>
      </w:r>
      <w:r w:rsidRPr="00734504">
        <w:rPr>
          <w:rFonts w:eastAsia="Times New Roman" w:cs="Times New Roman"/>
          <w:iCs/>
          <w:szCs w:val="24"/>
          <w:highlight w:val="white"/>
        </w:rPr>
        <w:t>Fitzgerald Torres</w:t>
      </w:r>
      <w:r>
        <w:rPr>
          <w:rFonts w:eastAsia="Times New Roman" w:cs="Times New Roman"/>
          <w:i/>
          <w:szCs w:val="24"/>
          <w:highlight w:val="white"/>
        </w:rPr>
        <w:t xml:space="preserve">. </w:t>
      </w:r>
      <w:r>
        <w:rPr>
          <w:rFonts w:eastAsia="Times New Roman" w:cs="Times New Roman"/>
          <w:szCs w:val="24"/>
          <w:highlight w:val="white"/>
        </w:rPr>
        <w:t xml:space="preserve">Este recurso se organizó por medio de la plataforma de Google </w:t>
      </w:r>
      <w:r w:rsidR="00E35CDE">
        <w:rPr>
          <w:rFonts w:eastAsia="Times New Roman" w:cs="Times New Roman"/>
          <w:szCs w:val="24"/>
          <w:highlight w:val="white"/>
        </w:rPr>
        <w:t>Classroom</w:t>
      </w:r>
      <w:r>
        <w:rPr>
          <w:rFonts w:eastAsia="Times New Roman" w:cs="Times New Roman"/>
          <w:szCs w:val="24"/>
          <w:highlight w:val="white"/>
        </w:rPr>
        <w:t xml:space="preserve">, lo que se caracteriza como un entorno privado y con fines académicos, por medio del cual se administraba desde el rol de </w:t>
      </w:r>
      <w:r w:rsidRPr="00734504">
        <w:rPr>
          <w:rFonts w:eastAsia="Times New Roman" w:cs="Times New Roman"/>
          <w:iCs/>
          <w:szCs w:val="24"/>
          <w:highlight w:val="white"/>
        </w:rPr>
        <w:t>Profesor</w:t>
      </w:r>
      <w:r>
        <w:rPr>
          <w:rFonts w:eastAsia="Times New Roman" w:cs="Times New Roman"/>
          <w:i/>
          <w:szCs w:val="24"/>
          <w:highlight w:val="white"/>
        </w:rPr>
        <w:t xml:space="preserve">, </w:t>
      </w:r>
      <w:r>
        <w:rPr>
          <w:rFonts w:eastAsia="Times New Roman" w:cs="Times New Roman"/>
          <w:szCs w:val="24"/>
          <w:highlight w:val="white"/>
        </w:rPr>
        <w:t xml:space="preserve">procesos como los anuncios para la clase, contenidos educativos, programaciones de entregas de trabajos, grabaciones de clase para aquellos estudiantes enfermos y que no asistían a los encuentros programados por Meet, devoluciones cualitativas y cuantitativas de trabajos académicos. </w:t>
      </w:r>
    </w:p>
    <w:p w14:paraId="135EB214" w14:textId="77777777" w:rsidR="006534ED" w:rsidRDefault="006534ED" w:rsidP="00F75C58">
      <w:pPr>
        <w:ind w:firstLine="706"/>
        <w:rPr>
          <w:rFonts w:eastAsia="Times New Roman" w:cs="Times New Roman"/>
          <w:szCs w:val="24"/>
        </w:rPr>
      </w:pPr>
    </w:p>
    <w:p w14:paraId="32E25972" w14:textId="0F1B7774" w:rsidR="006534ED" w:rsidRDefault="006534ED" w:rsidP="006534ED">
      <w:pPr>
        <w:spacing w:line="480" w:lineRule="auto"/>
        <w:rPr>
          <w:rFonts w:eastAsia="Times New Roman" w:cs="Times New Roman"/>
          <w:szCs w:val="24"/>
        </w:rPr>
      </w:pPr>
      <w:r>
        <w:rPr>
          <w:rFonts w:eastAsia="Times New Roman" w:cs="Times New Roman"/>
          <w:szCs w:val="24"/>
        </w:rPr>
        <w:t>Henao, en su postulado sobre el aula escolar del futuro, expresa que:</w:t>
      </w:r>
    </w:p>
    <w:p w14:paraId="308E3C63" w14:textId="3495BCD5" w:rsidR="006534ED" w:rsidRPr="006B42AD" w:rsidRDefault="006534ED" w:rsidP="006B42AD">
      <w:pPr>
        <w:spacing w:line="480" w:lineRule="auto"/>
        <w:ind w:left="720" w:firstLine="706"/>
        <w:rPr>
          <w:rFonts w:eastAsia="Times New Roman" w:cs="Times New Roman"/>
          <w:noProof/>
          <w:szCs w:val="24"/>
          <w:lang w:val="es-ES"/>
        </w:rPr>
      </w:pPr>
      <w:r>
        <w:rPr>
          <w:rFonts w:eastAsia="Times New Roman" w:cs="Times New Roman"/>
          <w:szCs w:val="24"/>
        </w:rPr>
        <w:t xml:space="preserve"> Estos medios no constituyen una amenaza para la educación. Al contrario, ofrecen una magnífica oportunidad para construir nuevos modelos pedagógicos en los cuales tanto el medio de enseñanza como su contenido atraigan el interés del alumno. Con el soporte de los multimedios interactivos podemos transformar nuestra capacidad sensorial en una poderosa herramienta educativa. </w:t>
      </w:r>
      <w:r w:rsidR="006B42AD" w:rsidRPr="00101042">
        <w:rPr>
          <w:rFonts w:eastAsia="Times New Roman" w:cs="Times New Roman"/>
          <w:noProof/>
          <w:szCs w:val="24"/>
          <w:lang w:val="es-ES"/>
        </w:rPr>
        <w:t>(</w:t>
      </w:r>
      <w:r w:rsidR="008F275C">
        <w:rPr>
          <w:rFonts w:eastAsia="Times New Roman" w:cs="Times New Roman"/>
          <w:noProof/>
          <w:szCs w:val="24"/>
          <w:lang w:val="es-ES"/>
        </w:rPr>
        <w:t>Henao</w:t>
      </w:r>
      <w:r w:rsidR="006B42AD" w:rsidRPr="00101042">
        <w:rPr>
          <w:rFonts w:eastAsia="Times New Roman" w:cs="Times New Roman"/>
          <w:noProof/>
          <w:szCs w:val="24"/>
          <w:lang w:val="es-ES"/>
        </w:rPr>
        <w:t>, 2010, p. 91)</w:t>
      </w:r>
    </w:p>
    <w:p w14:paraId="5BAF70DD" w14:textId="77777777" w:rsidR="006534ED" w:rsidRDefault="006534ED" w:rsidP="006534ED">
      <w:pPr>
        <w:rPr>
          <w:rFonts w:eastAsia="Times New Roman" w:cs="Times New Roman"/>
          <w:szCs w:val="24"/>
        </w:rPr>
      </w:pPr>
    </w:p>
    <w:p w14:paraId="7489B263" w14:textId="4193B2EB" w:rsidR="006534ED" w:rsidRDefault="006534ED" w:rsidP="00F75C58">
      <w:pPr>
        <w:ind w:firstLine="706"/>
        <w:rPr>
          <w:rFonts w:eastAsia="Times New Roman" w:cs="Times New Roman"/>
          <w:szCs w:val="24"/>
        </w:rPr>
      </w:pPr>
      <w:r>
        <w:rPr>
          <w:rFonts w:eastAsia="Times New Roman" w:cs="Times New Roman"/>
          <w:szCs w:val="24"/>
        </w:rPr>
        <w:t xml:space="preserve">Lo vivido en este espacio simbólico del aula, permitió seguir manteniendo la relación entre los estudiantes y las profesoras, esta relación mediada por la tecnología conservó una estructura vertical de la enseñanza, en términos de que el profesor administra, facilita, aprueba o desaprueba lo visto, hecho o dicho en el </w:t>
      </w:r>
      <w:r w:rsidR="00F75C58">
        <w:rPr>
          <w:rFonts w:eastAsia="Times New Roman" w:cs="Times New Roman"/>
          <w:szCs w:val="24"/>
        </w:rPr>
        <w:t>Classroom</w:t>
      </w:r>
      <w:r>
        <w:rPr>
          <w:rFonts w:eastAsia="Times New Roman" w:cs="Times New Roman"/>
          <w:szCs w:val="24"/>
        </w:rPr>
        <w:t xml:space="preserve">. Básicamente es un intercambio educativo, sin embargo, el tono del maestro se impulsó a ser más estimulante, ya que la plataforma es estructurada para fines formales y era usada generalmente con población adulta, esto provocó cierta falta del tono cercano </w:t>
      </w:r>
      <w:r>
        <w:rPr>
          <w:rFonts w:eastAsia="Times New Roman" w:cs="Times New Roman"/>
          <w:szCs w:val="24"/>
        </w:rPr>
        <w:lastRenderedPageBreak/>
        <w:t xml:space="preserve">y cariñoso que se presentaba entre el profesor y el niño en la presencialidad, a través del color propio de la voz, los gestos y las expresiones corporales de cada uno. Aquí se hizo necesaria la palabra como el primer motor del movimiento de la empatía, el sentimiento y la cercanía en la educación. </w:t>
      </w:r>
    </w:p>
    <w:p w14:paraId="618D7394" w14:textId="77777777" w:rsidR="006534ED" w:rsidRDefault="006534ED" w:rsidP="00F75C58">
      <w:pPr>
        <w:ind w:firstLine="706"/>
        <w:rPr>
          <w:rFonts w:eastAsia="Times New Roman" w:cs="Times New Roman"/>
          <w:szCs w:val="24"/>
        </w:rPr>
      </w:pPr>
    </w:p>
    <w:p w14:paraId="0A97D919" w14:textId="77777777" w:rsidR="006534ED" w:rsidRDefault="006534ED" w:rsidP="00F75C58">
      <w:pPr>
        <w:ind w:firstLine="706"/>
        <w:rPr>
          <w:rFonts w:eastAsia="Times New Roman" w:cs="Times New Roman"/>
          <w:szCs w:val="24"/>
        </w:rPr>
      </w:pPr>
      <w:r>
        <w:rPr>
          <w:rFonts w:eastAsia="Times New Roman" w:cs="Times New Roman"/>
          <w:szCs w:val="24"/>
        </w:rPr>
        <w:t>Los componentes de este espacio simbólico son el correo electrónico, los chats online, un panel principal de anuncios e información, una zona de entrega y visualización de notas y las unidades temáticas, de las cuales una estaba titulada</w:t>
      </w:r>
      <w:r>
        <w:rPr>
          <w:rFonts w:eastAsia="Times New Roman" w:cs="Times New Roman"/>
          <w:i/>
          <w:szCs w:val="24"/>
        </w:rPr>
        <w:t xml:space="preserve"> </w:t>
      </w:r>
      <w:r w:rsidRPr="00734504">
        <w:rPr>
          <w:rFonts w:eastAsia="Times New Roman" w:cs="Times New Roman"/>
          <w:iCs/>
          <w:szCs w:val="24"/>
        </w:rPr>
        <w:t>“Plan lector- segundo trimestre”</w:t>
      </w:r>
      <w:r>
        <w:rPr>
          <w:rFonts w:eastAsia="Times New Roman" w:cs="Times New Roman"/>
          <w:i/>
          <w:szCs w:val="24"/>
        </w:rPr>
        <w:t xml:space="preserve"> </w:t>
      </w:r>
      <w:r>
        <w:rPr>
          <w:rFonts w:eastAsia="Times New Roman" w:cs="Times New Roman"/>
          <w:szCs w:val="24"/>
        </w:rPr>
        <w:t xml:space="preserve">y así sucesivamente cada trimestre tenía destinada una unidad académica.  Sin duda este espacio es una fusión de múltiples medios informáticos que lo constituyen en un poderoso medio en el diseño, condiciones, métodos y materiales para la enseñanza y acercamiento de la literatura en la escuela, capaz de construir un nuevo rol del maestro y las experiencias de aprendizaje que se le ofrecen al alumno, pues muchos de ellos expresaban que estaban muy cómodos trabajando desde su casa y no deseaban volver a la presencialidad aún. </w:t>
      </w:r>
    </w:p>
    <w:p w14:paraId="7E704FDF" w14:textId="77777777" w:rsidR="006534ED" w:rsidRDefault="006534ED" w:rsidP="006534ED">
      <w:pPr>
        <w:rPr>
          <w:rFonts w:eastAsia="Times New Roman" w:cs="Times New Roman"/>
          <w:szCs w:val="24"/>
        </w:rPr>
      </w:pPr>
    </w:p>
    <w:p w14:paraId="35B51C44" w14:textId="25584AB8" w:rsidR="006534ED" w:rsidRDefault="006534ED" w:rsidP="006534ED">
      <w:pPr>
        <w:pStyle w:val="Ttulo2"/>
        <w:rPr>
          <w:rFonts w:eastAsia="Times New Roman"/>
        </w:rPr>
      </w:pPr>
      <w:bookmarkStart w:id="57" w:name="_Toc106647238"/>
      <w:r>
        <w:rPr>
          <w:rFonts w:eastAsia="Times New Roman"/>
        </w:rPr>
        <w:t>3.3 Encuentros literarios: otra figuración docente</w:t>
      </w:r>
      <w:bookmarkEnd w:id="57"/>
    </w:p>
    <w:p w14:paraId="000A3918" w14:textId="77777777" w:rsidR="006534ED" w:rsidRDefault="006534ED" w:rsidP="006534ED">
      <w:pPr>
        <w:rPr>
          <w:rFonts w:eastAsia="Times New Roman" w:cs="Times New Roman"/>
          <w:b/>
          <w:szCs w:val="24"/>
        </w:rPr>
      </w:pPr>
    </w:p>
    <w:p w14:paraId="233CFFC6" w14:textId="77777777" w:rsidR="006534ED" w:rsidRDefault="006534ED" w:rsidP="00F75C58">
      <w:pPr>
        <w:ind w:firstLine="706"/>
        <w:rPr>
          <w:rFonts w:eastAsia="Times New Roman" w:cs="Times New Roman"/>
          <w:szCs w:val="24"/>
        </w:rPr>
      </w:pPr>
      <w:r>
        <w:rPr>
          <w:rFonts w:eastAsia="Times New Roman" w:cs="Times New Roman"/>
          <w:szCs w:val="24"/>
        </w:rPr>
        <w:t>Este encuentro literario es el momento experiencial y sensible posibilitado por la aplicación de la segunda planeación de clase, en el marco de la investigación y el cual se alejó, de los objetivos escolares y se posicionó en el plano del encuentro íntimo entre el libro y el niño. A pesar de estas diferencias notables desde la planeación hasta las formas de tratamientos y relaciones pedagógicas que se establecieron entre los estudiantes y yo, la clase no necesitó incluir aspectos como la entrega de trabajos evaluativos para mantener el compromiso de los niños con el momento de encuentro literario.</w:t>
      </w:r>
    </w:p>
    <w:p w14:paraId="762D0F4B" w14:textId="77777777" w:rsidR="006534ED" w:rsidRDefault="006534ED" w:rsidP="00F75C58">
      <w:pPr>
        <w:ind w:firstLine="706"/>
        <w:rPr>
          <w:rFonts w:eastAsia="Times New Roman" w:cs="Times New Roman"/>
          <w:szCs w:val="24"/>
        </w:rPr>
      </w:pPr>
    </w:p>
    <w:p w14:paraId="39B098D9" w14:textId="3BF84D1C" w:rsidR="006534ED" w:rsidRDefault="006534ED" w:rsidP="00F75C58">
      <w:pPr>
        <w:ind w:firstLine="706"/>
        <w:rPr>
          <w:rFonts w:eastAsia="Times New Roman" w:cs="Times New Roman"/>
          <w:szCs w:val="24"/>
        </w:rPr>
      </w:pPr>
      <w:r>
        <w:rPr>
          <w:rFonts w:eastAsia="Times New Roman" w:cs="Times New Roman"/>
          <w:szCs w:val="24"/>
        </w:rPr>
        <w:t xml:space="preserve">Este momento sensible se caracterizó por el acto coincidir con el otro, pero también de discrepar del otro, que antecede un momento de expectativa, pues salimos al encuentro cuando toca la campana y nos embarcamos en el acto de búsquedas y sorpresas en las aventuras y misterios que encontramos en los libros. </w:t>
      </w:r>
    </w:p>
    <w:p w14:paraId="3FB2FA5F" w14:textId="77777777" w:rsidR="0089721F" w:rsidRDefault="0089721F" w:rsidP="00F75C58">
      <w:pPr>
        <w:ind w:firstLine="706"/>
        <w:rPr>
          <w:rFonts w:eastAsia="Times New Roman" w:cs="Times New Roman"/>
          <w:szCs w:val="24"/>
        </w:rPr>
      </w:pPr>
    </w:p>
    <w:p w14:paraId="46E48630" w14:textId="77777777" w:rsidR="006534ED" w:rsidRDefault="006534ED" w:rsidP="006534ED">
      <w:pPr>
        <w:rPr>
          <w:rFonts w:eastAsia="Times New Roman" w:cs="Times New Roman"/>
          <w:szCs w:val="24"/>
        </w:rPr>
      </w:pPr>
    </w:p>
    <w:p w14:paraId="47FCB29C" w14:textId="77777777" w:rsidR="006534ED" w:rsidRDefault="006534ED" w:rsidP="006534ED">
      <w:pPr>
        <w:rPr>
          <w:rFonts w:eastAsia="Times New Roman" w:cs="Times New Roman"/>
          <w:b/>
          <w:i/>
          <w:szCs w:val="24"/>
        </w:rPr>
      </w:pPr>
      <w:r>
        <w:rPr>
          <w:rFonts w:eastAsia="Times New Roman" w:cs="Times New Roman"/>
          <w:b/>
          <w:i/>
          <w:szCs w:val="24"/>
        </w:rPr>
        <w:lastRenderedPageBreak/>
        <w:t>Teniendo en cuenta lo anterior, los componentes importantes de este encuentro son:</w:t>
      </w:r>
    </w:p>
    <w:p w14:paraId="445CD5FA" w14:textId="77777777" w:rsidR="006534ED" w:rsidRDefault="006534ED" w:rsidP="006534ED">
      <w:pPr>
        <w:numPr>
          <w:ilvl w:val="0"/>
          <w:numId w:val="18"/>
        </w:numPr>
        <w:rPr>
          <w:rFonts w:eastAsia="Times New Roman" w:cs="Times New Roman"/>
          <w:szCs w:val="24"/>
        </w:rPr>
      </w:pPr>
      <w:r>
        <w:rPr>
          <w:rFonts w:eastAsia="Times New Roman" w:cs="Times New Roman"/>
          <w:b/>
          <w:i/>
          <w:szCs w:val="24"/>
        </w:rPr>
        <w:t>El ritmo:</w:t>
      </w:r>
      <w:r>
        <w:rPr>
          <w:rFonts w:eastAsia="Times New Roman" w:cs="Times New Roman"/>
          <w:szCs w:val="24"/>
        </w:rPr>
        <w:t xml:space="preserve"> sin intención se configuró un sentimiento de comunidad en los diferentes grupos, quienes se nombraron el</w:t>
      </w:r>
      <w:r>
        <w:rPr>
          <w:rFonts w:eastAsia="Times New Roman" w:cs="Times New Roman"/>
          <w:i/>
          <w:szCs w:val="24"/>
        </w:rPr>
        <w:t xml:space="preserve"> Coro de Primero, Tercero o Cuarto </w:t>
      </w:r>
      <w:r>
        <w:rPr>
          <w:rFonts w:eastAsia="Times New Roman" w:cs="Times New Roman"/>
          <w:szCs w:val="24"/>
        </w:rPr>
        <w:t xml:space="preserve">y un llamado al que corresponden con el silencio, la atención la escucha y la voz. El ritmo de las palabras a través de las rimas o las melodías de las canciones aportó al autocontrol de los estudiantes. </w:t>
      </w:r>
    </w:p>
    <w:p w14:paraId="3889A05A" w14:textId="77777777" w:rsidR="006534ED" w:rsidRDefault="006534ED" w:rsidP="006534ED">
      <w:pPr>
        <w:numPr>
          <w:ilvl w:val="0"/>
          <w:numId w:val="18"/>
        </w:numPr>
        <w:rPr>
          <w:rFonts w:eastAsia="Times New Roman" w:cs="Times New Roman"/>
          <w:szCs w:val="24"/>
        </w:rPr>
      </w:pPr>
      <w:r>
        <w:rPr>
          <w:rFonts w:eastAsia="Times New Roman" w:cs="Times New Roman"/>
          <w:b/>
          <w:i/>
          <w:szCs w:val="24"/>
        </w:rPr>
        <w:t xml:space="preserve">El componente del error: </w:t>
      </w:r>
      <w:r>
        <w:rPr>
          <w:rFonts w:eastAsia="Times New Roman" w:cs="Times New Roman"/>
          <w:szCs w:val="24"/>
        </w:rPr>
        <w:t>los estudiantes soltaron su expresiones corporales y también orales en la medida que captaron que el factor evaluativo y censurable no eran partes del encuentro literario, sin embargo, la misma naturaleza de la literatura les provocó relaciones de comportamiento intelectual.</w:t>
      </w:r>
    </w:p>
    <w:p w14:paraId="12D96FF2" w14:textId="77777777" w:rsidR="006534ED" w:rsidRDefault="006534ED" w:rsidP="006534ED">
      <w:pPr>
        <w:numPr>
          <w:ilvl w:val="0"/>
          <w:numId w:val="18"/>
        </w:numPr>
        <w:rPr>
          <w:rFonts w:eastAsia="Times New Roman" w:cs="Times New Roman"/>
          <w:i/>
          <w:szCs w:val="24"/>
        </w:rPr>
      </w:pPr>
      <w:r>
        <w:rPr>
          <w:rFonts w:eastAsia="Times New Roman" w:cs="Times New Roman"/>
          <w:b/>
          <w:i/>
          <w:szCs w:val="24"/>
        </w:rPr>
        <w:t>El comportamiento del rol docente:</w:t>
      </w:r>
      <w:r>
        <w:rPr>
          <w:rFonts w:eastAsia="Times New Roman" w:cs="Times New Roman"/>
          <w:i/>
          <w:szCs w:val="24"/>
        </w:rPr>
        <w:t xml:space="preserve"> </w:t>
      </w:r>
      <w:r>
        <w:rPr>
          <w:rFonts w:eastAsia="Times New Roman" w:cs="Times New Roman"/>
          <w:szCs w:val="24"/>
        </w:rPr>
        <w:t>las relaciones pedagógicas con los estudiantes se construyeron en la base del diálogo, la correspondencia y el reconocimiento del otro.</w:t>
      </w:r>
    </w:p>
    <w:p w14:paraId="3AA842D3" w14:textId="77777777" w:rsidR="006534ED" w:rsidRDefault="006534ED" w:rsidP="006534ED">
      <w:pPr>
        <w:rPr>
          <w:rFonts w:eastAsia="Times New Roman" w:cs="Times New Roman"/>
          <w:szCs w:val="24"/>
        </w:rPr>
      </w:pPr>
    </w:p>
    <w:p w14:paraId="78311DAD" w14:textId="478B8A4C" w:rsidR="006534ED" w:rsidRDefault="006534ED" w:rsidP="005B2E31">
      <w:pPr>
        <w:ind w:firstLine="706"/>
        <w:rPr>
          <w:rFonts w:eastAsia="Times New Roman" w:cs="Times New Roman"/>
          <w:szCs w:val="24"/>
        </w:rPr>
      </w:pPr>
      <w:r>
        <w:rPr>
          <w:rFonts w:eastAsia="Times New Roman" w:cs="Times New Roman"/>
          <w:szCs w:val="24"/>
        </w:rPr>
        <w:t xml:space="preserve">Este espacio titulado como el encuentro literario, será ampliado en el capítulo IV, como uno de los hallazgos, fuera de las lógicas escolares entorno a la enseñanza de la literatura. </w:t>
      </w:r>
    </w:p>
    <w:p w14:paraId="4F455316" w14:textId="77777777" w:rsidR="005B2E31" w:rsidRPr="005B2E31" w:rsidRDefault="005B2E31" w:rsidP="005B2E31">
      <w:pPr>
        <w:ind w:firstLine="706"/>
        <w:rPr>
          <w:rFonts w:eastAsia="Times New Roman" w:cs="Times New Roman"/>
          <w:szCs w:val="24"/>
        </w:rPr>
      </w:pPr>
    </w:p>
    <w:p w14:paraId="393BFCC8" w14:textId="77777777" w:rsidR="00C5144D" w:rsidRDefault="00C5144D" w:rsidP="00285913">
      <w:pPr>
        <w:jc w:val="center"/>
        <w:rPr>
          <w:b/>
        </w:rPr>
      </w:pPr>
    </w:p>
    <w:p w14:paraId="56A0937C" w14:textId="23D6DC67" w:rsidR="006B5397" w:rsidRDefault="006B5397" w:rsidP="006B5397">
      <w:pPr>
        <w:pStyle w:val="Ttulo1"/>
        <w:rPr>
          <w:rFonts w:eastAsia="Times New Roman"/>
          <w:highlight w:val="white"/>
          <w:lang w:val="es-ES"/>
        </w:rPr>
      </w:pPr>
      <w:bookmarkStart w:id="58" w:name="_Toc106647239"/>
      <w:bookmarkEnd w:id="46"/>
      <w:r>
        <w:rPr>
          <w:rFonts w:eastAsia="Times New Roman"/>
          <w:highlight w:val="white"/>
        </w:rPr>
        <w:t>4</w:t>
      </w:r>
      <w:r w:rsidR="009C025B">
        <w:rPr>
          <w:rFonts w:eastAsia="Times New Roman"/>
          <w:highlight w:val="white"/>
        </w:rPr>
        <w:t>.</w:t>
      </w:r>
      <w:r>
        <w:rPr>
          <w:rFonts w:eastAsia="Times New Roman"/>
          <w:highlight w:val="white"/>
          <w:lang w:val="es-ES"/>
        </w:rPr>
        <w:t xml:space="preserve"> Miradas adultocéntricas en la escuela: lógicas escolares entorno a la enseñanza de la literatura</w:t>
      </w:r>
      <w:bookmarkEnd w:id="58"/>
    </w:p>
    <w:p w14:paraId="6946E9E4" w14:textId="77777777" w:rsidR="006B5397" w:rsidRDefault="006B5397" w:rsidP="00E715BD">
      <w:pPr>
        <w:spacing w:before="240" w:after="240"/>
        <w:jc w:val="right"/>
        <w:rPr>
          <w:rFonts w:eastAsia="Times New Roman" w:cs="Times New Roman"/>
          <w:i/>
          <w:szCs w:val="24"/>
          <w:lang w:val="es-ES"/>
        </w:rPr>
      </w:pPr>
      <w:r>
        <w:rPr>
          <w:rFonts w:eastAsia="Times New Roman" w:cs="Times New Roman"/>
          <w:i/>
          <w:szCs w:val="24"/>
          <w:lang w:val="es-ES"/>
        </w:rPr>
        <w:t>“Los seres humanos necesitan sentido,</w:t>
      </w:r>
    </w:p>
    <w:p w14:paraId="6087B49B" w14:textId="77777777" w:rsidR="006B5397" w:rsidRDefault="006B5397" w:rsidP="00E715BD">
      <w:pPr>
        <w:spacing w:before="240" w:after="240"/>
        <w:jc w:val="right"/>
        <w:rPr>
          <w:rFonts w:eastAsia="Times New Roman" w:cs="Times New Roman"/>
          <w:i/>
          <w:szCs w:val="24"/>
          <w:lang w:val="es-ES"/>
        </w:rPr>
      </w:pPr>
      <w:r>
        <w:rPr>
          <w:rFonts w:eastAsia="Times New Roman" w:cs="Times New Roman"/>
          <w:i/>
          <w:szCs w:val="24"/>
          <w:lang w:val="es-ES"/>
        </w:rPr>
        <w:t>comprensión, perspectiva tanto como trabajo”.</w:t>
      </w:r>
    </w:p>
    <w:p w14:paraId="1A59672D" w14:textId="0AB7AEB6" w:rsidR="006B5397" w:rsidRDefault="00437E6D" w:rsidP="0092336F">
      <w:pPr>
        <w:spacing w:before="240" w:after="240"/>
        <w:jc w:val="right"/>
        <w:rPr>
          <w:rFonts w:eastAsia="Times New Roman" w:cs="Times New Roman"/>
          <w:szCs w:val="24"/>
          <w:shd w:val="clear" w:color="auto" w:fill="F4CCCC"/>
          <w:lang w:val="es-ES"/>
        </w:rPr>
      </w:pPr>
      <w:sdt>
        <w:sdtPr>
          <w:rPr>
            <w:rFonts w:eastAsia="Times New Roman" w:cs="Times New Roman"/>
            <w:szCs w:val="24"/>
            <w:shd w:val="clear" w:color="auto" w:fill="F4CCCC"/>
            <w:lang w:val="es-ES"/>
          </w:rPr>
          <w:id w:val="-1206553926"/>
          <w:citation/>
        </w:sdtPr>
        <w:sdtEndPr/>
        <w:sdtContent>
          <w:r w:rsidR="0092336F">
            <w:rPr>
              <w:rFonts w:eastAsia="Times New Roman" w:cs="Times New Roman"/>
              <w:szCs w:val="24"/>
              <w:shd w:val="clear" w:color="auto" w:fill="F4CCCC"/>
              <w:lang w:val="es-ES"/>
            </w:rPr>
            <w:fldChar w:fldCharType="begin"/>
          </w:r>
          <w:r w:rsidR="0092336F">
            <w:rPr>
              <w:rFonts w:eastAsia="Times New Roman" w:cs="Times New Roman"/>
              <w:szCs w:val="24"/>
              <w:lang w:val="es-ES"/>
            </w:rPr>
            <w:instrText xml:space="preserve"> CITATION Dre09 \l 3082 </w:instrText>
          </w:r>
          <w:r w:rsidR="0092336F">
            <w:rPr>
              <w:rFonts w:eastAsia="Times New Roman" w:cs="Times New Roman"/>
              <w:szCs w:val="24"/>
              <w:shd w:val="clear" w:color="auto" w:fill="F4CCCC"/>
              <w:lang w:val="es-ES"/>
            </w:rPr>
            <w:fldChar w:fldCharType="separate"/>
          </w:r>
          <w:r w:rsidR="0082411D" w:rsidRPr="0082411D">
            <w:rPr>
              <w:rFonts w:eastAsia="Times New Roman" w:cs="Times New Roman"/>
              <w:noProof/>
              <w:szCs w:val="24"/>
              <w:lang w:val="es-ES"/>
            </w:rPr>
            <w:t>(Faust, 2009)</w:t>
          </w:r>
          <w:r w:rsidR="0092336F">
            <w:rPr>
              <w:rFonts w:eastAsia="Times New Roman" w:cs="Times New Roman"/>
              <w:szCs w:val="24"/>
              <w:shd w:val="clear" w:color="auto" w:fill="F4CCCC"/>
              <w:lang w:val="es-ES"/>
            </w:rPr>
            <w:fldChar w:fldCharType="end"/>
          </w:r>
        </w:sdtContent>
      </w:sdt>
    </w:p>
    <w:p w14:paraId="6744BD29" w14:textId="77777777" w:rsidR="0092336F" w:rsidRDefault="0092336F" w:rsidP="0092336F">
      <w:pPr>
        <w:spacing w:before="240" w:after="240"/>
        <w:jc w:val="right"/>
        <w:rPr>
          <w:rFonts w:eastAsia="Times New Roman" w:cs="Times New Roman"/>
          <w:szCs w:val="24"/>
          <w:shd w:val="clear" w:color="auto" w:fill="F4CCCC"/>
          <w:lang w:val="es-ES"/>
        </w:rPr>
      </w:pPr>
    </w:p>
    <w:p w14:paraId="72D7E18B" w14:textId="3CCA3D04" w:rsidR="006B5397" w:rsidRDefault="006B5397" w:rsidP="006B5397">
      <w:pPr>
        <w:pStyle w:val="Ttulo2"/>
        <w:rPr>
          <w:rFonts w:eastAsia="Times New Roman"/>
          <w:highlight w:val="white"/>
          <w:lang w:val="es-ES"/>
        </w:rPr>
      </w:pPr>
      <w:bookmarkStart w:id="59" w:name="_Toc106647240"/>
      <w:r>
        <w:rPr>
          <w:rFonts w:eastAsia="Times New Roman"/>
          <w:highlight w:val="white"/>
          <w:lang w:val="es-ES"/>
        </w:rPr>
        <w:t>4.1 Contexto: virtualidad y presencialidad</w:t>
      </w:r>
      <w:bookmarkEnd w:id="59"/>
    </w:p>
    <w:p w14:paraId="5EF4742D" w14:textId="77777777" w:rsidR="006B5397" w:rsidRDefault="006B5397" w:rsidP="006B5397">
      <w:pPr>
        <w:spacing w:before="240" w:after="240"/>
        <w:ind w:left="720"/>
        <w:rPr>
          <w:rFonts w:eastAsia="Times New Roman" w:cs="Times New Roman"/>
          <w:b/>
          <w:szCs w:val="24"/>
          <w:highlight w:val="white"/>
          <w:lang w:val="es-ES"/>
        </w:rPr>
      </w:pPr>
    </w:p>
    <w:p w14:paraId="6319C4BA" w14:textId="55BEB41D" w:rsidR="006B5397" w:rsidRDefault="006B5397" w:rsidP="00D71EA1">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En el presente apartado se expone la descripción del entorno escolar en el que tuvo lugar la investigación. Es en el marco de la dinámica escolar que los postulados de este trabajo tienen sentido, es por y para el contexto escolar que se motivan estas reflexiones investigativas. Por otra </w:t>
      </w:r>
      <w:r>
        <w:rPr>
          <w:rFonts w:eastAsia="Times New Roman" w:cs="Times New Roman"/>
          <w:szCs w:val="24"/>
          <w:highlight w:val="white"/>
          <w:lang w:val="es-ES"/>
        </w:rPr>
        <w:lastRenderedPageBreak/>
        <w:t xml:space="preserve">parte, quiero expresar que se </w:t>
      </w:r>
      <w:proofErr w:type="gramStart"/>
      <w:r w:rsidR="008D075A">
        <w:rPr>
          <w:rFonts w:eastAsia="Times New Roman" w:cs="Times New Roman"/>
          <w:szCs w:val="24"/>
          <w:highlight w:val="white"/>
          <w:lang w:val="es-ES"/>
        </w:rPr>
        <w:t>eligió</w:t>
      </w:r>
      <w:r>
        <w:rPr>
          <w:rFonts w:eastAsia="Times New Roman" w:cs="Times New Roman"/>
          <w:szCs w:val="24"/>
          <w:highlight w:val="white"/>
          <w:lang w:val="es-ES"/>
        </w:rPr>
        <w:t xml:space="preserve"> </w:t>
      </w:r>
      <w:r w:rsidR="008D075A">
        <w:rPr>
          <w:rFonts w:eastAsia="Times New Roman" w:cs="Times New Roman"/>
          <w:szCs w:val="24"/>
          <w:highlight w:val="white"/>
          <w:lang w:val="es-ES"/>
        </w:rPr>
        <w:t>como</w:t>
      </w:r>
      <w:proofErr w:type="gramEnd"/>
      <w:r w:rsidR="008D075A">
        <w:rPr>
          <w:rFonts w:eastAsia="Times New Roman" w:cs="Times New Roman"/>
          <w:szCs w:val="24"/>
          <w:highlight w:val="white"/>
          <w:lang w:val="es-ES"/>
        </w:rPr>
        <w:t xml:space="preserve"> </w:t>
      </w:r>
      <w:r>
        <w:rPr>
          <w:rFonts w:eastAsia="Times New Roman" w:cs="Times New Roman"/>
          <w:szCs w:val="24"/>
          <w:highlight w:val="white"/>
          <w:lang w:val="es-ES"/>
        </w:rPr>
        <w:t xml:space="preserve">espacio investigativo a la </w:t>
      </w:r>
      <w:r w:rsidR="008D075A">
        <w:rPr>
          <w:rFonts w:eastAsia="Times New Roman" w:cs="Times New Roman"/>
          <w:szCs w:val="24"/>
          <w:highlight w:val="white"/>
          <w:lang w:val="es-ES"/>
        </w:rPr>
        <w:t>B</w:t>
      </w:r>
      <w:r>
        <w:rPr>
          <w:rFonts w:eastAsia="Times New Roman" w:cs="Times New Roman"/>
          <w:szCs w:val="24"/>
          <w:highlight w:val="white"/>
          <w:lang w:val="es-ES"/>
        </w:rPr>
        <w:t xml:space="preserve">ásica </w:t>
      </w:r>
      <w:r w:rsidR="008D075A">
        <w:rPr>
          <w:rFonts w:eastAsia="Times New Roman" w:cs="Times New Roman"/>
          <w:szCs w:val="24"/>
          <w:highlight w:val="white"/>
          <w:lang w:val="es-ES"/>
        </w:rPr>
        <w:t>P</w:t>
      </w:r>
      <w:r>
        <w:rPr>
          <w:rFonts w:eastAsia="Times New Roman" w:cs="Times New Roman"/>
          <w:szCs w:val="24"/>
          <w:highlight w:val="white"/>
          <w:lang w:val="es-ES"/>
        </w:rPr>
        <w:t>rimaria, debido al interés que como maestra me motiva la enseñanza a niños, además de las inquietudes que nacieron en el transcurso de mi formación sobre la enseñanza de la literatura.</w:t>
      </w:r>
    </w:p>
    <w:p w14:paraId="3FA3D667" w14:textId="1A3D6CD8" w:rsidR="008D075A" w:rsidRDefault="006B5397" w:rsidP="00D71EA1">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El proceso de investigación estuvo marcado por dos momentos particulares, como lo son: la virtualidad y la presencialidad. La virtualidad se motivó a propósito de la cuarentena causada por el virus COVID-19, en la cual se tenía contacto con los estudiantes solo por medio de reuniones sincrónicas en la plataforma de Meet y la comunicación asincrónica por canales de contacto virtual como el correo electrónico o la plataforma de </w:t>
      </w:r>
      <w:r w:rsidR="008D075A">
        <w:rPr>
          <w:rFonts w:eastAsia="Times New Roman" w:cs="Times New Roman"/>
          <w:szCs w:val="24"/>
          <w:highlight w:val="white"/>
          <w:lang w:val="es-ES"/>
        </w:rPr>
        <w:t>Classroom</w:t>
      </w:r>
      <w:r>
        <w:rPr>
          <w:rFonts w:eastAsia="Times New Roman" w:cs="Times New Roman"/>
          <w:szCs w:val="24"/>
          <w:highlight w:val="white"/>
          <w:lang w:val="es-ES"/>
        </w:rPr>
        <w:t>.</w:t>
      </w:r>
    </w:p>
    <w:p w14:paraId="1823E61A" w14:textId="41856A45" w:rsidR="006B5397" w:rsidRDefault="006B5397" w:rsidP="00D71EA1">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En esta virtualidad la plataforma de </w:t>
      </w:r>
      <w:r w:rsidR="008D075A">
        <w:rPr>
          <w:rFonts w:eastAsia="Times New Roman" w:cs="Times New Roman"/>
          <w:szCs w:val="24"/>
          <w:highlight w:val="white"/>
          <w:lang w:val="es-ES"/>
        </w:rPr>
        <w:t>Classroom</w:t>
      </w:r>
      <w:r>
        <w:rPr>
          <w:rFonts w:eastAsia="Times New Roman" w:cs="Times New Roman"/>
          <w:szCs w:val="24"/>
          <w:highlight w:val="white"/>
          <w:lang w:val="es-ES"/>
        </w:rPr>
        <w:t xml:space="preserve"> se convirtió en el aula, pero con la característica de ser virtual, allí se organizaron unas unidades académicas/temáticas y en una de ellas, había espacio para la unidad del plan lector en curso, en esta unidad, se cargaban todos los materiales de clase como grabaciones, diapositivas de apoyo, se programaban cuestionarios o actividades entregables. En el espacio (tablón) de </w:t>
      </w:r>
      <w:r w:rsidR="008D075A">
        <w:rPr>
          <w:rFonts w:eastAsia="Times New Roman" w:cs="Times New Roman"/>
          <w:szCs w:val="24"/>
          <w:highlight w:val="white"/>
          <w:lang w:val="es-ES"/>
        </w:rPr>
        <w:t>Classroom</w:t>
      </w:r>
      <w:r>
        <w:rPr>
          <w:rFonts w:eastAsia="Times New Roman" w:cs="Times New Roman"/>
          <w:szCs w:val="24"/>
          <w:highlight w:val="white"/>
          <w:lang w:val="es-ES"/>
        </w:rPr>
        <w:t xml:space="preserve"> había lugar para que los estudiantes se expresaran o hicieran preguntas respecto a las actividades del plan lector, constantemente había una comunicación con los niños. </w:t>
      </w:r>
    </w:p>
    <w:p w14:paraId="364A9DB4" w14:textId="3CA1AC10" w:rsidR="008D075A" w:rsidRDefault="008D075A" w:rsidP="00D71EA1">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Pero esta comunicación con los niños es diferente a la comunicación que </w:t>
      </w:r>
      <w:r w:rsidR="006D678D">
        <w:rPr>
          <w:rFonts w:eastAsia="Times New Roman" w:cs="Times New Roman"/>
          <w:szCs w:val="24"/>
          <w:highlight w:val="white"/>
          <w:lang w:val="es-ES"/>
        </w:rPr>
        <w:t>acostumbramos</w:t>
      </w:r>
      <w:r>
        <w:rPr>
          <w:rFonts w:eastAsia="Times New Roman" w:cs="Times New Roman"/>
          <w:szCs w:val="24"/>
          <w:highlight w:val="white"/>
          <w:lang w:val="es-ES"/>
        </w:rPr>
        <w:t xml:space="preserve"> en la presencialidad de la </w:t>
      </w:r>
      <w:r w:rsidR="006D678D">
        <w:rPr>
          <w:rFonts w:eastAsia="Times New Roman" w:cs="Times New Roman"/>
          <w:szCs w:val="24"/>
          <w:highlight w:val="white"/>
          <w:lang w:val="es-ES"/>
        </w:rPr>
        <w:t>escuela</w:t>
      </w:r>
      <w:r>
        <w:rPr>
          <w:rFonts w:eastAsia="Times New Roman" w:cs="Times New Roman"/>
          <w:szCs w:val="24"/>
          <w:highlight w:val="white"/>
          <w:lang w:val="es-ES"/>
        </w:rPr>
        <w:t xml:space="preserve">, en el sentido que la escuela </w:t>
      </w:r>
      <w:r w:rsidR="006D678D">
        <w:rPr>
          <w:rFonts w:eastAsia="Times New Roman" w:cs="Times New Roman"/>
          <w:szCs w:val="24"/>
          <w:highlight w:val="white"/>
          <w:lang w:val="es-ES"/>
        </w:rPr>
        <w:t xml:space="preserve">presencial </w:t>
      </w:r>
      <w:r>
        <w:rPr>
          <w:rFonts w:eastAsia="Times New Roman" w:cs="Times New Roman"/>
          <w:szCs w:val="24"/>
          <w:highlight w:val="white"/>
          <w:lang w:val="es-ES"/>
        </w:rPr>
        <w:t>permite conversar no solo de los asuntos o trabajos académicos, sino saber, conocer, indagar en el niño sus emociones, sus sentimientos, sus preocupaciones,</w:t>
      </w:r>
      <w:r w:rsidR="006D678D">
        <w:rPr>
          <w:rFonts w:eastAsia="Times New Roman" w:cs="Times New Roman"/>
          <w:szCs w:val="24"/>
          <w:highlight w:val="white"/>
          <w:lang w:val="es-ES"/>
        </w:rPr>
        <w:t xml:space="preserve"> además permite ver conversar el niño con sus pares,</w:t>
      </w:r>
      <w:r>
        <w:rPr>
          <w:rFonts w:eastAsia="Times New Roman" w:cs="Times New Roman"/>
          <w:szCs w:val="24"/>
          <w:highlight w:val="white"/>
          <w:lang w:val="es-ES"/>
        </w:rPr>
        <w:t xml:space="preserve"> la virtualidad </w:t>
      </w:r>
      <w:r w:rsidR="006D678D">
        <w:rPr>
          <w:rFonts w:eastAsia="Times New Roman" w:cs="Times New Roman"/>
          <w:szCs w:val="24"/>
          <w:highlight w:val="white"/>
          <w:lang w:val="es-ES"/>
        </w:rPr>
        <w:t xml:space="preserve">no permite el acceso a esa emocionalidad, gestos, sentimientos etc.., pues muchos no estaban motivados a poner su cámara o por la conexión esto tampoco se </w:t>
      </w:r>
      <w:r w:rsidR="0092336F">
        <w:rPr>
          <w:rFonts w:eastAsia="Times New Roman" w:cs="Times New Roman"/>
          <w:szCs w:val="24"/>
          <w:highlight w:val="white"/>
          <w:lang w:val="es-ES"/>
        </w:rPr>
        <w:t>hacía</w:t>
      </w:r>
      <w:r w:rsidR="006D678D">
        <w:rPr>
          <w:rFonts w:eastAsia="Times New Roman" w:cs="Times New Roman"/>
          <w:szCs w:val="24"/>
          <w:highlight w:val="white"/>
          <w:lang w:val="es-ES"/>
        </w:rPr>
        <w:t xml:space="preserve"> fácil, de modo que la conversación se establecía en el plano de los compromisos y asuntos académicos, causando ausencia en la comunicación con el niño.</w:t>
      </w:r>
    </w:p>
    <w:p w14:paraId="343F1FBB" w14:textId="2B71CC33" w:rsidR="006B5397" w:rsidRDefault="006B5397" w:rsidP="00D71EA1">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En el marco de esta virtualidad, la interacción con los niños fue en grado Quinto de primaria en el Colegio Colombo Británico, tanto Quinto A como B. Cada grupo contaba con aproximadamente 35 estudiantes, entre los 10 y 12 años. 35 estudiantes que en medio de las reuniones de Meet, alternaban su asistencia debido a los inconvenientes que generó la pandemia en aspectos como: </w:t>
      </w:r>
      <w:r w:rsidR="006D678D">
        <w:rPr>
          <w:rFonts w:eastAsia="Times New Roman" w:cs="Times New Roman"/>
          <w:szCs w:val="24"/>
          <w:highlight w:val="white"/>
          <w:lang w:val="es-ES"/>
        </w:rPr>
        <w:t xml:space="preserve">la </w:t>
      </w:r>
      <w:r>
        <w:rPr>
          <w:rFonts w:eastAsia="Times New Roman" w:cs="Times New Roman"/>
          <w:szCs w:val="24"/>
          <w:highlight w:val="white"/>
          <w:lang w:val="es-ES"/>
        </w:rPr>
        <w:t xml:space="preserve">salud, </w:t>
      </w:r>
      <w:r w:rsidR="006D678D">
        <w:rPr>
          <w:rFonts w:eastAsia="Times New Roman" w:cs="Times New Roman"/>
          <w:szCs w:val="24"/>
          <w:highlight w:val="white"/>
          <w:lang w:val="es-ES"/>
        </w:rPr>
        <w:t xml:space="preserve">lo </w:t>
      </w:r>
      <w:r>
        <w:rPr>
          <w:rFonts w:eastAsia="Times New Roman" w:cs="Times New Roman"/>
          <w:szCs w:val="24"/>
          <w:highlight w:val="white"/>
          <w:lang w:val="es-ES"/>
        </w:rPr>
        <w:t xml:space="preserve">familiar, </w:t>
      </w:r>
      <w:r w:rsidR="006D678D">
        <w:rPr>
          <w:rFonts w:eastAsia="Times New Roman" w:cs="Times New Roman"/>
          <w:szCs w:val="24"/>
          <w:highlight w:val="white"/>
          <w:lang w:val="es-ES"/>
        </w:rPr>
        <w:t xml:space="preserve">lo </w:t>
      </w:r>
      <w:r>
        <w:rPr>
          <w:rFonts w:eastAsia="Times New Roman" w:cs="Times New Roman"/>
          <w:szCs w:val="24"/>
          <w:highlight w:val="white"/>
          <w:lang w:val="es-ES"/>
        </w:rPr>
        <w:t xml:space="preserve">emocional, </w:t>
      </w:r>
      <w:r w:rsidR="006D678D">
        <w:rPr>
          <w:rFonts w:eastAsia="Times New Roman" w:cs="Times New Roman"/>
          <w:szCs w:val="24"/>
          <w:highlight w:val="white"/>
          <w:lang w:val="es-ES"/>
        </w:rPr>
        <w:t xml:space="preserve">lo </w:t>
      </w:r>
      <w:r>
        <w:rPr>
          <w:rFonts w:eastAsia="Times New Roman" w:cs="Times New Roman"/>
          <w:szCs w:val="24"/>
          <w:highlight w:val="white"/>
          <w:lang w:val="es-ES"/>
        </w:rPr>
        <w:t>psicológic</w:t>
      </w:r>
      <w:r w:rsidR="006D678D">
        <w:rPr>
          <w:rFonts w:eastAsia="Times New Roman" w:cs="Times New Roman"/>
          <w:szCs w:val="24"/>
          <w:highlight w:val="white"/>
          <w:lang w:val="es-ES"/>
        </w:rPr>
        <w:t>o</w:t>
      </w:r>
      <w:r>
        <w:rPr>
          <w:rFonts w:eastAsia="Times New Roman" w:cs="Times New Roman"/>
          <w:szCs w:val="24"/>
          <w:highlight w:val="white"/>
          <w:lang w:val="es-ES"/>
        </w:rPr>
        <w:t xml:space="preserve"> y de conectividad. </w:t>
      </w:r>
    </w:p>
    <w:p w14:paraId="74B109D2" w14:textId="77777777" w:rsidR="006B5397" w:rsidRDefault="006B5397" w:rsidP="00D71EA1">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lastRenderedPageBreak/>
        <w:t>La enseñanza de la literatura con los grados Quinto en el Colombo Británico se trabajó con base a un plan lector institucional el cual está divido en obras por trimestre académico y al que corresponde una nota evaluativa. De modo que la planeación de clase se diseñó tomando en cuenta los propósitos lectores y evaluativos del plan lector, con la característica de indagar en medio de esta lógica escolar, por las experiencias y perspectivas que tenían los estudiantes sobre la enseñanza de la literatura.</w:t>
      </w:r>
    </w:p>
    <w:p w14:paraId="46D2A2AB" w14:textId="7421689A" w:rsidR="006B5397" w:rsidRDefault="006B5397" w:rsidP="00D71EA1">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Por otra parte, el segundo momento de la investigación estuvo marcado por la presencialidad en el marco de la reactivación escolar dirigida por el Gobierno Nacional y el Ministerio de </w:t>
      </w:r>
      <w:r w:rsidR="006D678D">
        <w:rPr>
          <w:rFonts w:eastAsia="Times New Roman" w:cs="Times New Roman"/>
          <w:szCs w:val="24"/>
          <w:highlight w:val="white"/>
          <w:lang w:val="es-ES"/>
        </w:rPr>
        <w:t>E</w:t>
      </w:r>
      <w:r>
        <w:rPr>
          <w:rFonts w:eastAsia="Times New Roman" w:cs="Times New Roman"/>
          <w:szCs w:val="24"/>
          <w:highlight w:val="white"/>
          <w:lang w:val="es-ES"/>
        </w:rPr>
        <w:t>ducación. Esta presencialidad estuvo marcada por los protocolos de bioseguridad, como lo son el uso constante del tapabocas y el distanciamiento social, incluso en el aula de clase.</w:t>
      </w:r>
    </w:p>
    <w:p w14:paraId="19B74AD2" w14:textId="024B06E2" w:rsidR="006B5397" w:rsidRDefault="006B5397" w:rsidP="00D71EA1">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En la presencialidad se retomaron lógicas escolares, de las cuales hace parte el aula física y con ella, las filas, la posición corporal de frente al maestro, el tablero físico, la tiza, el marcador y la posición del maestro al lado del tablero, visible de cuerpo completo a lo</w:t>
      </w:r>
      <w:r w:rsidR="001570A6">
        <w:rPr>
          <w:rFonts w:eastAsia="Times New Roman" w:cs="Times New Roman"/>
          <w:szCs w:val="24"/>
          <w:highlight w:val="white"/>
          <w:lang w:val="es-ES"/>
        </w:rPr>
        <w:t>s estudiantes.</w:t>
      </w:r>
      <w:r>
        <w:rPr>
          <w:rFonts w:eastAsia="Times New Roman" w:cs="Times New Roman"/>
          <w:szCs w:val="24"/>
          <w:highlight w:val="white"/>
          <w:lang w:val="es-ES"/>
        </w:rPr>
        <w:t xml:space="preserve"> Por su parte, los estudiantes también tuvieron la posibilidad de volver a ver a sus compañeros y reingresar a los tiempos escolares, como la hora de entrada, el timbre que marca el cambio de hora académica, los recesos escolares y las salidas, además se destaca la relevancia del espacio estructural físico de la escuela como la posibilidad de circulación del cuerpo, por ejemplo, la cancha o los pasillos, donde se camina o </w:t>
      </w:r>
      <w:r w:rsidR="0023177F">
        <w:rPr>
          <w:rFonts w:eastAsia="Times New Roman" w:cs="Times New Roman"/>
          <w:szCs w:val="24"/>
          <w:highlight w:val="white"/>
          <w:lang w:val="es-ES"/>
        </w:rPr>
        <w:t xml:space="preserve">se </w:t>
      </w:r>
      <w:r>
        <w:rPr>
          <w:rFonts w:eastAsia="Times New Roman" w:cs="Times New Roman"/>
          <w:szCs w:val="24"/>
          <w:highlight w:val="white"/>
          <w:lang w:val="es-ES"/>
        </w:rPr>
        <w:t>corr</w:t>
      </w:r>
      <w:r w:rsidR="0023177F">
        <w:rPr>
          <w:rFonts w:eastAsia="Times New Roman" w:cs="Times New Roman"/>
          <w:szCs w:val="24"/>
          <w:highlight w:val="white"/>
          <w:lang w:val="es-ES"/>
        </w:rPr>
        <w:t>e.</w:t>
      </w:r>
    </w:p>
    <w:p w14:paraId="27BE25D2" w14:textId="151B896D" w:rsidR="006B5397" w:rsidRDefault="006B5397" w:rsidP="00D71EA1">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En el marco de esta reactivación presencial, el contacto con los estudiantes fue en grados i</w:t>
      </w:r>
      <w:r w:rsidR="001570A6">
        <w:rPr>
          <w:rFonts w:eastAsia="Times New Roman" w:cs="Times New Roman"/>
          <w:szCs w:val="24"/>
          <w:highlight w:val="white"/>
          <w:lang w:val="es-ES"/>
        </w:rPr>
        <w:t>niciales d</w:t>
      </w:r>
      <w:r>
        <w:rPr>
          <w:rFonts w:eastAsia="Times New Roman" w:cs="Times New Roman"/>
          <w:szCs w:val="24"/>
          <w:highlight w:val="white"/>
          <w:lang w:val="es-ES"/>
        </w:rPr>
        <w:t xml:space="preserve">e la primaria como: Primero, Tercero y Cuarto, en la Escuela Fernando González. El grado Primero, era de los grupos más numerosos con un total de 55 niños, el grado Cuarto le sigue con 35 estudiantes y el grado Tercero, en menor número con 28 estudiantes. Los niños tenían entre los 6 y 9 años, abarcados desde el grado Primero hasta el grado Cuarto. </w:t>
      </w:r>
    </w:p>
    <w:p w14:paraId="44BDA05D" w14:textId="013016D0" w:rsidR="006B5397" w:rsidRDefault="006B5397" w:rsidP="00D71EA1">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Es importante anotar que, en principio, la presencialidad se realizó con alternancia, pero luego se dio apertura a grupos numerosos con la opción de que los niños o familias que estuvieran en una condición de enfermedad, les sería facilitado el material visto en clase, por lo </w:t>
      </w:r>
      <w:r w:rsidR="007C2F4D">
        <w:rPr>
          <w:rFonts w:eastAsia="Times New Roman" w:cs="Times New Roman"/>
          <w:szCs w:val="24"/>
          <w:highlight w:val="white"/>
          <w:lang w:val="es-ES"/>
        </w:rPr>
        <w:t>cual,</w:t>
      </w:r>
      <w:r>
        <w:rPr>
          <w:rFonts w:eastAsia="Times New Roman" w:cs="Times New Roman"/>
          <w:szCs w:val="24"/>
          <w:highlight w:val="white"/>
          <w:lang w:val="es-ES"/>
        </w:rPr>
        <w:t xml:space="preserve"> en este contexto escolar, la investigación tenía dos planeaciones. De la segunda planeación, que era para los niños que no asistían presencial, se requería el nombre de la obra y un taller que desarrollar, pues estas actividades eran acompañadas con la ayuda de los padres y debían ser muy puntuales. </w:t>
      </w:r>
    </w:p>
    <w:p w14:paraId="39BDD6AB" w14:textId="77777777" w:rsidR="006B5397" w:rsidRDefault="006B5397" w:rsidP="00D71EA1">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lastRenderedPageBreak/>
        <w:t xml:space="preserve">En cuanto a la primera planeación para la clase presencial, no tenía como base algún objetivo curricular, por ejemplo, como un tipo de plan lector. De tal forma que esta planeación permitió diseñar una clase de literatura que se independizara de los objetivos de aprendizaje o el desarrollo de contenidos a partir de la obra literaria. En esta planeación, se ubicó como punto central, la lectura de la obra literaria y para ello se daba una apertura con un espacio sensible y al final un diálogo con los niños sobre los leído en clase. </w:t>
      </w:r>
    </w:p>
    <w:p w14:paraId="42E13184" w14:textId="0018837D" w:rsidR="006B5397" w:rsidRDefault="006B5397" w:rsidP="00A061B6">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Para puntualizar, la primera </w:t>
      </w:r>
      <w:r w:rsidR="00DF2802">
        <w:rPr>
          <w:rFonts w:eastAsia="Times New Roman" w:cs="Times New Roman"/>
          <w:szCs w:val="24"/>
          <w:highlight w:val="white"/>
          <w:lang w:val="es-ES"/>
        </w:rPr>
        <w:t>I</w:t>
      </w:r>
      <w:r>
        <w:rPr>
          <w:rFonts w:eastAsia="Times New Roman" w:cs="Times New Roman"/>
          <w:szCs w:val="24"/>
          <w:highlight w:val="white"/>
          <w:lang w:val="es-ES"/>
        </w:rPr>
        <w:t xml:space="preserve">nstitución </w:t>
      </w:r>
      <w:r w:rsidR="00DF2802">
        <w:rPr>
          <w:rFonts w:eastAsia="Times New Roman" w:cs="Times New Roman"/>
          <w:szCs w:val="24"/>
          <w:highlight w:val="white"/>
          <w:lang w:val="es-ES"/>
        </w:rPr>
        <w:t>E</w:t>
      </w:r>
      <w:r>
        <w:rPr>
          <w:rFonts w:eastAsia="Times New Roman" w:cs="Times New Roman"/>
          <w:szCs w:val="24"/>
          <w:highlight w:val="white"/>
          <w:lang w:val="es-ES"/>
        </w:rPr>
        <w:t xml:space="preserve">ducativa en el marco de la </w:t>
      </w:r>
      <w:r w:rsidR="00D71EA1">
        <w:rPr>
          <w:rFonts w:eastAsia="Times New Roman" w:cs="Times New Roman"/>
          <w:szCs w:val="24"/>
          <w:highlight w:val="white"/>
          <w:lang w:val="es-ES"/>
        </w:rPr>
        <w:t>virtualidad</w:t>
      </w:r>
      <w:r>
        <w:rPr>
          <w:rFonts w:eastAsia="Times New Roman" w:cs="Times New Roman"/>
          <w:szCs w:val="24"/>
          <w:highlight w:val="white"/>
          <w:lang w:val="es-ES"/>
        </w:rPr>
        <w:t xml:space="preserve"> es una institución de corte privado y la segunda institución educativa en el marco de la presencialidad, es una escuela de corte público, de allí que las lógicas en cuanto </w:t>
      </w:r>
      <w:r w:rsidR="00D71EA1">
        <w:rPr>
          <w:rFonts w:eastAsia="Times New Roman" w:cs="Times New Roman"/>
          <w:szCs w:val="24"/>
          <w:highlight w:val="white"/>
          <w:lang w:val="es-ES"/>
        </w:rPr>
        <w:t xml:space="preserve">al ordenamiento y flexibilidad de planeación sea diferentes, pues en una institución la lógica del avance, los resultados y para el rendimiento, requieren de todo un diseño que esté en pro de ello, de allí que en estas instituciones </w:t>
      </w:r>
      <w:r>
        <w:rPr>
          <w:rFonts w:eastAsia="Times New Roman" w:cs="Times New Roman"/>
          <w:szCs w:val="24"/>
          <w:highlight w:val="white"/>
          <w:lang w:val="es-ES"/>
        </w:rPr>
        <w:t xml:space="preserve">las voces de los niños </w:t>
      </w:r>
      <w:r w:rsidR="00D71EA1">
        <w:rPr>
          <w:rFonts w:eastAsia="Times New Roman" w:cs="Times New Roman"/>
          <w:szCs w:val="24"/>
          <w:highlight w:val="white"/>
          <w:lang w:val="es-ES"/>
        </w:rPr>
        <w:t xml:space="preserve">adquieran perspectivas distintas </w:t>
      </w:r>
      <w:r>
        <w:rPr>
          <w:rFonts w:eastAsia="Times New Roman" w:cs="Times New Roman"/>
          <w:szCs w:val="24"/>
          <w:highlight w:val="white"/>
          <w:lang w:val="es-ES"/>
        </w:rPr>
        <w:t xml:space="preserve">sobre la enseñanza de la literatura. </w:t>
      </w:r>
    </w:p>
    <w:p w14:paraId="54357529" w14:textId="56DBBAF0" w:rsidR="006B5397" w:rsidRDefault="006B5397" w:rsidP="00A061B6">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Esta investigación se realizó con fines educativos y gracias a la apertura de las dos instituciones educativas, por lo tanto, la descripción de imágenes, dinámicas y lógicas escolares son la mirada que como investigadora construyo a partir de la experiencia investigativa con el fin de aportar a las reflexiones en el campo de la enseñanza de la literatura</w:t>
      </w:r>
      <w:r w:rsidR="00DF2802">
        <w:rPr>
          <w:rFonts w:eastAsia="Times New Roman" w:cs="Times New Roman"/>
          <w:szCs w:val="24"/>
          <w:highlight w:val="white"/>
          <w:lang w:val="es-ES"/>
        </w:rPr>
        <w:t xml:space="preserve"> y sin el objetivo de desmeritar. </w:t>
      </w:r>
      <w:r>
        <w:rPr>
          <w:rFonts w:eastAsia="Times New Roman" w:cs="Times New Roman"/>
          <w:szCs w:val="24"/>
          <w:highlight w:val="white"/>
          <w:lang w:val="es-ES"/>
        </w:rPr>
        <w:t xml:space="preserve">En el contexto de la investigación cualitativa todas estas diferencias posibilitan </w:t>
      </w:r>
      <w:r>
        <w:rPr>
          <w:rFonts w:eastAsia="Times New Roman" w:cs="Times New Roman"/>
          <w:szCs w:val="24"/>
          <w:lang w:val="es-ES"/>
        </w:rPr>
        <w:t>comprender de mano de la hermenéutica, las acciones pedagógicas que tienen lugar en la enseñanza de la literatura, además en ese comprender permite la indagación de esas realidades y los saberes desplegados en cada contexto.</w:t>
      </w:r>
    </w:p>
    <w:p w14:paraId="21DC886D" w14:textId="77777777" w:rsidR="006B5397" w:rsidRDefault="006B5397" w:rsidP="00A061B6">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Las descripciones y formas en que se nombran aspectos diferenciadores entre las dos instituciones educativas no tienen el fin de privilegiar o promocionar una institución la una sobre la otra, sino que es preciso que esta diferencia escolar de las dos instituciones, enriquecen y fortalecen la mirada holística y reflexiva que se tenía como fin. La diferencia, aporta una grandeza a la investigación en la medida que permite el rastreo de las lógicas, en los diferentes espacios escolares, singulares cada uno, y así, comprobar la fuerza de existencias de formas de enseñar literatura. </w:t>
      </w:r>
    </w:p>
    <w:p w14:paraId="246A91F8" w14:textId="77777777" w:rsidR="006B5397" w:rsidRDefault="006B5397" w:rsidP="00A061B6">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Por otro lado, los dos contextos escolares, son ricos y singulares en la medida que una institución es privada y la otra es publica, este cambio de contexto escolar, abrió la posibilidad de </w:t>
      </w:r>
      <w:r>
        <w:rPr>
          <w:rFonts w:eastAsia="Times New Roman" w:cs="Times New Roman"/>
          <w:szCs w:val="24"/>
          <w:highlight w:val="white"/>
          <w:lang w:val="es-ES"/>
        </w:rPr>
        <w:lastRenderedPageBreak/>
        <w:t xml:space="preserve">interactuar con diferentes grupos y en diferentes: tiempos, organizaciones y  horarios escolares; gracias a esta posibilidad que se tuvo para interactuar con diferentes grados de escolaridad, es que la investigación, logran darle cuerpo a la mirada adultocéntrica como un elemento presente en la enseñanza de la literatura. Estos diálogos de análisis, observación y reflexión que se logran establecer, tienen lugar en esas transiciones que tuvo la mirada de la investigadora en el contacto con los grupos. </w:t>
      </w:r>
    </w:p>
    <w:p w14:paraId="276E9ECD" w14:textId="77777777" w:rsidR="006B5397" w:rsidRDefault="006B5397" w:rsidP="00A061B6">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De modo que, para el desarrollo de la investigación se contó con el aval del colegio Colombo Británico y de la Escuela Fernando González, el cual reposa en cada una de las Actas de inicio y cierre que se proyectaron a lo largo de los semestres de trabajo con ellos. El desarrollo de la investigación se realizó en el marco del respeto, cordialidad, y confianza en el avance de las apuestas investigativas y pedagógicas del trabajo. </w:t>
      </w:r>
    </w:p>
    <w:p w14:paraId="59CEF1CB" w14:textId="469F7CCD" w:rsidR="006B5397" w:rsidRDefault="006B5397" w:rsidP="00A061B6">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Igualmente, el trabajo conjunto con los estudiantes, la capacidad de escucha atenta y de observación respetuosa, la palabra cercana y amable, son elementos que hacen parte de la confidencialidad en el desarrollo de la investigación. El anonimato deriva en el no uso de fotos o imágenes de los rostros de la población con la cual se trabajó, y en el no uso de nombres completos para preservar la identidad de los estudiantes. Las transcripciones de los escritos de los niños son fieles a los textos por ellos producidos en forma y en contenido. Lo que corresponde a la primera y segunda parte de la investigación en la institución privada y pública, habla sobre las dinámicas propias del Colegio Colombo Británico (dentro de lo sucedido en la práctica) y habla sobre las dinámicas propias de la Escuela Fernando Gonzales (dentro de lo sucedido en la práctica). </w:t>
      </w:r>
    </w:p>
    <w:p w14:paraId="6F83A8B9" w14:textId="77777777" w:rsidR="00DF2802" w:rsidRDefault="00DF2802" w:rsidP="006B5397">
      <w:pPr>
        <w:spacing w:before="240" w:after="240"/>
        <w:rPr>
          <w:rFonts w:eastAsia="Times New Roman" w:cs="Times New Roman"/>
          <w:szCs w:val="24"/>
          <w:highlight w:val="white"/>
          <w:lang w:val="es-ES"/>
        </w:rPr>
      </w:pPr>
    </w:p>
    <w:p w14:paraId="731ED1FC" w14:textId="28ECC2C3" w:rsidR="006B5397" w:rsidRDefault="006B5397" w:rsidP="006B5397">
      <w:pPr>
        <w:pStyle w:val="Ttulo2"/>
        <w:rPr>
          <w:rFonts w:eastAsia="Times New Roman"/>
          <w:highlight w:val="white"/>
          <w:lang w:val="es-ES"/>
        </w:rPr>
      </w:pPr>
      <w:bookmarkStart w:id="60" w:name="_Toc106647241"/>
      <w:r>
        <w:rPr>
          <w:rFonts w:eastAsia="Times New Roman"/>
          <w:highlight w:val="white"/>
          <w:lang w:val="es-ES"/>
        </w:rPr>
        <w:t>4.2 Lógicas escolares en torno a la enseñanza de la literatura en la escuela</w:t>
      </w:r>
      <w:bookmarkEnd w:id="60"/>
    </w:p>
    <w:p w14:paraId="1DF86891" w14:textId="77777777" w:rsidR="00DF2802" w:rsidRPr="00DF2802" w:rsidRDefault="00DF2802" w:rsidP="00DF2802">
      <w:pPr>
        <w:rPr>
          <w:highlight w:val="white"/>
          <w:lang w:val="es-ES"/>
        </w:rPr>
      </w:pPr>
    </w:p>
    <w:p w14:paraId="006A9734" w14:textId="77777777" w:rsidR="006B5397" w:rsidRDefault="006B5397" w:rsidP="00485D8A">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A continuación, se hace la ampliación sobre los hallazgos de las lógicas escolares en la enseñanza de la literatura, anteriormente mencionadas en la Justificación.  En este apartado se expondrán algunas de las experiencias vividas en la investigación, como las opiniones, voces, expresiones de los niños, que nos hablan de sus perspectivas y de sus recepciones, pero sobre todo como participantes de las lógicas escolares. </w:t>
      </w:r>
    </w:p>
    <w:p w14:paraId="143753AD" w14:textId="0DEA2F62" w:rsidR="006B5397" w:rsidRDefault="006B5397" w:rsidP="00485D8A">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lastRenderedPageBreak/>
        <w:t xml:space="preserve">Solo se expondrán algunas experiencias, previamente seleccionadas, debido al gran material que se recogió en la investigación, por ejemplo, las dos unidades de </w:t>
      </w:r>
      <w:r w:rsidR="00AD6413">
        <w:rPr>
          <w:rFonts w:eastAsia="Times New Roman" w:cs="Times New Roman"/>
          <w:szCs w:val="24"/>
          <w:highlight w:val="white"/>
          <w:lang w:val="es-ES"/>
        </w:rPr>
        <w:t>Classroom</w:t>
      </w:r>
      <w:r>
        <w:rPr>
          <w:rFonts w:eastAsia="Times New Roman" w:cs="Times New Roman"/>
          <w:szCs w:val="24"/>
          <w:highlight w:val="white"/>
          <w:lang w:val="es-ES"/>
        </w:rPr>
        <w:t>, más todos los trabajos realizados por los niños en la presencialidad, textos en los que predominan el dibujo, sobre todo en Primero,</w:t>
      </w:r>
      <w:r w:rsidR="00AD6413">
        <w:rPr>
          <w:rFonts w:eastAsia="Times New Roman" w:cs="Times New Roman"/>
          <w:szCs w:val="24"/>
          <w:highlight w:val="white"/>
          <w:lang w:val="es-ES"/>
        </w:rPr>
        <w:t xml:space="preserve"> Tercero y Cuarto, se registran algunos diálogos e intervenciones en el diario de campo, pues los Encuentro Literarios los motivó a conversar </w:t>
      </w:r>
      <w:r w:rsidR="007D63C6">
        <w:rPr>
          <w:rFonts w:eastAsia="Times New Roman" w:cs="Times New Roman"/>
          <w:szCs w:val="24"/>
          <w:highlight w:val="white"/>
          <w:lang w:val="es-ES"/>
        </w:rPr>
        <w:t xml:space="preserve">y dialogar en el aula más que a realizar actividades. </w:t>
      </w:r>
    </w:p>
    <w:p w14:paraId="751FFA19" w14:textId="67D4E0C0" w:rsidR="003A6308" w:rsidRDefault="003A6308" w:rsidP="00485D8A">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Antes de pasar a los hallazgos, es importante comprender a que se refiere la expresión “lógica escolar”, esta se entiende como </w:t>
      </w:r>
      <w:r w:rsidR="007E3485">
        <w:rPr>
          <w:rFonts w:eastAsia="Times New Roman" w:cs="Times New Roman"/>
          <w:szCs w:val="24"/>
          <w:highlight w:val="white"/>
          <w:lang w:val="es-ES"/>
        </w:rPr>
        <w:t>un modo y una forma particular de llevar a cabo la enseñanza de la literatura</w:t>
      </w:r>
      <w:r w:rsidR="00A50F5C">
        <w:rPr>
          <w:rFonts w:eastAsia="Times New Roman" w:cs="Times New Roman"/>
          <w:szCs w:val="24"/>
          <w:highlight w:val="white"/>
          <w:lang w:val="es-ES"/>
        </w:rPr>
        <w:t xml:space="preserve">, sustentada por el conocimiento que tiene el maestro de literatura </w:t>
      </w:r>
      <w:r w:rsidR="007E3485">
        <w:rPr>
          <w:rFonts w:eastAsia="Times New Roman" w:cs="Times New Roman"/>
          <w:szCs w:val="24"/>
          <w:highlight w:val="white"/>
          <w:lang w:val="es-ES"/>
        </w:rPr>
        <w:t xml:space="preserve">y que </w:t>
      </w:r>
      <w:r w:rsidR="00A50F5C">
        <w:rPr>
          <w:rFonts w:eastAsia="Times New Roman" w:cs="Times New Roman"/>
          <w:szCs w:val="24"/>
          <w:highlight w:val="white"/>
          <w:lang w:val="es-ES"/>
        </w:rPr>
        <w:t>abarca un modo de</w:t>
      </w:r>
      <w:r w:rsidR="007E3485">
        <w:rPr>
          <w:rFonts w:eastAsia="Times New Roman" w:cs="Times New Roman"/>
          <w:szCs w:val="24"/>
          <w:highlight w:val="white"/>
          <w:lang w:val="es-ES"/>
        </w:rPr>
        <w:t xml:space="preserve"> comprensión o perspectiva sobre el niño, la literatura y la enseñanza</w:t>
      </w:r>
      <w:r w:rsidR="00A50F5C">
        <w:rPr>
          <w:rFonts w:eastAsia="Times New Roman" w:cs="Times New Roman"/>
          <w:szCs w:val="24"/>
          <w:highlight w:val="white"/>
          <w:lang w:val="es-ES"/>
        </w:rPr>
        <w:t xml:space="preserve">, con base a esto, se establece una forma de actuar, se dispone un material y herramientas con la idea de estructurar una forma de mediar la clase de literatura.  </w:t>
      </w:r>
    </w:p>
    <w:p w14:paraId="2991C6A7" w14:textId="12E758D8" w:rsidR="006B5397" w:rsidRDefault="00AD6413" w:rsidP="00485D8A">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En los siguientes párrafos tendremos el desarrollo del carácter o la personalización</w:t>
      </w:r>
      <w:r w:rsidR="00485D8A">
        <w:rPr>
          <w:rFonts w:eastAsia="Times New Roman" w:cs="Times New Roman"/>
          <w:szCs w:val="24"/>
          <w:highlight w:val="white"/>
          <w:lang w:val="es-ES"/>
        </w:rPr>
        <w:t xml:space="preserve">, el cuerpo </w:t>
      </w:r>
      <w:r>
        <w:rPr>
          <w:rFonts w:eastAsia="Times New Roman" w:cs="Times New Roman"/>
          <w:szCs w:val="24"/>
          <w:highlight w:val="white"/>
          <w:lang w:val="es-ES"/>
        </w:rPr>
        <w:t xml:space="preserve"> que logro darle a las mencionadas lógicas escolares en la enseñanza de la literatura, aunque se presentan por separado, debido a la necesidad de presentarlas y revelarlas</w:t>
      </w:r>
      <w:r w:rsidR="00485D8A">
        <w:rPr>
          <w:rFonts w:eastAsia="Times New Roman" w:cs="Times New Roman"/>
          <w:szCs w:val="24"/>
          <w:highlight w:val="white"/>
          <w:lang w:val="es-ES"/>
        </w:rPr>
        <w:t>,</w:t>
      </w:r>
      <w:r>
        <w:rPr>
          <w:rFonts w:eastAsia="Times New Roman" w:cs="Times New Roman"/>
          <w:szCs w:val="24"/>
          <w:highlight w:val="white"/>
          <w:lang w:val="es-ES"/>
        </w:rPr>
        <w:t xml:space="preserve"> estas lógicas en algunas ocasiones se complementan o se presentan solas, </w:t>
      </w:r>
      <w:r w:rsidR="00485D8A">
        <w:rPr>
          <w:rFonts w:eastAsia="Times New Roman" w:cs="Times New Roman"/>
          <w:szCs w:val="24"/>
          <w:highlight w:val="white"/>
          <w:lang w:val="es-ES"/>
        </w:rPr>
        <w:t xml:space="preserve">eso </w:t>
      </w:r>
      <w:r w:rsidR="003A6308">
        <w:rPr>
          <w:rFonts w:eastAsia="Times New Roman" w:cs="Times New Roman"/>
          <w:szCs w:val="24"/>
          <w:highlight w:val="white"/>
          <w:lang w:val="es-ES"/>
        </w:rPr>
        <w:t>depend</w:t>
      </w:r>
      <w:r w:rsidR="00485D8A">
        <w:rPr>
          <w:rFonts w:eastAsia="Times New Roman" w:cs="Times New Roman"/>
          <w:szCs w:val="24"/>
          <w:highlight w:val="white"/>
          <w:lang w:val="es-ES"/>
        </w:rPr>
        <w:t>e</w:t>
      </w:r>
      <w:r>
        <w:rPr>
          <w:rFonts w:eastAsia="Times New Roman" w:cs="Times New Roman"/>
          <w:szCs w:val="24"/>
          <w:highlight w:val="white"/>
          <w:lang w:val="es-ES"/>
        </w:rPr>
        <w:t xml:space="preserve"> </w:t>
      </w:r>
      <w:r w:rsidR="00485D8A">
        <w:rPr>
          <w:rFonts w:eastAsia="Times New Roman" w:cs="Times New Roman"/>
          <w:szCs w:val="24"/>
          <w:highlight w:val="white"/>
          <w:lang w:val="es-ES"/>
        </w:rPr>
        <w:t>d</w:t>
      </w:r>
      <w:r>
        <w:rPr>
          <w:rFonts w:eastAsia="Times New Roman" w:cs="Times New Roman"/>
          <w:szCs w:val="24"/>
          <w:highlight w:val="white"/>
          <w:lang w:val="es-ES"/>
        </w:rPr>
        <w:t xml:space="preserve">el estilo </w:t>
      </w:r>
      <w:r w:rsidR="00485D8A">
        <w:rPr>
          <w:rFonts w:eastAsia="Times New Roman" w:cs="Times New Roman"/>
          <w:szCs w:val="24"/>
          <w:highlight w:val="white"/>
          <w:lang w:val="es-ES"/>
        </w:rPr>
        <w:t xml:space="preserve">o los objetivos de </w:t>
      </w:r>
      <w:r>
        <w:rPr>
          <w:rFonts w:eastAsia="Times New Roman" w:cs="Times New Roman"/>
          <w:szCs w:val="24"/>
          <w:highlight w:val="white"/>
          <w:lang w:val="es-ES"/>
        </w:rPr>
        <w:t>clase que se lleve</w:t>
      </w:r>
      <w:r w:rsidR="00485D8A">
        <w:rPr>
          <w:rFonts w:eastAsia="Times New Roman" w:cs="Times New Roman"/>
          <w:szCs w:val="24"/>
          <w:highlight w:val="white"/>
          <w:lang w:val="es-ES"/>
        </w:rPr>
        <w:t>n</w:t>
      </w:r>
      <w:r>
        <w:rPr>
          <w:rFonts w:eastAsia="Times New Roman" w:cs="Times New Roman"/>
          <w:szCs w:val="24"/>
          <w:highlight w:val="white"/>
          <w:lang w:val="es-ES"/>
        </w:rPr>
        <w:t xml:space="preserve"> a cabo, por ejemplo, </w:t>
      </w:r>
      <w:r w:rsidR="003A6308">
        <w:rPr>
          <w:rFonts w:eastAsia="Times New Roman" w:cs="Times New Roman"/>
          <w:szCs w:val="24"/>
          <w:highlight w:val="white"/>
          <w:lang w:val="es-ES"/>
        </w:rPr>
        <w:t xml:space="preserve">la presencia de una lógica como lo es </w:t>
      </w:r>
      <w:r w:rsidR="00485D8A">
        <w:rPr>
          <w:rFonts w:eastAsia="Times New Roman" w:cs="Times New Roman"/>
          <w:szCs w:val="24"/>
          <w:highlight w:val="white"/>
          <w:lang w:val="es-ES"/>
        </w:rPr>
        <w:t xml:space="preserve">la de </w:t>
      </w:r>
      <w:r w:rsidR="003A6308">
        <w:rPr>
          <w:rFonts w:eastAsia="Times New Roman" w:cs="Times New Roman"/>
          <w:szCs w:val="24"/>
          <w:highlight w:val="white"/>
          <w:lang w:val="es-ES"/>
        </w:rPr>
        <w:t xml:space="preserve">vigilar y castigar, es casi que constante, debido a que ella tiene el poder por medio de la nota para garantizar que otras lógicas, como la promesa técnica, si se esté desarrollando. </w:t>
      </w:r>
    </w:p>
    <w:p w14:paraId="17134DEF" w14:textId="7DB41955" w:rsidR="003A6308" w:rsidRDefault="003A6308" w:rsidP="00485D8A">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Sin más preámbulo, presento cuatro lógicas que logré sentir, vivir y posterior a ello, construir con la ayuda de la </w:t>
      </w:r>
      <w:r w:rsidR="00485D8A">
        <w:rPr>
          <w:rFonts w:eastAsia="Times New Roman" w:cs="Times New Roman"/>
          <w:szCs w:val="24"/>
          <w:highlight w:val="white"/>
          <w:lang w:val="es-ES"/>
        </w:rPr>
        <w:t>vivencia en e</w:t>
      </w:r>
      <w:r>
        <w:rPr>
          <w:rFonts w:eastAsia="Times New Roman" w:cs="Times New Roman"/>
          <w:szCs w:val="24"/>
          <w:highlight w:val="white"/>
          <w:lang w:val="es-ES"/>
        </w:rPr>
        <w:t xml:space="preserve">l contexto escolar, estas lógicas son: </w:t>
      </w:r>
      <w:r w:rsidR="00485D8A">
        <w:rPr>
          <w:rFonts w:eastAsia="Times New Roman" w:cs="Times New Roman"/>
          <w:szCs w:val="24"/>
          <w:highlight w:val="white"/>
          <w:lang w:val="es-ES"/>
        </w:rPr>
        <w:t xml:space="preserve">la lógica de vigilar y castigar, las lógicas del argumento de la completud, la lógica de la promesa técnica y la lógica de la misión moralizante, cuatro lógicas en las que se despliegan imaginarios adultocéntricos entorno al niño y la literatura. </w:t>
      </w:r>
    </w:p>
    <w:p w14:paraId="1BEFE1E9" w14:textId="77777777" w:rsidR="006B5397" w:rsidRDefault="006B5397" w:rsidP="00485D8A">
      <w:pPr>
        <w:spacing w:before="240" w:after="240"/>
        <w:ind w:firstLine="706"/>
        <w:rPr>
          <w:rFonts w:eastAsia="Times New Roman" w:cs="Times New Roman"/>
          <w:b/>
          <w:szCs w:val="24"/>
          <w:lang w:val="es-ES"/>
        </w:rPr>
      </w:pPr>
    </w:p>
    <w:p w14:paraId="76981B3A" w14:textId="77777777" w:rsidR="006B5397" w:rsidRDefault="006B5397" w:rsidP="00485D8A">
      <w:pPr>
        <w:spacing w:before="240" w:after="240"/>
        <w:ind w:firstLine="706"/>
        <w:rPr>
          <w:rFonts w:eastAsia="Times New Roman" w:cs="Times New Roman"/>
          <w:b/>
          <w:szCs w:val="24"/>
          <w:lang w:val="es-ES"/>
        </w:rPr>
      </w:pPr>
    </w:p>
    <w:p w14:paraId="6E305605" w14:textId="77777777" w:rsidR="006B5397" w:rsidRDefault="006B5397" w:rsidP="006B5397">
      <w:pPr>
        <w:spacing w:before="240" w:after="240"/>
        <w:rPr>
          <w:rFonts w:eastAsia="Times New Roman" w:cs="Times New Roman"/>
          <w:b/>
          <w:szCs w:val="24"/>
          <w:lang w:val="es-ES"/>
        </w:rPr>
      </w:pPr>
    </w:p>
    <w:p w14:paraId="587EB97D" w14:textId="056366A9" w:rsidR="006B5397" w:rsidRDefault="006B5397" w:rsidP="006B5397">
      <w:pPr>
        <w:pStyle w:val="Ttulo3"/>
        <w:rPr>
          <w:rFonts w:eastAsia="Times New Roman"/>
          <w:lang w:val="es-ES"/>
        </w:rPr>
      </w:pPr>
      <w:bookmarkStart w:id="61" w:name="_Toc106647242"/>
      <w:r>
        <w:rPr>
          <w:rFonts w:eastAsia="Times New Roman"/>
          <w:lang w:val="es-ES"/>
        </w:rPr>
        <w:lastRenderedPageBreak/>
        <w:t>4.2.1 La lógica de vigilar y castigar</w:t>
      </w:r>
      <w:bookmarkEnd w:id="61"/>
    </w:p>
    <w:p w14:paraId="109ED72D" w14:textId="2A68B7D8" w:rsidR="006B5397" w:rsidRDefault="006B5397" w:rsidP="00F350FE">
      <w:pPr>
        <w:spacing w:before="240" w:after="240"/>
        <w:jc w:val="center"/>
        <w:rPr>
          <w:rFonts w:eastAsia="Times New Roman" w:cs="Times New Roman"/>
          <w:b/>
          <w:i/>
          <w:szCs w:val="24"/>
          <w:lang w:val="es-ES"/>
        </w:rPr>
      </w:pPr>
      <w:r>
        <w:rPr>
          <w:rFonts w:eastAsia="Times New Roman" w:cs="Times New Roman"/>
          <w:b/>
          <w:i/>
          <w:noProof/>
          <w:szCs w:val="24"/>
          <w:lang w:eastAsia="es-CO"/>
        </w:rPr>
        <w:drawing>
          <wp:inline distT="0" distB="0" distL="0" distR="0" wp14:anchorId="35116BB7" wp14:editId="3DEF8FB4">
            <wp:extent cx="2314575" cy="2905125"/>
            <wp:effectExtent l="0" t="0" r="9525" b="9525"/>
            <wp:docPr id="46" name="Imagen 46" descr="Imagen que contiene tabla, alimentos, table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Imagen que contiene tabla, alimentos, tablero&#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t="5928"/>
                    <a:stretch>
                      <a:fillRect/>
                    </a:stretch>
                  </pic:blipFill>
                  <pic:spPr bwMode="auto">
                    <a:xfrm>
                      <a:off x="0" y="0"/>
                      <a:ext cx="2314575" cy="2905125"/>
                    </a:xfrm>
                    <a:prstGeom prst="rect">
                      <a:avLst/>
                    </a:prstGeom>
                    <a:noFill/>
                    <a:ln>
                      <a:noFill/>
                    </a:ln>
                  </pic:spPr>
                </pic:pic>
              </a:graphicData>
            </a:graphic>
          </wp:inline>
        </w:drawing>
      </w:r>
    </w:p>
    <w:p w14:paraId="12038355" w14:textId="1E368D37" w:rsidR="006B5397" w:rsidRDefault="001655FA" w:rsidP="00F350FE">
      <w:pPr>
        <w:pStyle w:val="Descripcin"/>
        <w:jc w:val="center"/>
      </w:pPr>
      <w:bookmarkStart w:id="62" w:name="_Toc106647259"/>
      <w:r w:rsidRPr="003653AC">
        <w:rPr>
          <w:b/>
          <w:bCs/>
          <w:i w:val="0"/>
          <w:iCs w:val="0"/>
        </w:rPr>
        <w:t xml:space="preserve">Figura  </w:t>
      </w:r>
      <w:r w:rsidR="00872802" w:rsidRPr="003653AC">
        <w:rPr>
          <w:b/>
          <w:bCs/>
          <w:i w:val="0"/>
          <w:iCs w:val="0"/>
        </w:rPr>
        <w:fldChar w:fldCharType="begin"/>
      </w:r>
      <w:r w:rsidR="00872802" w:rsidRPr="003653AC">
        <w:rPr>
          <w:b/>
          <w:bCs/>
          <w:i w:val="0"/>
          <w:iCs w:val="0"/>
        </w:rPr>
        <w:instrText xml:space="preserve"> SEQ Figura_ \* ARABIC </w:instrText>
      </w:r>
      <w:r w:rsidR="00872802" w:rsidRPr="003653AC">
        <w:rPr>
          <w:b/>
          <w:bCs/>
          <w:i w:val="0"/>
          <w:iCs w:val="0"/>
        </w:rPr>
        <w:fldChar w:fldCharType="separate"/>
      </w:r>
      <w:r w:rsidR="0050581D">
        <w:rPr>
          <w:b/>
          <w:bCs/>
          <w:i w:val="0"/>
          <w:iCs w:val="0"/>
          <w:noProof/>
        </w:rPr>
        <w:t>9</w:t>
      </w:r>
      <w:r w:rsidR="00872802" w:rsidRPr="003653AC">
        <w:rPr>
          <w:b/>
          <w:bCs/>
          <w:i w:val="0"/>
          <w:iCs w:val="0"/>
          <w:noProof/>
        </w:rPr>
        <w:fldChar w:fldCharType="end"/>
      </w:r>
      <w:r>
        <w:br/>
      </w:r>
      <w:r w:rsidRPr="001655FA">
        <w:t>Proyecto final de un estudiante de 5°, en respuesta al plan lector, segundo trimestre.</w:t>
      </w:r>
      <w:bookmarkEnd w:id="62"/>
    </w:p>
    <w:p w14:paraId="4A957B5A" w14:textId="77777777" w:rsidR="00F05041" w:rsidRPr="00F05041" w:rsidRDefault="00F05041" w:rsidP="00F05041"/>
    <w:p w14:paraId="2BD204E2" w14:textId="53382556" w:rsidR="006B5397" w:rsidRDefault="006B5397" w:rsidP="00123E2A">
      <w:pPr>
        <w:spacing w:before="240" w:after="240"/>
        <w:ind w:firstLine="706"/>
        <w:rPr>
          <w:rFonts w:eastAsia="Times New Roman" w:cs="Times New Roman"/>
          <w:szCs w:val="24"/>
          <w:lang w:val="es-ES"/>
        </w:rPr>
      </w:pPr>
      <w:r>
        <w:rPr>
          <w:rFonts w:eastAsia="Times New Roman" w:cs="Times New Roman"/>
          <w:szCs w:val="24"/>
          <w:lang w:val="es-ES"/>
        </w:rPr>
        <w:t>Esta es quizás la lógica que más se posiciona desde el control del maestro de literatura y de las instituciones educativas, bien se ha pensado c</w:t>
      </w:r>
      <w:r w:rsidR="00D308C6">
        <w:rPr>
          <w:rFonts w:eastAsia="Times New Roman" w:cs="Times New Roman"/>
          <w:szCs w:val="24"/>
          <w:lang w:val="es-ES"/>
        </w:rPr>
        <w:t>o</w:t>
      </w:r>
      <w:r>
        <w:rPr>
          <w:rFonts w:eastAsia="Times New Roman" w:cs="Times New Roman"/>
          <w:szCs w:val="24"/>
          <w:lang w:val="es-ES"/>
        </w:rPr>
        <w:t xml:space="preserve">mo en la institución educativa hay una cultura de vigilancia y castigo, pero aquí, propiamente se ubica en </w:t>
      </w:r>
      <w:r w:rsidRPr="00D308C6">
        <w:rPr>
          <w:rFonts w:eastAsia="Times New Roman" w:cs="Times New Roman"/>
          <w:szCs w:val="24"/>
          <w:lang w:val="es-ES"/>
        </w:rPr>
        <w:t xml:space="preserve">el control </w:t>
      </w:r>
      <w:r w:rsidR="00D308C6">
        <w:rPr>
          <w:rFonts w:eastAsia="Times New Roman" w:cs="Times New Roman"/>
          <w:szCs w:val="24"/>
          <w:lang w:val="es-ES"/>
        </w:rPr>
        <w:t xml:space="preserve">sobre el </w:t>
      </w:r>
      <w:r w:rsidR="00D308C6" w:rsidRPr="00D308C6">
        <w:rPr>
          <w:rFonts w:eastAsia="Times New Roman" w:cs="Times New Roman"/>
          <w:szCs w:val="24"/>
          <w:lang w:val="es-ES"/>
        </w:rPr>
        <w:t>desarrollo</w:t>
      </w:r>
      <w:r w:rsidRPr="00D308C6">
        <w:rPr>
          <w:rFonts w:eastAsia="Times New Roman" w:cs="Times New Roman"/>
          <w:szCs w:val="24"/>
          <w:lang w:val="es-ES"/>
        </w:rPr>
        <w:t xml:space="preserve"> de una cultura lectora en la niñez.</w:t>
      </w:r>
      <w:r>
        <w:rPr>
          <w:rFonts w:eastAsia="Times New Roman" w:cs="Times New Roman"/>
          <w:szCs w:val="24"/>
          <w:lang w:val="es-ES"/>
        </w:rPr>
        <w:t xml:space="preserve"> Esta lógica necesitó mucha sutileza para ser develada, pues se ha incluido la enseñanza de la literatura en la escuela, a la par como la enseñanza de otras disciplinas que, aunque importantes, no son de corte artístico y estético.</w:t>
      </w:r>
    </w:p>
    <w:p w14:paraId="33122400" w14:textId="77777777" w:rsidR="006B5397" w:rsidRDefault="006B5397" w:rsidP="00123E2A">
      <w:pPr>
        <w:spacing w:before="240" w:after="240"/>
        <w:ind w:firstLine="706"/>
        <w:rPr>
          <w:rFonts w:eastAsia="Times New Roman" w:cs="Times New Roman"/>
          <w:szCs w:val="24"/>
          <w:lang w:val="es-ES"/>
        </w:rPr>
      </w:pPr>
      <w:r>
        <w:rPr>
          <w:rFonts w:eastAsia="Times New Roman" w:cs="Times New Roman"/>
          <w:szCs w:val="24"/>
          <w:lang w:val="es-ES"/>
        </w:rPr>
        <w:t xml:space="preserve">La lógica de vigilar y castigar se ubica en el plano de la obligatoriedad y el requerimiento y la componen dos términos esenciales: vigilar y castigar. Entendemos la acción de vigilar como la actitud de estar pendiente del desarrollo de la lectura de la obra literaria, vigilancia que incluye una especie de parámetros de cómo debe darse dicho proceso o cómo debería ser el desarrollo de la lectura, en el plano de la orientación, y hacemos una vigilancia que apruebe, desapruebe o encamine al estudiante hacia esas concepciones.  </w:t>
      </w:r>
    </w:p>
    <w:p w14:paraId="59FBDBEE" w14:textId="0B90EE96" w:rsidR="006B5397" w:rsidRDefault="006B5397" w:rsidP="00123E2A">
      <w:pPr>
        <w:spacing w:before="240" w:after="240"/>
        <w:ind w:firstLine="706"/>
        <w:rPr>
          <w:rFonts w:eastAsia="Times New Roman" w:cs="Times New Roman"/>
          <w:szCs w:val="24"/>
          <w:lang w:val="es-ES"/>
        </w:rPr>
      </w:pPr>
      <w:r>
        <w:rPr>
          <w:rFonts w:eastAsia="Times New Roman" w:cs="Times New Roman"/>
          <w:szCs w:val="24"/>
          <w:lang w:val="es-ES"/>
        </w:rPr>
        <w:lastRenderedPageBreak/>
        <w:t>Castigar, va de la mano con la aprobación y la desaprobación de esa vigilancia, castigar se entiende como una sanción al niño, según sus procesos lectores, como “la penalidad perfecta que atraviesa todos los puntos y controla todos los instantes de las instituciones disciplinarias, compara, diferencia, jerarquiza, homogeneiza y excluye. En una palabra, normaliza” (</w:t>
      </w:r>
      <w:proofErr w:type="spellStart"/>
      <w:r w:rsidR="00F002BD">
        <w:rPr>
          <w:rFonts w:eastAsia="Times New Roman" w:cs="Times New Roman"/>
          <w:szCs w:val="24"/>
          <w:lang w:val="es-ES"/>
        </w:rPr>
        <w:t>Collet</w:t>
      </w:r>
      <w:proofErr w:type="spellEnd"/>
      <w:r>
        <w:rPr>
          <w:rFonts w:eastAsia="Times New Roman" w:cs="Times New Roman"/>
          <w:szCs w:val="24"/>
          <w:lang w:val="es-ES"/>
        </w:rPr>
        <w:t xml:space="preserve"> </w:t>
      </w:r>
      <w:r w:rsidR="00F002BD">
        <w:rPr>
          <w:rFonts w:eastAsia="Times New Roman" w:cs="Times New Roman"/>
          <w:szCs w:val="24"/>
          <w:lang w:val="es-ES"/>
        </w:rPr>
        <w:t xml:space="preserve">i </w:t>
      </w:r>
      <w:proofErr w:type="spellStart"/>
      <w:r w:rsidR="00F002BD">
        <w:rPr>
          <w:rFonts w:eastAsia="Times New Roman" w:cs="Times New Roman"/>
          <w:szCs w:val="24"/>
          <w:lang w:val="es-ES"/>
        </w:rPr>
        <w:t>Sabé</w:t>
      </w:r>
      <w:proofErr w:type="spellEnd"/>
      <w:r w:rsidR="00F002BD">
        <w:rPr>
          <w:rFonts w:eastAsia="Times New Roman" w:cs="Times New Roman"/>
          <w:szCs w:val="24"/>
          <w:lang w:val="es-ES"/>
        </w:rPr>
        <w:t xml:space="preserve"> </w:t>
      </w:r>
      <w:r>
        <w:rPr>
          <w:rFonts w:eastAsia="Times New Roman" w:cs="Times New Roman"/>
          <w:szCs w:val="24"/>
          <w:lang w:val="es-ES"/>
        </w:rPr>
        <w:t>citando a Foucault 1976, p. 188).</w:t>
      </w:r>
    </w:p>
    <w:p w14:paraId="2E3121B0" w14:textId="63C08A3A" w:rsidR="006B5397" w:rsidRDefault="00BA24AE" w:rsidP="00F05041">
      <w:pPr>
        <w:spacing w:before="240" w:after="240"/>
        <w:ind w:firstLine="706"/>
        <w:rPr>
          <w:rFonts w:eastAsia="Times New Roman" w:cs="Times New Roman"/>
          <w:szCs w:val="24"/>
          <w:lang w:val="es-ES"/>
        </w:rPr>
      </w:pPr>
      <w:r w:rsidRPr="00BB46AD">
        <w:rPr>
          <w:rFonts w:eastAsia="Times New Roman" w:cs="Times New Roman"/>
          <w:noProof/>
          <w:szCs w:val="24"/>
          <w:lang w:eastAsia="es-CO"/>
        </w:rPr>
        <mc:AlternateContent>
          <mc:Choice Requires="wps">
            <w:drawing>
              <wp:anchor distT="45720" distB="45720" distL="114300" distR="114300" simplePos="0" relativeHeight="251658243" behindDoc="0" locked="0" layoutInCell="1" allowOverlap="1" wp14:anchorId="2EC805C6" wp14:editId="325967D7">
                <wp:simplePos x="0" y="0"/>
                <wp:positionH relativeFrom="margin">
                  <wp:posOffset>309245</wp:posOffset>
                </wp:positionH>
                <wp:positionV relativeFrom="paragraph">
                  <wp:posOffset>2357120</wp:posOffset>
                </wp:positionV>
                <wp:extent cx="5429250" cy="2857500"/>
                <wp:effectExtent l="0" t="0" r="19050" b="19050"/>
                <wp:wrapSquare wrapText="bothSides"/>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2857500"/>
                        </a:xfrm>
                        <a:prstGeom prst="rect">
                          <a:avLst/>
                        </a:prstGeom>
                        <a:solidFill>
                          <a:srgbClr val="FFFFFF"/>
                        </a:solidFill>
                        <a:ln w="9525">
                          <a:solidFill>
                            <a:srgbClr val="000000"/>
                          </a:solidFill>
                          <a:miter lim="800000"/>
                          <a:headEnd/>
                          <a:tailEnd/>
                        </a:ln>
                      </wps:spPr>
                      <wps:txbx>
                        <w:txbxContent>
                          <w:p w14:paraId="4726C7AA" w14:textId="00A27961" w:rsidR="007F6DAB" w:rsidRDefault="007F6DAB" w:rsidP="00BB46AD">
                            <w:pPr>
                              <w:spacing w:before="240" w:after="240"/>
                              <w:rPr>
                                <w:rFonts w:eastAsia="Times New Roman" w:cs="Times New Roman"/>
                                <w:b/>
                                <w:bCs/>
                                <w:szCs w:val="24"/>
                                <w:lang w:val="es-ES"/>
                              </w:rPr>
                            </w:pPr>
                            <w:r>
                              <w:rPr>
                                <w:rFonts w:eastAsia="Times New Roman" w:cs="Times New Roman"/>
                                <w:b/>
                                <w:bCs/>
                                <w:szCs w:val="24"/>
                                <w:lang w:val="es-ES"/>
                              </w:rPr>
                              <w:t xml:space="preserve">YG, </w:t>
                            </w:r>
                            <w:r w:rsidRPr="00BB46AD">
                              <w:rPr>
                                <w:rFonts w:eastAsia="Times New Roman" w:cs="Times New Roman"/>
                                <w:b/>
                                <w:bCs/>
                                <w:szCs w:val="24"/>
                                <w:lang w:val="es-ES"/>
                              </w:rPr>
                              <w:t>Entrada 1 Diario de campo</w:t>
                            </w:r>
                            <w:r>
                              <w:rPr>
                                <w:rFonts w:eastAsia="Times New Roman" w:cs="Times New Roman"/>
                                <w:b/>
                                <w:bCs/>
                                <w:szCs w:val="24"/>
                                <w:lang w:val="es-ES"/>
                              </w:rPr>
                              <w:t xml:space="preserve"> / 29-04-2021</w:t>
                            </w:r>
                          </w:p>
                          <w:p w14:paraId="445CE832" w14:textId="0B6C64B6" w:rsidR="007F6DAB" w:rsidRPr="00BA24AE" w:rsidRDefault="007F6DAB" w:rsidP="00BB46AD">
                            <w:pPr>
                              <w:spacing w:before="240" w:after="240"/>
                              <w:rPr>
                                <w:rFonts w:eastAsia="Times New Roman" w:cs="Times New Roman"/>
                                <w:szCs w:val="24"/>
                                <w:lang w:val="es-ES"/>
                              </w:rPr>
                            </w:pPr>
                            <w:r>
                              <w:rPr>
                                <w:rFonts w:eastAsia="Times New Roman" w:cs="Times New Roman"/>
                                <w:b/>
                                <w:bCs/>
                                <w:szCs w:val="24"/>
                                <w:lang w:val="es-ES"/>
                              </w:rPr>
                              <w:t xml:space="preserve">Rutina vigilante y castigadora:  </w:t>
                            </w:r>
                            <w:r w:rsidRPr="00746030">
                              <w:rPr>
                                <w:rFonts w:eastAsia="Times New Roman" w:cs="Times New Roman"/>
                                <w:b/>
                                <w:bCs/>
                                <w:szCs w:val="24"/>
                                <w:lang w:val="es-ES"/>
                              </w:rPr>
                              <w:t>1.</w:t>
                            </w:r>
                            <w:r w:rsidRPr="00BA24AE">
                              <w:rPr>
                                <w:rFonts w:eastAsia="Times New Roman" w:cs="Times New Roman"/>
                                <w:szCs w:val="24"/>
                                <w:lang w:val="es-ES"/>
                              </w:rPr>
                              <w:t xml:space="preserve"> Comprobar asistencia, justificar ausencias. </w:t>
                            </w:r>
                            <w:r w:rsidRPr="00746030">
                              <w:rPr>
                                <w:rFonts w:eastAsia="Times New Roman" w:cs="Times New Roman"/>
                                <w:b/>
                                <w:bCs/>
                                <w:szCs w:val="24"/>
                                <w:lang w:val="es-ES"/>
                              </w:rPr>
                              <w:t>2.</w:t>
                            </w:r>
                            <w:r>
                              <w:rPr>
                                <w:rFonts w:eastAsia="Times New Roman" w:cs="Times New Roman"/>
                                <w:szCs w:val="24"/>
                                <w:lang w:val="es-ES"/>
                              </w:rPr>
                              <w:t xml:space="preserve"> Mantener y controlar la atención del niño, comprobando que tengo su atención y tenga claridad sobre lo que tiene que hacer. </w:t>
                            </w:r>
                            <w:r w:rsidRPr="00746030">
                              <w:rPr>
                                <w:rFonts w:eastAsia="Times New Roman" w:cs="Times New Roman"/>
                                <w:b/>
                                <w:bCs/>
                                <w:szCs w:val="24"/>
                                <w:lang w:val="es-ES"/>
                              </w:rPr>
                              <w:t>3.</w:t>
                            </w:r>
                            <w:r>
                              <w:rPr>
                                <w:rFonts w:eastAsia="Times New Roman" w:cs="Times New Roman"/>
                                <w:szCs w:val="24"/>
                                <w:lang w:val="es-ES"/>
                              </w:rPr>
                              <w:t xml:space="preserve"> Abrir la clase recordando los compromisos pendientes y poniendo el juego de </w:t>
                            </w:r>
                            <w:proofErr w:type="spellStart"/>
                            <w:r>
                              <w:rPr>
                                <w:rFonts w:eastAsia="Times New Roman" w:cs="Times New Roman"/>
                                <w:szCs w:val="24"/>
                                <w:lang w:val="es-ES"/>
                              </w:rPr>
                              <w:t>KaHOOT</w:t>
                            </w:r>
                            <w:proofErr w:type="spellEnd"/>
                            <w:r>
                              <w:rPr>
                                <w:rFonts w:eastAsia="Times New Roman" w:cs="Times New Roman"/>
                                <w:szCs w:val="24"/>
                                <w:lang w:val="es-ES"/>
                              </w:rPr>
                              <w:t xml:space="preserve"> para comprobar y evaluar saberes sobre los primeros cinco capítulos del libro </w:t>
                            </w:r>
                            <w:r w:rsidRPr="0016506D">
                              <w:rPr>
                                <w:rFonts w:eastAsia="Times New Roman" w:cs="Times New Roman"/>
                                <w:b/>
                                <w:bCs/>
                                <w:szCs w:val="24"/>
                                <w:lang w:val="es-ES"/>
                              </w:rPr>
                              <w:t>4</w:t>
                            </w:r>
                            <w:r>
                              <w:rPr>
                                <w:rFonts w:eastAsia="Times New Roman" w:cs="Times New Roman"/>
                                <w:szCs w:val="24"/>
                                <w:lang w:val="es-ES"/>
                              </w:rPr>
                              <w:t xml:space="preserve">. Exhortar a los niños que no quieren ingresar al </w:t>
                            </w:r>
                            <w:proofErr w:type="spellStart"/>
                            <w:r>
                              <w:rPr>
                                <w:rFonts w:eastAsia="Times New Roman" w:cs="Times New Roman"/>
                                <w:szCs w:val="24"/>
                                <w:lang w:val="es-ES"/>
                              </w:rPr>
                              <w:t>KaHOOt</w:t>
                            </w:r>
                            <w:proofErr w:type="spellEnd"/>
                            <w:r>
                              <w:rPr>
                                <w:rFonts w:eastAsia="Times New Roman" w:cs="Times New Roman"/>
                                <w:szCs w:val="24"/>
                                <w:lang w:val="es-ES"/>
                              </w:rPr>
                              <w:t xml:space="preserve">  </w:t>
                            </w:r>
                            <w:r w:rsidRPr="0016506D">
                              <w:rPr>
                                <w:rFonts w:eastAsia="Times New Roman" w:cs="Times New Roman"/>
                                <w:b/>
                                <w:bCs/>
                                <w:szCs w:val="24"/>
                                <w:lang w:val="es-ES"/>
                              </w:rPr>
                              <w:t>5.</w:t>
                            </w:r>
                            <w:r>
                              <w:rPr>
                                <w:rFonts w:eastAsia="Times New Roman" w:cs="Times New Roman"/>
                                <w:szCs w:val="24"/>
                                <w:lang w:val="es-ES"/>
                              </w:rPr>
                              <w:t xml:space="preserve"> Cuestionar al estudiante porque respondió mal </w:t>
                            </w:r>
                            <w:r w:rsidRPr="0016506D">
                              <w:rPr>
                                <w:rFonts w:eastAsia="Times New Roman" w:cs="Times New Roman"/>
                                <w:b/>
                                <w:bCs/>
                                <w:szCs w:val="24"/>
                                <w:lang w:val="es-ES"/>
                              </w:rPr>
                              <w:t>6.</w:t>
                            </w:r>
                            <w:r>
                              <w:rPr>
                                <w:rFonts w:eastAsia="Times New Roman" w:cs="Times New Roman"/>
                                <w:szCs w:val="24"/>
                                <w:lang w:val="es-ES"/>
                              </w:rPr>
                              <w:t xml:space="preserve"> Hacer socialización de mis saberes </w:t>
                            </w:r>
                            <w:r w:rsidRPr="0016506D">
                              <w:rPr>
                                <w:rFonts w:eastAsia="Times New Roman" w:cs="Times New Roman"/>
                                <w:b/>
                                <w:bCs/>
                                <w:szCs w:val="24"/>
                                <w:lang w:val="es-ES"/>
                              </w:rPr>
                              <w:t>7.</w:t>
                            </w:r>
                            <w:r>
                              <w:rPr>
                                <w:rFonts w:eastAsia="Times New Roman" w:cs="Times New Roman"/>
                                <w:szCs w:val="24"/>
                                <w:lang w:val="es-ES"/>
                              </w:rPr>
                              <w:t xml:space="preserve"> Finalmente dejar meta de lectura: del capítulo la cosa al capítulo que lo lea otro. </w:t>
                            </w:r>
                          </w:p>
                          <w:p w14:paraId="51663512" w14:textId="53DC57F2" w:rsidR="007F6DAB" w:rsidRPr="00746030" w:rsidRDefault="007F6DAB" w:rsidP="00BB46AD">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805C6" id="_x0000_s1027" type="#_x0000_t202" style="position:absolute;left:0;text-align:left;margin-left:24.35pt;margin-top:185.6pt;width:427.5pt;height:22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">
                <v:textbox>
                  <w:txbxContent>
                    <w:p w14:paraId="4726C7AA" w14:textId="00A27961" w:rsidR="007F6DAB" w:rsidRDefault="007F6DAB" w:rsidP="00BB46AD">
                      <w:pPr>
                        <w:spacing w:before="240" w:after="240"/>
                        <w:rPr>
                          <w:rFonts w:eastAsia="Times New Roman" w:cs="Times New Roman"/>
                          <w:b/>
                          <w:bCs/>
                          <w:szCs w:val="24"/>
                          <w:lang w:val="es-ES"/>
                        </w:rPr>
                      </w:pPr>
                      <w:r>
                        <w:rPr>
                          <w:rFonts w:eastAsia="Times New Roman" w:cs="Times New Roman"/>
                          <w:b/>
                          <w:bCs/>
                          <w:szCs w:val="24"/>
                          <w:lang w:val="es-ES"/>
                        </w:rPr>
                        <w:t xml:space="preserve">YG, </w:t>
                      </w:r>
                      <w:r w:rsidRPr="00BB46AD">
                        <w:rPr>
                          <w:rFonts w:eastAsia="Times New Roman" w:cs="Times New Roman"/>
                          <w:b/>
                          <w:bCs/>
                          <w:szCs w:val="24"/>
                          <w:lang w:val="es-ES"/>
                        </w:rPr>
                        <w:t>Entrada 1 Diario de campo</w:t>
                      </w:r>
                      <w:r>
                        <w:rPr>
                          <w:rFonts w:eastAsia="Times New Roman" w:cs="Times New Roman"/>
                          <w:b/>
                          <w:bCs/>
                          <w:szCs w:val="24"/>
                          <w:lang w:val="es-ES"/>
                        </w:rPr>
                        <w:t xml:space="preserve"> / 29-04-2021</w:t>
                      </w:r>
                    </w:p>
                    <w:p w14:paraId="445CE832" w14:textId="0B6C64B6" w:rsidR="007F6DAB" w:rsidRPr="00BA24AE" w:rsidRDefault="007F6DAB" w:rsidP="00BB46AD">
                      <w:pPr>
                        <w:spacing w:before="240" w:after="240"/>
                        <w:rPr>
                          <w:rFonts w:eastAsia="Times New Roman" w:cs="Times New Roman"/>
                          <w:szCs w:val="24"/>
                          <w:lang w:val="es-ES"/>
                        </w:rPr>
                      </w:pPr>
                      <w:r>
                        <w:rPr>
                          <w:rFonts w:eastAsia="Times New Roman" w:cs="Times New Roman"/>
                          <w:b/>
                          <w:bCs/>
                          <w:szCs w:val="24"/>
                          <w:lang w:val="es-ES"/>
                        </w:rPr>
                        <w:t xml:space="preserve">Rutina vigilante y castigadora:  </w:t>
                      </w:r>
                      <w:r w:rsidRPr="00746030">
                        <w:rPr>
                          <w:rFonts w:eastAsia="Times New Roman" w:cs="Times New Roman"/>
                          <w:b/>
                          <w:bCs/>
                          <w:szCs w:val="24"/>
                          <w:lang w:val="es-ES"/>
                        </w:rPr>
                        <w:t>1.</w:t>
                      </w:r>
                      <w:r w:rsidRPr="00BA24AE">
                        <w:rPr>
                          <w:rFonts w:eastAsia="Times New Roman" w:cs="Times New Roman"/>
                          <w:szCs w:val="24"/>
                          <w:lang w:val="es-ES"/>
                        </w:rPr>
                        <w:t xml:space="preserve"> Comprobar asistencia, justificar ausencias. </w:t>
                      </w:r>
                      <w:r w:rsidRPr="00746030">
                        <w:rPr>
                          <w:rFonts w:eastAsia="Times New Roman" w:cs="Times New Roman"/>
                          <w:b/>
                          <w:bCs/>
                          <w:szCs w:val="24"/>
                          <w:lang w:val="es-ES"/>
                        </w:rPr>
                        <w:t>2.</w:t>
                      </w:r>
                      <w:r>
                        <w:rPr>
                          <w:rFonts w:eastAsia="Times New Roman" w:cs="Times New Roman"/>
                          <w:szCs w:val="24"/>
                          <w:lang w:val="es-ES"/>
                        </w:rPr>
                        <w:t xml:space="preserve"> Mantener y controlar la atención del niño, comprobando que tengo su atención y tenga claridad sobre lo que tiene que hacer. </w:t>
                      </w:r>
                      <w:r w:rsidRPr="00746030">
                        <w:rPr>
                          <w:rFonts w:eastAsia="Times New Roman" w:cs="Times New Roman"/>
                          <w:b/>
                          <w:bCs/>
                          <w:szCs w:val="24"/>
                          <w:lang w:val="es-ES"/>
                        </w:rPr>
                        <w:t>3.</w:t>
                      </w:r>
                      <w:r>
                        <w:rPr>
                          <w:rFonts w:eastAsia="Times New Roman" w:cs="Times New Roman"/>
                          <w:szCs w:val="24"/>
                          <w:lang w:val="es-ES"/>
                        </w:rPr>
                        <w:t xml:space="preserve"> Abrir la clase recordando los compromisos pendientes y poniendo el juego de KaHOOT para comprobar y evaluar saberes sobre los primeros cinco capítulos del libro </w:t>
                      </w:r>
                      <w:r w:rsidRPr="0016506D">
                        <w:rPr>
                          <w:rFonts w:eastAsia="Times New Roman" w:cs="Times New Roman"/>
                          <w:b/>
                          <w:bCs/>
                          <w:szCs w:val="24"/>
                          <w:lang w:val="es-ES"/>
                        </w:rPr>
                        <w:t>4</w:t>
                      </w:r>
                      <w:r>
                        <w:rPr>
                          <w:rFonts w:eastAsia="Times New Roman" w:cs="Times New Roman"/>
                          <w:szCs w:val="24"/>
                          <w:lang w:val="es-ES"/>
                        </w:rPr>
                        <w:t xml:space="preserve">. Exhortar a los niños que no quieren ingresar al KaHOOt  </w:t>
                      </w:r>
                      <w:r w:rsidRPr="0016506D">
                        <w:rPr>
                          <w:rFonts w:eastAsia="Times New Roman" w:cs="Times New Roman"/>
                          <w:b/>
                          <w:bCs/>
                          <w:szCs w:val="24"/>
                          <w:lang w:val="es-ES"/>
                        </w:rPr>
                        <w:t>5.</w:t>
                      </w:r>
                      <w:r>
                        <w:rPr>
                          <w:rFonts w:eastAsia="Times New Roman" w:cs="Times New Roman"/>
                          <w:szCs w:val="24"/>
                          <w:lang w:val="es-ES"/>
                        </w:rPr>
                        <w:t xml:space="preserve"> Cuestionar al estudiante porque respondió mal </w:t>
                      </w:r>
                      <w:r w:rsidRPr="0016506D">
                        <w:rPr>
                          <w:rFonts w:eastAsia="Times New Roman" w:cs="Times New Roman"/>
                          <w:b/>
                          <w:bCs/>
                          <w:szCs w:val="24"/>
                          <w:lang w:val="es-ES"/>
                        </w:rPr>
                        <w:t>6.</w:t>
                      </w:r>
                      <w:r>
                        <w:rPr>
                          <w:rFonts w:eastAsia="Times New Roman" w:cs="Times New Roman"/>
                          <w:szCs w:val="24"/>
                          <w:lang w:val="es-ES"/>
                        </w:rPr>
                        <w:t xml:space="preserve"> Hacer socialización de mis saberes </w:t>
                      </w:r>
                      <w:r w:rsidRPr="0016506D">
                        <w:rPr>
                          <w:rFonts w:eastAsia="Times New Roman" w:cs="Times New Roman"/>
                          <w:b/>
                          <w:bCs/>
                          <w:szCs w:val="24"/>
                          <w:lang w:val="es-ES"/>
                        </w:rPr>
                        <w:t>7.</w:t>
                      </w:r>
                      <w:r>
                        <w:rPr>
                          <w:rFonts w:eastAsia="Times New Roman" w:cs="Times New Roman"/>
                          <w:szCs w:val="24"/>
                          <w:lang w:val="es-ES"/>
                        </w:rPr>
                        <w:t xml:space="preserve"> Finalmente dejar meta de lectura: del capítulo la cosa al capítulo que lo lea otro. </w:t>
                      </w:r>
                    </w:p>
                    <w:p w14:paraId="51663512" w14:textId="53DC57F2" w:rsidR="007F6DAB" w:rsidRPr="00746030" w:rsidRDefault="007F6DAB" w:rsidP="00BB46AD">
                      <w:pPr>
                        <w:rPr>
                          <w:lang w:val="es-ES"/>
                        </w:rPr>
                      </w:pPr>
                    </w:p>
                  </w:txbxContent>
                </v:textbox>
                <w10:wrap type="square" anchorx="margin"/>
              </v:shape>
            </w:pict>
          </mc:Fallback>
        </mc:AlternateContent>
      </w:r>
      <w:r w:rsidR="006B5397">
        <w:rPr>
          <w:rFonts w:eastAsia="Times New Roman" w:cs="Times New Roman"/>
          <w:szCs w:val="24"/>
          <w:lang w:val="es-ES"/>
        </w:rPr>
        <w:t>En principio, esta lógica escolar está relacionada con la orientación de la enseñanza, en la cual todos los procesos son liderados por el maestro a través de las plantillas de nota, de llamados a listas y las revisiones periódicas del cuaderno, el maestro posee herramientas que le permiten supervisar el proceso lector. La relación de poder en la enseñanza, también se manifiesta en la medida que el profesor elige los libros de texto que han de ser leídos, realiza talleres y evaluaciones periódicas de control de las metas de lectura. En relación con esto Foucault (1976) expuso que en “la escuela a través de la hora y media de clase al día; la enseñanza la dan el maestro y los subjefes” (p.274).</w:t>
      </w:r>
    </w:p>
    <w:p w14:paraId="401E1CA4" w14:textId="0DFB4CCB" w:rsidR="00BA24AE" w:rsidRDefault="001655FA" w:rsidP="00F350FE">
      <w:pPr>
        <w:pStyle w:val="Descripcin"/>
        <w:jc w:val="center"/>
      </w:pPr>
      <w:bookmarkStart w:id="63" w:name="_Toc106647260"/>
      <w:r w:rsidRPr="003653AC">
        <w:rPr>
          <w:b/>
          <w:bCs/>
          <w:i w:val="0"/>
          <w:iCs w:val="0"/>
        </w:rPr>
        <w:t xml:space="preserve">Figura  </w:t>
      </w:r>
      <w:r w:rsidR="00872802" w:rsidRPr="003653AC">
        <w:rPr>
          <w:b/>
          <w:bCs/>
          <w:i w:val="0"/>
          <w:iCs w:val="0"/>
        </w:rPr>
        <w:fldChar w:fldCharType="begin"/>
      </w:r>
      <w:r w:rsidR="00872802" w:rsidRPr="003653AC">
        <w:rPr>
          <w:b/>
          <w:bCs/>
          <w:i w:val="0"/>
          <w:iCs w:val="0"/>
        </w:rPr>
        <w:instrText xml:space="preserve"> SEQ Figura_ \* ARABIC </w:instrText>
      </w:r>
      <w:r w:rsidR="00872802" w:rsidRPr="003653AC">
        <w:rPr>
          <w:b/>
          <w:bCs/>
          <w:i w:val="0"/>
          <w:iCs w:val="0"/>
        </w:rPr>
        <w:fldChar w:fldCharType="separate"/>
      </w:r>
      <w:r w:rsidR="0050581D">
        <w:rPr>
          <w:b/>
          <w:bCs/>
          <w:i w:val="0"/>
          <w:iCs w:val="0"/>
          <w:noProof/>
        </w:rPr>
        <w:t>10</w:t>
      </w:r>
      <w:r w:rsidR="00872802" w:rsidRPr="003653AC">
        <w:rPr>
          <w:b/>
          <w:bCs/>
          <w:i w:val="0"/>
          <w:iCs w:val="0"/>
          <w:noProof/>
        </w:rPr>
        <w:fldChar w:fldCharType="end"/>
      </w:r>
      <w:r>
        <w:br/>
      </w:r>
      <w:r w:rsidRPr="001655FA">
        <w:t xml:space="preserve"> Análisis escrito en diario 1, posterior a mi intervención virtual</w:t>
      </w:r>
      <w:bookmarkEnd w:id="63"/>
    </w:p>
    <w:p w14:paraId="2D2F2535" w14:textId="77777777" w:rsidR="005B2E31" w:rsidRPr="005B2E31" w:rsidRDefault="005B2E31" w:rsidP="005B2E31"/>
    <w:p w14:paraId="2DE629D1" w14:textId="0DBD337A" w:rsidR="006B5397" w:rsidRDefault="006B5397" w:rsidP="00123E2A">
      <w:pPr>
        <w:spacing w:before="240" w:after="240"/>
        <w:ind w:firstLine="706"/>
        <w:rPr>
          <w:rFonts w:eastAsia="Times New Roman" w:cs="Times New Roman"/>
          <w:szCs w:val="24"/>
          <w:lang w:val="es-ES"/>
        </w:rPr>
      </w:pPr>
      <w:r>
        <w:rPr>
          <w:rFonts w:eastAsia="Times New Roman" w:cs="Times New Roman"/>
          <w:szCs w:val="24"/>
          <w:lang w:val="es-ES"/>
        </w:rPr>
        <w:t xml:space="preserve">Esta lógica tiene tiempo y </w:t>
      </w:r>
      <w:r w:rsidR="00BB46AD">
        <w:rPr>
          <w:rFonts w:eastAsia="Times New Roman" w:cs="Times New Roman"/>
          <w:szCs w:val="24"/>
          <w:lang w:val="es-ES"/>
        </w:rPr>
        <w:t>espacios propios</w:t>
      </w:r>
      <w:r>
        <w:rPr>
          <w:rFonts w:eastAsia="Times New Roman" w:cs="Times New Roman"/>
          <w:szCs w:val="24"/>
          <w:lang w:val="es-ES"/>
        </w:rPr>
        <w:t xml:space="preserve">. El tiempo en términos de las horas que se le permite tener a los espacios para la lectura en la escuela. Generalmente, se le atribuyen 45 minutos, </w:t>
      </w:r>
      <w:r>
        <w:rPr>
          <w:rFonts w:eastAsia="Times New Roman" w:cs="Times New Roman"/>
          <w:szCs w:val="24"/>
          <w:lang w:val="es-ES"/>
        </w:rPr>
        <w:lastRenderedPageBreak/>
        <w:t xml:space="preserve">45 minutos que son como un complemento al desarrollo curricular que viene dándose en la enseñanza de la lengua, son 45 minutos en los que se habla sobre la obra literaria y se pone a circular los cuadernos y las metas de lectura, son 45 minutos para abarcar los aspectos formales de la obra, los aspectos de trabajo independiente y los aspectos de la evaluación. </w:t>
      </w:r>
    </w:p>
    <w:p w14:paraId="71DEF856" w14:textId="77777777" w:rsidR="006B5397" w:rsidRDefault="006B5397" w:rsidP="00123E2A">
      <w:pPr>
        <w:spacing w:before="240" w:after="240"/>
        <w:ind w:firstLine="706"/>
        <w:rPr>
          <w:rFonts w:eastAsia="Times New Roman" w:cs="Times New Roman"/>
          <w:szCs w:val="24"/>
          <w:lang w:val="es-ES"/>
        </w:rPr>
      </w:pPr>
      <w:r>
        <w:rPr>
          <w:rFonts w:eastAsia="Times New Roman" w:cs="Times New Roman"/>
          <w:szCs w:val="24"/>
          <w:lang w:val="es-ES"/>
        </w:rPr>
        <w:t xml:space="preserve">Como trabajo independiente al estudiante se le anima a invertirle a la lectura y al desarrollo del cuaderno; con estas actividades se le compromete a comprometer de su tiempo independiente, horas y horas a la lectura, que no tienen lugar en la escuela, pero ¿Si la escuela no es el lugar para leer literatura, ¿cómo se va a involucrar el estudiante con la literatura? 45 minutos, no son una hora y esta hora, no es completamente a la lectura de la obra, sino que es el tiempo compartido con la lógica de vigilar y castigar, un espacio compartido con la lógica en la que se organizan los cuerpos implicados en el proceso de leer. </w:t>
      </w:r>
    </w:p>
    <w:p w14:paraId="11E9EB0A" w14:textId="21C0FCB3" w:rsidR="006B5397" w:rsidRDefault="006B5397" w:rsidP="00123E2A">
      <w:pPr>
        <w:spacing w:before="240" w:after="240"/>
        <w:ind w:firstLine="706"/>
        <w:rPr>
          <w:rFonts w:eastAsia="Times New Roman" w:cs="Times New Roman"/>
          <w:szCs w:val="24"/>
          <w:shd w:val="clear" w:color="auto" w:fill="CC4125"/>
          <w:lang w:val="es-ES"/>
        </w:rPr>
      </w:pPr>
      <w:r>
        <w:rPr>
          <w:rFonts w:eastAsia="Times New Roman" w:cs="Times New Roman"/>
          <w:szCs w:val="24"/>
          <w:lang w:val="es-ES"/>
        </w:rPr>
        <w:t>Si la lógica desarrolla en el espacio del aula un cuerpo implicado en la lectura literaria, entonces tenemos un cuerpo de la vigilancia y el castigo</w:t>
      </w:r>
      <w:r w:rsidR="00BB46AD">
        <w:rPr>
          <w:rFonts w:eastAsia="Times New Roman" w:cs="Times New Roman"/>
          <w:szCs w:val="24"/>
          <w:lang w:val="es-ES"/>
        </w:rPr>
        <w:t xml:space="preserve"> en términos de la nota y condicionado por esta</w:t>
      </w:r>
      <w:r>
        <w:rPr>
          <w:rFonts w:eastAsia="Times New Roman" w:cs="Times New Roman"/>
          <w:szCs w:val="24"/>
          <w:lang w:val="es-ES"/>
        </w:rPr>
        <w:t>. Es un cuerpo que se forma para la lectura, formado a partir de la producción y la fabricación</w:t>
      </w:r>
      <w:r>
        <w:rPr>
          <w:rFonts w:eastAsia="Times New Roman" w:cs="Times New Roman"/>
          <w:b/>
          <w:szCs w:val="24"/>
          <w:lang w:val="es-ES"/>
        </w:rPr>
        <w:t xml:space="preserve"> </w:t>
      </w:r>
      <w:r>
        <w:rPr>
          <w:rFonts w:eastAsia="Times New Roman" w:cs="Times New Roman"/>
          <w:szCs w:val="24"/>
          <w:lang w:val="es-ES"/>
        </w:rPr>
        <w:t xml:space="preserve">del niño, que evidencie el compromiso con la lectura, en el cumplimiento y sujeción a las tareas puestas por la escuela, un buen lector que desarrolla los compromisos y trabajos escolares a tiempo y bajo la perspectiva del maestro, buscando la aprobación por medio de la nota, que como lo refiere </w:t>
      </w:r>
      <w:sdt>
        <w:sdtPr>
          <w:rPr>
            <w:rFonts w:eastAsia="Times New Roman" w:cs="Times New Roman"/>
            <w:szCs w:val="24"/>
            <w:lang w:val="es-ES"/>
          </w:rPr>
          <w:id w:val="-1236000953"/>
          <w:citation/>
        </w:sdtPr>
        <w:sdtEndPr/>
        <w:sdtContent>
          <w:r w:rsidR="00F05041">
            <w:rPr>
              <w:rFonts w:eastAsia="Times New Roman" w:cs="Times New Roman"/>
              <w:szCs w:val="24"/>
              <w:lang w:val="es-ES"/>
            </w:rPr>
            <w:fldChar w:fldCharType="begin"/>
          </w:r>
          <w:r w:rsidR="00F002BD">
            <w:rPr>
              <w:rFonts w:eastAsia="Times New Roman" w:cs="Times New Roman"/>
              <w:szCs w:val="24"/>
              <w:lang w:val="es-ES"/>
            </w:rPr>
            <w:instrText xml:space="preserve">CITATION Jor18 \l 3082 </w:instrText>
          </w:r>
          <w:r w:rsidR="00F05041">
            <w:rPr>
              <w:rFonts w:eastAsia="Times New Roman" w:cs="Times New Roman"/>
              <w:szCs w:val="24"/>
              <w:lang w:val="es-ES"/>
            </w:rPr>
            <w:fldChar w:fldCharType="separate"/>
          </w:r>
          <w:r w:rsidR="0082411D" w:rsidRPr="0082411D">
            <w:rPr>
              <w:rFonts w:eastAsia="Times New Roman" w:cs="Times New Roman"/>
              <w:noProof/>
              <w:szCs w:val="24"/>
              <w:lang w:val="es-ES"/>
            </w:rPr>
            <w:t>(Collet i Sabé, 2018)</w:t>
          </w:r>
          <w:r w:rsidR="00F05041">
            <w:rPr>
              <w:rFonts w:eastAsia="Times New Roman" w:cs="Times New Roman"/>
              <w:szCs w:val="24"/>
              <w:lang w:val="es-ES"/>
            </w:rPr>
            <w:fldChar w:fldCharType="end"/>
          </w:r>
        </w:sdtContent>
      </w:sdt>
      <w:r>
        <w:rPr>
          <w:rFonts w:eastAsia="Times New Roman" w:cs="Times New Roman"/>
          <w:szCs w:val="24"/>
          <w:lang w:val="es-ES"/>
        </w:rPr>
        <w:t xml:space="preserve"> </w:t>
      </w:r>
    </w:p>
    <w:p w14:paraId="55EA9268" w14:textId="54B3244D" w:rsidR="006B5397" w:rsidRDefault="006B5397" w:rsidP="00D308C6">
      <w:pPr>
        <w:spacing w:before="240" w:after="240" w:line="480" w:lineRule="auto"/>
        <w:ind w:left="720" w:firstLine="706"/>
        <w:rPr>
          <w:rFonts w:eastAsia="Times New Roman" w:cs="Times New Roman"/>
          <w:szCs w:val="24"/>
          <w:lang w:val="es-ES"/>
        </w:rPr>
      </w:pPr>
      <w:r>
        <w:rPr>
          <w:rFonts w:eastAsia="Times New Roman" w:cs="Times New Roman"/>
          <w:szCs w:val="24"/>
          <w:lang w:val="es-ES"/>
        </w:rPr>
        <w:t>Su principal objetivo es el buen encauzamiento de las conductas a través de un poder disciplinario. Un poder ejercido de manera pequeña, concreta, precisa y estratégica a lo largo de los espacios, los tiempos y las relaciones con el fin de “enderezar las conductas de los estudiantes”. Ese poder disciplinario utilizaba instrumentos de vigilancia y castigo sencillos, pero extraordinariamente potentes como la inspección jerárquica, la sanción normalizadora o el examen. (</w:t>
      </w:r>
      <w:proofErr w:type="spellStart"/>
      <w:r w:rsidR="00F002BD">
        <w:rPr>
          <w:rFonts w:eastAsia="Times New Roman" w:cs="Times New Roman"/>
          <w:szCs w:val="24"/>
          <w:lang w:val="es-ES"/>
        </w:rPr>
        <w:t>Collet</w:t>
      </w:r>
      <w:proofErr w:type="spellEnd"/>
      <w:r w:rsidR="00F002BD">
        <w:rPr>
          <w:rFonts w:eastAsia="Times New Roman" w:cs="Times New Roman"/>
          <w:szCs w:val="24"/>
          <w:lang w:val="es-ES"/>
        </w:rPr>
        <w:t xml:space="preserve"> i </w:t>
      </w:r>
      <w:proofErr w:type="spellStart"/>
      <w:r w:rsidR="00F002BD">
        <w:rPr>
          <w:rFonts w:eastAsia="Times New Roman" w:cs="Times New Roman"/>
          <w:szCs w:val="24"/>
          <w:lang w:val="es-ES"/>
        </w:rPr>
        <w:t>Sabé</w:t>
      </w:r>
      <w:proofErr w:type="spellEnd"/>
      <w:r>
        <w:rPr>
          <w:rFonts w:eastAsia="Times New Roman" w:cs="Times New Roman"/>
          <w:szCs w:val="24"/>
          <w:lang w:val="es-ES"/>
        </w:rPr>
        <w:t xml:space="preserve"> citando a Foucault 1976, p. 175)</w:t>
      </w:r>
    </w:p>
    <w:p w14:paraId="22FF8D54" w14:textId="77777777" w:rsidR="006B5397" w:rsidRDefault="006B5397" w:rsidP="00123E2A">
      <w:pPr>
        <w:spacing w:before="240" w:after="240"/>
        <w:ind w:firstLine="706"/>
        <w:rPr>
          <w:rFonts w:eastAsia="Times New Roman" w:cs="Times New Roman"/>
          <w:szCs w:val="24"/>
          <w:lang w:val="es-ES"/>
        </w:rPr>
      </w:pPr>
      <w:r>
        <w:rPr>
          <w:rFonts w:eastAsia="Times New Roman" w:cs="Times New Roman"/>
          <w:szCs w:val="24"/>
          <w:lang w:val="es-ES"/>
        </w:rPr>
        <w:t xml:space="preserve">La organización de la vigilancia y el castigo, contribuye a crear el cuerpo de la vigilancia y el castigo, este es un cuerpo atento, un cuerpo dócil, un cuerpo en el cuál fluye la palabra según las indicaciones de las actividades, talleres, etc.,  por ejemplo, en alguna ocasión no se permitió que </w:t>
      </w:r>
      <w:r>
        <w:rPr>
          <w:rFonts w:eastAsia="Times New Roman" w:cs="Times New Roman"/>
          <w:szCs w:val="24"/>
          <w:lang w:val="es-ES"/>
        </w:rPr>
        <w:lastRenderedPageBreak/>
        <w:t xml:space="preserve">los niños de Primero se hicieran en ronda y salieran del aula para leer, porque según me expresaba la cooperadora, los niños, se desordenaban y  no permitían dar la clase y se acababa el tiempo, era mejor conservar las filas y en el aula, para que la clase rindiera. </w:t>
      </w:r>
    </w:p>
    <w:p w14:paraId="40DD986C" w14:textId="54456676" w:rsidR="006B5397" w:rsidRDefault="006B5397" w:rsidP="00123E2A">
      <w:pPr>
        <w:spacing w:before="240" w:after="240"/>
        <w:ind w:firstLine="706"/>
        <w:rPr>
          <w:rFonts w:eastAsia="Times New Roman" w:cs="Times New Roman"/>
          <w:szCs w:val="24"/>
          <w:lang w:val="es-ES"/>
        </w:rPr>
      </w:pPr>
      <w:r>
        <w:rPr>
          <w:rFonts w:eastAsia="Times New Roman" w:cs="Times New Roman"/>
          <w:szCs w:val="24"/>
          <w:lang w:val="es-ES"/>
        </w:rPr>
        <w:t>La fila vertical, recta, con espacios, separadas la una de la otra, es un espacio por el cual pasa el maestro supervisando el avance de los estudiantes en clase, no permite la circulación mutua de la palabra, de los unos y otros, de espaldas los unos a otros,  dirigen la atención, a un único principal que tiene en su poder la palabra, “</w:t>
      </w:r>
      <w:r>
        <w:rPr>
          <w:rFonts w:eastAsia="Times New Roman" w:cs="Times New Roman"/>
          <w:szCs w:val="24"/>
          <w:highlight w:val="white"/>
          <w:lang w:val="es-ES"/>
        </w:rPr>
        <w:t xml:space="preserve">el colegio se divide en zonas, a cada individuo le es asignado un lugar que le confiere su localización pero también su aislamiento, sus posibilidades de comunicación y circulación. Esto permite en cada instante vigilar su conducta, sancionarla, examinarla, dominarla y utilizarla” </w:t>
      </w:r>
      <w:r w:rsidR="00BB46AD">
        <w:rPr>
          <w:rFonts w:eastAsia="Times New Roman" w:cs="Times New Roman"/>
          <w:szCs w:val="24"/>
          <w:highlight w:val="white"/>
          <w:lang w:val="es-ES"/>
        </w:rPr>
        <w:t>(</w:t>
      </w:r>
      <w:r w:rsidR="003C792C">
        <w:rPr>
          <w:rFonts w:eastAsia="Times New Roman" w:cs="Times New Roman"/>
          <w:szCs w:val="24"/>
          <w:highlight w:val="white"/>
          <w:lang w:val="es-ES"/>
        </w:rPr>
        <w:t>Santiago</w:t>
      </w:r>
      <w:r>
        <w:rPr>
          <w:rFonts w:eastAsia="Times New Roman" w:cs="Times New Roman"/>
          <w:szCs w:val="24"/>
          <w:highlight w:val="white"/>
          <w:lang w:val="es-ES"/>
        </w:rPr>
        <w:t xml:space="preserve">, 2017, p.320). </w:t>
      </w:r>
    </w:p>
    <w:p w14:paraId="102D36F6" w14:textId="452D3B3D" w:rsidR="006B5397" w:rsidRDefault="006B5397" w:rsidP="00123E2A">
      <w:pPr>
        <w:spacing w:before="240" w:after="240"/>
        <w:ind w:firstLine="706"/>
        <w:rPr>
          <w:rFonts w:eastAsia="Times New Roman" w:cs="Times New Roman"/>
          <w:szCs w:val="24"/>
          <w:lang w:val="es-ES"/>
        </w:rPr>
      </w:pPr>
      <w:r>
        <w:rPr>
          <w:rFonts w:eastAsia="Times New Roman" w:cs="Times New Roman"/>
          <w:szCs w:val="24"/>
          <w:lang w:val="es-ES"/>
        </w:rPr>
        <w:t>La  lógica de vigilar y castigar, no solo es vigilar y castigar, se acogen a ella una serie de instrumentos, que desde el enfoque que se le da a esta forma de enseñar literatura, se llegan a convertir en los medios para la vigilancia del rendimiento lector y el castigo o recompensa de dicho rendimiento, entre estos tenemos: el cuaderno, como la representación de todos las actividades y talleres que se establecen frente a la lectura del libro, también tenemos la meta de lectura, como la representación de la idea de rendimiento y resultado, y finalmente la nota</w:t>
      </w:r>
      <w:r w:rsidR="007934A2">
        <w:rPr>
          <w:rFonts w:eastAsia="Times New Roman" w:cs="Times New Roman"/>
          <w:szCs w:val="24"/>
          <w:lang w:val="es-ES"/>
        </w:rPr>
        <w:t>:</w:t>
      </w:r>
    </w:p>
    <w:p w14:paraId="03266872" w14:textId="56EEC9F2" w:rsidR="007934A2" w:rsidRDefault="007934A2" w:rsidP="00D308C6">
      <w:pPr>
        <w:spacing w:before="240" w:after="240" w:line="480" w:lineRule="auto"/>
        <w:ind w:left="706" w:firstLine="706"/>
        <w:rPr>
          <w:rFonts w:eastAsia="Times New Roman" w:cs="Times New Roman"/>
          <w:szCs w:val="24"/>
          <w:lang w:val="es-ES"/>
        </w:rPr>
      </w:pPr>
      <w:r>
        <w:rPr>
          <w:rFonts w:eastAsia="Times New Roman" w:cs="Times New Roman"/>
          <w:szCs w:val="24"/>
          <w:lang w:val="es-ES"/>
        </w:rPr>
        <w:t>Yo recuerdo mucho a la profesora de 3D del Colombo que se llama Miss (…) porque era super mega estricta en las clases y con la disciplina, a mí no me gustaba porque me regañaba mucho, ponía muchas tareas y además revisaba los cuadernos todos los días. Para mi mamá era diferente, ella decía que entre más estricta mejor y que para contemplarnos están los papás en la casa. (Estudiante de 5°A</w:t>
      </w:r>
      <w:r w:rsidR="0020448C">
        <w:rPr>
          <w:rFonts w:eastAsia="Times New Roman" w:cs="Times New Roman"/>
          <w:szCs w:val="24"/>
          <w:lang w:val="es-ES"/>
        </w:rPr>
        <w:t>, 2021</w:t>
      </w:r>
      <w:r>
        <w:rPr>
          <w:rFonts w:eastAsia="Times New Roman" w:cs="Times New Roman"/>
          <w:szCs w:val="24"/>
          <w:lang w:val="es-ES"/>
        </w:rPr>
        <w:t>)</w:t>
      </w:r>
    </w:p>
    <w:p w14:paraId="31A23909" w14:textId="67B07F1D" w:rsidR="006B5397" w:rsidRDefault="007934A2" w:rsidP="00123E2A">
      <w:pPr>
        <w:spacing w:before="240" w:after="240"/>
        <w:ind w:firstLine="706"/>
        <w:rPr>
          <w:rFonts w:eastAsia="Times New Roman" w:cs="Times New Roman"/>
          <w:szCs w:val="24"/>
          <w:lang w:val="es-ES"/>
        </w:rPr>
      </w:pPr>
      <w:r>
        <w:rPr>
          <w:rFonts w:eastAsia="Times New Roman" w:cs="Times New Roman"/>
          <w:szCs w:val="24"/>
          <w:lang w:val="es-ES"/>
        </w:rPr>
        <w:t>A</w:t>
      </w:r>
      <w:r w:rsidR="006B5397">
        <w:rPr>
          <w:rFonts w:eastAsia="Times New Roman" w:cs="Times New Roman"/>
          <w:szCs w:val="24"/>
          <w:lang w:val="es-ES"/>
        </w:rPr>
        <w:t>l iniciar la primera fase de la investigación, una de las cuestiones más problemáticas, era como concebir la enseñanza de la literatura, fuera de preguntas “para qué, el cómo, cuáles son los fines y qué obtenemos”, recuerdo que cuando estaba pensando la propuesta de in</w:t>
      </w:r>
      <w:r w:rsidR="00BB46AD">
        <w:rPr>
          <w:rFonts w:eastAsia="Times New Roman" w:cs="Times New Roman"/>
          <w:szCs w:val="24"/>
          <w:lang w:val="es-ES"/>
        </w:rPr>
        <w:t>tervención</w:t>
      </w:r>
      <w:r w:rsidR="006B5397">
        <w:rPr>
          <w:rFonts w:eastAsia="Times New Roman" w:cs="Times New Roman"/>
          <w:szCs w:val="24"/>
          <w:lang w:val="es-ES"/>
        </w:rPr>
        <w:t xml:space="preserve"> para la cooperadora</w:t>
      </w:r>
      <w:r w:rsidR="0067789B">
        <w:rPr>
          <w:rFonts w:eastAsia="Times New Roman" w:cs="Times New Roman"/>
          <w:szCs w:val="24"/>
          <w:lang w:val="es-ES"/>
        </w:rPr>
        <w:t xml:space="preserve">, </w:t>
      </w:r>
      <w:r w:rsidR="006B5397">
        <w:rPr>
          <w:rFonts w:eastAsia="Times New Roman" w:cs="Times New Roman"/>
          <w:szCs w:val="24"/>
          <w:lang w:val="es-ES"/>
        </w:rPr>
        <w:t xml:space="preserve">recurrí a diseñar una propuesta de intervención y una planeación, que estaba en el marco del desarrollo de saberes y la contribución al plan lector institucional ya en marcha. </w:t>
      </w:r>
    </w:p>
    <w:p w14:paraId="3772D48E" w14:textId="35DDD383" w:rsidR="006B5397" w:rsidRDefault="006B5397" w:rsidP="00123E2A">
      <w:pPr>
        <w:spacing w:before="240" w:after="240"/>
        <w:ind w:firstLine="706"/>
        <w:rPr>
          <w:rFonts w:eastAsia="Times New Roman" w:cs="Times New Roman"/>
          <w:szCs w:val="24"/>
          <w:lang w:val="es-ES"/>
        </w:rPr>
      </w:pPr>
      <w:r>
        <w:rPr>
          <w:rFonts w:eastAsia="Times New Roman" w:cs="Times New Roman"/>
          <w:szCs w:val="24"/>
          <w:lang w:val="es-ES"/>
        </w:rPr>
        <w:lastRenderedPageBreak/>
        <w:t xml:space="preserve">La respuesta a esa propuesta de intervención por parte de los </w:t>
      </w:r>
      <w:r w:rsidR="00BB46AD">
        <w:rPr>
          <w:rFonts w:eastAsia="Times New Roman" w:cs="Times New Roman"/>
          <w:szCs w:val="24"/>
          <w:lang w:val="es-ES"/>
        </w:rPr>
        <w:t>niños</w:t>
      </w:r>
      <w:r>
        <w:rPr>
          <w:rFonts w:eastAsia="Times New Roman" w:cs="Times New Roman"/>
          <w:szCs w:val="24"/>
          <w:lang w:val="es-ES"/>
        </w:rPr>
        <w:t xml:space="preserve"> fue la entrega regular de los productos, la respuesta a la obligación de la tarea escolar, frente a la cual los niños tenían miedo a ser aprobados y desaprobados por medio de mis observaciones en </w:t>
      </w:r>
      <w:r w:rsidR="00BB46AD">
        <w:rPr>
          <w:rFonts w:eastAsia="Times New Roman" w:cs="Times New Roman"/>
          <w:szCs w:val="24"/>
          <w:lang w:val="es-ES"/>
        </w:rPr>
        <w:t>Classroom</w:t>
      </w:r>
      <w:r>
        <w:rPr>
          <w:rFonts w:eastAsia="Times New Roman" w:cs="Times New Roman"/>
          <w:szCs w:val="24"/>
          <w:lang w:val="es-ES"/>
        </w:rPr>
        <w:t xml:space="preserve"> y la nota del plan lector: En ese momento de la investigación, aparentemente parecía no existir nada diferente en la enseñanza de la literatura. </w:t>
      </w:r>
    </w:p>
    <w:p w14:paraId="4B510D99" w14:textId="77777777" w:rsidR="006B5397" w:rsidRDefault="006B5397" w:rsidP="00123E2A">
      <w:pPr>
        <w:spacing w:before="240" w:after="240"/>
        <w:ind w:firstLine="706"/>
        <w:rPr>
          <w:rFonts w:eastAsia="Times New Roman" w:cs="Times New Roman"/>
          <w:szCs w:val="24"/>
          <w:lang w:val="es-ES"/>
        </w:rPr>
      </w:pPr>
      <w:r>
        <w:rPr>
          <w:rFonts w:eastAsia="Times New Roman" w:cs="Times New Roman"/>
          <w:szCs w:val="24"/>
          <w:lang w:val="es-ES"/>
        </w:rPr>
        <w:t xml:space="preserve">Estaba calificando los trabajos, haciendo observaciones desde mis saberes sobre gramática, extensión, organización de los trabajos, ausencia de respuestas, cuando sentí la extrañeza sobre la naturalidad de esta práctica en la escuela. La vigilancia y el castigo del cuaderno y la meta de lectura, que en última son la espera resultante del diseño concebido sobre la enseñanza de la literatura por parte del maestro, con esos instrumentos se espera la buena respuesta, incluso la respuesta concebida por el maestro. </w:t>
      </w:r>
    </w:p>
    <w:p w14:paraId="7F838164" w14:textId="77777777" w:rsidR="006B5397" w:rsidRDefault="006B5397" w:rsidP="00123E2A">
      <w:pPr>
        <w:spacing w:before="240" w:after="240"/>
        <w:ind w:firstLine="706"/>
        <w:rPr>
          <w:rFonts w:eastAsia="Times New Roman" w:cs="Times New Roman"/>
          <w:szCs w:val="24"/>
          <w:lang w:val="es-ES"/>
        </w:rPr>
      </w:pPr>
      <w:r>
        <w:rPr>
          <w:rFonts w:eastAsia="Times New Roman" w:cs="Times New Roman"/>
          <w:szCs w:val="24"/>
          <w:lang w:val="es-ES"/>
        </w:rPr>
        <w:t xml:space="preserve">Cuaderno y Meta de lectura, son la espera de algo, de una respuesta por parte del estudiante que ponga al maestro en la función de vigilar y castigar, de tener algo que decir sobre el desarrollo de la lectura en el niño, algo que le dé una especie de dirección y de control sobre dicho desarrollo. El niño entrega el cuaderno y se pone a la espera de la respuesta, el cuaderno representa el acceso a la palabra vigilante y castigadora, con el cuaderno vienen unas formas de hacer las cosas, unos modos de expresar las cosas, unos modos de evaluar las cosas desde la mirada adultocéntrica, por ejemplo, delimitadas desde las rúbricas evaluativas que se le entregan al niño. </w:t>
      </w:r>
    </w:p>
    <w:p w14:paraId="7307DF39" w14:textId="77777777" w:rsidR="006B5397" w:rsidRDefault="006B5397" w:rsidP="00123E2A">
      <w:pPr>
        <w:spacing w:before="240" w:after="240"/>
        <w:ind w:firstLine="706"/>
        <w:rPr>
          <w:rFonts w:eastAsia="Times New Roman" w:cs="Times New Roman"/>
          <w:szCs w:val="24"/>
          <w:lang w:val="es-ES"/>
        </w:rPr>
      </w:pPr>
      <w:r>
        <w:rPr>
          <w:rFonts w:eastAsia="Times New Roman" w:cs="Times New Roman"/>
          <w:szCs w:val="24"/>
          <w:lang w:val="es-ES"/>
        </w:rPr>
        <w:t>María José, una de las estudiantes no respondió los talleres ni tampoco realizó el producto final del plan lector, en algunas ocasiones le dejaba mensajes, con llamados de atención y animándole a entregar los trabajos, pero no lo hizo. El último día de plazo de notas, volví a revisar y no había hecho el taller ni el trabajo final, me sentí molesta y me parecía indignante la actitud de María José. Luego con el diario de campo y volviendo sobre ese acontecimiento, me pregunte ¿Qué es lo que molesta?, ¿Qué me parecía indignante de la ausencia de respuesta por parte María José?</w:t>
      </w:r>
    </w:p>
    <w:p w14:paraId="100B7E54" w14:textId="0B1A7293" w:rsidR="006B5397" w:rsidRDefault="006B5397" w:rsidP="00123E2A">
      <w:pPr>
        <w:spacing w:before="240" w:after="240"/>
        <w:ind w:firstLine="706"/>
        <w:rPr>
          <w:rFonts w:eastAsia="Times New Roman" w:cs="Times New Roman"/>
          <w:szCs w:val="24"/>
          <w:lang w:val="es-ES"/>
        </w:rPr>
      </w:pPr>
      <w:r>
        <w:rPr>
          <w:rFonts w:eastAsia="Times New Roman" w:cs="Times New Roman"/>
          <w:szCs w:val="24"/>
          <w:lang w:val="es-ES"/>
        </w:rPr>
        <w:t xml:space="preserve">Aprobaciones y desaprobaciones, “toda conducta es calificada y las que se apartan de la normalidad, son sancionadas de múltiples maneras que van </w:t>
      </w:r>
      <w:r w:rsidRPr="00D308C6">
        <w:rPr>
          <w:rFonts w:eastAsia="Times New Roman" w:cs="Times New Roman"/>
          <w:szCs w:val="24"/>
          <w:lang w:val="es-ES"/>
        </w:rPr>
        <w:t>desde</w:t>
      </w:r>
      <w:r>
        <w:rPr>
          <w:rFonts w:eastAsia="Times New Roman" w:cs="Times New Roman"/>
          <w:szCs w:val="24"/>
          <w:lang w:val="es-ES"/>
        </w:rPr>
        <w:t xml:space="preserve"> la indiferencia del docente o su mirada reprobadora o unas palabras de corrección” (</w:t>
      </w:r>
      <w:proofErr w:type="spellStart"/>
      <w:r w:rsidR="00F002BD">
        <w:rPr>
          <w:rFonts w:eastAsia="Times New Roman" w:cs="Times New Roman"/>
          <w:szCs w:val="24"/>
          <w:lang w:val="es-ES"/>
        </w:rPr>
        <w:t>Collet</w:t>
      </w:r>
      <w:proofErr w:type="spellEnd"/>
      <w:r w:rsidR="00F002BD">
        <w:rPr>
          <w:rFonts w:eastAsia="Times New Roman" w:cs="Times New Roman"/>
          <w:szCs w:val="24"/>
          <w:lang w:val="es-ES"/>
        </w:rPr>
        <w:t xml:space="preserve"> i </w:t>
      </w:r>
      <w:proofErr w:type="spellStart"/>
      <w:r>
        <w:rPr>
          <w:rFonts w:eastAsia="Times New Roman" w:cs="Times New Roman"/>
          <w:szCs w:val="24"/>
          <w:lang w:val="es-ES"/>
        </w:rPr>
        <w:t>Sabé</w:t>
      </w:r>
      <w:proofErr w:type="spellEnd"/>
      <w:r>
        <w:rPr>
          <w:rFonts w:eastAsia="Times New Roman" w:cs="Times New Roman"/>
          <w:szCs w:val="24"/>
          <w:lang w:val="es-ES"/>
        </w:rPr>
        <w:t xml:space="preserve">, 2018, p. 100),  </w:t>
      </w:r>
      <w:r w:rsidR="00D308C6">
        <w:rPr>
          <w:rFonts w:eastAsia="Times New Roman" w:cs="Times New Roman"/>
          <w:szCs w:val="24"/>
          <w:lang w:val="es-ES"/>
        </w:rPr>
        <w:t>é</w:t>
      </w:r>
      <w:r>
        <w:rPr>
          <w:rFonts w:eastAsia="Times New Roman" w:cs="Times New Roman"/>
          <w:szCs w:val="24"/>
          <w:lang w:val="es-ES"/>
        </w:rPr>
        <w:t xml:space="preserve">stas generalmente se remiten a una ligereza del momento de la entrega del trabajo, poco se extiende a la consideración de las experiencias, vivencias, formas de expresar propios del niño sobre la </w:t>
      </w:r>
      <w:r>
        <w:rPr>
          <w:rFonts w:eastAsia="Times New Roman" w:cs="Times New Roman"/>
          <w:szCs w:val="24"/>
          <w:lang w:val="es-ES"/>
        </w:rPr>
        <w:lastRenderedPageBreak/>
        <w:t>lectura, por ejemplo, cabe preguntarse si con un taller verdaderamente se pueden entablar diálogos con los niños sobre</w:t>
      </w:r>
      <w:r>
        <w:rPr>
          <w:rFonts w:eastAsia="Times New Roman" w:cs="Times New Roman"/>
          <w:i/>
          <w:szCs w:val="24"/>
          <w:lang w:val="es-ES"/>
        </w:rPr>
        <w:t xml:space="preserve"> “lo que les pasa” </w:t>
      </w:r>
      <w:r>
        <w:rPr>
          <w:rFonts w:eastAsia="Times New Roman" w:cs="Times New Roman"/>
          <w:szCs w:val="24"/>
          <w:lang w:val="es-ES"/>
        </w:rPr>
        <w:t>en la experiencia de la lectura, si con una actividad, como un resumen, vamos más allá de la ligereza, si llegamos al corazón del estudiante.</w:t>
      </w:r>
    </w:p>
    <w:p w14:paraId="23FA104B" w14:textId="66C041F4" w:rsidR="006B5397" w:rsidRDefault="006B5397" w:rsidP="00123E2A">
      <w:pPr>
        <w:spacing w:before="240" w:after="240"/>
        <w:ind w:firstLine="706"/>
        <w:rPr>
          <w:rFonts w:eastAsia="Times New Roman" w:cs="Times New Roman"/>
          <w:szCs w:val="24"/>
          <w:lang w:val="es-ES"/>
        </w:rPr>
      </w:pPr>
      <w:r>
        <w:rPr>
          <w:rFonts w:eastAsia="Times New Roman" w:cs="Times New Roman"/>
          <w:szCs w:val="24"/>
          <w:lang w:val="es-ES"/>
        </w:rPr>
        <w:t xml:space="preserve">Por su parte, la meta de lectura está ligada a las concepciones </w:t>
      </w:r>
      <w:r w:rsidR="00BB46AD">
        <w:rPr>
          <w:rFonts w:eastAsia="Times New Roman" w:cs="Times New Roman"/>
          <w:szCs w:val="24"/>
          <w:lang w:val="es-ES"/>
        </w:rPr>
        <w:t>que,</w:t>
      </w:r>
      <w:r>
        <w:rPr>
          <w:rFonts w:eastAsia="Times New Roman" w:cs="Times New Roman"/>
          <w:szCs w:val="24"/>
          <w:lang w:val="es-ES"/>
        </w:rPr>
        <w:t xml:space="preserve"> de forma par, tenemos del niño y la enseñanza de la literatura, vestimos la enseñanza con la cultura del avance, del aprovechamiento, del resultado, y al niño le ponemos el compromiso de la meta de lectura, pero este compromiso es dispar. Esta disparidad se me presentó en la segunda clase que tuve con los niños en el Colombo Británico, pues el 10% del grupo ya se había leído la obra, otra parte del grupo iba según la meta de lectura, otros no habían iniciado, y el resto de los estudiantes no tenía acceso al libro, de modo que la planeación estaba de espaldas a esa realidad, ella era la que estaba dispar, pues por un lado estaban los estudiantes ansiosos por contar del libro y al extremo aquellos que no tenían acceso a la obra literaria. </w:t>
      </w:r>
    </w:p>
    <w:p w14:paraId="0A193C60" w14:textId="1672005E" w:rsidR="006B5397" w:rsidRDefault="006B5397" w:rsidP="00123E2A">
      <w:pPr>
        <w:spacing w:before="240" w:after="240"/>
        <w:ind w:firstLine="706"/>
        <w:rPr>
          <w:rFonts w:eastAsia="Times New Roman" w:cs="Times New Roman"/>
          <w:szCs w:val="24"/>
          <w:lang w:val="es-ES"/>
        </w:rPr>
      </w:pPr>
      <w:r>
        <w:rPr>
          <w:rFonts w:eastAsia="Times New Roman" w:cs="Times New Roman"/>
          <w:szCs w:val="24"/>
          <w:lang w:val="es-ES"/>
        </w:rPr>
        <w:t>¿En términos de qué se da el avance con la carga semántica que le atribuimos a la expresión “meta de lectura”?, ¿</w:t>
      </w:r>
      <w:r w:rsidR="00D308C6">
        <w:rPr>
          <w:rFonts w:eastAsia="Times New Roman" w:cs="Times New Roman"/>
          <w:szCs w:val="24"/>
          <w:lang w:val="es-ES"/>
        </w:rPr>
        <w:t>A</w:t>
      </w:r>
      <w:r>
        <w:rPr>
          <w:rFonts w:eastAsia="Times New Roman" w:cs="Times New Roman"/>
          <w:szCs w:val="24"/>
          <w:lang w:val="es-ES"/>
        </w:rPr>
        <w:t xml:space="preserve"> costo de qué avanzamos en la enseñanza de la literatura?, pues la realidad de la vivencia, la diversidad que se encuentra en el niño y la multiplicidad de experiencias lectoras que tienen lugar en el aula de clase, son aspectos que exceden esta lógica y se quedan por fuera de esta forma de concebir la enseñanza de la literatura, que se constituye en la  idea de responder a la idea de la obligatoriedad y la cultura lectora,  como lo son el cuaderno y  la meta de lectura, que más bien encauzan la enseñanza de la literatura y contribuyen a alimentar la lógica de vigilar y castigar en la escuela. </w:t>
      </w:r>
    </w:p>
    <w:p w14:paraId="2E4B673C" w14:textId="1DC425CA" w:rsidR="00481D2F" w:rsidRDefault="00481D2F" w:rsidP="00123E2A">
      <w:pPr>
        <w:spacing w:before="240" w:after="240"/>
        <w:ind w:firstLine="706"/>
        <w:rPr>
          <w:rFonts w:eastAsia="Times New Roman" w:cs="Times New Roman"/>
          <w:szCs w:val="24"/>
          <w:lang w:val="es-ES"/>
        </w:rPr>
      </w:pPr>
    </w:p>
    <w:p w14:paraId="08EA8AAE" w14:textId="28D6F5F3" w:rsidR="00481D2F" w:rsidRDefault="00481D2F" w:rsidP="00123E2A">
      <w:pPr>
        <w:spacing w:before="240" w:after="240"/>
        <w:ind w:firstLine="706"/>
        <w:rPr>
          <w:rFonts w:eastAsia="Times New Roman" w:cs="Times New Roman"/>
          <w:szCs w:val="24"/>
          <w:lang w:val="es-ES"/>
        </w:rPr>
      </w:pPr>
    </w:p>
    <w:p w14:paraId="59A642B8" w14:textId="5A5A65B5" w:rsidR="00481D2F" w:rsidRDefault="00481D2F" w:rsidP="00123E2A">
      <w:pPr>
        <w:spacing w:before="240" w:after="240"/>
        <w:ind w:firstLine="706"/>
        <w:rPr>
          <w:rFonts w:eastAsia="Times New Roman" w:cs="Times New Roman"/>
          <w:szCs w:val="24"/>
          <w:lang w:val="es-ES"/>
        </w:rPr>
      </w:pPr>
    </w:p>
    <w:p w14:paraId="58FCBAED" w14:textId="729BFEB2" w:rsidR="00481D2F" w:rsidRDefault="00481D2F" w:rsidP="00123E2A">
      <w:pPr>
        <w:spacing w:before="240" w:after="240"/>
        <w:ind w:firstLine="706"/>
        <w:rPr>
          <w:rFonts w:eastAsia="Times New Roman" w:cs="Times New Roman"/>
          <w:szCs w:val="24"/>
          <w:lang w:val="es-ES"/>
        </w:rPr>
      </w:pPr>
    </w:p>
    <w:p w14:paraId="6586E261" w14:textId="02A79CDA" w:rsidR="00481D2F" w:rsidRDefault="00481D2F" w:rsidP="00123E2A">
      <w:pPr>
        <w:spacing w:before="240" w:after="240"/>
        <w:ind w:firstLine="706"/>
        <w:rPr>
          <w:rFonts w:eastAsia="Times New Roman" w:cs="Times New Roman"/>
          <w:szCs w:val="24"/>
          <w:lang w:val="es-ES"/>
        </w:rPr>
      </w:pPr>
    </w:p>
    <w:p w14:paraId="72003A57" w14:textId="77777777" w:rsidR="00BB46AD" w:rsidRDefault="00BB46AD" w:rsidP="006B5397">
      <w:pPr>
        <w:spacing w:before="240" w:after="240"/>
        <w:rPr>
          <w:rFonts w:eastAsia="Times New Roman" w:cs="Times New Roman"/>
          <w:szCs w:val="24"/>
          <w:lang w:val="es-ES"/>
        </w:rPr>
      </w:pPr>
    </w:p>
    <w:p w14:paraId="052DEC8B" w14:textId="0DCB0016" w:rsidR="006B5397" w:rsidRDefault="006B5397" w:rsidP="006B5397">
      <w:pPr>
        <w:pStyle w:val="Ttulo3"/>
        <w:rPr>
          <w:rFonts w:eastAsia="Times New Roman"/>
          <w:iCs/>
          <w:lang w:val="es-ES"/>
        </w:rPr>
      </w:pPr>
      <w:bookmarkStart w:id="64" w:name="_Toc106647243"/>
      <w:r>
        <w:rPr>
          <w:rFonts w:eastAsia="Times New Roman"/>
          <w:lang w:val="es-ES"/>
        </w:rPr>
        <w:lastRenderedPageBreak/>
        <w:t>4.2.2 la lógica del argumento de la</w:t>
      </w:r>
      <w:r>
        <w:rPr>
          <w:rFonts w:eastAsia="Times New Roman"/>
          <w:iCs/>
          <w:lang w:val="es-ES"/>
        </w:rPr>
        <w:t xml:space="preserve"> completud</w:t>
      </w:r>
      <w:bookmarkEnd w:id="64"/>
    </w:p>
    <w:p w14:paraId="3FCF15CC" w14:textId="77777777" w:rsidR="00BB46AD" w:rsidRPr="00BB46AD" w:rsidRDefault="00BB46AD" w:rsidP="00BB46AD">
      <w:pPr>
        <w:rPr>
          <w:lang w:val="es-ES"/>
        </w:rPr>
      </w:pPr>
    </w:p>
    <w:p w14:paraId="4DD856C7" w14:textId="6CCFB0A6" w:rsidR="006B5397" w:rsidRDefault="006B5397" w:rsidP="00F350FE">
      <w:pPr>
        <w:pStyle w:val="Normal2"/>
        <w:jc w:val="center"/>
      </w:pPr>
      <w:r w:rsidRPr="00E7677E">
        <w:rPr>
          <w:noProof/>
          <w:lang w:val="es-CO" w:eastAsia="es-CO"/>
        </w:rPr>
        <w:drawing>
          <wp:inline distT="0" distB="0" distL="0" distR="0" wp14:anchorId="785E094B" wp14:editId="08FCFF02">
            <wp:extent cx="2305050" cy="3333750"/>
            <wp:effectExtent l="0" t="0" r="0" b="0"/>
            <wp:docPr id="45" name="Imagen 45"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Una caricatura de una persona&#10;&#10;Descripción generada automáticamente con confianza me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5050" cy="3333750"/>
                    </a:xfrm>
                    <a:prstGeom prst="rect">
                      <a:avLst/>
                    </a:prstGeom>
                    <a:noFill/>
                    <a:ln>
                      <a:noFill/>
                    </a:ln>
                  </pic:spPr>
                </pic:pic>
              </a:graphicData>
            </a:graphic>
          </wp:inline>
        </w:drawing>
      </w:r>
    </w:p>
    <w:p w14:paraId="51A192EF" w14:textId="0DFC4308" w:rsidR="006B5397" w:rsidRDefault="001655FA" w:rsidP="00F350FE">
      <w:pPr>
        <w:pStyle w:val="Descripcin"/>
        <w:jc w:val="center"/>
        <w:rPr>
          <w:rFonts w:eastAsia="Times New Roman"/>
          <w:lang w:val="es-ES"/>
        </w:rPr>
      </w:pPr>
      <w:bookmarkStart w:id="65" w:name="_Toc106647261"/>
      <w:r w:rsidRPr="003653AC">
        <w:rPr>
          <w:b/>
          <w:bCs/>
          <w:i w:val="0"/>
          <w:iCs w:val="0"/>
        </w:rPr>
        <w:t xml:space="preserve">Figura  </w:t>
      </w:r>
      <w:r w:rsidR="00872802" w:rsidRPr="003653AC">
        <w:rPr>
          <w:b/>
          <w:bCs/>
          <w:i w:val="0"/>
          <w:iCs w:val="0"/>
        </w:rPr>
        <w:fldChar w:fldCharType="begin"/>
      </w:r>
      <w:r w:rsidR="00872802" w:rsidRPr="003653AC">
        <w:rPr>
          <w:b/>
          <w:bCs/>
          <w:i w:val="0"/>
          <w:iCs w:val="0"/>
        </w:rPr>
        <w:instrText xml:space="preserve"> SEQ Figura_ \* ARABIC </w:instrText>
      </w:r>
      <w:r w:rsidR="00872802" w:rsidRPr="003653AC">
        <w:rPr>
          <w:b/>
          <w:bCs/>
          <w:i w:val="0"/>
          <w:iCs w:val="0"/>
        </w:rPr>
        <w:fldChar w:fldCharType="separate"/>
      </w:r>
      <w:r w:rsidR="0050581D">
        <w:rPr>
          <w:b/>
          <w:bCs/>
          <w:i w:val="0"/>
          <w:iCs w:val="0"/>
          <w:noProof/>
        </w:rPr>
        <w:t>11</w:t>
      </w:r>
      <w:r w:rsidR="00872802" w:rsidRPr="003653AC">
        <w:rPr>
          <w:b/>
          <w:bCs/>
          <w:i w:val="0"/>
          <w:iCs w:val="0"/>
          <w:noProof/>
        </w:rPr>
        <w:fldChar w:fldCharType="end"/>
      </w:r>
      <w:r>
        <w:br/>
      </w:r>
      <w:r w:rsidRPr="001655FA">
        <w:rPr>
          <w:bCs/>
        </w:rPr>
        <w:t>Lo que odia Andrés de 5°</w:t>
      </w:r>
      <w:bookmarkEnd w:id="65"/>
    </w:p>
    <w:p w14:paraId="3E8EBA5C" w14:textId="77777777" w:rsidR="006B5397" w:rsidRDefault="006B5397" w:rsidP="005B1FFD">
      <w:pPr>
        <w:spacing w:before="240" w:after="240"/>
        <w:ind w:firstLine="706"/>
        <w:rPr>
          <w:rFonts w:eastAsia="Times New Roman" w:cs="Times New Roman"/>
          <w:szCs w:val="24"/>
          <w:highlight w:val="white"/>
          <w:lang w:val="es-ES"/>
        </w:rPr>
      </w:pPr>
      <w:r>
        <w:rPr>
          <w:rFonts w:eastAsia="Times New Roman" w:cs="Times New Roman"/>
          <w:szCs w:val="24"/>
          <w:lang w:val="es-ES"/>
        </w:rPr>
        <w:t xml:space="preserve">Dentro de esta lógica, inicialmente encontramos dos palabras importantes, la primera es el argumento y la segunda la </w:t>
      </w:r>
      <w:r>
        <w:rPr>
          <w:rFonts w:eastAsia="Times New Roman" w:cs="Times New Roman"/>
          <w:i/>
          <w:szCs w:val="24"/>
          <w:lang w:val="es-ES"/>
        </w:rPr>
        <w:t>completud</w:t>
      </w:r>
      <w:r>
        <w:rPr>
          <w:rFonts w:eastAsia="Times New Roman" w:cs="Times New Roman"/>
          <w:szCs w:val="24"/>
          <w:lang w:val="es-ES"/>
        </w:rPr>
        <w:t>. Según el diccionario de la lengua española, el argumento “parte</w:t>
      </w:r>
      <w:r>
        <w:rPr>
          <w:rFonts w:eastAsia="Times New Roman" w:cs="Times New Roman"/>
          <w:szCs w:val="24"/>
          <w:highlight w:val="white"/>
          <w:lang w:val="es-ES"/>
        </w:rPr>
        <w:t xml:space="preserve"> </w:t>
      </w:r>
      <w:r>
        <w:rPr>
          <w:rFonts w:eastAsia="Times New Roman" w:cs="Times New Roman"/>
          <w:szCs w:val="24"/>
          <w:lang w:val="es-ES"/>
        </w:rPr>
        <w:t>de</w:t>
      </w:r>
      <w:r>
        <w:rPr>
          <w:rFonts w:eastAsia="Times New Roman" w:cs="Times New Roman"/>
          <w:szCs w:val="24"/>
          <w:highlight w:val="white"/>
          <w:lang w:val="es-ES"/>
        </w:rPr>
        <w:t xml:space="preserve"> </w:t>
      </w:r>
      <w:r>
        <w:rPr>
          <w:rFonts w:eastAsia="Times New Roman" w:cs="Times New Roman"/>
          <w:szCs w:val="24"/>
          <w:lang w:val="es-ES"/>
        </w:rPr>
        <w:t>la</w:t>
      </w:r>
      <w:r>
        <w:rPr>
          <w:rFonts w:eastAsia="Times New Roman" w:cs="Times New Roman"/>
          <w:szCs w:val="24"/>
          <w:highlight w:val="white"/>
          <w:lang w:val="es-ES"/>
        </w:rPr>
        <w:t xml:space="preserve"> </w:t>
      </w:r>
      <w:r>
        <w:rPr>
          <w:rFonts w:eastAsia="Times New Roman" w:cs="Times New Roman"/>
          <w:szCs w:val="24"/>
          <w:lang w:val="es-ES"/>
        </w:rPr>
        <w:t>oposición</w:t>
      </w:r>
      <w:r>
        <w:rPr>
          <w:rFonts w:eastAsia="Times New Roman" w:cs="Times New Roman"/>
          <w:szCs w:val="24"/>
          <w:highlight w:val="white"/>
          <w:lang w:val="es-ES"/>
        </w:rPr>
        <w:t xml:space="preserve"> </w:t>
      </w:r>
      <w:r>
        <w:rPr>
          <w:rFonts w:eastAsia="Times New Roman" w:cs="Times New Roman"/>
          <w:szCs w:val="24"/>
          <w:lang w:val="es-ES"/>
        </w:rPr>
        <w:t>entre</w:t>
      </w:r>
      <w:r>
        <w:rPr>
          <w:rFonts w:eastAsia="Times New Roman" w:cs="Times New Roman"/>
          <w:szCs w:val="24"/>
          <w:highlight w:val="white"/>
          <w:lang w:val="es-ES"/>
        </w:rPr>
        <w:t xml:space="preserve"> </w:t>
      </w:r>
      <w:r>
        <w:rPr>
          <w:rFonts w:eastAsia="Times New Roman" w:cs="Times New Roman"/>
          <w:szCs w:val="24"/>
          <w:lang w:val="es-ES"/>
        </w:rPr>
        <w:t>dos</w:t>
      </w:r>
      <w:r>
        <w:rPr>
          <w:rFonts w:eastAsia="Times New Roman" w:cs="Times New Roman"/>
          <w:szCs w:val="24"/>
          <w:highlight w:val="white"/>
          <w:lang w:val="es-ES"/>
        </w:rPr>
        <w:t xml:space="preserve"> </w:t>
      </w:r>
      <w:r>
        <w:rPr>
          <w:rFonts w:eastAsia="Times New Roman" w:cs="Times New Roman"/>
          <w:szCs w:val="24"/>
          <w:lang w:val="es-ES"/>
        </w:rPr>
        <w:t>hechos</w:t>
      </w:r>
      <w:r>
        <w:rPr>
          <w:rFonts w:eastAsia="Times New Roman" w:cs="Times New Roman"/>
          <w:szCs w:val="24"/>
          <w:highlight w:val="white"/>
          <w:lang w:val="es-ES"/>
        </w:rPr>
        <w:t xml:space="preserve"> </w:t>
      </w:r>
      <w:r>
        <w:rPr>
          <w:rFonts w:eastAsia="Times New Roman" w:cs="Times New Roman"/>
          <w:szCs w:val="24"/>
          <w:lang w:val="es-ES"/>
        </w:rPr>
        <w:t>para</w:t>
      </w:r>
      <w:r>
        <w:rPr>
          <w:rFonts w:eastAsia="Times New Roman" w:cs="Times New Roman"/>
          <w:szCs w:val="24"/>
          <w:highlight w:val="white"/>
          <w:lang w:val="es-ES"/>
        </w:rPr>
        <w:t xml:space="preserve"> </w:t>
      </w:r>
      <w:r>
        <w:rPr>
          <w:rFonts w:eastAsia="Times New Roman" w:cs="Times New Roman"/>
          <w:szCs w:val="24"/>
          <w:lang w:val="es-ES"/>
        </w:rPr>
        <w:t>concluir</w:t>
      </w:r>
      <w:r>
        <w:rPr>
          <w:rFonts w:eastAsia="Times New Roman" w:cs="Times New Roman"/>
          <w:szCs w:val="24"/>
          <w:highlight w:val="white"/>
          <w:lang w:val="es-ES"/>
        </w:rPr>
        <w:t xml:space="preserve"> </w:t>
      </w:r>
      <w:r>
        <w:rPr>
          <w:rFonts w:eastAsia="Times New Roman" w:cs="Times New Roman"/>
          <w:szCs w:val="24"/>
          <w:lang w:val="es-ES"/>
        </w:rPr>
        <w:t>del</w:t>
      </w:r>
      <w:r>
        <w:rPr>
          <w:rFonts w:eastAsia="Times New Roman" w:cs="Times New Roman"/>
          <w:szCs w:val="24"/>
          <w:highlight w:val="white"/>
          <w:lang w:val="es-ES"/>
        </w:rPr>
        <w:t xml:space="preserve"> </w:t>
      </w:r>
      <w:r>
        <w:rPr>
          <w:rFonts w:eastAsia="Times New Roman" w:cs="Times New Roman"/>
          <w:szCs w:val="24"/>
          <w:lang w:val="es-ES"/>
        </w:rPr>
        <w:t>uno</w:t>
      </w:r>
      <w:r>
        <w:rPr>
          <w:rFonts w:eastAsia="Times New Roman" w:cs="Times New Roman"/>
          <w:szCs w:val="24"/>
          <w:highlight w:val="white"/>
          <w:lang w:val="es-ES"/>
        </w:rPr>
        <w:t xml:space="preserve"> </w:t>
      </w:r>
      <w:r>
        <w:rPr>
          <w:rFonts w:eastAsia="Times New Roman" w:cs="Times New Roman"/>
          <w:szCs w:val="24"/>
          <w:lang w:val="es-ES"/>
        </w:rPr>
        <w:t>lo</w:t>
      </w:r>
      <w:r>
        <w:rPr>
          <w:rFonts w:eastAsia="Times New Roman" w:cs="Times New Roman"/>
          <w:szCs w:val="24"/>
          <w:highlight w:val="white"/>
          <w:lang w:val="es-ES"/>
        </w:rPr>
        <w:t xml:space="preserve"> </w:t>
      </w:r>
      <w:r w:rsidRPr="007B3281">
        <w:rPr>
          <w:rStyle w:val="NORMALCar0"/>
          <w:rFonts w:eastAsiaTheme="minorHAnsi"/>
        </w:rPr>
        <w:t>contrario</w:t>
      </w:r>
      <w:r w:rsidRPr="007B3281">
        <w:rPr>
          <w:rStyle w:val="NORMALCar0"/>
          <w:rFonts w:eastAsiaTheme="minorHAnsi"/>
          <w:highlight w:val="white"/>
        </w:rPr>
        <w:t xml:space="preserve"> </w:t>
      </w:r>
      <w:r w:rsidRPr="007B3281">
        <w:rPr>
          <w:rStyle w:val="NORMALCar0"/>
          <w:rFonts w:eastAsiaTheme="minorHAnsi"/>
        </w:rPr>
        <w:t>de</w:t>
      </w:r>
      <w:r w:rsidRPr="007B3281">
        <w:rPr>
          <w:rStyle w:val="NORMALCar0"/>
          <w:rFonts w:eastAsiaTheme="minorHAnsi"/>
          <w:highlight w:val="white"/>
        </w:rPr>
        <w:t xml:space="preserve"> </w:t>
      </w:r>
      <w:r w:rsidRPr="007B3281">
        <w:rPr>
          <w:rStyle w:val="NORMALCar0"/>
          <w:rFonts w:eastAsiaTheme="minorHAnsi"/>
        </w:rPr>
        <w:t>lo</w:t>
      </w:r>
      <w:r w:rsidRPr="007B3281">
        <w:rPr>
          <w:rStyle w:val="NORMALCar0"/>
          <w:rFonts w:eastAsiaTheme="minorHAnsi"/>
          <w:highlight w:val="white"/>
        </w:rPr>
        <w:t xml:space="preserve"> </w:t>
      </w:r>
      <w:r w:rsidRPr="007B3281">
        <w:rPr>
          <w:rStyle w:val="NORMALCar0"/>
          <w:rFonts w:eastAsiaTheme="minorHAnsi"/>
        </w:rPr>
        <w:t>que</w:t>
      </w:r>
      <w:r>
        <w:rPr>
          <w:rFonts w:eastAsia="Times New Roman" w:cs="Times New Roman"/>
          <w:szCs w:val="24"/>
          <w:highlight w:val="white"/>
          <w:lang w:val="es-ES"/>
        </w:rPr>
        <w:t xml:space="preserve"> </w:t>
      </w:r>
      <w:r>
        <w:rPr>
          <w:rFonts w:eastAsia="Times New Roman" w:cs="Times New Roman"/>
          <w:szCs w:val="24"/>
          <w:lang w:val="es-ES"/>
        </w:rPr>
        <w:t>ya</w:t>
      </w:r>
      <w:r>
        <w:rPr>
          <w:rFonts w:eastAsia="Times New Roman" w:cs="Times New Roman"/>
          <w:szCs w:val="24"/>
          <w:highlight w:val="white"/>
          <w:lang w:val="es-ES"/>
        </w:rPr>
        <w:t xml:space="preserve"> </w:t>
      </w:r>
      <w:r>
        <w:rPr>
          <w:rFonts w:eastAsia="Times New Roman" w:cs="Times New Roman"/>
          <w:szCs w:val="24"/>
          <w:lang w:val="es-ES"/>
        </w:rPr>
        <w:t>se</w:t>
      </w:r>
      <w:r>
        <w:rPr>
          <w:rFonts w:eastAsia="Times New Roman" w:cs="Times New Roman"/>
          <w:szCs w:val="24"/>
          <w:highlight w:val="white"/>
          <w:lang w:val="es-ES"/>
        </w:rPr>
        <w:t xml:space="preserve"> </w:t>
      </w:r>
      <w:r>
        <w:rPr>
          <w:rFonts w:eastAsia="Times New Roman" w:cs="Times New Roman"/>
          <w:szCs w:val="24"/>
          <w:lang w:val="es-ES"/>
        </w:rPr>
        <w:t>sabe</w:t>
      </w:r>
      <w:r>
        <w:rPr>
          <w:rFonts w:eastAsia="Times New Roman" w:cs="Times New Roman"/>
          <w:szCs w:val="24"/>
          <w:highlight w:val="white"/>
          <w:lang w:val="es-ES"/>
        </w:rPr>
        <w:t xml:space="preserve"> </w:t>
      </w:r>
      <w:r>
        <w:rPr>
          <w:rFonts w:eastAsia="Times New Roman" w:cs="Times New Roman"/>
          <w:szCs w:val="24"/>
          <w:lang w:val="es-ES"/>
        </w:rPr>
        <w:t>del</w:t>
      </w:r>
      <w:r>
        <w:rPr>
          <w:rFonts w:eastAsia="Times New Roman" w:cs="Times New Roman"/>
          <w:szCs w:val="24"/>
          <w:highlight w:val="white"/>
          <w:lang w:val="es-ES"/>
        </w:rPr>
        <w:t xml:space="preserve"> </w:t>
      </w:r>
      <w:r>
        <w:rPr>
          <w:rFonts w:eastAsia="Times New Roman" w:cs="Times New Roman"/>
          <w:szCs w:val="24"/>
          <w:lang w:val="es-ES"/>
        </w:rPr>
        <w:t xml:space="preserve">otro” y </w:t>
      </w:r>
      <w:r>
        <w:rPr>
          <w:rFonts w:eastAsia="Times New Roman" w:cs="Times New Roman"/>
          <w:szCs w:val="24"/>
          <w:highlight w:val="white"/>
          <w:lang w:val="es-ES"/>
        </w:rPr>
        <w:t>el argumento sirve para “probar o demostrar una proposición, o para convencer de lo que se afirma o se niega”</w:t>
      </w:r>
      <w:r>
        <w:rPr>
          <w:rFonts w:eastAsia="Times New Roman" w:cs="Times New Roman"/>
          <w:szCs w:val="24"/>
          <w:highlight w:val="white"/>
          <w:vertAlign w:val="superscript"/>
          <w:lang w:val="es-ES"/>
        </w:rPr>
        <w:footnoteReference w:id="10"/>
      </w:r>
      <w:r>
        <w:rPr>
          <w:rFonts w:eastAsia="Times New Roman" w:cs="Times New Roman"/>
          <w:szCs w:val="24"/>
          <w:highlight w:val="white"/>
          <w:lang w:val="es-ES"/>
        </w:rPr>
        <w:t>, de modo que el adulto y el niño, vienen a ser dentro de esta lógica del argumento, dos seres diferenciados y opuestos el uno al otro.</w:t>
      </w:r>
    </w:p>
    <w:p w14:paraId="79FB5B28" w14:textId="387B1AF1" w:rsidR="007704FA" w:rsidRDefault="00221D69" w:rsidP="005B1FFD">
      <w:pPr>
        <w:spacing w:before="240" w:after="240"/>
        <w:ind w:firstLine="706"/>
        <w:rPr>
          <w:rFonts w:eastAsia="Times New Roman" w:cs="Times New Roman"/>
          <w:szCs w:val="24"/>
          <w:highlight w:val="white"/>
          <w:lang w:val="es-ES"/>
        </w:rPr>
      </w:pPr>
      <w:r w:rsidRPr="00221D69">
        <w:rPr>
          <w:rFonts w:eastAsia="Times New Roman" w:cs="Times New Roman"/>
          <w:noProof/>
          <w:szCs w:val="24"/>
          <w:highlight w:val="white"/>
          <w:lang w:eastAsia="es-CO"/>
        </w:rPr>
        <w:lastRenderedPageBreak/>
        <mc:AlternateContent>
          <mc:Choice Requires="wps">
            <w:drawing>
              <wp:anchor distT="45720" distB="45720" distL="114300" distR="114300" simplePos="0" relativeHeight="251658244" behindDoc="0" locked="0" layoutInCell="1" allowOverlap="1" wp14:anchorId="2B2989F1" wp14:editId="46C183AB">
                <wp:simplePos x="0" y="0"/>
                <wp:positionH relativeFrom="column">
                  <wp:posOffset>166370</wp:posOffset>
                </wp:positionH>
                <wp:positionV relativeFrom="paragraph">
                  <wp:posOffset>1833245</wp:posOffset>
                </wp:positionV>
                <wp:extent cx="5486400" cy="3562350"/>
                <wp:effectExtent l="0" t="0" r="19050" b="19050"/>
                <wp:wrapSquare wrapText="bothSides"/>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562350"/>
                        </a:xfrm>
                        <a:prstGeom prst="rect">
                          <a:avLst/>
                        </a:prstGeom>
                        <a:solidFill>
                          <a:srgbClr val="FFFFFF"/>
                        </a:solidFill>
                        <a:ln w="9525">
                          <a:solidFill>
                            <a:srgbClr val="000000"/>
                          </a:solidFill>
                          <a:miter lim="800000"/>
                          <a:headEnd/>
                          <a:tailEnd/>
                        </a:ln>
                      </wps:spPr>
                      <wps:txbx>
                        <w:txbxContent>
                          <w:p w14:paraId="6E2475B8" w14:textId="3E4811ED" w:rsidR="007F6DAB" w:rsidRPr="00DD23B1" w:rsidRDefault="007F6DAB" w:rsidP="00221D69">
                            <w:pPr>
                              <w:jc w:val="center"/>
                              <w:rPr>
                                <w:b/>
                                <w:bCs/>
                                <w:lang w:val="es-US"/>
                              </w:rPr>
                            </w:pPr>
                            <w:r w:rsidRPr="00DD23B1">
                              <w:rPr>
                                <w:b/>
                                <w:bCs/>
                                <w:lang w:val="es-US"/>
                              </w:rPr>
                              <w:t xml:space="preserve">Registro 1 de </w:t>
                            </w:r>
                            <w:r w:rsidRPr="00DD23B1">
                              <w:rPr>
                                <w:b/>
                                <w:bCs/>
                                <w:i/>
                                <w:iCs/>
                                <w:lang w:val="es-US"/>
                              </w:rPr>
                              <w:t>completud</w:t>
                            </w:r>
                            <w:r w:rsidRPr="00DD23B1">
                              <w:rPr>
                                <w:b/>
                                <w:bCs/>
                                <w:lang w:val="es-US"/>
                              </w:rPr>
                              <w:t>, Manuela 5°B 20-04-2021</w:t>
                            </w:r>
                          </w:p>
                          <w:p w14:paraId="68CF1F13" w14:textId="29009BDA" w:rsidR="007F6DAB" w:rsidRDefault="007F6DAB" w:rsidP="00DD23B1">
                            <w:pPr>
                              <w:jc w:val="left"/>
                              <w:rPr>
                                <w:lang w:val="es-US"/>
                              </w:rPr>
                            </w:pPr>
                            <w:r>
                              <w:rPr>
                                <w:lang w:val="es-US"/>
                              </w:rPr>
                              <w:t>“los libros para los adultos son más largos y avanzados en la escritura, los de los niños son ilustrados y con menos escritura avanzada”.</w:t>
                            </w:r>
                          </w:p>
                          <w:p w14:paraId="1767B757" w14:textId="10AE3287" w:rsidR="007F6DAB" w:rsidRPr="00481D2F" w:rsidRDefault="007F6DAB" w:rsidP="00DD23B1">
                            <w:pPr>
                              <w:jc w:val="center"/>
                              <w:rPr>
                                <w:b/>
                                <w:bCs/>
                                <w:lang w:val="es-US"/>
                              </w:rPr>
                            </w:pPr>
                            <w:r w:rsidRPr="00481D2F">
                              <w:rPr>
                                <w:b/>
                                <w:bCs/>
                                <w:lang w:val="es-US"/>
                              </w:rPr>
                              <w:t xml:space="preserve">Registro 2 de </w:t>
                            </w:r>
                            <w:r w:rsidRPr="00481D2F">
                              <w:rPr>
                                <w:b/>
                                <w:bCs/>
                                <w:i/>
                                <w:iCs/>
                                <w:lang w:val="es-US"/>
                              </w:rPr>
                              <w:t>completud,</w:t>
                            </w:r>
                            <w:r w:rsidRPr="00481D2F">
                              <w:rPr>
                                <w:b/>
                                <w:bCs/>
                                <w:lang w:val="es-US"/>
                              </w:rPr>
                              <w:t xml:space="preserve"> Sebastián 5°A</w:t>
                            </w:r>
                          </w:p>
                          <w:p w14:paraId="236786F7" w14:textId="55B16894" w:rsidR="007F6DAB" w:rsidRDefault="007F6DAB" w:rsidP="00783706">
                            <w:pPr>
                              <w:jc w:val="center"/>
                              <w:rPr>
                                <w:lang w:val="es-US"/>
                              </w:rPr>
                            </w:pPr>
                            <w:r>
                              <w:rPr>
                                <w:lang w:val="es-US"/>
                              </w:rPr>
                              <w:t xml:space="preserve">“Muchos de los niños les gusta lo </w:t>
                            </w:r>
                            <w:proofErr w:type="gramStart"/>
                            <w:r>
                              <w:rPr>
                                <w:lang w:val="es-US"/>
                              </w:rPr>
                              <w:t>infantil</w:t>
                            </w:r>
                            <w:proofErr w:type="gramEnd"/>
                            <w:r>
                              <w:rPr>
                                <w:lang w:val="es-US"/>
                              </w:rPr>
                              <w:t xml:space="preserve"> pero en los de adultos no hay ni un pelito de rama de infantil”.</w:t>
                            </w:r>
                          </w:p>
                          <w:p w14:paraId="0E0319EC" w14:textId="2960ED42" w:rsidR="007F6DAB" w:rsidRPr="00202341" w:rsidRDefault="007F6DAB" w:rsidP="00DD23B1">
                            <w:pPr>
                              <w:jc w:val="center"/>
                              <w:rPr>
                                <w:b/>
                                <w:bCs/>
                                <w:lang w:val="es-US"/>
                              </w:rPr>
                            </w:pPr>
                            <w:r w:rsidRPr="00202341">
                              <w:rPr>
                                <w:b/>
                                <w:bCs/>
                                <w:lang w:val="es-US"/>
                              </w:rPr>
                              <w:t xml:space="preserve">Registro 3 de </w:t>
                            </w:r>
                            <w:r w:rsidRPr="00202341">
                              <w:rPr>
                                <w:b/>
                                <w:bCs/>
                                <w:i/>
                                <w:iCs/>
                                <w:lang w:val="es-US"/>
                              </w:rPr>
                              <w:t>completud,</w:t>
                            </w:r>
                            <w:r w:rsidRPr="00202341">
                              <w:rPr>
                                <w:b/>
                                <w:bCs/>
                                <w:lang w:val="es-US"/>
                              </w:rPr>
                              <w:t xml:space="preserve"> Gabriel. </w:t>
                            </w:r>
                            <w:r>
                              <w:rPr>
                                <w:b/>
                                <w:bCs/>
                                <w:lang w:val="es-US"/>
                              </w:rPr>
                              <w:t>5°B</w:t>
                            </w:r>
                          </w:p>
                          <w:p w14:paraId="71B056A8" w14:textId="6DB405EA" w:rsidR="007F6DAB" w:rsidRDefault="007F6DAB" w:rsidP="00202341">
                            <w:pPr>
                              <w:jc w:val="left"/>
                              <w:rPr>
                                <w:lang w:val="es-US"/>
                              </w:rPr>
                            </w:pPr>
                            <w:r>
                              <w:rPr>
                                <w:lang w:val="es-US"/>
                              </w:rPr>
                              <w:t xml:space="preserve">“Los libros para niños son como animados y son menos cortos y más fáciles para leer y los adultos son </w:t>
                            </w:r>
                            <w:proofErr w:type="spellStart"/>
                            <w:r>
                              <w:rPr>
                                <w:lang w:val="es-US"/>
                              </w:rPr>
                              <w:t>mas</w:t>
                            </w:r>
                            <w:proofErr w:type="spellEnd"/>
                            <w:r>
                              <w:rPr>
                                <w:lang w:val="es-US"/>
                              </w:rPr>
                              <w:t xml:space="preserve"> como en blanco y negro, son </w:t>
                            </w:r>
                            <w:proofErr w:type="spellStart"/>
                            <w:r>
                              <w:rPr>
                                <w:lang w:val="es-US"/>
                              </w:rPr>
                              <w:t>mas</w:t>
                            </w:r>
                            <w:proofErr w:type="spellEnd"/>
                            <w:r>
                              <w:rPr>
                                <w:lang w:val="es-US"/>
                              </w:rPr>
                              <w:t xml:space="preserve"> largos y más complejos de leer”.</w:t>
                            </w:r>
                          </w:p>
                          <w:p w14:paraId="4F07DA54" w14:textId="0542A872" w:rsidR="007F6DAB" w:rsidRPr="00481D2F" w:rsidRDefault="007F6DAB" w:rsidP="00DD23B1">
                            <w:pPr>
                              <w:jc w:val="center"/>
                              <w:rPr>
                                <w:b/>
                                <w:bCs/>
                                <w:lang w:val="es-US"/>
                              </w:rPr>
                            </w:pPr>
                            <w:r w:rsidRPr="00481D2F">
                              <w:rPr>
                                <w:b/>
                                <w:bCs/>
                                <w:lang w:val="es-US"/>
                              </w:rPr>
                              <w:t xml:space="preserve">Registro 4 de </w:t>
                            </w:r>
                            <w:r w:rsidRPr="00481D2F">
                              <w:rPr>
                                <w:b/>
                                <w:bCs/>
                                <w:i/>
                                <w:iCs/>
                                <w:lang w:val="es-US"/>
                              </w:rPr>
                              <w:t>Completud,</w:t>
                            </w:r>
                            <w:r w:rsidRPr="00481D2F">
                              <w:rPr>
                                <w:b/>
                                <w:bCs/>
                                <w:lang w:val="es-US"/>
                              </w:rPr>
                              <w:t xml:space="preserve"> Camila 5°A</w:t>
                            </w:r>
                          </w:p>
                          <w:p w14:paraId="4FFAFAC9" w14:textId="27B870F5" w:rsidR="007F6DAB" w:rsidRPr="00DD23B1" w:rsidRDefault="007F6DAB" w:rsidP="00DD23B1">
                            <w:pPr>
                              <w:jc w:val="center"/>
                              <w:rPr>
                                <w:lang w:val="es-US"/>
                              </w:rPr>
                            </w:pPr>
                            <w:r>
                              <w:rPr>
                                <w:lang w:val="es-US"/>
                              </w:rPr>
                              <w:t>Hay dos grandes diferencias, los libros para niños son ficticios y muy cortos, los libros para adultos son mucho más largos y tratan de historias de la vida real”.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989F1" id="_x0000_s1028" type="#_x0000_t202" style="position:absolute;left:0;text-align:left;margin-left:13.1pt;margin-top:144.35pt;width:6in;height:280.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">
                <v:textbox>
                  <w:txbxContent>
                    <w:p w14:paraId="6E2475B8" w14:textId="3E4811ED" w:rsidR="007F6DAB" w:rsidRPr="00DD23B1" w:rsidRDefault="007F6DAB" w:rsidP="00221D69">
                      <w:pPr>
                        <w:jc w:val="center"/>
                        <w:rPr>
                          <w:b/>
                          <w:bCs/>
                          <w:lang w:val="es-US"/>
                        </w:rPr>
                      </w:pPr>
                      <w:r w:rsidRPr="00DD23B1">
                        <w:rPr>
                          <w:b/>
                          <w:bCs/>
                          <w:lang w:val="es-US"/>
                        </w:rPr>
                        <w:t xml:space="preserve">Registro 1 de </w:t>
                      </w:r>
                      <w:r w:rsidRPr="00DD23B1">
                        <w:rPr>
                          <w:b/>
                          <w:bCs/>
                          <w:i/>
                          <w:iCs/>
                          <w:lang w:val="es-US"/>
                        </w:rPr>
                        <w:t>completud</w:t>
                      </w:r>
                      <w:r w:rsidRPr="00DD23B1">
                        <w:rPr>
                          <w:b/>
                          <w:bCs/>
                          <w:lang w:val="es-US"/>
                        </w:rPr>
                        <w:t>, Manuela 5°B 20-04-2021</w:t>
                      </w:r>
                    </w:p>
                    <w:p w14:paraId="68CF1F13" w14:textId="29009BDA" w:rsidR="007F6DAB" w:rsidRDefault="007F6DAB" w:rsidP="00DD23B1">
                      <w:pPr>
                        <w:jc w:val="left"/>
                        <w:rPr>
                          <w:lang w:val="es-US"/>
                        </w:rPr>
                      </w:pPr>
                      <w:r>
                        <w:rPr>
                          <w:lang w:val="es-US"/>
                        </w:rPr>
                        <w:t>“los libros para los adultos son más largos y avanzados en la escritura, los de los niños son ilustrados y con menos escritura avanzada”.</w:t>
                      </w:r>
                    </w:p>
                    <w:p w14:paraId="1767B757" w14:textId="10AE3287" w:rsidR="007F6DAB" w:rsidRPr="00481D2F" w:rsidRDefault="007F6DAB" w:rsidP="00DD23B1">
                      <w:pPr>
                        <w:jc w:val="center"/>
                        <w:rPr>
                          <w:b/>
                          <w:bCs/>
                          <w:lang w:val="es-US"/>
                        </w:rPr>
                      </w:pPr>
                      <w:r w:rsidRPr="00481D2F">
                        <w:rPr>
                          <w:b/>
                          <w:bCs/>
                          <w:lang w:val="es-US"/>
                        </w:rPr>
                        <w:t xml:space="preserve">Registro 2 de </w:t>
                      </w:r>
                      <w:r w:rsidRPr="00481D2F">
                        <w:rPr>
                          <w:b/>
                          <w:bCs/>
                          <w:i/>
                          <w:iCs/>
                          <w:lang w:val="es-US"/>
                        </w:rPr>
                        <w:t>completud,</w:t>
                      </w:r>
                      <w:r w:rsidRPr="00481D2F">
                        <w:rPr>
                          <w:b/>
                          <w:bCs/>
                          <w:lang w:val="es-US"/>
                        </w:rPr>
                        <w:t xml:space="preserve"> Sebastián 5°A</w:t>
                      </w:r>
                    </w:p>
                    <w:p w14:paraId="236786F7" w14:textId="55B16894" w:rsidR="007F6DAB" w:rsidRDefault="007F6DAB" w:rsidP="00783706">
                      <w:pPr>
                        <w:jc w:val="center"/>
                        <w:rPr>
                          <w:lang w:val="es-US"/>
                        </w:rPr>
                      </w:pPr>
                      <w:r>
                        <w:rPr>
                          <w:lang w:val="es-US"/>
                        </w:rPr>
                        <w:t>“Muchos de los niños les gusta lo infantil pero en los de adultos no hay ni un pelito de rama de infantil”.</w:t>
                      </w:r>
                    </w:p>
                    <w:p w14:paraId="0E0319EC" w14:textId="2960ED42" w:rsidR="007F6DAB" w:rsidRPr="00202341" w:rsidRDefault="007F6DAB" w:rsidP="00DD23B1">
                      <w:pPr>
                        <w:jc w:val="center"/>
                        <w:rPr>
                          <w:b/>
                          <w:bCs/>
                          <w:lang w:val="es-US"/>
                        </w:rPr>
                      </w:pPr>
                      <w:r w:rsidRPr="00202341">
                        <w:rPr>
                          <w:b/>
                          <w:bCs/>
                          <w:lang w:val="es-US"/>
                        </w:rPr>
                        <w:t xml:space="preserve">Registro 3 de </w:t>
                      </w:r>
                      <w:r w:rsidRPr="00202341">
                        <w:rPr>
                          <w:b/>
                          <w:bCs/>
                          <w:i/>
                          <w:iCs/>
                          <w:lang w:val="es-US"/>
                        </w:rPr>
                        <w:t>completud,</w:t>
                      </w:r>
                      <w:r w:rsidRPr="00202341">
                        <w:rPr>
                          <w:b/>
                          <w:bCs/>
                          <w:lang w:val="es-US"/>
                        </w:rPr>
                        <w:t xml:space="preserve"> Gabriel. </w:t>
                      </w:r>
                      <w:r>
                        <w:rPr>
                          <w:b/>
                          <w:bCs/>
                          <w:lang w:val="es-US"/>
                        </w:rPr>
                        <w:t>5°B</w:t>
                      </w:r>
                    </w:p>
                    <w:p w14:paraId="71B056A8" w14:textId="6DB405EA" w:rsidR="007F6DAB" w:rsidRDefault="007F6DAB" w:rsidP="00202341">
                      <w:pPr>
                        <w:jc w:val="left"/>
                        <w:rPr>
                          <w:lang w:val="es-US"/>
                        </w:rPr>
                      </w:pPr>
                      <w:r>
                        <w:rPr>
                          <w:lang w:val="es-US"/>
                        </w:rPr>
                        <w:t>“Los libros para niños son como animados y son menos cortos y más fáciles para leer y los adultos son mas como en blanco y negro, son mas largos y más complejos de leer”.</w:t>
                      </w:r>
                    </w:p>
                    <w:p w14:paraId="4F07DA54" w14:textId="0542A872" w:rsidR="007F6DAB" w:rsidRPr="00481D2F" w:rsidRDefault="007F6DAB" w:rsidP="00DD23B1">
                      <w:pPr>
                        <w:jc w:val="center"/>
                        <w:rPr>
                          <w:b/>
                          <w:bCs/>
                          <w:lang w:val="es-US"/>
                        </w:rPr>
                      </w:pPr>
                      <w:r w:rsidRPr="00481D2F">
                        <w:rPr>
                          <w:b/>
                          <w:bCs/>
                          <w:lang w:val="es-US"/>
                        </w:rPr>
                        <w:t xml:space="preserve">Registro 4 de </w:t>
                      </w:r>
                      <w:r w:rsidRPr="00481D2F">
                        <w:rPr>
                          <w:b/>
                          <w:bCs/>
                          <w:i/>
                          <w:iCs/>
                          <w:lang w:val="es-US"/>
                        </w:rPr>
                        <w:t>Completud,</w:t>
                      </w:r>
                      <w:r w:rsidRPr="00481D2F">
                        <w:rPr>
                          <w:b/>
                          <w:bCs/>
                          <w:lang w:val="es-US"/>
                        </w:rPr>
                        <w:t xml:space="preserve"> Camila 5°A</w:t>
                      </w:r>
                    </w:p>
                    <w:p w14:paraId="4FFAFAC9" w14:textId="27B870F5" w:rsidR="007F6DAB" w:rsidRPr="00DD23B1" w:rsidRDefault="007F6DAB" w:rsidP="00DD23B1">
                      <w:pPr>
                        <w:jc w:val="center"/>
                        <w:rPr>
                          <w:lang w:val="es-US"/>
                        </w:rPr>
                      </w:pPr>
                      <w:r>
                        <w:rPr>
                          <w:lang w:val="es-US"/>
                        </w:rPr>
                        <w:t>Hay dos grandes diferencias, los libros para niños son ficticios y muy cortos, los libros para adultos son mucho más largos y tratan de historias de la vida real”.</w:t>
                      </w:r>
                    </w:p>
                  </w:txbxContent>
                </v:textbox>
                <w10:wrap type="square"/>
              </v:shape>
            </w:pict>
          </mc:Fallback>
        </mc:AlternateContent>
      </w:r>
      <w:r w:rsidR="006B5397">
        <w:rPr>
          <w:rFonts w:eastAsia="Times New Roman" w:cs="Times New Roman"/>
          <w:szCs w:val="24"/>
          <w:highlight w:val="white"/>
          <w:lang w:val="es-ES"/>
        </w:rPr>
        <w:t xml:space="preserve">Si lo miramos en los anteriores términos, el niño es todo lo que el adulto no representa, es la imagen de la dependencia, la incompletud, la inmadurez, de la minoría en edad, etc. El estudiante representa lo contrario al maestro de literatura, quien es el estudioso y a quien se le atribuye como autoridad en el conocimiento de la literatura, el otro, representa entonces, la incapacidad y la incompletud de conocimientos para develar secretos en la literatura, para desvestir las palabras y leer entre líneas en soledad. </w:t>
      </w:r>
    </w:p>
    <w:p w14:paraId="1321A021" w14:textId="746783AF" w:rsidR="002F6D46" w:rsidRDefault="002F6D46" w:rsidP="00F350FE">
      <w:pPr>
        <w:pStyle w:val="Descripcin"/>
        <w:jc w:val="center"/>
      </w:pPr>
      <w:bookmarkStart w:id="66" w:name="_Toc106647262"/>
      <w:r w:rsidRPr="003653AC">
        <w:rPr>
          <w:b/>
          <w:bCs/>
          <w:i w:val="0"/>
          <w:iCs w:val="0"/>
        </w:rPr>
        <w:t xml:space="preserve">Figura  </w:t>
      </w:r>
      <w:r w:rsidR="00872802" w:rsidRPr="003653AC">
        <w:rPr>
          <w:b/>
          <w:bCs/>
          <w:i w:val="0"/>
          <w:iCs w:val="0"/>
        </w:rPr>
        <w:fldChar w:fldCharType="begin"/>
      </w:r>
      <w:r w:rsidR="00872802" w:rsidRPr="003653AC">
        <w:rPr>
          <w:b/>
          <w:bCs/>
          <w:i w:val="0"/>
          <w:iCs w:val="0"/>
        </w:rPr>
        <w:instrText xml:space="preserve"> SEQ Figura_ \* ARABIC </w:instrText>
      </w:r>
      <w:r w:rsidR="00872802" w:rsidRPr="003653AC">
        <w:rPr>
          <w:b/>
          <w:bCs/>
          <w:i w:val="0"/>
          <w:iCs w:val="0"/>
        </w:rPr>
        <w:fldChar w:fldCharType="separate"/>
      </w:r>
      <w:r w:rsidR="0050581D">
        <w:rPr>
          <w:b/>
          <w:bCs/>
          <w:i w:val="0"/>
          <w:iCs w:val="0"/>
          <w:noProof/>
        </w:rPr>
        <w:t>12</w:t>
      </w:r>
      <w:r w:rsidR="00872802" w:rsidRPr="003653AC">
        <w:rPr>
          <w:b/>
          <w:bCs/>
          <w:i w:val="0"/>
          <w:iCs w:val="0"/>
          <w:noProof/>
        </w:rPr>
        <w:fldChar w:fldCharType="end"/>
      </w:r>
      <w:r>
        <w:br/>
      </w:r>
      <w:r w:rsidRPr="002F6D46">
        <w:t>Respuesta de estudiantes sobre las diferencias entre libros para niños y libros para adultos.</w:t>
      </w:r>
      <w:bookmarkEnd w:id="66"/>
    </w:p>
    <w:p w14:paraId="6B93B0B3" w14:textId="77777777" w:rsidR="005B2E31" w:rsidRPr="005B2E31" w:rsidRDefault="005B2E31" w:rsidP="005B2E31">
      <w:pPr>
        <w:rPr>
          <w:highlight w:val="white"/>
        </w:rPr>
      </w:pPr>
    </w:p>
    <w:p w14:paraId="28FF580B" w14:textId="17E04E1E" w:rsidR="006B5397" w:rsidRDefault="006B5397" w:rsidP="005B1FFD">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Se parte de “lo que se sabe de sí, hacia el otro”, partimos, entonces, de los privilegios, de las vivencias y de las experiencias adultocéntricas, de allí concebimos al niño, construimos una concepción del niño a conveniencia y que ayude a perpetuar la necesidad, de que la palabra en función de la enseñanza de la literatura, permanezca en poder del maestro, y desde este principio de oposición, este principio diferenciador, este principio dicotómico, se crea la lógica de la enseñanza, se despliega todo un saber, que ayude a convencer sobre la necesidad de la hegemonía adultocéntrica. </w:t>
      </w:r>
    </w:p>
    <w:p w14:paraId="66E16254" w14:textId="77777777" w:rsidR="006B5397" w:rsidRDefault="006B5397" w:rsidP="005B1FFD">
      <w:pPr>
        <w:spacing w:before="240" w:after="240"/>
        <w:ind w:firstLine="706"/>
        <w:rPr>
          <w:rFonts w:eastAsia="Times New Roman" w:cs="Times New Roman"/>
          <w:szCs w:val="24"/>
          <w:lang w:val="es-ES"/>
        </w:rPr>
      </w:pPr>
      <w:r>
        <w:rPr>
          <w:rFonts w:eastAsia="Times New Roman" w:cs="Times New Roman"/>
          <w:szCs w:val="24"/>
          <w:lang w:val="es-ES"/>
        </w:rPr>
        <w:lastRenderedPageBreak/>
        <w:t>La lógica del argumento de la completud está directamente relacionada con la representación que el adulto tiene sobre el niño como ser inacabado e incompleto, y ello contribuye a que el adulto considere que el espacio del aula y de la enseñanza de la literatura debe estar dominado por el despliegue de su saber y de su conocimiento, y por la necesidad de ayudar a que el otro, el niño, comprenda la obra y complete lo que le falta, “la escuela está allí pues algo debe, puede y merece ser completado” (Skliar, 2005, p.13) este es un adulto seguro y maduro, un maestro que concibe al niño en escasez e incompletud.</w:t>
      </w:r>
    </w:p>
    <w:p w14:paraId="6F862387" w14:textId="77777777" w:rsidR="006B5397" w:rsidRDefault="006B5397" w:rsidP="005B1FFD">
      <w:pPr>
        <w:spacing w:before="240" w:after="240"/>
        <w:ind w:firstLine="706"/>
        <w:rPr>
          <w:rFonts w:eastAsia="Times New Roman" w:cs="Times New Roman"/>
          <w:szCs w:val="24"/>
          <w:lang w:val="es-ES"/>
        </w:rPr>
      </w:pPr>
      <w:r>
        <w:rPr>
          <w:rFonts w:eastAsia="Times New Roman" w:cs="Times New Roman"/>
          <w:szCs w:val="24"/>
          <w:lang w:val="es-ES"/>
        </w:rPr>
        <w:t>Esta construcción de un estudiante como incompleto impulsa que la palabra que nombra y presenta el mundo, permanezca en manos del maestro de literatura, que la lectura de la obra literaria sea completada con la explicación de la mirada adultocéntrica y puesta a disposición de los niños. Esto recuerda a Skliar (2005), cuando afirma que existe en la escuela también un argumento de la explicación, que concibe al estudiante como incapaz,</w:t>
      </w:r>
    </w:p>
    <w:p w14:paraId="080DEB48" w14:textId="33305D03" w:rsidR="006B5397" w:rsidRDefault="006B5397" w:rsidP="009D0435">
      <w:pPr>
        <w:spacing w:before="240" w:after="240" w:line="480" w:lineRule="auto"/>
        <w:ind w:left="720" w:firstLine="706"/>
        <w:rPr>
          <w:rFonts w:eastAsia="Times New Roman" w:cs="Times New Roman"/>
          <w:szCs w:val="24"/>
          <w:shd w:val="clear" w:color="auto" w:fill="E06666"/>
          <w:lang w:val="es-ES"/>
        </w:rPr>
      </w:pPr>
      <w:r>
        <w:rPr>
          <w:rFonts w:eastAsia="Times New Roman" w:cs="Times New Roman"/>
          <w:szCs w:val="24"/>
          <w:lang w:val="es-ES"/>
        </w:rPr>
        <w:t>El explicador y el incapaz constituyen un binomio inseparable de todas las presuposiciones argumentativas de la pedagogía, actuales y pasadas. No hay maestro explicador sin alumno incapaz previamente construido. Y en la misma medida en que el maestro torna más amplia la magnitud de su explicación, el cuerpo del alumno se va haciendo cada vez menor: es empequeñecido por la explicación. Así, la explicación es un constante y perverso proceso de empequeñecimiento del otro. (Skliar, 2005, p. 13)</w:t>
      </w:r>
      <w:r w:rsidR="009A67F0">
        <w:rPr>
          <w:rFonts w:eastAsia="Times New Roman" w:cs="Times New Roman"/>
          <w:szCs w:val="24"/>
          <w:lang w:val="es-ES"/>
        </w:rPr>
        <w:t xml:space="preserve"> </w:t>
      </w:r>
    </w:p>
    <w:p w14:paraId="1907D8BD" w14:textId="77777777" w:rsidR="006B5397" w:rsidRDefault="006B5397" w:rsidP="005B1FFD">
      <w:pPr>
        <w:spacing w:before="240" w:after="240"/>
        <w:ind w:firstLine="706"/>
        <w:rPr>
          <w:rFonts w:eastAsia="Times New Roman" w:cs="Times New Roman"/>
          <w:szCs w:val="24"/>
          <w:lang w:val="es-ES"/>
        </w:rPr>
      </w:pPr>
      <w:r>
        <w:rPr>
          <w:rFonts w:eastAsia="Times New Roman" w:cs="Times New Roman"/>
          <w:szCs w:val="24"/>
          <w:lang w:val="es-ES"/>
        </w:rPr>
        <w:t xml:space="preserve">El cuerpo del estudiante cada vez más pequeño, el espacio de la enseñanza cada vez más dominado por el despliegue del saber adultocéntrico.  Entonces, aparece la presencia y el acompañamiento constante del adulto en la lectura de literatura como indispensable, de modo que el adulto ya no solo hace la elección de texto, sino que acompaña, dirige y al final completa la obra con sus atribuciones, explicaciones, con su visión de mundo, causando la ausencia de intimidad entre el niño y la literatura. </w:t>
      </w:r>
    </w:p>
    <w:p w14:paraId="5D128B3F" w14:textId="5B95C6E7" w:rsidR="006B5397" w:rsidRDefault="006B5397" w:rsidP="005B1FFD">
      <w:pPr>
        <w:spacing w:before="240" w:after="240"/>
        <w:ind w:firstLine="706"/>
        <w:rPr>
          <w:rFonts w:eastAsia="Times New Roman" w:cs="Times New Roman"/>
          <w:szCs w:val="24"/>
          <w:lang w:val="es-ES"/>
        </w:rPr>
      </w:pPr>
      <w:r>
        <w:rPr>
          <w:rFonts w:eastAsia="Times New Roman" w:cs="Times New Roman"/>
          <w:szCs w:val="24"/>
          <w:lang w:val="es-ES"/>
        </w:rPr>
        <w:t xml:space="preserve">De modo que en esta “regulación y un control de la mirada que define quiénes son y cómo son los otros. Visibilidad e invisibilidad constituyen en esta época mecanismos de producción de la alteridad y actúan simultáneamente con el nombrar y/o dejar de </w:t>
      </w:r>
      <w:r w:rsidR="00EE763E">
        <w:rPr>
          <w:rFonts w:eastAsia="Times New Roman" w:cs="Times New Roman"/>
          <w:szCs w:val="24"/>
          <w:lang w:val="es-ES"/>
        </w:rPr>
        <w:t>nombrar”</w:t>
      </w:r>
      <w:r w:rsidR="00EE763E">
        <w:rPr>
          <w:rFonts w:eastAsia="Times New Roman" w:cs="Times New Roman"/>
          <w:color w:val="000000" w:themeColor="text1"/>
          <w:szCs w:val="24"/>
          <w:lang w:val="es-ES"/>
        </w:rPr>
        <w:t xml:space="preserve"> (</w:t>
      </w:r>
      <w:r>
        <w:rPr>
          <w:rFonts w:cs="Times New Roman"/>
          <w:color w:val="000000" w:themeColor="text1"/>
          <w:szCs w:val="24"/>
          <w:shd w:val="clear" w:color="auto" w:fill="FFFFFF"/>
          <w:lang w:val="es-ES"/>
        </w:rPr>
        <w:t xml:space="preserve">Duschatzky </w:t>
      </w:r>
      <w:r w:rsidR="0020448C">
        <w:rPr>
          <w:rFonts w:cs="Times New Roman"/>
          <w:color w:val="000000" w:themeColor="text1"/>
          <w:szCs w:val="24"/>
          <w:shd w:val="clear" w:color="auto" w:fill="FFFFFF"/>
          <w:lang w:val="es-ES"/>
        </w:rPr>
        <w:t xml:space="preserve">&amp; </w:t>
      </w:r>
      <w:r>
        <w:rPr>
          <w:rFonts w:cs="Times New Roman"/>
          <w:color w:val="000000" w:themeColor="text1"/>
          <w:szCs w:val="24"/>
          <w:shd w:val="clear" w:color="auto" w:fill="FFFFFF"/>
          <w:lang w:val="es-ES"/>
        </w:rPr>
        <w:t xml:space="preserve">Skliar, </w:t>
      </w:r>
      <w:r>
        <w:rPr>
          <w:rFonts w:cs="Times New Roman"/>
          <w:color w:val="000000" w:themeColor="text1"/>
          <w:szCs w:val="24"/>
          <w:shd w:val="clear" w:color="auto" w:fill="FFFFFF"/>
          <w:lang w:val="es-ES"/>
        </w:rPr>
        <w:lastRenderedPageBreak/>
        <w:t>2000, p. 3)</w:t>
      </w:r>
      <w:r>
        <w:rPr>
          <w:rFonts w:eastAsia="Times New Roman" w:cs="Times New Roman"/>
          <w:color w:val="000000" w:themeColor="text1"/>
          <w:szCs w:val="24"/>
          <w:lang w:val="es-ES"/>
        </w:rPr>
        <w:t xml:space="preserve"> </w:t>
      </w:r>
      <w:r>
        <w:rPr>
          <w:rFonts w:eastAsia="Times New Roman" w:cs="Times New Roman"/>
          <w:szCs w:val="24"/>
          <w:lang w:val="es-ES"/>
        </w:rPr>
        <w:t xml:space="preserve">en esa lógica diferenciadora entre el adulto y el niño, la literatura se adapta para lograr el argumento del completamiento, es la literatura por el contenido. Se da paso al aprovechamiento del contenido literario como </w:t>
      </w:r>
      <w:proofErr w:type="spellStart"/>
      <w:r>
        <w:rPr>
          <w:rFonts w:eastAsia="Times New Roman" w:cs="Times New Roman"/>
          <w:szCs w:val="24"/>
          <w:lang w:val="es-ES"/>
        </w:rPr>
        <w:t>potencializador</w:t>
      </w:r>
      <w:proofErr w:type="spellEnd"/>
      <w:r>
        <w:rPr>
          <w:rFonts w:eastAsia="Times New Roman" w:cs="Times New Roman"/>
          <w:szCs w:val="24"/>
          <w:lang w:val="es-ES"/>
        </w:rPr>
        <w:t xml:space="preserve"> de la </w:t>
      </w:r>
      <w:r>
        <w:rPr>
          <w:rFonts w:eastAsia="Times New Roman" w:cs="Times New Roman"/>
          <w:i/>
          <w:iCs/>
          <w:szCs w:val="24"/>
          <w:lang w:val="es-ES"/>
        </w:rPr>
        <w:t xml:space="preserve">completud </w:t>
      </w:r>
      <w:r>
        <w:rPr>
          <w:rFonts w:eastAsia="Times New Roman" w:cs="Times New Roman"/>
          <w:szCs w:val="24"/>
          <w:lang w:val="es-ES"/>
        </w:rPr>
        <w:t xml:space="preserve">en el niño, por medio de ella un aprovechamiento de los temas en las obras, para modelar y ayudar al niño a superar el proceso de la </w:t>
      </w:r>
      <w:r>
        <w:rPr>
          <w:rFonts w:eastAsia="Times New Roman" w:cs="Times New Roman"/>
          <w:i/>
          <w:iCs/>
          <w:szCs w:val="24"/>
          <w:lang w:val="es-ES"/>
        </w:rPr>
        <w:t>completud.</w:t>
      </w:r>
      <w:r>
        <w:rPr>
          <w:rFonts w:eastAsia="Times New Roman" w:cs="Times New Roman"/>
          <w:szCs w:val="24"/>
          <w:lang w:val="es-ES"/>
        </w:rPr>
        <w:t xml:space="preserve"> </w:t>
      </w:r>
    </w:p>
    <w:p w14:paraId="2B74DFC2" w14:textId="77777777" w:rsidR="006B5397" w:rsidRDefault="006B5397" w:rsidP="005B1FFD">
      <w:pPr>
        <w:spacing w:before="240" w:after="240"/>
        <w:ind w:firstLine="706"/>
        <w:rPr>
          <w:rFonts w:eastAsia="Times New Roman" w:cs="Times New Roman"/>
          <w:szCs w:val="24"/>
          <w:lang w:val="es-ES"/>
        </w:rPr>
      </w:pPr>
      <w:r>
        <w:rPr>
          <w:rFonts w:eastAsia="Times New Roman" w:cs="Times New Roman"/>
          <w:szCs w:val="24"/>
          <w:lang w:val="es-ES"/>
        </w:rPr>
        <w:t xml:space="preserve">La literatura es usada para enseñar sobre los valores, la literatura usada para enseñar sobre los sentimientos, la literatura usada para enseñar sobre las matemáticas, la literatura usada para enseñar todo tipo de saberes, considerados, dentro de la mirada adultocéntrica como importantes para la </w:t>
      </w:r>
      <w:r>
        <w:rPr>
          <w:rFonts w:eastAsia="Times New Roman" w:cs="Times New Roman"/>
          <w:i/>
          <w:iCs/>
          <w:szCs w:val="24"/>
          <w:lang w:val="es-ES"/>
        </w:rPr>
        <w:t>completud</w:t>
      </w:r>
      <w:r>
        <w:rPr>
          <w:rFonts w:eastAsia="Times New Roman" w:cs="Times New Roman"/>
          <w:szCs w:val="24"/>
          <w:lang w:val="es-ES"/>
        </w:rPr>
        <w:t xml:space="preserve"> y el desarrollo personal del niño, la literatura, entonces, sirve para algo: para pasar esta dicotomía diferenciadora, para los avances del bienestar de la niñez, pues “los adultos y los profesores ponen de tarea obligatoria leer para enseñarles a los niños, que leer no es la peor cosa del mundo, ni tampoco es aburrido, lo hacen para enseñarles que leer es muy importante para la sociedad y para aprender en un futuro próximo” (Estudiante, de 5°, 2021).  </w:t>
      </w:r>
    </w:p>
    <w:p w14:paraId="38CE2C2F" w14:textId="39C458E8" w:rsidR="006B5397" w:rsidRDefault="006B5397" w:rsidP="005B1FFD">
      <w:pPr>
        <w:spacing w:before="240" w:after="240"/>
        <w:ind w:firstLine="706"/>
        <w:rPr>
          <w:rFonts w:eastAsia="Times New Roman" w:cs="Times New Roman"/>
          <w:szCs w:val="24"/>
          <w:lang w:val="es-ES"/>
        </w:rPr>
      </w:pPr>
      <w:r>
        <w:rPr>
          <w:rFonts w:eastAsia="Times New Roman" w:cs="Times New Roman"/>
          <w:szCs w:val="24"/>
          <w:lang w:val="es-ES"/>
        </w:rPr>
        <w:t xml:space="preserve">En la práctica pedagógica, con el plan lector, en el caso de la obra </w:t>
      </w:r>
      <w:r>
        <w:rPr>
          <w:rFonts w:eastAsia="Times New Roman" w:cs="Times New Roman"/>
          <w:i/>
          <w:szCs w:val="24"/>
          <w:lang w:val="es-ES"/>
        </w:rPr>
        <w:t>“</w:t>
      </w:r>
      <w:r>
        <w:rPr>
          <w:rFonts w:eastAsia="Times New Roman" w:cs="Times New Roman"/>
          <w:i/>
          <w:szCs w:val="24"/>
          <w:highlight w:val="white"/>
          <w:lang w:val="es-ES"/>
        </w:rPr>
        <w:t xml:space="preserve">Por favor, ¡no leas este libro!” </w:t>
      </w:r>
      <w:r>
        <w:rPr>
          <w:rFonts w:eastAsia="Times New Roman" w:cs="Times New Roman"/>
          <w:szCs w:val="24"/>
          <w:lang w:val="es-ES"/>
        </w:rPr>
        <w:t xml:space="preserve"> de </w:t>
      </w:r>
      <w:r>
        <w:rPr>
          <w:rFonts w:eastAsia="Times New Roman" w:cs="Times New Roman"/>
          <w:szCs w:val="24"/>
          <w:highlight w:val="white"/>
          <w:lang w:val="es-ES"/>
        </w:rPr>
        <w:t xml:space="preserve">John Fitzgerald Torres, que tiene como tema central el gusto por la lectura, </w:t>
      </w:r>
      <w:r>
        <w:rPr>
          <w:rFonts w:eastAsia="Times New Roman" w:cs="Times New Roman"/>
          <w:szCs w:val="24"/>
          <w:lang w:val="es-ES"/>
        </w:rPr>
        <w:t xml:space="preserve"> sucedió que los niños sintieron que les había puesto el libro para que “aprendieran a querer leer”, al final en la entrega de trabajos, una parte del grupo expresó que le había parecido muy aburrido el libro porque contaba una historia de un niño que no quería leer, mientras que los otros,  expresaron que “había aprendido la importancia de la lectura y hacer las tareas a tiempo”, por su parte, Jerónimo uno de los estudiantes del plan lector, </w:t>
      </w:r>
      <w:r w:rsidR="0020448C">
        <w:rPr>
          <w:rFonts w:eastAsia="Times New Roman" w:cs="Times New Roman"/>
          <w:szCs w:val="24"/>
          <w:lang w:val="es-ES"/>
        </w:rPr>
        <w:t xml:space="preserve">dijo que </w:t>
      </w:r>
      <w:r>
        <w:rPr>
          <w:rFonts w:eastAsia="Times New Roman" w:cs="Times New Roman"/>
          <w:szCs w:val="24"/>
          <w:lang w:val="es-ES"/>
        </w:rPr>
        <w:t xml:space="preserve">el autor era muy astuto porque había usado la psicología inversa para hacerlos leer la historia: </w:t>
      </w:r>
    </w:p>
    <w:p w14:paraId="5881E46F" w14:textId="2220CA5F" w:rsidR="006B5397" w:rsidRDefault="0020448C" w:rsidP="006B5397">
      <w:pPr>
        <w:spacing w:before="240" w:after="240"/>
        <w:jc w:val="center"/>
        <w:rPr>
          <w:rFonts w:eastAsia="Times New Roman" w:cs="Times New Roman"/>
          <w:szCs w:val="24"/>
          <w:lang w:val="es-ES"/>
        </w:rPr>
      </w:pPr>
      <w:r>
        <w:rPr>
          <w:rFonts w:ascii="Arial" w:eastAsia="Arial" w:hAnsi="Arial" w:cs="Arial"/>
          <w:noProof/>
          <w:sz w:val="22"/>
          <w:lang w:eastAsia="es-CO"/>
        </w:rPr>
        <w:drawing>
          <wp:anchor distT="114300" distB="114300" distL="114300" distR="114300" simplePos="0" relativeHeight="251658242" behindDoc="0" locked="0" layoutInCell="1" allowOverlap="1" wp14:anchorId="47C393FF" wp14:editId="71CA1B6A">
            <wp:simplePos x="0" y="0"/>
            <wp:positionH relativeFrom="column">
              <wp:posOffset>1118870</wp:posOffset>
            </wp:positionH>
            <wp:positionV relativeFrom="paragraph">
              <wp:posOffset>8890</wp:posOffset>
            </wp:positionV>
            <wp:extent cx="4000500" cy="1455420"/>
            <wp:effectExtent l="0" t="0" r="0" b="0"/>
            <wp:wrapSquare wrapText="bothSides"/>
            <wp:docPr id="47" name="Imagen 4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Texto, Carta&#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t="45793" b="24821"/>
                    <a:stretch>
                      <a:fillRect/>
                    </a:stretch>
                  </pic:blipFill>
                  <pic:spPr bwMode="auto">
                    <a:xfrm>
                      <a:off x="0" y="0"/>
                      <a:ext cx="4000500" cy="1455420"/>
                    </a:xfrm>
                    <a:prstGeom prst="rect">
                      <a:avLst/>
                    </a:prstGeom>
                    <a:noFill/>
                  </pic:spPr>
                </pic:pic>
              </a:graphicData>
            </a:graphic>
            <wp14:sizeRelH relativeFrom="page">
              <wp14:pctWidth>0</wp14:pctWidth>
            </wp14:sizeRelH>
            <wp14:sizeRelV relativeFrom="page">
              <wp14:pctHeight>0</wp14:pctHeight>
            </wp14:sizeRelV>
          </wp:anchor>
        </w:drawing>
      </w:r>
    </w:p>
    <w:p w14:paraId="0A255C9B" w14:textId="77777777" w:rsidR="006B5397" w:rsidRDefault="006B5397" w:rsidP="006B5397">
      <w:pPr>
        <w:spacing w:before="240" w:after="240"/>
        <w:jc w:val="center"/>
        <w:rPr>
          <w:rFonts w:eastAsia="Times New Roman" w:cs="Times New Roman"/>
          <w:szCs w:val="24"/>
          <w:lang w:val="es-ES"/>
        </w:rPr>
      </w:pPr>
    </w:p>
    <w:p w14:paraId="565E5776" w14:textId="77777777" w:rsidR="006B5397" w:rsidRDefault="006B5397" w:rsidP="006B5397">
      <w:pPr>
        <w:spacing w:before="240" w:after="240"/>
        <w:jc w:val="center"/>
        <w:rPr>
          <w:rFonts w:eastAsia="Times New Roman" w:cs="Times New Roman"/>
          <w:szCs w:val="24"/>
          <w:lang w:val="es-ES"/>
        </w:rPr>
      </w:pPr>
    </w:p>
    <w:p w14:paraId="7C4E29B2" w14:textId="77777777" w:rsidR="006B5397" w:rsidRDefault="006B5397" w:rsidP="006B5397">
      <w:pPr>
        <w:spacing w:before="240" w:after="240"/>
        <w:jc w:val="center"/>
        <w:rPr>
          <w:rFonts w:eastAsia="Times New Roman" w:cs="Times New Roman"/>
          <w:szCs w:val="24"/>
          <w:lang w:val="es-ES"/>
        </w:rPr>
      </w:pPr>
    </w:p>
    <w:p w14:paraId="07E1D1DF" w14:textId="0BB35281" w:rsidR="002F6D46" w:rsidRDefault="002F6D46" w:rsidP="00F350FE">
      <w:pPr>
        <w:pStyle w:val="Descripcin"/>
        <w:jc w:val="center"/>
        <w:rPr>
          <w:rFonts w:eastAsia="Times New Roman" w:cs="Times New Roman"/>
          <w:szCs w:val="24"/>
          <w:lang w:val="es-ES"/>
        </w:rPr>
      </w:pPr>
      <w:bookmarkStart w:id="67" w:name="_Toc106647263"/>
      <w:r w:rsidRPr="003653AC">
        <w:rPr>
          <w:b/>
          <w:bCs/>
          <w:i w:val="0"/>
          <w:iCs w:val="0"/>
        </w:rPr>
        <w:t xml:space="preserve">Figura  </w:t>
      </w:r>
      <w:r w:rsidR="00872802" w:rsidRPr="003653AC">
        <w:rPr>
          <w:b/>
          <w:bCs/>
          <w:i w:val="0"/>
          <w:iCs w:val="0"/>
        </w:rPr>
        <w:fldChar w:fldCharType="begin"/>
      </w:r>
      <w:r w:rsidR="00872802" w:rsidRPr="003653AC">
        <w:rPr>
          <w:b/>
          <w:bCs/>
          <w:i w:val="0"/>
          <w:iCs w:val="0"/>
        </w:rPr>
        <w:instrText xml:space="preserve"> SEQ Figura_ \* ARABIC </w:instrText>
      </w:r>
      <w:r w:rsidR="00872802" w:rsidRPr="003653AC">
        <w:rPr>
          <w:b/>
          <w:bCs/>
          <w:i w:val="0"/>
          <w:iCs w:val="0"/>
        </w:rPr>
        <w:fldChar w:fldCharType="separate"/>
      </w:r>
      <w:r w:rsidR="0050581D">
        <w:rPr>
          <w:b/>
          <w:bCs/>
          <w:i w:val="0"/>
          <w:iCs w:val="0"/>
          <w:noProof/>
        </w:rPr>
        <w:t>13</w:t>
      </w:r>
      <w:r w:rsidR="00872802" w:rsidRPr="003653AC">
        <w:rPr>
          <w:b/>
          <w:bCs/>
          <w:i w:val="0"/>
          <w:iCs w:val="0"/>
          <w:noProof/>
        </w:rPr>
        <w:fldChar w:fldCharType="end"/>
      </w:r>
      <w:r>
        <w:br/>
      </w:r>
      <w:r w:rsidRPr="002F6D46">
        <w:rPr>
          <w:bCs/>
        </w:rPr>
        <w:t>Opinión de Jerónimo</w:t>
      </w:r>
      <w:bookmarkEnd w:id="67"/>
    </w:p>
    <w:p w14:paraId="47156DAC" w14:textId="6C39FE68" w:rsidR="00221D69" w:rsidRDefault="00221D69" w:rsidP="005B1FFD">
      <w:pPr>
        <w:spacing w:before="240" w:after="240"/>
        <w:ind w:firstLine="706"/>
        <w:rPr>
          <w:rFonts w:eastAsia="Times New Roman" w:cs="Times New Roman"/>
          <w:szCs w:val="24"/>
          <w:lang w:val="es-ES"/>
        </w:rPr>
      </w:pPr>
      <w:r>
        <w:rPr>
          <w:rFonts w:eastAsia="Times New Roman" w:cs="Times New Roman"/>
          <w:szCs w:val="24"/>
          <w:lang w:val="es-ES"/>
        </w:rPr>
        <w:lastRenderedPageBreak/>
        <w:t>Es importante anotar</w:t>
      </w:r>
      <w:r w:rsidR="0020448C">
        <w:rPr>
          <w:rFonts w:eastAsia="Times New Roman" w:cs="Times New Roman"/>
          <w:szCs w:val="24"/>
          <w:lang w:val="es-ES"/>
        </w:rPr>
        <w:t xml:space="preserve"> </w:t>
      </w:r>
      <w:r>
        <w:rPr>
          <w:rFonts w:eastAsia="Times New Roman" w:cs="Times New Roman"/>
          <w:szCs w:val="24"/>
          <w:lang w:val="es-ES"/>
        </w:rPr>
        <w:t>que estas observaciones o comentarios de los niños fueron posibles gracias a aquellos espacios que posibilitó la investigación, por ejemplo, en los talleres y actividades, se insertaba una pregunta que lograra recuperar el pensamiento y la experiencia lectora que estaban teniendo lo niños, esta pregunta muy a</w:t>
      </w:r>
      <w:r w:rsidR="00F641E6">
        <w:rPr>
          <w:rFonts w:eastAsia="Times New Roman" w:cs="Times New Roman"/>
          <w:szCs w:val="24"/>
          <w:lang w:val="es-ES"/>
        </w:rPr>
        <w:t xml:space="preserve"> </w:t>
      </w:r>
      <w:r>
        <w:rPr>
          <w:rFonts w:eastAsia="Times New Roman" w:cs="Times New Roman"/>
          <w:szCs w:val="24"/>
          <w:lang w:val="es-ES"/>
        </w:rPr>
        <w:t>parte de la comprensión textual o literal, en estas preguntas se les explicaba a los niños, que tenían la oportunidad de expresar lo que pensaban o sentían, aunque su respuesta no estuviera a favor de la lectura o de la clase, esto marcó una ruptura en la hegemonía adultocéntrica y le dio paso a la voz del niño para expresar su análisis</w:t>
      </w:r>
      <w:r w:rsidR="0020448C">
        <w:rPr>
          <w:rFonts w:eastAsia="Times New Roman" w:cs="Times New Roman"/>
          <w:szCs w:val="24"/>
          <w:lang w:val="es-ES"/>
        </w:rPr>
        <w:t xml:space="preserve"> y</w:t>
      </w:r>
      <w:r>
        <w:rPr>
          <w:rFonts w:eastAsia="Times New Roman" w:cs="Times New Roman"/>
          <w:szCs w:val="24"/>
          <w:lang w:val="es-ES"/>
        </w:rPr>
        <w:t xml:space="preserve"> sus perspectivas sobre el plan lector</w:t>
      </w:r>
      <w:r w:rsidR="0020448C">
        <w:rPr>
          <w:rFonts w:eastAsia="Times New Roman" w:cs="Times New Roman"/>
          <w:szCs w:val="24"/>
          <w:lang w:val="es-ES"/>
        </w:rPr>
        <w:t>.</w:t>
      </w:r>
      <w:r>
        <w:rPr>
          <w:rFonts w:eastAsia="Times New Roman" w:cs="Times New Roman"/>
          <w:szCs w:val="24"/>
          <w:lang w:val="es-ES"/>
        </w:rPr>
        <w:t xml:space="preserve"> </w:t>
      </w:r>
    </w:p>
    <w:p w14:paraId="41A72619" w14:textId="77777777" w:rsidR="006B5397" w:rsidRDefault="006B5397" w:rsidP="005B1FFD">
      <w:pPr>
        <w:spacing w:before="240" w:after="240"/>
        <w:ind w:firstLine="706"/>
        <w:rPr>
          <w:rFonts w:eastAsia="Times New Roman" w:cs="Times New Roman"/>
          <w:szCs w:val="24"/>
          <w:lang w:val="es-ES"/>
        </w:rPr>
      </w:pPr>
      <w:r>
        <w:rPr>
          <w:rFonts w:eastAsia="Times New Roman" w:cs="Times New Roman"/>
          <w:szCs w:val="24"/>
          <w:lang w:val="es-ES"/>
        </w:rPr>
        <w:t xml:space="preserve">Por otra parte, en esta doble relación que el adulto establece con esa representación de niñez, “el otro como incompleto y el otro como necesitado de completud”, es a lo que Skliar (2005) llama “la violencia del completamiento” (p.13) llevada a cabo por parte de la escuela, en la medida que esta realiza un movimiento de característica colonial y fabrica en dicho movimiento más la incompletud en el otro, al abarcarlo con la lógica del completamiento. </w:t>
      </w:r>
    </w:p>
    <w:p w14:paraId="446D69C5" w14:textId="77777777" w:rsidR="006B5397" w:rsidRDefault="006B5397" w:rsidP="005B1FFD">
      <w:pPr>
        <w:spacing w:before="240" w:after="240"/>
        <w:ind w:firstLine="706"/>
        <w:rPr>
          <w:rFonts w:eastAsia="Times New Roman" w:cs="Times New Roman"/>
          <w:szCs w:val="24"/>
          <w:lang w:val="es-ES"/>
        </w:rPr>
      </w:pPr>
      <w:r>
        <w:rPr>
          <w:rFonts w:eastAsia="Times New Roman" w:cs="Times New Roman"/>
          <w:szCs w:val="24"/>
          <w:lang w:val="es-ES"/>
        </w:rPr>
        <w:t xml:space="preserve">Esta violencia del completamiento se establece en la medida que el niño se va volviendo cada vez, un territorio ocupado por la experiencia adultocéntrica, ya no es el territorio del paso de la experiencia propia, como lo expone Larrosa, sino que considerando su cualidad de incompleto, se convierte en el territorio de paso de la experiencia adultocéntrica, en este movimiento colonial, el niño es una conquista del adultocentrismo, conquista por medio de la cual se sigue reorganizando la futuras sociedades, en esta violencia del completamiento, la incompletud, pasa de ser una de nuestras esencias humanas, al argumento más grande para la existencia de la hegemonía adultocéntrica. </w:t>
      </w:r>
    </w:p>
    <w:p w14:paraId="347F787E" w14:textId="6AC86501" w:rsidR="006B5397" w:rsidRDefault="006B5397" w:rsidP="005B1FFD">
      <w:pPr>
        <w:spacing w:before="240" w:after="240"/>
        <w:ind w:firstLine="706"/>
        <w:rPr>
          <w:rFonts w:eastAsia="Times New Roman" w:cs="Times New Roman"/>
          <w:szCs w:val="24"/>
          <w:lang w:val="es-ES"/>
        </w:rPr>
      </w:pPr>
      <w:r>
        <w:rPr>
          <w:rFonts w:eastAsia="Times New Roman" w:cs="Times New Roman"/>
          <w:szCs w:val="24"/>
          <w:lang w:val="es-ES"/>
        </w:rPr>
        <w:t xml:space="preserve">En este completamiento se da paso a la imperiosa necesidad de que el niño siempre sea acompañado por un adulto y que a la vez se orienta bajo “la colonia de un mundo a otro” en el proceso de enseñanza de la literatura por parte del adulto al niño, frente al cuál los niños siempre son alimentados por la transmisión cultural del adulto y silenciados para superponer las perspectivas de experiencia adultocéntrica. Es de aclarar que dichas perspectivas no son correctas o incorrectas, es que superponerlas implica un silenciamiento a la experiencia propia del niño. </w:t>
      </w:r>
    </w:p>
    <w:p w14:paraId="57FEDD46" w14:textId="6BB129FE" w:rsidR="00713AB8" w:rsidRDefault="00713AB8" w:rsidP="006B5397">
      <w:pPr>
        <w:spacing w:before="240" w:after="240"/>
        <w:rPr>
          <w:rFonts w:eastAsia="Times New Roman" w:cs="Times New Roman"/>
          <w:szCs w:val="24"/>
          <w:lang w:val="es-ES"/>
        </w:rPr>
      </w:pPr>
      <w:r w:rsidRPr="00713AB8">
        <w:rPr>
          <w:rFonts w:eastAsia="Times New Roman" w:cs="Times New Roman"/>
          <w:noProof/>
          <w:szCs w:val="24"/>
          <w:lang w:eastAsia="es-CO"/>
        </w:rPr>
        <w:lastRenderedPageBreak/>
        <mc:AlternateContent>
          <mc:Choice Requires="wps">
            <w:drawing>
              <wp:anchor distT="45720" distB="45720" distL="114300" distR="114300" simplePos="0" relativeHeight="251658245" behindDoc="0" locked="0" layoutInCell="1" allowOverlap="1" wp14:anchorId="4C7A236C" wp14:editId="7633A855">
                <wp:simplePos x="0" y="0"/>
                <wp:positionH relativeFrom="margin">
                  <wp:posOffset>347345</wp:posOffset>
                </wp:positionH>
                <wp:positionV relativeFrom="paragraph">
                  <wp:posOffset>139700</wp:posOffset>
                </wp:positionV>
                <wp:extent cx="4933950" cy="1943100"/>
                <wp:effectExtent l="0" t="0" r="19050" b="19050"/>
                <wp:wrapSquare wrapText="bothSides"/>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1943100"/>
                        </a:xfrm>
                        <a:prstGeom prst="rect">
                          <a:avLst/>
                        </a:prstGeom>
                        <a:solidFill>
                          <a:srgbClr val="FFFFFF"/>
                        </a:solidFill>
                        <a:ln w="9525">
                          <a:solidFill>
                            <a:srgbClr val="000000"/>
                          </a:solidFill>
                          <a:miter lim="800000"/>
                          <a:headEnd/>
                          <a:tailEnd/>
                        </a:ln>
                      </wps:spPr>
                      <wps:txbx>
                        <w:txbxContent>
                          <w:p w14:paraId="26E10B01" w14:textId="6A7FE50C" w:rsidR="007F6DAB" w:rsidRDefault="007F6DAB">
                            <w:pPr>
                              <w:rPr>
                                <w:b/>
                                <w:bCs/>
                                <w:lang w:val="es-US"/>
                              </w:rPr>
                            </w:pPr>
                            <w:r w:rsidRPr="00713AB8">
                              <w:rPr>
                                <w:b/>
                                <w:bCs/>
                                <w:lang w:val="es-US"/>
                              </w:rPr>
                              <w:t>Experiencias</w:t>
                            </w:r>
                            <w:r>
                              <w:rPr>
                                <w:b/>
                                <w:bCs/>
                                <w:lang w:val="es-US"/>
                              </w:rPr>
                              <w:t>.</w:t>
                            </w:r>
                            <w:r w:rsidRPr="00713AB8">
                              <w:rPr>
                                <w:b/>
                                <w:bCs/>
                                <w:lang w:val="es-US"/>
                              </w:rPr>
                              <w:t>, ideas e imaginarios</w:t>
                            </w:r>
                            <w:r>
                              <w:rPr>
                                <w:b/>
                                <w:bCs/>
                                <w:lang w:val="es-US"/>
                              </w:rPr>
                              <w:t xml:space="preserve">: </w:t>
                            </w:r>
                          </w:p>
                          <w:p w14:paraId="121A3EB0" w14:textId="0556437A" w:rsidR="007F6DAB" w:rsidRDefault="007F6DAB">
                            <w:pPr>
                              <w:rPr>
                                <w:b/>
                                <w:bCs/>
                                <w:lang w:val="es-US"/>
                              </w:rPr>
                            </w:pPr>
                            <w:r>
                              <w:rPr>
                                <w:b/>
                                <w:bCs/>
                                <w:lang w:val="es-US"/>
                              </w:rPr>
                              <w:t xml:space="preserve">Estudiante 1: </w:t>
                            </w:r>
                            <w:r w:rsidRPr="00D476C2">
                              <w:rPr>
                                <w:lang w:val="es-US"/>
                              </w:rPr>
                              <w:t xml:space="preserve">“los adultos nos ponen lecturas para aprender vocabulario distinto del que usamos y </w:t>
                            </w:r>
                            <w:r w:rsidRPr="002C3094">
                              <w:rPr>
                                <w:b/>
                                <w:bCs/>
                                <w:lang w:val="es-US"/>
                              </w:rPr>
                              <w:t xml:space="preserve">hacernos </w:t>
                            </w:r>
                            <w:r w:rsidRPr="00D476C2">
                              <w:rPr>
                                <w:lang w:val="es-US"/>
                              </w:rPr>
                              <w:t>intelectuales”</w:t>
                            </w:r>
                          </w:p>
                          <w:p w14:paraId="270D4782" w14:textId="0E39BCE7" w:rsidR="007F6DAB" w:rsidRDefault="007F6DAB">
                            <w:pPr>
                              <w:rPr>
                                <w:b/>
                                <w:bCs/>
                                <w:lang w:val="es-US"/>
                              </w:rPr>
                            </w:pPr>
                            <w:r>
                              <w:rPr>
                                <w:b/>
                                <w:bCs/>
                                <w:lang w:val="es-US"/>
                              </w:rPr>
                              <w:t xml:space="preserve">Estudiante 2: </w:t>
                            </w:r>
                            <w:r w:rsidRPr="002C3094">
                              <w:rPr>
                                <w:lang w:val="es-US"/>
                              </w:rPr>
                              <w:t>“los niños deberían ser felices</w:t>
                            </w:r>
                            <w:r>
                              <w:rPr>
                                <w:b/>
                                <w:bCs/>
                                <w:lang w:val="es-US"/>
                              </w:rPr>
                              <w:t>”</w:t>
                            </w:r>
                          </w:p>
                          <w:p w14:paraId="5810B239" w14:textId="7EB15F1B" w:rsidR="007F6DAB" w:rsidRDefault="007F6DAB">
                            <w:pPr>
                              <w:rPr>
                                <w:lang w:val="es-US"/>
                              </w:rPr>
                            </w:pPr>
                            <w:r>
                              <w:rPr>
                                <w:b/>
                                <w:bCs/>
                                <w:lang w:val="es-US"/>
                              </w:rPr>
                              <w:t xml:space="preserve">Estudiante 3: </w:t>
                            </w:r>
                            <w:r w:rsidRPr="002C3094">
                              <w:rPr>
                                <w:lang w:val="es-US"/>
                              </w:rPr>
                              <w:t xml:space="preserve">“Los niños en un futuro van a tener tareas muy grandes entonces y la lectura nos ayuda a </w:t>
                            </w:r>
                            <w:r w:rsidRPr="002C3094">
                              <w:rPr>
                                <w:b/>
                                <w:bCs/>
                                <w:lang w:val="es-US"/>
                              </w:rPr>
                              <w:t>desarrollar</w:t>
                            </w:r>
                            <w:r w:rsidRPr="002C3094">
                              <w:rPr>
                                <w:lang w:val="es-US"/>
                              </w:rPr>
                              <w:t xml:space="preserve"> la mente”. </w:t>
                            </w:r>
                          </w:p>
                          <w:p w14:paraId="0EC966A2" w14:textId="5CF03BBE" w:rsidR="007F6DAB" w:rsidRPr="002C3094" w:rsidRDefault="007F6DAB">
                            <w:pPr>
                              <w:rPr>
                                <w:lang w:val="es-US"/>
                              </w:rPr>
                            </w:pPr>
                            <w:r w:rsidRPr="002C3094">
                              <w:rPr>
                                <w:b/>
                                <w:bCs/>
                                <w:lang w:val="es-US"/>
                              </w:rPr>
                              <w:t>Estudiante 4:</w:t>
                            </w:r>
                            <w:r>
                              <w:rPr>
                                <w:lang w:val="es-US"/>
                              </w:rPr>
                              <w:t xml:space="preserve"> “no deberían </w:t>
                            </w:r>
                            <w:proofErr w:type="spellStart"/>
                            <w:r>
                              <w:rPr>
                                <w:lang w:val="es-US"/>
                              </w:rPr>
                              <w:t>aver</w:t>
                            </w:r>
                            <w:proofErr w:type="spellEnd"/>
                            <w:r>
                              <w:rPr>
                                <w:lang w:val="es-US"/>
                              </w:rPr>
                              <w:t xml:space="preserve"> actividades obligatorias para los niños”.</w:t>
                            </w:r>
                          </w:p>
                          <w:p w14:paraId="3C11B747" w14:textId="77777777" w:rsidR="007F6DAB" w:rsidRPr="00713AB8" w:rsidRDefault="007F6DAB">
                            <w:pPr>
                              <w:rPr>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A236C" id="_x0000_s1029" type="#_x0000_t202" style="position:absolute;left:0;text-align:left;margin-left:27.35pt;margin-top:11pt;width:388.5pt;height:153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">
                <v:textbox>
                  <w:txbxContent>
                    <w:p w14:paraId="26E10B01" w14:textId="6A7FE50C" w:rsidR="007F6DAB" w:rsidRDefault="007F6DAB">
                      <w:pPr>
                        <w:rPr>
                          <w:b/>
                          <w:bCs/>
                          <w:lang w:val="es-US"/>
                        </w:rPr>
                      </w:pPr>
                      <w:r w:rsidRPr="00713AB8">
                        <w:rPr>
                          <w:b/>
                          <w:bCs/>
                          <w:lang w:val="es-US"/>
                        </w:rPr>
                        <w:t>Experiencias</w:t>
                      </w:r>
                      <w:r>
                        <w:rPr>
                          <w:b/>
                          <w:bCs/>
                          <w:lang w:val="es-US"/>
                        </w:rPr>
                        <w:t>.</w:t>
                      </w:r>
                      <w:r w:rsidRPr="00713AB8">
                        <w:rPr>
                          <w:b/>
                          <w:bCs/>
                          <w:lang w:val="es-US"/>
                        </w:rPr>
                        <w:t>, ideas e imaginarios</w:t>
                      </w:r>
                      <w:r>
                        <w:rPr>
                          <w:b/>
                          <w:bCs/>
                          <w:lang w:val="es-US"/>
                        </w:rPr>
                        <w:t xml:space="preserve">: </w:t>
                      </w:r>
                    </w:p>
                    <w:p w14:paraId="121A3EB0" w14:textId="0556437A" w:rsidR="007F6DAB" w:rsidRDefault="007F6DAB">
                      <w:pPr>
                        <w:rPr>
                          <w:b/>
                          <w:bCs/>
                          <w:lang w:val="es-US"/>
                        </w:rPr>
                      </w:pPr>
                      <w:r>
                        <w:rPr>
                          <w:b/>
                          <w:bCs/>
                          <w:lang w:val="es-US"/>
                        </w:rPr>
                        <w:t xml:space="preserve">Estudiante 1: </w:t>
                      </w:r>
                      <w:r w:rsidRPr="00D476C2">
                        <w:rPr>
                          <w:lang w:val="es-US"/>
                        </w:rPr>
                        <w:t xml:space="preserve">“los adultos nos ponen lecturas para aprender vocabulario distinto del que usamos y </w:t>
                      </w:r>
                      <w:r w:rsidRPr="002C3094">
                        <w:rPr>
                          <w:b/>
                          <w:bCs/>
                          <w:lang w:val="es-US"/>
                        </w:rPr>
                        <w:t xml:space="preserve">hacernos </w:t>
                      </w:r>
                      <w:r w:rsidRPr="00D476C2">
                        <w:rPr>
                          <w:lang w:val="es-US"/>
                        </w:rPr>
                        <w:t>intelectuales”</w:t>
                      </w:r>
                    </w:p>
                    <w:p w14:paraId="270D4782" w14:textId="0E39BCE7" w:rsidR="007F6DAB" w:rsidRDefault="007F6DAB">
                      <w:pPr>
                        <w:rPr>
                          <w:b/>
                          <w:bCs/>
                          <w:lang w:val="es-US"/>
                        </w:rPr>
                      </w:pPr>
                      <w:r>
                        <w:rPr>
                          <w:b/>
                          <w:bCs/>
                          <w:lang w:val="es-US"/>
                        </w:rPr>
                        <w:t xml:space="preserve">Estudiante 2: </w:t>
                      </w:r>
                      <w:r w:rsidRPr="002C3094">
                        <w:rPr>
                          <w:lang w:val="es-US"/>
                        </w:rPr>
                        <w:t>“los niños deberían ser felices</w:t>
                      </w:r>
                      <w:r>
                        <w:rPr>
                          <w:b/>
                          <w:bCs/>
                          <w:lang w:val="es-US"/>
                        </w:rPr>
                        <w:t>”</w:t>
                      </w:r>
                    </w:p>
                    <w:p w14:paraId="5810B239" w14:textId="7EB15F1B" w:rsidR="007F6DAB" w:rsidRDefault="007F6DAB">
                      <w:pPr>
                        <w:rPr>
                          <w:lang w:val="es-US"/>
                        </w:rPr>
                      </w:pPr>
                      <w:r>
                        <w:rPr>
                          <w:b/>
                          <w:bCs/>
                          <w:lang w:val="es-US"/>
                        </w:rPr>
                        <w:t xml:space="preserve">Estudiante 3: </w:t>
                      </w:r>
                      <w:r w:rsidRPr="002C3094">
                        <w:rPr>
                          <w:lang w:val="es-US"/>
                        </w:rPr>
                        <w:t xml:space="preserve">“Los niños en un futuro van a tener tareas muy grandes entonces y la lectura nos ayuda a </w:t>
                      </w:r>
                      <w:r w:rsidRPr="002C3094">
                        <w:rPr>
                          <w:b/>
                          <w:bCs/>
                          <w:lang w:val="es-US"/>
                        </w:rPr>
                        <w:t>desarrollar</w:t>
                      </w:r>
                      <w:r w:rsidRPr="002C3094">
                        <w:rPr>
                          <w:lang w:val="es-US"/>
                        </w:rPr>
                        <w:t xml:space="preserve"> la mente”. </w:t>
                      </w:r>
                    </w:p>
                    <w:p w14:paraId="0EC966A2" w14:textId="5CF03BBE" w:rsidR="007F6DAB" w:rsidRPr="002C3094" w:rsidRDefault="007F6DAB">
                      <w:pPr>
                        <w:rPr>
                          <w:lang w:val="es-US"/>
                        </w:rPr>
                      </w:pPr>
                      <w:r w:rsidRPr="002C3094">
                        <w:rPr>
                          <w:b/>
                          <w:bCs/>
                          <w:lang w:val="es-US"/>
                        </w:rPr>
                        <w:t>Estudiante 4:</w:t>
                      </w:r>
                      <w:r>
                        <w:rPr>
                          <w:lang w:val="es-US"/>
                        </w:rPr>
                        <w:t xml:space="preserve"> “no deberían aver actividades obligatorias para los niños”.</w:t>
                      </w:r>
                    </w:p>
                    <w:p w14:paraId="3C11B747" w14:textId="77777777" w:rsidR="007F6DAB" w:rsidRPr="00713AB8" w:rsidRDefault="007F6DAB">
                      <w:pPr>
                        <w:rPr>
                          <w:lang w:val="es-US"/>
                        </w:rPr>
                      </w:pPr>
                    </w:p>
                  </w:txbxContent>
                </v:textbox>
                <w10:wrap type="square" anchorx="margin"/>
              </v:shape>
            </w:pict>
          </mc:Fallback>
        </mc:AlternateContent>
      </w:r>
    </w:p>
    <w:p w14:paraId="0D0B0561" w14:textId="10731283" w:rsidR="00713AB8" w:rsidRDefault="00713AB8" w:rsidP="002C3094">
      <w:pPr>
        <w:spacing w:before="240" w:after="240"/>
        <w:jc w:val="center"/>
        <w:rPr>
          <w:rFonts w:eastAsia="Times New Roman" w:cs="Times New Roman"/>
          <w:szCs w:val="24"/>
          <w:lang w:val="es-ES"/>
        </w:rPr>
      </w:pPr>
    </w:p>
    <w:p w14:paraId="3D79FD1E" w14:textId="7AE36ADB" w:rsidR="00F641E6" w:rsidRDefault="00F641E6" w:rsidP="002C3094">
      <w:pPr>
        <w:spacing w:before="240" w:after="240"/>
        <w:jc w:val="center"/>
        <w:rPr>
          <w:rFonts w:eastAsia="Times New Roman" w:cs="Times New Roman"/>
          <w:szCs w:val="24"/>
          <w:lang w:val="es-ES"/>
        </w:rPr>
      </w:pPr>
    </w:p>
    <w:p w14:paraId="01874142" w14:textId="3CDF3175" w:rsidR="00713AB8" w:rsidRDefault="00713AB8" w:rsidP="002C3094">
      <w:pPr>
        <w:spacing w:before="240" w:after="240"/>
        <w:jc w:val="center"/>
        <w:rPr>
          <w:rFonts w:eastAsia="Times New Roman" w:cs="Times New Roman"/>
          <w:szCs w:val="24"/>
          <w:lang w:val="es-ES"/>
        </w:rPr>
      </w:pPr>
    </w:p>
    <w:p w14:paraId="59791CFC" w14:textId="6BAD1CF4" w:rsidR="00713AB8" w:rsidRDefault="00713AB8" w:rsidP="002C3094">
      <w:pPr>
        <w:spacing w:before="240" w:after="240" w:line="240" w:lineRule="auto"/>
        <w:jc w:val="center"/>
        <w:rPr>
          <w:rFonts w:eastAsia="Times New Roman" w:cs="Times New Roman"/>
          <w:szCs w:val="24"/>
          <w:lang w:val="es-ES"/>
        </w:rPr>
      </w:pPr>
    </w:p>
    <w:p w14:paraId="6B3CA683" w14:textId="77777777" w:rsidR="002C3094" w:rsidRDefault="002C3094" w:rsidP="002C3094">
      <w:pPr>
        <w:spacing w:before="240" w:after="240" w:line="240" w:lineRule="auto"/>
        <w:jc w:val="center"/>
        <w:rPr>
          <w:rFonts w:eastAsia="Times New Roman" w:cs="Times New Roman"/>
          <w:szCs w:val="24"/>
          <w:lang w:val="es-ES"/>
        </w:rPr>
      </w:pPr>
    </w:p>
    <w:p w14:paraId="5D8C50D2" w14:textId="2987D956" w:rsidR="002C3094" w:rsidRDefault="002F6D46" w:rsidP="00F350FE">
      <w:pPr>
        <w:pStyle w:val="Descripcin"/>
        <w:jc w:val="center"/>
      </w:pPr>
      <w:bookmarkStart w:id="68" w:name="_Toc106647264"/>
      <w:r w:rsidRPr="003653AC">
        <w:rPr>
          <w:b/>
          <w:bCs/>
          <w:i w:val="0"/>
          <w:iCs w:val="0"/>
        </w:rPr>
        <w:t xml:space="preserve">Figura  </w:t>
      </w:r>
      <w:r w:rsidR="00872802" w:rsidRPr="003653AC">
        <w:rPr>
          <w:b/>
          <w:bCs/>
          <w:i w:val="0"/>
          <w:iCs w:val="0"/>
        </w:rPr>
        <w:fldChar w:fldCharType="begin"/>
      </w:r>
      <w:r w:rsidR="00872802" w:rsidRPr="003653AC">
        <w:rPr>
          <w:b/>
          <w:bCs/>
          <w:i w:val="0"/>
          <w:iCs w:val="0"/>
        </w:rPr>
        <w:instrText xml:space="preserve"> SEQ Figura_ \* ARABIC </w:instrText>
      </w:r>
      <w:r w:rsidR="00872802" w:rsidRPr="003653AC">
        <w:rPr>
          <w:b/>
          <w:bCs/>
          <w:i w:val="0"/>
          <w:iCs w:val="0"/>
        </w:rPr>
        <w:fldChar w:fldCharType="separate"/>
      </w:r>
      <w:r w:rsidR="0050581D">
        <w:rPr>
          <w:b/>
          <w:bCs/>
          <w:i w:val="0"/>
          <w:iCs w:val="0"/>
          <w:noProof/>
        </w:rPr>
        <w:t>14</w:t>
      </w:r>
      <w:r w:rsidR="00872802" w:rsidRPr="003653AC">
        <w:rPr>
          <w:b/>
          <w:bCs/>
          <w:i w:val="0"/>
          <w:iCs w:val="0"/>
          <w:noProof/>
        </w:rPr>
        <w:fldChar w:fldCharType="end"/>
      </w:r>
      <w:r>
        <w:br/>
        <w:t xml:space="preserve"> </w:t>
      </w:r>
      <w:r w:rsidRPr="002F6D46">
        <w:t>Conversación sobre el sentido de la lectura en los niños.</w:t>
      </w:r>
      <w:bookmarkEnd w:id="68"/>
    </w:p>
    <w:p w14:paraId="2D85F111" w14:textId="77777777" w:rsidR="005B2E31" w:rsidRPr="005B2E31" w:rsidRDefault="005B2E31" w:rsidP="005B2E31"/>
    <w:p w14:paraId="193E5005" w14:textId="650A4676" w:rsidR="006B5397" w:rsidRDefault="006B5397" w:rsidP="005B1FFD">
      <w:pPr>
        <w:spacing w:before="240" w:after="240"/>
        <w:ind w:firstLine="706"/>
        <w:rPr>
          <w:rFonts w:eastAsia="Times New Roman" w:cs="Times New Roman"/>
          <w:szCs w:val="24"/>
          <w:lang w:val="es-ES"/>
        </w:rPr>
      </w:pPr>
      <w:r>
        <w:rPr>
          <w:rFonts w:eastAsia="Times New Roman" w:cs="Times New Roman"/>
          <w:szCs w:val="24"/>
          <w:lang w:val="es-ES"/>
        </w:rPr>
        <w:t xml:space="preserve">El punto crítico de esta </w:t>
      </w:r>
      <w:r w:rsidR="0061662B">
        <w:rPr>
          <w:rFonts w:eastAsia="Times New Roman" w:cs="Times New Roman"/>
          <w:szCs w:val="24"/>
          <w:lang w:val="es-ES"/>
        </w:rPr>
        <w:t>lógica</w:t>
      </w:r>
      <w:r>
        <w:rPr>
          <w:rFonts w:eastAsia="Times New Roman" w:cs="Times New Roman"/>
          <w:szCs w:val="24"/>
          <w:lang w:val="es-ES"/>
        </w:rPr>
        <w:t xml:space="preserve"> se halla en la creación, sustentación y alimentación del estereotipo </w:t>
      </w:r>
      <w:r w:rsidR="0020448C">
        <w:rPr>
          <w:rFonts w:eastAsia="Times New Roman" w:cs="Times New Roman"/>
          <w:szCs w:val="24"/>
          <w:lang w:val="es-ES"/>
        </w:rPr>
        <w:t>sobre niño</w:t>
      </w:r>
      <w:r>
        <w:rPr>
          <w:rFonts w:eastAsia="Times New Roman" w:cs="Times New Roman"/>
          <w:szCs w:val="24"/>
          <w:lang w:val="es-ES"/>
        </w:rPr>
        <w:t xml:space="preserve"> </w:t>
      </w:r>
      <w:r w:rsidR="0020448C">
        <w:rPr>
          <w:rFonts w:eastAsia="Times New Roman" w:cs="Times New Roman"/>
          <w:szCs w:val="24"/>
          <w:lang w:val="es-ES"/>
        </w:rPr>
        <w:t>como “</w:t>
      </w:r>
      <w:r>
        <w:rPr>
          <w:rFonts w:eastAsia="Times New Roman" w:cs="Times New Roman"/>
          <w:szCs w:val="24"/>
          <w:lang w:val="es-ES"/>
        </w:rPr>
        <w:t xml:space="preserve">falto de, carente de”, </w:t>
      </w:r>
      <w:r w:rsidR="0061662B">
        <w:rPr>
          <w:rFonts w:eastAsia="Times New Roman" w:cs="Times New Roman"/>
          <w:szCs w:val="24"/>
          <w:lang w:val="es-ES"/>
        </w:rPr>
        <w:t>imaginarios reflejados</w:t>
      </w:r>
      <w:r w:rsidR="0020448C">
        <w:rPr>
          <w:rFonts w:eastAsia="Times New Roman" w:cs="Times New Roman"/>
          <w:szCs w:val="24"/>
          <w:lang w:val="es-ES"/>
        </w:rPr>
        <w:t xml:space="preserve"> en términos </w:t>
      </w:r>
      <w:r w:rsidR="00AF6D0F">
        <w:rPr>
          <w:rFonts w:eastAsia="Times New Roman" w:cs="Times New Roman"/>
          <w:szCs w:val="24"/>
          <w:lang w:val="es-ES"/>
        </w:rPr>
        <w:t>como</w:t>
      </w:r>
      <w:r w:rsidR="0020448C">
        <w:rPr>
          <w:rFonts w:eastAsia="Times New Roman" w:cs="Times New Roman"/>
          <w:szCs w:val="24"/>
          <w:lang w:val="es-ES"/>
        </w:rPr>
        <w:t xml:space="preserve">: </w:t>
      </w:r>
      <w:r w:rsidR="0020448C" w:rsidRPr="00AF6D0F">
        <w:rPr>
          <w:rFonts w:eastAsia="Times New Roman" w:cs="Times New Roman"/>
          <w:i/>
          <w:iCs/>
          <w:szCs w:val="24"/>
          <w:lang w:val="es-ES"/>
        </w:rPr>
        <w:t>hacernos y desarrollar</w:t>
      </w:r>
      <w:r w:rsidR="0020448C">
        <w:rPr>
          <w:rFonts w:eastAsia="Times New Roman" w:cs="Times New Roman"/>
          <w:szCs w:val="24"/>
          <w:lang w:val="es-ES"/>
        </w:rPr>
        <w:t>,</w:t>
      </w:r>
      <w:r w:rsidR="00AF6D0F">
        <w:rPr>
          <w:rFonts w:eastAsia="Times New Roman" w:cs="Times New Roman"/>
          <w:szCs w:val="24"/>
          <w:lang w:val="es-ES"/>
        </w:rPr>
        <w:t xml:space="preserve"> expresados en los niños</w:t>
      </w:r>
      <w:r w:rsidR="0020448C">
        <w:rPr>
          <w:rFonts w:eastAsia="Times New Roman" w:cs="Times New Roman"/>
          <w:szCs w:val="24"/>
          <w:lang w:val="es-ES"/>
        </w:rPr>
        <w:t>. E</w:t>
      </w:r>
      <w:r w:rsidR="00AF6D0F">
        <w:rPr>
          <w:rFonts w:eastAsia="Times New Roman" w:cs="Times New Roman"/>
          <w:szCs w:val="24"/>
          <w:lang w:val="es-ES"/>
        </w:rPr>
        <w:t xml:space="preserve">l punto crítico </w:t>
      </w:r>
      <w:r w:rsidR="0020448C">
        <w:rPr>
          <w:rFonts w:eastAsia="Times New Roman" w:cs="Times New Roman"/>
          <w:szCs w:val="24"/>
          <w:lang w:val="es-ES"/>
        </w:rPr>
        <w:t>está</w:t>
      </w:r>
      <w:r w:rsidR="00AF6D0F">
        <w:rPr>
          <w:rFonts w:eastAsia="Times New Roman" w:cs="Times New Roman"/>
          <w:szCs w:val="24"/>
          <w:lang w:val="es-ES"/>
        </w:rPr>
        <w:t xml:space="preserve"> en</w:t>
      </w:r>
      <w:r>
        <w:rPr>
          <w:rFonts w:eastAsia="Times New Roman" w:cs="Times New Roman"/>
          <w:szCs w:val="24"/>
          <w:lang w:val="es-ES"/>
        </w:rPr>
        <w:t xml:space="preserve"> aceptar que la incompletud es una ajenidad, una imperfección que merece la atención de la escuela, imperfección que viene a manifestarse como incompletud en el niño, y que esa incompletud, puede completarse con la enseñanza de la literatura, los puntos críticos, también se encuentran en el error de suponer que las ideas, experiencias vividas y conocimientos adultocéntricas son las únicas y mejores formas de construir relaciones con el mundo.</w:t>
      </w:r>
    </w:p>
    <w:p w14:paraId="069085EB" w14:textId="77777777" w:rsidR="006B5397" w:rsidRDefault="006B5397" w:rsidP="005B1FFD">
      <w:pPr>
        <w:spacing w:before="240" w:after="240"/>
        <w:ind w:firstLine="706"/>
        <w:rPr>
          <w:rFonts w:eastAsia="Times New Roman" w:cs="Times New Roman"/>
          <w:szCs w:val="24"/>
          <w:lang w:val="es-ES"/>
        </w:rPr>
      </w:pPr>
      <w:r>
        <w:rPr>
          <w:rFonts w:eastAsia="Times New Roman" w:cs="Times New Roman"/>
          <w:szCs w:val="24"/>
          <w:lang w:val="es-ES"/>
        </w:rPr>
        <w:t xml:space="preserve">Estas ideas que consideran como esencial la experiencia adultocéntrica, son tan fuertes, que por medio de la violencia del completamiento llegan a favorecer más bien, un movimiento de incompletud en el niño, a tal forma, que se le evita la experiencia propia y se le heredan lógicas de relacionarse, de vivir que no son necesariamente las mejores. Esta colinealidad puede terminar siendo un movimiento de aculturación que tiene lugar en la enseñanza de la literatura, donde finalmente el niño, lo que él es, lo que él vive, lo que él piensa, termina por perderse en el mundo del adulto. </w:t>
      </w:r>
    </w:p>
    <w:p w14:paraId="716E4164" w14:textId="77777777" w:rsidR="006B5397" w:rsidRDefault="006B5397" w:rsidP="005B1FFD">
      <w:pPr>
        <w:spacing w:before="240" w:after="240"/>
        <w:ind w:firstLine="706"/>
        <w:rPr>
          <w:rFonts w:eastAsia="Times New Roman" w:cs="Times New Roman"/>
          <w:szCs w:val="24"/>
          <w:lang w:val="es-ES"/>
        </w:rPr>
      </w:pPr>
      <w:r>
        <w:rPr>
          <w:rFonts w:eastAsia="Times New Roman" w:cs="Times New Roman"/>
          <w:szCs w:val="24"/>
          <w:lang w:val="es-ES"/>
        </w:rPr>
        <w:t xml:space="preserve">Pero en el encuentro con la literatura la otredad, lo distinto, el otro, lo ajeno es la preeminencia, la riqueza y la ganancia, porque la literatura reconoce al otro desde su experiencia, múltiple, variada, sin invalidarla o reducirla a una categoría tal: niño, joven, anciano, adulto o </w:t>
      </w:r>
      <w:r>
        <w:rPr>
          <w:rFonts w:eastAsia="Times New Roman" w:cs="Times New Roman"/>
          <w:szCs w:val="24"/>
          <w:lang w:val="es-ES"/>
        </w:rPr>
        <w:lastRenderedPageBreak/>
        <w:t xml:space="preserve">mujer, el problema se encuentra en la mediación de los procesos de literatura, cuando existe una representación del otro marcada que mantiene un sistema con prácticas literarias de control, domesticación o aculturación, representaciones estrechamente ligadas con la  propia identidad y concepción de mundo como maestro de literatura. </w:t>
      </w:r>
    </w:p>
    <w:p w14:paraId="4834AE65" w14:textId="77777777" w:rsidR="006B5397" w:rsidRDefault="006B5397" w:rsidP="006B5397">
      <w:pPr>
        <w:spacing w:before="240" w:after="240"/>
        <w:rPr>
          <w:rFonts w:eastAsia="Times New Roman" w:cs="Times New Roman"/>
          <w:b/>
          <w:szCs w:val="24"/>
          <w:lang w:val="es-ES"/>
        </w:rPr>
      </w:pPr>
    </w:p>
    <w:p w14:paraId="0BD25B2A" w14:textId="56940F3A" w:rsidR="006B5397" w:rsidRDefault="006B5397" w:rsidP="006B5397">
      <w:pPr>
        <w:pStyle w:val="Ttulo3"/>
        <w:rPr>
          <w:rFonts w:eastAsia="Times New Roman"/>
          <w:lang w:val="es-ES"/>
        </w:rPr>
      </w:pPr>
      <w:bookmarkStart w:id="69" w:name="_Toc106647244"/>
      <w:r>
        <w:rPr>
          <w:rFonts w:eastAsia="Times New Roman"/>
          <w:lang w:val="es-ES"/>
        </w:rPr>
        <w:t>4.2.3 La lógica de la promesa técnica</w:t>
      </w:r>
      <w:bookmarkEnd w:id="69"/>
    </w:p>
    <w:p w14:paraId="20001DD8" w14:textId="77777777" w:rsidR="006B5397" w:rsidRPr="00EE763E" w:rsidRDefault="006B5397" w:rsidP="006B5397">
      <w:pPr>
        <w:spacing w:before="240" w:after="240" w:line="240" w:lineRule="auto"/>
        <w:rPr>
          <w:rFonts w:eastAsia="Times New Roman" w:cs="Times New Roman"/>
          <w:b/>
          <w:bCs/>
          <w:i/>
          <w:color w:val="2F5496" w:themeColor="accent5" w:themeShade="BF"/>
          <w:szCs w:val="24"/>
          <w:lang w:val="es-ES"/>
        </w:rPr>
      </w:pPr>
      <w:proofErr w:type="gramStart"/>
      <w:r w:rsidRPr="00EE763E">
        <w:rPr>
          <w:rFonts w:eastAsia="Times New Roman" w:cs="Times New Roman"/>
          <w:b/>
          <w:bCs/>
          <w:i/>
          <w:color w:val="2F5496" w:themeColor="accent5" w:themeShade="BF"/>
          <w:szCs w:val="24"/>
          <w:lang w:val="es-ES"/>
        </w:rPr>
        <w:t>-“</w:t>
      </w:r>
      <w:proofErr w:type="gramEnd"/>
      <w:r w:rsidRPr="00EE763E">
        <w:rPr>
          <w:rFonts w:eastAsia="Times New Roman" w:cs="Times New Roman"/>
          <w:b/>
          <w:bCs/>
          <w:i/>
          <w:color w:val="2F5496" w:themeColor="accent5" w:themeShade="BF"/>
          <w:szCs w:val="24"/>
          <w:lang w:val="es-ES"/>
        </w:rPr>
        <w:t>Yo creo que nos ponen a leer para que aprendamos, para que tengamos un mejor</w:t>
      </w:r>
    </w:p>
    <w:p w14:paraId="3F85BB2A" w14:textId="77777777" w:rsidR="006B5397" w:rsidRPr="00EE763E" w:rsidRDefault="006B5397" w:rsidP="006B5397">
      <w:pPr>
        <w:spacing w:before="240" w:after="240" w:line="240" w:lineRule="auto"/>
        <w:rPr>
          <w:rFonts w:eastAsia="Times New Roman" w:cs="Times New Roman"/>
          <w:b/>
          <w:bCs/>
          <w:i/>
          <w:color w:val="2F5496" w:themeColor="accent5" w:themeShade="BF"/>
          <w:szCs w:val="24"/>
          <w:lang w:val="es-ES"/>
        </w:rPr>
      </w:pPr>
      <w:r w:rsidRPr="00EE763E">
        <w:rPr>
          <w:rFonts w:eastAsia="Times New Roman" w:cs="Times New Roman"/>
          <w:b/>
          <w:bCs/>
          <w:i/>
          <w:color w:val="2F5496" w:themeColor="accent5" w:themeShade="BF"/>
          <w:szCs w:val="24"/>
          <w:lang w:val="es-ES"/>
        </w:rPr>
        <w:t xml:space="preserve">futuro, para que sepamos </w:t>
      </w:r>
      <w:proofErr w:type="spellStart"/>
      <w:r w:rsidRPr="00EE763E">
        <w:rPr>
          <w:rFonts w:eastAsia="Times New Roman" w:cs="Times New Roman"/>
          <w:b/>
          <w:bCs/>
          <w:i/>
          <w:color w:val="2F5496" w:themeColor="accent5" w:themeShade="BF"/>
          <w:szCs w:val="24"/>
          <w:lang w:val="es-ES"/>
        </w:rPr>
        <w:t>mas</w:t>
      </w:r>
      <w:proofErr w:type="spellEnd"/>
      <w:r w:rsidRPr="00EE763E">
        <w:rPr>
          <w:rFonts w:eastAsia="Times New Roman" w:cs="Times New Roman"/>
          <w:b/>
          <w:bCs/>
          <w:i/>
          <w:color w:val="2F5496" w:themeColor="accent5" w:themeShade="BF"/>
          <w:szCs w:val="24"/>
          <w:lang w:val="es-ES"/>
        </w:rPr>
        <w:t xml:space="preserve"> léxico y los </w:t>
      </w:r>
      <w:proofErr w:type="spellStart"/>
      <w:r w:rsidRPr="00EE763E">
        <w:rPr>
          <w:rFonts w:eastAsia="Times New Roman" w:cs="Times New Roman"/>
          <w:b/>
          <w:bCs/>
          <w:i/>
          <w:color w:val="2F5496" w:themeColor="accent5" w:themeShade="BF"/>
          <w:szCs w:val="24"/>
          <w:lang w:val="es-ES"/>
        </w:rPr>
        <w:t>mas</w:t>
      </w:r>
      <w:proofErr w:type="spellEnd"/>
      <w:r w:rsidRPr="00EE763E">
        <w:rPr>
          <w:rFonts w:eastAsia="Times New Roman" w:cs="Times New Roman"/>
          <w:b/>
          <w:bCs/>
          <w:i/>
          <w:color w:val="2F5496" w:themeColor="accent5" w:themeShade="BF"/>
          <w:szCs w:val="24"/>
          <w:lang w:val="es-ES"/>
        </w:rPr>
        <w:t xml:space="preserve"> importante es que quieren que</w:t>
      </w:r>
    </w:p>
    <w:p w14:paraId="086A0FFB" w14:textId="77777777" w:rsidR="006B5397" w:rsidRPr="00EE763E" w:rsidRDefault="006B5397" w:rsidP="006B5397">
      <w:pPr>
        <w:spacing w:before="240" w:after="240"/>
        <w:rPr>
          <w:rFonts w:eastAsia="Times New Roman" w:cs="Times New Roman"/>
          <w:b/>
          <w:bCs/>
          <w:i/>
          <w:color w:val="2F5496" w:themeColor="accent5" w:themeShade="BF"/>
          <w:szCs w:val="24"/>
          <w:lang w:val="es-ES"/>
        </w:rPr>
      </w:pPr>
      <w:r w:rsidRPr="00EE763E">
        <w:rPr>
          <w:rFonts w:eastAsia="Times New Roman" w:cs="Times New Roman"/>
          <w:b/>
          <w:bCs/>
          <w:i/>
          <w:color w:val="2F5496" w:themeColor="accent5" w:themeShade="BF"/>
          <w:szCs w:val="24"/>
          <w:lang w:val="es-ES"/>
        </w:rPr>
        <w:t xml:space="preserve">aprendamos para poder ser alguien en la vida”. </w:t>
      </w:r>
    </w:p>
    <w:p w14:paraId="67F3BBDD" w14:textId="77777777" w:rsidR="006B5397" w:rsidRPr="00EE763E" w:rsidRDefault="006B5397" w:rsidP="006B5397">
      <w:pPr>
        <w:spacing w:before="240" w:after="240" w:line="240" w:lineRule="auto"/>
        <w:jc w:val="right"/>
        <w:rPr>
          <w:rFonts w:eastAsia="Times New Roman" w:cs="Times New Roman"/>
          <w:b/>
          <w:bCs/>
          <w:i/>
          <w:color w:val="538135" w:themeColor="accent6" w:themeShade="BF"/>
          <w:szCs w:val="24"/>
          <w:lang w:val="es-ES"/>
        </w:rPr>
      </w:pPr>
      <w:r w:rsidRPr="00EE763E">
        <w:rPr>
          <w:rFonts w:eastAsia="Times New Roman" w:cs="Times New Roman"/>
          <w:b/>
          <w:bCs/>
          <w:i/>
          <w:color w:val="538135" w:themeColor="accent6" w:themeShade="BF"/>
          <w:szCs w:val="24"/>
          <w:lang w:val="es-ES"/>
        </w:rPr>
        <w:t xml:space="preserve">- “La verdad es que </w:t>
      </w:r>
      <w:proofErr w:type="spellStart"/>
      <w:r w:rsidRPr="00EE763E">
        <w:rPr>
          <w:rFonts w:eastAsia="Times New Roman" w:cs="Times New Roman"/>
          <w:b/>
          <w:bCs/>
          <w:i/>
          <w:color w:val="538135" w:themeColor="accent6" w:themeShade="BF"/>
          <w:szCs w:val="24"/>
          <w:lang w:val="es-ES"/>
        </w:rPr>
        <w:t>ami</w:t>
      </w:r>
      <w:proofErr w:type="spellEnd"/>
      <w:r w:rsidRPr="00EE763E">
        <w:rPr>
          <w:rFonts w:eastAsia="Times New Roman" w:cs="Times New Roman"/>
          <w:b/>
          <w:bCs/>
          <w:i/>
          <w:color w:val="538135" w:themeColor="accent6" w:themeShade="BF"/>
          <w:szCs w:val="24"/>
          <w:lang w:val="es-ES"/>
        </w:rPr>
        <w:t xml:space="preserve"> no me </w:t>
      </w:r>
      <w:proofErr w:type="spellStart"/>
      <w:r w:rsidRPr="00EE763E">
        <w:rPr>
          <w:rFonts w:eastAsia="Times New Roman" w:cs="Times New Roman"/>
          <w:b/>
          <w:bCs/>
          <w:i/>
          <w:color w:val="538135" w:themeColor="accent6" w:themeShade="BF"/>
          <w:szCs w:val="24"/>
          <w:lang w:val="es-ES"/>
        </w:rPr>
        <w:t>parese</w:t>
      </w:r>
      <w:proofErr w:type="spellEnd"/>
      <w:r w:rsidRPr="00EE763E">
        <w:rPr>
          <w:rFonts w:eastAsia="Times New Roman" w:cs="Times New Roman"/>
          <w:b/>
          <w:bCs/>
          <w:i/>
          <w:color w:val="538135" w:themeColor="accent6" w:themeShade="BF"/>
          <w:szCs w:val="24"/>
          <w:lang w:val="es-ES"/>
        </w:rPr>
        <w:t xml:space="preserve"> que leer sea un trabajo </w:t>
      </w:r>
      <w:proofErr w:type="spellStart"/>
      <w:r w:rsidRPr="00EE763E">
        <w:rPr>
          <w:rFonts w:eastAsia="Times New Roman" w:cs="Times New Roman"/>
          <w:b/>
          <w:bCs/>
          <w:i/>
          <w:color w:val="538135" w:themeColor="accent6" w:themeShade="BF"/>
          <w:szCs w:val="24"/>
          <w:lang w:val="es-ES"/>
        </w:rPr>
        <w:t>hobligatorio</w:t>
      </w:r>
      <w:proofErr w:type="spellEnd"/>
      <w:r w:rsidRPr="00EE763E">
        <w:rPr>
          <w:rFonts w:eastAsia="Times New Roman" w:cs="Times New Roman"/>
          <w:b/>
          <w:bCs/>
          <w:i/>
          <w:color w:val="538135" w:themeColor="accent6" w:themeShade="BF"/>
          <w:szCs w:val="24"/>
          <w:lang w:val="es-ES"/>
        </w:rPr>
        <w:t>, pero para mi</w:t>
      </w:r>
    </w:p>
    <w:p w14:paraId="5170299E" w14:textId="56F96378" w:rsidR="00EE763E" w:rsidRPr="00EE763E" w:rsidRDefault="006B5397" w:rsidP="00EE763E">
      <w:pPr>
        <w:spacing w:before="240" w:after="240" w:line="240" w:lineRule="auto"/>
        <w:jc w:val="right"/>
        <w:rPr>
          <w:rFonts w:eastAsia="Times New Roman" w:cs="Times New Roman"/>
          <w:b/>
          <w:bCs/>
          <w:i/>
          <w:color w:val="538135" w:themeColor="accent6" w:themeShade="BF"/>
          <w:szCs w:val="24"/>
          <w:lang w:val="es-ES"/>
        </w:rPr>
      </w:pPr>
      <w:proofErr w:type="gramStart"/>
      <w:r w:rsidRPr="00EE763E">
        <w:rPr>
          <w:rFonts w:eastAsia="Times New Roman" w:cs="Times New Roman"/>
          <w:b/>
          <w:bCs/>
          <w:i/>
          <w:color w:val="538135" w:themeColor="accent6" w:themeShade="BF"/>
          <w:szCs w:val="24"/>
          <w:lang w:val="es-ES"/>
        </w:rPr>
        <w:t>las lectura obligatoria</w:t>
      </w:r>
      <w:proofErr w:type="gramEnd"/>
      <w:r w:rsidRPr="00EE763E">
        <w:rPr>
          <w:rFonts w:eastAsia="Times New Roman" w:cs="Times New Roman"/>
          <w:b/>
          <w:bCs/>
          <w:i/>
          <w:color w:val="538135" w:themeColor="accent6" w:themeShade="BF"/>
          <w:szCs w:val="24"/>
          <w:lang w:val="es-ES"/>
        </w:rPr>
        <w:t xml:space="preserve"> es para aprender y para mejorar nuestra lectura”.</w:t>
      </w:r>
    </w:p>
    <w:p w14:paraId="6728ECEF" w14:textId="3E04846B" w:rsidR="006B5397" w:rsidRPr="00EE763E" w:rsidRDefault="006B5397" w:rsidP="006B5397">
      <w:pPr>
        <w:spacing w:before="240" w:after="240" w:line="240" w:lineRule="auto"/>
        <w:rPr>
          <w:rFonts w:eastAsia="Times New Roman" w:cs="Times New Roman"/>
          <w:b/>
          <w:bCs/>
          <w:i/>
          <w:color w:val="C45911" w:themeColor="accent2" w:themeShade="BF"/>
          <w:szCs w:val="24"/>
          <w:lang w:val="es-ES"/>
        </w:rPr>
      </w:pPr>
      <w:proofErr w:type="gramStart"/>
      <w:r w:rsidRPr="00EE763E">
        <w:rPr>
          <w:rFonts w:eastAsia="Times New Roman" w:cs="Times New Roman"/>
          <w:b/>
          <w:bCs/>
          <w:i/>
          <w:color w:val="C45911" w:themeColor="accent2" w:themeShade="BF"/>
          <w:szCs w:val="24"/>
          <w:lang w:val="es-ES"/>
        </w:rPr>
        <w:t>-</w:t>
      </w:r>
      <w:r w:rsidR="004E0EA0">
        <w:rPr>
          <w:rFonts w:eastAsia="Times New Roman" w:cs="Times New Roman"/>
          <w:b/>
          <w:bCs/>
          <w:i/>
          <w:color w:val="C45911" w:themeColor="accent2" w:themeShade="BF"/>
          <w:szCs w:val="24"/>
          <w:lang w:val="es-ES"/>
        </w:rPr>
        <w:t>“</w:t>
      </w:r>
      <w:proofErr w:type="gramEnd"/>
      <w:r w:rsidRPr="00EE763E">
        <w:rPr>
          <w:rFonts w:eastAsia="Times New Roman" w:cs="Times New Roman"/>
          <w:b/>
          <w:bCs/>
          <w:i/>
          <w:color w:val="C45911" w:themeColor="accent2" w:themeShade="BF"/>
          <w:szCs w:val="24"/>
          <w:lang w:val="es-ES"/>
        </w:rPr>
        <w:t>Porque ellos quieren que aprendamos a leer y no solo eso porque cuando leemos</w:t>
      </w:r>
    </w:p>
    <w:p w14:paraId="281680D1" w14:textId="4E58DC7B" w:rsidR="006B5397" w:rsidRPr="00EE763E" w:rsidRDefault="006B5397" w:rsidP="006B5397">
      <w:pPr>
        <w:spacing w:before="240" w:after="240" w:line="240" w:lineRule="auto"/>
        <w:rPr>
          <w:rFonts w:eastAsia="Times New Roman" w:cs="Times New Roman"/>
          <w:b/>
          <w:bCs/>
          <w:i/>
          <w:color w:val="C45911" w:themeColor="accent2" w:themeShade="BF"/>
          <w:szCs w:val="24"/>
          <w:lang w:val="es-ES"/>
        </w:rPr>
      </w:pPr>
      <w:r w:rsidRPr="00EE763E">
        <w:rPr>
          <w:rFonts w:eastAsia="Times New Roman" w:cs="Times New Roman"/>
          <w:b/>
          <w:bCs/>
          <w:i/>
          <w:color w:val="C45911" w:themeColor="accent2" w:themeShade="BF"/>
          <w:szCs w:val="24"/>
          <w:lang w:val="es-ES"/>
        </w:rPr>
        <w:t>aprendemos más vocabulario y otras cosas depende del libro; también porque</w:t>
      </w:r>
      <w:r w:rsidR="004E0EA0">
        <w:rPr>
          <w:rFonts w:eastAsia="Times New Roman" w:cs="Times New Roman"/>
          <w:b/>
          <w:bCs/>
          <w:i/>
          <w:color w:val="C45911" w:themeColor="accent2" w:themeShade="BF"/>
          <w:szCs w:val="24"/>
          <w:lang w:val="es-ES"/>
        </w:rPr>
        <w:t xml:space="preserve"> </w:t>
      </w:r>
      <w:r w:rsidRPr="00EE763E">
        <w:rPr>
          <w:rFonts w:eastAsia="Times New Roman" w:cs="Times New Roman"/>
          <w:b/>
          <w:bCs/>
          <w:i/>
          <w:color w:val="C45911" w:themeColor="accent2" w:themeShade="BF"/>
          <w:szCs w:val="24"/>
          <w:lang w:val="es-ES"/>
        </w:rPr>
        <w:t>en la</w:t>
      </w:r>
    </w:p>
    <w:p w14:paraId="02588C4D" w14:textId="77777777" w:rsidR="006B5397" w:rsidRPr="00EE763E" w:rsidRDefault="006B5397" w:rsidP="006B5397">
      <w:pPr>
        <w:spacing w:before="240" w:after="240"/>
        <w:rPr>
          <w:rFonts w:eastAsia="Times New Roman" w:cs="Times New Roman"/>
          <w:b/>
          <w:bCs/>
          <w:i/>
          <w:color w:val="C45911" w:themeColor="accent2" w:themeShade="BF"/>
          <w:szCs w:val="24"/>
          <w:lang w:val="es-ES"/>
        </w:rPr>
      </w:pPr>
      <w:r w:rsidRPr="00EE763E">
        <w:rPr>
          <w:rFonts w:eastAsia="Times New Roman" w:cs="Times New Roman"/>
          <w:b/>
          <w:bCs/>
          <w:i/>
          <w:color w:val="C45911" w:themeColor="accent2" w:themeShade="BF"/>
          <w:szCs w:val="24"/>
          <w:lang w:val="es-ES"/>
        </w:rPr>
        <w:t>vida muchas cosas están escritas y hay que leer”.</w:t>
      </w:r>
    </w:p>
    <w:p w14:paraId="1A0B0632" w14:textId="364AB595" w:rsidR="006B5397" w:rsidRPr="004E0EA0" w:rsidRDefault="004E0EA0" w:rsidP="004E0EA0">
      <w:pPr>
        <w:pStyle w:val="Prrafodelista"/>
        <w:numPr>
          <w:ilvl w:val="0"/>
          <w:numId w:val="18"/>
        </w:numPr>
        <w:spacing w:before="240" w:after="240" w:line="240" w:lineRule="auto"/>
        <w:jc w:val="right"/>
        <w:rPr>
          <w:rFonts w:eastAsia="Times New Roman" w:cs="Times New Roman"/>
          <w:b/>
          <w:bCs/>
          <w:i/>
          <w:color w:val="7030A0"/>
          <w:szCs w:val="24"/>
          <w:lang w:val="es-ES"/>
        </w:rPr>
      </w:pPr>
      <w:r>
        <w:rPr>
          <w:rFonts w:eastAsia="Times New Roman" w:cs="Times New Roman"/>
          <w:b/>
          <w:bCs/>
          <w:i/>
          <w:color w:val="7030A0"/>
          <w:szCs w:val="24"/>
          <w:lang w:val="es-ES"/>
        </w:rPr>
        <w:t>“</w:t>
      </w:r>
      <w:r w:rsidRPr="004E0EA0">
        <w:rPr>
          <w:rFonts w:eastAsia="Times New Roman" w:cs="Times New Roman"/>
          <w:b/>
          <w:bCs/>
          <w:i/>
          <w:color w:val="7030A0"/>
          <w:szCs w:val="24"/>
          <w:lang w:val="es-ES"/>
        </w:rPr>
        <w:t>Creo</w:t>
      </w:r>
      <w:r w:rsidR="006B5397" w:rsidRPr="004E0EA0">
        <w:rPr>
          <w:rFonts w:eastAsia="Times New Roman" w:cs="Times New Roman"/>
          <w:b/>
          <w:bCs/>
          <w:i/>
          <w:color w:val="7030A0"/>
          <w:szCs w:val="24"/>
          <w:lang w:val="es-ES"/>
        </w:rPr>
        <w:t xml:space="preserve"> que es una actividad obligatoria porque en un colegio se debe reforzar la</w:t>
      </w:r>
    </w:p>
    <w:p w14:paraId="33F963B0" w14:textId="77777777" w:rsidR="006B5397" w:rsidRPr="00EE763E" w:rsidRDefault="006B5397" w:rsidP="006B5397">
      <w:pPr>
        <w:spacing w:before="240" w:after="240" w:line="240" w:lineRule="auto"/>
        <w:jc w:val="right"/>
        <w:rPr>
          <w:rFonts w:eastAsia="Times New Roman" w:cs="Times New Roman"/>
          <w:b/>
          <w:bCs/>
          <w:i/>
          <w:color w:val="7030A0"/>
          <w:szCs w:val="24"/>
          <w:lang w:val="es-ES"/>
        </w:rPr>
      </w:pPr>
      <w:r w:rsidRPr="00EE763E">
        <w:rPr>
          <w:rFonts w:eastAsia="Times New Roman" w:cs="Times New Roman"/>
          <w:b/>
          <w:bCs/>
          <w:i/>
          <w:color w:val="7030A0"/>
          <w:szCs w:val="24"/>
          <w:lang w:val="es-ES"/>
        </w:rPr>
        <w:t>comprensión lectora, y es leyendo entonces ahí estamos obligados a leer, de pronto en</w:t>
      </w:r>
    </w:p>
    <w:p w14:paraId="01723846" w14:textId="77777777" w:rsidR="006B5397" w:rsidRPr="00EE763E" w:rsidRDefault="006B5397" w:rsidP="006B5397">
      <w:pPr>
        <w:spacing w:before="240" w:after="240" w:line="240" w:lineRule="auto"/>
        <w:jc w:val="right"/>
        <w:rPr>
          <w:rFonts w:eastAsia="Times New Roman" w:cs="Times New Roman"/>
          <w:b/>
          <w:bCs/>
          <w:i/>
          <w:color w:val="7030A0"/>
          <w:szCs w:val="24"/>
          <w:lang w:val="es-ES"/>
        </w:rPr>
      </w:pPr>
      <w:r w:rsidRPr="00EE763E">
        <w:rPr>
          <w:rFonts w:eastAsia="Times New Roman" w:cs="Times New Roman"/>
          <w:b/>
          <w:bCs/>
          <w:i/>
          <w:color w:val="7030A0"/>
          <w:szCs w:val="24"/>
          <w:lang w:val="es-ES"/>
        </w:rPr>
        <w:t>la casa también para no estar pegados del celular”.</w:t>
      </w:r>
    </w:p>
    <w:p w14:paraId="15E58709" w14:textId="77777777" w:rsidR="006B5397" w:rsidRPr="00EE763E" w:rsidRDefault="006B5397" w:rsidP="006B5397">
      <w:pPr>
        <w:spacing w:before="240" w:after="240" w:line="240" w:lineRule="auto"/>
        <w:jc w:val="right"/>
        <w:rPr>
          <w:rFonts w:eastAsia="Times New Roman" w:cs="Times New Roman"/>
          <w:b/>
          <w:bCs/>
          <w:i/>
          <w:color w:val="7030A0"/>
          <w:szCs w:val="24"/>
          <w:lang w:val="es-ES"/>
        </w:rPr>
      </w:pPr>
    </w:p>
    <w:p w14:paraId="217A2131" w14:textId="77777777" w:rsidR="006B5397" w:rsidRDefault="006B5397" w:rsidP="005B1FFD">
      <w:pPr>
        <w:spacing w:before="240" w:after="240"/>
        <w:ind w:firstLine="706"/>
        <w:rPr>
          <w:rFonts w:eastAsia="Times New Roman" w:cs="Times New Roman"/>
          <w:szCs w:val="24"/>
          <w:lang w:val="es-ES"/>
        </w:rPr>
      </w:pPr>
      <w:r>
        <w:rPr>
          <w:rFonts w:eastAsia="Times New Roman" w:cs="Times New Roman"/>
          <w:szCs w:val="24"/>
          <w:lang w:val="es-ES"/>
        </w:rPr>
        <w:t xml:space="preserve">Hasta el momento hemos hablado de dos lógicas, la vigilancia y el castigo, que se ubica en el plano de la lectura literaria como obligatoriedad en la escuela y del argumento donde la literatura es por el contenido, ahora tenemos la promesa. Esta promesa se entiende como la acción donde se emplea la literatura en la enseñanza con fines utilitarios, con la intención de ofrecer el desarrollo de las habilidades en el niño que le servirán para su futuro, cuando sea adulto. </w:t>
      </w:r>
    </w:p>
    <w:p w14:paraId="65580743" w14:textId="77777777" w:rsidR="006B5397" w:rsidRDefault="006B5397" w:rsidP="005B1FFD">
      <w:pPr>
        <w:spacing w:before="240" w:after="240"/>
        <w:ind w:firstLine="706"/>
        <w:rPr>
          <w:rFonts w:eastAsia="Times New Roman" w:cs="Times New Roman"/>
          <w:szCs w:val="24"/>
          <w:lang w:val="es-ES"/>
        </w:rPr>
      </w:pPr>
      <w:r>
        <w:rPr>
          <w:rFonts w:eastAsia="Times New Roman" w:cs="Times New Roman"/>
          <w:szCs w:val="24"/>
          <w:lang w:val="es-ES"/>
        </w:rPr>
        <w:t xml:space="preserve">La promesa involucra dos aspectos importantes.  Por una parte, es el empeño de la voluntad del maestro de literatura, que se viste como un técnico en el manejo de la palabra, con el </w:t>
      </w:r>
      <w:r>
        <w:rPr>
          <w:rFonts w:eastAsia="Times New Roman" w:cs="Times New Roman"/>
          <w:szCs w:val="24"/>
          <w:lang w:val="es-ES"/>
        </w:rPr>
        <w:lastRenderedPageBreak/>
        <w:t xml:space="preserve">compromiso de contribuir a una enseñanza que produzca en el niño las habilidades comunicativas necesarias para la vida adulta, en la actualidad, para la vida profesional, siendo este sujeto excelente, en el desarrollo y uso de la competencia comunicativa. Por otra parte, la promesa es un mutuo acuerdo social adultocéntrico, a propósito del gran avance económico y tecnológico, entre las políticas públicas y la escuela. </w:t>
      </w:r>
    </w:p>
    <w:p w14:paraId="2551E223" w14:textId="6EBE4668" w:rsidR="006B5397" w:rsidRDefault="006B5397" w:rsidP="009D0435">
      <w:pPr>
        <w:spacing w:before="240" w:after="240"/>
        <w:ind w:firstLine="706"/>
        <w:rPr>
          <w:rFonts w:eastAsia="Times New Roman" w:cs="Times New Roman"/>
          <w:szCs w:val="24"/>
          <w:lang w:val="es-ES"/>
        </w:rPr>
      </w:pPr>
      <w:r>
        <w:rPr>
          <w:rFonts w:eastAsia="Times New Roman" w:cs="Times New Roman"/>
          <w:szCs w:val="24"/>
          <w:lang w:val="es-ES"/>
        </w:rPr>
        <w:t xml:space="preserve">La lógica de la </w:t>
      </w:r>
      <w:r>
        <w:rPr>
          <w:rFonts w:eastAsia="Times New Roman" w:cs="Times New Roman"/>
          <w:iCs/>
          <w:szCs w:val="24"/>
          <w:lang w:val="es-ES"/>
        </w:rPr>
        <w:t>promesa técnica</w:t>
      </w:r>
      <w:r>
        <w:rPr>
          <w:rFonts w:eastAsia="Times New Roman" w:cs="Times New Roman"/>
          <w:i/>
          <w:szCs w:val="24"/>
          <w:lang w:val="es-ES"/>
        </w:rPr>
        <w:t xml:space="preserve"> </w:t>
      </w:r>
      <w:r>
        <w:rPr>
          <w:rFonts w:eastAsia="Times New Roman" w:cs="Times New Roman"/>
          <w:szCs w:val="24"/>
          <w:lang w:val="es-ES"/>
        </w:rPr>
        <w:t>se sustenta en la proyección del futuro, en la proyección social que se tiene sobre la niñez, se sustenta en resultados y en el desarrollo de sus habilidades comunicativas en el plano de lo técnico, por medio de las cuales el niño en su presente no es más que la preparación de un ser para el futuro, para la ciudadanía</w:t>
      </w:r>
      <w:r w:rsidR="009D0435">
        <w:rPr>
          <w:rFonts w:eastAsia="Times New Roman" w:cs="Times New Roman"/>
          <w:szCs w:val="24"/>
          <w:lang w:val="es-ES"/>
        </w:rPr>
        <w:t xml:space="preserve"> y</w:t>
      </w:r>
      <w:r>
        <w:rPr>
          <w:rFonts w:eastAsia="Times New Roman" w:cs="Times New Roman"/>
          <w:szCs w:val="24"/>
          <w:lang w:val="es-ES"/>
        </w:rPr>
        <w:t xml:space="preserve"> para el mercado</w:t>
      </w:r>
      <w:r w:rsidR="009D0435">
        <w:rPr>
          <w:rFonts w:eastAsia="Times New Roman" w:cs="Times New Roman"/>
          <w:szCs w:val="24"/>
          <w:lang w:val="es-ES"/>
        </w:rPr>
        <w:t>, a</w:t>
      </w:r>
      <w:r>
        <w:rPr>
          <w:rFonts w:eastAsia="Times New Roman" w:cs="Times New Roman"/>
          <w:szCs w:val="24"/>
          <w:lang w:val="es-ES"/>
        </w:rPr>
        <w:t xml:space="preserve">l respecto Skliar afirma: </w:t>
      </w:r>
    </w:p>
    <w:p w14:paraId="515D122F" w14:textId="77777777" w:rsidR="006B5397" w:rsidRDefault="006B5397" w:rsidP="009D0435">
      <w:pPr>
        <w:spacing w:before="240" w:after="240" w:line="480" w:lineRule="auto"/>
        <w:ind w:left="720" w:firstLine="706"/>
        <w:rPr>
          <w:rFonts w:eastAsia="Times New Roman" w:cs="Times New Roman"/>
          <w:szCs w:val="24"/>
          <w:lang w:val="es-ES"/>
        </w:rPr>
      </w:pPr>
      <w:r>
        <w:rPr>
          <w:rFonts w:eastAsia="Times New Roman" w:cs="Times New Roman"/>
          <w:szCs w:val="24"/>
          <w:lang w:val="es-ES"/>
        </w:rPr>
        <w:t xml:space="preserve">En la educación: todo lo que el otro está siendo en este momento no es sino un pretexto, muchas veces insoportable, para alguna otra cosa que el otro deberá ser en el futuro por obra y gracia de la educación. La infancia, así, no es pensada como una edad, ni como un estado, ni como una condición de existencia, sino más bien como una suerte de temporalidad que deberá ser sobrepasada sin más ni más; </w:t>
      </w:r>
      <w:proofErr w:type="gramStart"/>
      <w:r>
        <w:rPr>
          <w:rFonts w:eastAsia="Times New Roman" w:cs="Times New Roman"/>
          <w:szCs w:val="24"/>
          <w:lang w:val="es-ES"/>
        </w:rPr>
        <w:t>los niños y niñas</w:t>
      </w:r>
      <w:proofErr w:type="gramEnd"/>
      <w:r>
        <w:rPr>
          <w:rFonts w:eastAsia="Times New Roman" w:cs="Times New Roman"/>
          <w:szCs w:val="24"/>
          <w:lang w:val="es-ES"/>
        </w:rPr>
        <w:t xml:space="preserve"> no son nada en ese presente, sino que lo serán en un futuro, etc. (Skliar, 2005, p.13)</w:t>
      </w:r>
    </w:p>
    <w:p w14:paraId="7A8F7B20" w14:textId="5B11595A" w:rsidR="006B5397" w:rsidRDefault="006B5397" w:rsidP="005B1FFD">
      <w:pPr>
        <w:spacing w:before="240" w:after="240"/>
        <w:ind w:firstLine="706"/>
        <w:rPr>
          <w:rFonts w:eastAsia="Times New Roman" w:cs="Times New Roman"/>
          <w:szCs w:val="24"/>
          <w:lang w:val="es-ES"/>
        </w:rPr>
      </w:pPr>
      <w:r>
        <w:rPr>
          <w:rFonts w:eastAsia="Times New Roman" w:cs="Times New Roman"/>
          <w:szCs w:val="24"/>
          <w:lang w:val="es-ES"/>
        </w:rPr>
        <w:t>La promesa se da en una “suerte de temporalidad”, que debe ser superada, esta va sucediendo y perfeccionándose con el tiempo escolar, por ejemplo, con el avance y la transferencia de un grado a otro y termina con el fin de la escolaridad, sus límites se encuentran en la culminación de los grados escolares y de cara a las pruebas que miden la capacidad de la comprensión lectora al final de los estudios. Se entiende entonces que el niño, al convertirse en un joven adulto y llegar a la universidad a “</w:t>
      </w:r>
      <w:r w:rsidR="004E0EA0">
        <w:rPr>
          <w:rFonts w:eastAsia="Times New Roman" w:cs="Times New Roman"/>
          <w:szCs w:val="24"/>
          <w:lang w:val="es-ES"/>
        </w:rPr>
        <w:t>sobrepasado” esta</w:t>
      </w:r>
      <w:r>
        <w:rPr>
          <w:rFonts w:eastAsia="Times New Roman" w:cs="Times New Roman"/>
          <w:szCs w:val="24"/>
          <w:lang w:val="es-ES"/>
        </w:rPr>
        <w:t xml:space="preserve"> suerte de temporalidad.  Recuerdo que cuando llegué al primer semestre de la carrera, a eso de los 17 años, los profesores, ante el error, nos interrogaban con expresiones como </w:t>
      </w:r>
      <w:r>
        <w:rPr>
          <w:rFonts w:eastAsia="Times New Roman" w:cs="Times New Roman"/>
          <w:i/>
          <w:szCs w:val="24"/>
          <w:lang w:val="es-ES"/>
        </w:rPr>
        <w:t>¿En la escuela no les enseñaron a leer?</w:t>
      </w:r>
      <w:r>
        <w:rPr>
          <w:rFonts w:eastAsia="Times New Roman" w:cs="Times New Roman"/>
          <w:szCs w:val="24"/>
          <w:lang w:val="es-ES"/>
        </w:rPr>
        <w:t xml:space="preserve">, en el colegio debieron aprender esto y lo otro. </w:t>
      </w:r>
    </w:p>
    <w:p w14:paraId="6D736399" w14:textId="155F9AB3" w:rsidR="006B5397" w:rsidRDefault="006B5397" w:rsidP="005B1FFD">
      <w:pPr>
        <w:spacing w:before="240" w:after="240"/>
        <w:ind w:firstLine="706"/>
        <w:rPr>
          <w:rFonts w:eastAsia="Times New Roman" w:cs="Times New Roman"/>
          <w:szCs w:val="24"/>
          <w:lang w:val="es-ES"/>
        </w:rPr>
      </w:pPr>
      <w:r>
        <w:rPr>
          <w:rFonts w:eastAsia="Times New Roman" w:cs="Times New Roman"/>
          <w:szCs w:val="24"/>
          <w:lang w:val="es-ES"/>
        </w:rPr>
        <w:t xml:space="preserve">Ahora, Skliar afirma que en esa “especie de temporalidad” el niño, no es más que la preparación para el futuro, se tiene en cuenta al niño, desde su rendimiento escolar, de allí, que en </w:t>
      </w:r>
      <w:r>
        <w:rPr>
          <w:rFonts w:eastAsia="Times New Roman" w:cs="Times New Roman"/>
          <w:szCs w:val="24"/>
          <w:lang w:val="es-ES"/>
        </w:rPr>
        <w:lastRenderedPageBreak/>
        <w:t xml:space="preserve">ocasiones situaciones particulares, como el buen </w:t>
      </w:r>
      <w:r w:rsidR="004E0EA0">
        <w:rPr>
          <w:rFonts w:eastAsia="Times New Roman" w:cs="Times New Roman"/>
          <w:szCs w:val="24"/>
          <w:lang w:val="es-ES"/>
        </w:rPr>
        <w:t>logro,</w:t>
      </w:r>
      <w:r>
        <w:rPr>
          <w:rFonts w:eastAsia="Times New Roman" w:cs="Times New Roman"/>
          <w:szCs w:val="24"/>
          <w:lang w:val="es-ES"/>
        </w:rPr>
        <w:t xml:space="preserve"> el buen estatus académico del niño que ocupa los primeros lugares en la clase, tomen más relevancia y sean más recordados que aquellos que tienen más dificultades para destacar o para avanzar en aquella suerte de temporalidad escolar. </w:t>
      </w:r>
    </w:p>
    <w:p w14:paraId="7EC0D0DA" w14:textId="77777777" w:rsidR="006B5397" w:rsidRDefault="006B5397" w:rsidP="005B1FFD">
      <w:pPr>
        <w:spacing w:before="240" w:after="240"/>
        <w:ind w:firstLine="706"/>
        <w:rPr>
          <w:rFonts w:eastAsia="Times New Roman" w:cs="Times New Roman"/>
          <w:szCs w:val="24"/>
          <w:lang w:val="es-ES"/>
        </w:rPr>
      </w:pPr>
      <w:r>
        <w:rPr>
          <w:rFonts w:eastAsia="Times New Roman" w:cs="Times New Roman"/>
          <w:szCs w:val="24"/>
          <w:lang w:val="es-ES"/>
        </w:rPr>
        <w:t>Esta idea del buen estatus académico y de rendimiento escolar, es alimentada por una filosofía económica en tendencia sobre el crecimiento económico, para el cual la educación debe estar en el plano de “la alfabetización, la competencia matemática, los conocimientos en avances informáticos y tecnológicos” (Nussbaum. 2010, p. 41), en el cual, especialmente el arte y la literatura por su gran valor humano lejos de lo económico, se ven obligadas a justificar su presencia en la escuela, por medio del discurso del desarrollo de habilidades en los niños, en este caso, el desarrollo de la competencia comunicativa:</w:t>
      </w:r>
    </w:p>
    <w:p w14:paraId="4619272B" w14:textId="35483C28" w:rsidR="006B5397" w:rsidRDefault="006B5397" w:rsidP="00F02DDF">
      <w:pPr>
        <w:spacing w:before="240" w:after="240" w:line="480" w:lineRule="auto"/>
        <w:ind w:left="720" w:firstLine="706"/>
        <w:rPr>
          <w:rFonts w:eastAsia="Times New Roman" w:cs="Times New Roman"/>
          <w:szCs w:val="24"/>
          <w:shd w:val="clear" w:color="auto" w:fill="D9EAD3"/>
          <w:lang w:val="es-ES"/>
        </w:rPr>
      </w:pPr>
      <w:r>
        <w:rPr>
          <w:rFonts w:eastAsia="Times New Roman" w:cs="Times New Roman"/>
          <w:szCs w:val="24"/>
          <w:lang w:val="es-ES"/>
        </w:rPr>
        <w:t>La educación para el crecimiento mostrará cierto grado de desprecio por ambas, ya que a simple vista no derivan en el progreso económico de la persona ni de la nación. Por ese motivo, los programas relacionados con las artes y las humanidades están sufriendo recortes en todo el mundo, para dar lugar al desarrollo de la técnica. (Nussbaum</w:t>
      </w:r>
      <w:r w:rsidR="005B1FFD">
        <w:rPr>
          <w:rFonts w:eastAsia="Times New Roman" w:cs="Times New Roman"/>
          <w:szCs w:val="24"/>
          <w:lang w:val="es-ES"/>
        </w:rPr>
        <w:t>, 2010, p.45)</w:t>
      </w:r>
    </w:p>
    <w:p w14:paraId="4E006CB8" w14:textId="42F87369" w:rsidR="006B5397" w:rsidRDefault="006B5397" w:rsidP="00B51909">
      <w:pPr>
        <w:spacing w:before="240" w:after="240"/>
        <w:ind w:firstLine="706"/>
        <w:rPr>
          <w:rFonts w:eastAsia="Times New Roman" w:cs="Times New Roman"/>
          <w:szCs w:val="24"/>
          <w:shd w:val="clear" w:color="auto" w:fill="D0E0E3"/>
          <w:lang w:val="es-ES"/>
        </w:rPr>
      </w:pPr>
      <w:r>
        <w:rPr>
          <w:rFonts w:eastAsia="Times New Roman" w:cs="Times New Roman"/>
          <w:szCs w:val="24"/>
          <w:lang w:val="es-ES"/>
        </w:rPr>
        <w:t>En esta lógica la preeminencia de saber tecnificado, es la razón para justificar la eficiencia de la enseñanza de la literatura en la escuela, eficiente para el desarrollo del discurso, eficiente para el manejo de la gramática, eficiente para la adquisición de vocabulario, eficiente para el desarrollo de la escritura, eficiente para las ideas y la argumentación, eficiente para el desarrollo de la comprensión lectora, pues “los planes de enseñanza tienden a reforzar los conocimientos científicos o técnicos a los que se supone una utilidad práctica inmediata, es decir una directa aplicación laboral” (Savater,</w:t>
      </w:r>
      <w:r w:rsidR="005B1FFD">
        <w:rPr>
          <w:rFonts w:eastAsia="Times New Roman" w:cs="Times New Roman"/>
          <w:szCs w:val="24"/>
          <w:lang w:val="es-ES"/>
        </w:rPr>
        <w:t xml:space="preserve"> 1991,</w:t>
      </w:r>
      <w:r w:rsidR="007A5893">
        <w:rPr>
          <w:rFonts w:eastAsia="Times New Roman" w:cs="Times New Roman"/>
          <w:szCs w:val="24"/>
          <w:lang w:val="es-ES"/>
        </w:rPr>
        <w:t xml:space="preserve"> </w:t>
      </w:r>
      <w:r w:rsidR="005B1FFD">
        <w:rPr>
          <w:rFonts w:eastAsia="Times New Roman" w:cs="Times New Roman"/>
          <w:szCs w:val="24"/>
          <w:lang w:val="es-ES"/>
        </w:rPr>
        <w:t xml:space="preserve">p.114). </w:t>
      </w:r>
      <w:r>
        <w:rPr>
          <w:rFonts w:eastAsia="Times New Roman" w:cs="Times New Roman"/>
          <w:szCs w:val="24"/>
          <w:lang w:val="es-ES"/>
        </w:rPr>
        <w:t xml:space="preserve"> </w:t>
      </w:r>
    </w:p>
    <w:p w14:paraId="453A484A" w14:textId="77777777" w:rsidR="00E94709" w:rsidRDefault="00E94709" w:rsidP="006B5397">
      <w:pPr>
        <w:spacing w:before="240" w:after="240"/>
        <w:rPr>
          <w:rFonts w:eastAsia="Times New Roman" w:cs="Times New Roman"/>
          <w:szCs w:val="24"/>
          <w:shd w:val="clear" w:color="auto" w:fill="D0E0E3"/>
          <w:lang w:val="es-ES"/>
        </w:rPr>
      </w:pPr>
    </w:p>
    <w:p w14:paraId="4353C4FF" w14:textId="51D507A3" w:rsidR="00AF6D0F" w:rsidRDefault="00AF6D0F" w:rsidP="008B146D">
      <w:pPr>
        <w:spacing w:before="240" w:after="240"/>
        <w:jc w:val="center"/>
        <w:rPr>
          <w:rFonts w:eastAsia="Times New Roman" w:cs="Times New Roman"/>
          <w:szCs w:val="24"/>
          <w:lang w:val="es-ES"/>
        </w:rPr>
      </w:pPr>
      <w:r>
        <w:rPr>
          <w:rFonts w:eastAsia="Times New Roman" w:cs="Times New Roman"/>
          <w:noProof/>
          <w:szCs w:val="24"/>
          <w:lang w:eastAsia="es-CO"/>
        </w:rPr>
        <w:lastRenderedPageBreak/>
        <w:drawing>
          <wp:inline distT="0" distB="0" distL="0" distR="0" wp14:anchorId="14697C51" wp14:editId="69DA5BDF">
            <wp:extent cx="4676775" cy="2381250"/>
            <wp:effectExtent l="0" t="0" r="9525" b="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8E698A0" w14:textId="3FE8416C" w:rsidR="002F6D46" w:rsidRDefault="002F6D46" w:rsidP="00F350FE">
      <w:pPr>
        <w:pStyle w:val="Descripcin"/>
        <w:jc w:val="center"/>
        <w:rPr>
          <w:rFonts w:eastAsia="Times New Roman" w:cs="Times New Roman"/>
          <w:szCs w:val="24"/>
          <w:lang w:val="es-ES"/>
        </w:rPr>
      </w:pPr>
      <w:bookmarkStart w:id="70" w:name="_Toc106647265"/>
      <w:r w:rsidRPr="003653AC">
        <w:rPr>
          <w:b/>
          <w:bCs/>
          <w:i w:val="0"/>
          <w:iCs w:val="0"/>
        </w:rPr>
        <w:t xml:space="preserve">Figura  </w:t>
      </w:r>
      <w:r w:rsidR="00872802" w:rsidRPr="003653AC">
        <w:rPr>
          <w:b/>
          <w:bCs/>
          <w:i w:val="0"/>
          <w:iCs w:val="0"/>
        </w:rPr>
        <w:fldChar w:fldCharType="begin"/>
      </w:r>
      <w:r w:rsidR="00872802" w:rsidRPr="003653AC">
        <w:rPr>
          <w:b/>
          <w:bCs/>
          <w:i w:val="0"/>
          <w:iCs w:val="0"/>
        </w:rPr>
        <w:instrText xml:space="preserve"> SEQ Figura_ \* ARABIC </w:instrText>
      </w:r>
      <w:r w:rsidR="00872802" w:rsidRPr="003653AC">
        <w:rPr>
          <w:b/>
          <w:bCs/>
          <w:i w:val="0"/>
          <w:iCs w:val="0"/>
        </w:rPr>
        <w:fldChar w:fldCharType="separate"/>
      </w:r>
      <w:r w:rsidR="0050581D">
        <w:rPr>
          <w:b/>
          <w:bCs/>
          <w:i w:val="0"/>
          <w:iCs w:val="0"/>
          <w:noProof/>
        </w:rPr>
        <w:t>15</w:t>
      </w:r>
      <w:r w:rsidR="00872802" w:rsidRPr="003653AC">
        <w:rPr>
          <w:b/>
          <w:bCs/>
          <w:i w:val="0"/>
          <w:iCs w:val="0"/>
          <w:noProof/>
        </w:rPr>
        <w:fldChar w:fldCharType="end"/>
      </w:r>
      <w:r>
        <w:br/>
      </w:r>
      <w:r w:rsidRPr="00D0374C">
        <w:t>Respuestas de los estudiantes sobre el sentido de la lectura.</w:t>
      </w:r>
      <w:bookmarkEnd w:id="70"/>
    </w:p>
    <w:p w14:paraId="19822D19" w14:textId="034D55F0" w:rsidR="00E94709" w:rsidRDefault="00E94709" w:rsidP="00B51909">
      <w:pPr>
        <w:spacing w:before="240" w:after="240"/>
        <w:ind w:firstLine="706"/>
        <w:rPr>
          <w:rFonts w:eastAsia="Times New Roman" w:cs="Times New Roman"/>
          <w:szCs w:val="24"/>
          <w:lang w:val="es-ES"/>
        </w:rPr>
      </w:pPr>
      <w:r>
        <w:rPr>
          <w:rFonts w:eastAsia="Times New Roman" w:cs="Times New Roman"/>
          <w:szCs w:val="24"/>
          <w:lang w:val="es-ES"/>
        </w:rPr>
        <w:t xml:space="preserve">Si la enseñanza de la literatura se ubica en el plano de la lógica de la promesa técnica, el niño considerado desde la promesa, solo es, si logra pasar esa suerte de temporalidad del desarrollo de sus saberes, de modo que, el adulto enseña todas las habilidades que considera necesarias para reforzar los conocimientos que suponen la utilidad laboral, desconociendo el presente del niño, desconociendo el niño como sujeto, aquí el niño es el objeto en el cual se </w:t>
      </w:r>
      <w:proofErr w:type="spellStart"/>
      <w:r>
        <w:rPr>
          <w:rFonts w:eastAsia="Times New Roman" w:cs="Times New Roman"/>
          <w:szCs w:val="24"/>
          <w:lang w:val="es-ES"/>
        </w:rPr>
        <w:t>pre-fabrica</w:t>
      </w:r>
      <w:proofErr w:type="spellEnd"/>
      <w:r>
        <w:rPr>
          <w:rFonts w:eastAsia="Times New Roman" w:cs="Times New Roman"/>
          <w:szCs w:val="24"/>
          <w:lang w:val="es-ES"/>
        </w:rPr>
        <w:t xml:space="preserve"> el adulto del futuro, el adulto profesional. </w:t>
      </w:r>
    </w:p>
    <w:p w14:paraId="1BEEE7BD" w14:textId="77777777" w:rsidR="006B5397" w:rsidRDefault="006B5397" w:rsidP="00B51909">
      <w:pPr>
        <w:spacing w:before="240" w:after="240"/>
        <w:ind w:firstLine="706"/>
        <w:rPr>
          <w:rFonts w:eastAsia="Times New Roman" w:cs="Times New Roman"/>
          <w:szCs w:val="24"/>
          <w:lang w:val="es-ES"/>
        </w:rPr>
      </w:pPr>
      <w:r>
        <w:rPr>
          <w:rFonts w:eastAsia="Times New Roman" w:cs="Times New Roman"/>
          <w:szCs w:val="24"/>
          <w:lang w:val="es-ES"/>
        </w:rPr>
        <w:t>De modo que todo lo que el niño ahora es, sus vivencias, que abarcan las relaciones familiares, sociales, sus sentimientos, sus emocionalidades, sus bases simbólicas sobre la dinámica del mundo y sus experiencias, solo son consideradas si alimentan el avance de la promesa técnica, solo sirve para enseñar, responder y aprender el desarrollo de las actividades académicas, el niño debe cumplir con sus deberes escolares, el niño debe sobrepasar los obstáculos de la cultura técnica, llegando a dominar la palabra.</w:t>
      </w:r>
    </w:p>
    <w:p w14:paraId="1D2D3566" w14:textId="43D5673A" w:rsidR="00E94709" w:rsidRDefault="006B5397" w:rsidP="001C4066">
      <w:pPr>
        <w:spacing w:before="240" w:after="240"/>
        <w:ind w:firstLine="706"/>
        <w:rPr>
          <w:rFonts w:eastAsia="Times New Roman" w:cs="Times New Roman"/>
          <w:szCs w:val="24"/>
          <w:lang w:val="es-ES"/>
        </w:rPr>
      </w:pPr>
      <w:r>
        <w:rPr>
          <w:rFonts w:eastAsia="Times New Roman" w:cs="Times New Roman"/>
          <w:szCs w:val="24"/>
          <w:lang w:val="es-ES"/>
        </w:rPr>
        <w:t xml:space="preserve">La lógica de la promesa técnica es quizás, la lógica más notable en el sistema escolar que se hace presente a través de procesos de instrumentalización de la literatura que pretenden el desarrollo de contenidos educativos y habilidades en los niños. Es quizás una de las lógicas más fuerte, pues abarca al niño como ser incompleto, recuperando nuevamente a la lógica del argumento de la completud y lo somete al control y vigilancia de la escuela, porque el niño, es la promesa y el resultado de los esfuerzos pedagógicos, recuperando también a la lógica de vigilar y castigar. </w:t>
      </w:r>
    </w:p>
    <w:p w14:paraId="22C78A99" w14:textId="63D0D546" w:rsidR="006B5397" w:rsidRDefault="006B5397" w:rsidP="006B5397">
      <w:pPr>
        <w:pStyle w:val="Ttulo3"/>
        <w:rPr>
          <w:rFonts w:eastAsia="Times New Roman"/>
          <w:lang w:val="es-ES"/>
        </w:rPr>
      </w:pPr>
      <w:bookmarkStart w:id="71" w:name="_Toc106647245"/>
      <w:r>
        <w:rPr>
          <w:rFonts w:eastAsia="Times New Roman"/>
          <w:lang w:val="es-ES"/>
        </w:rPr>
        <w:lastRenderedPageBreak/>
        <w:t>4.2.4 La lógica de la misión moralizante</w:t>
      </w:r>
      <w:bookmarkEnd w:id="71"/>
      <w:r>
        <w:rPr>
          <w:rFonts w:eastAsia="Times New Roman"/>
          <w:lang w:val="es-ES"/>
        </w:rPr>
        <w:t xml:space="preserve"> </w:t>
      </w:r>
    </w:p>
    <w:p w14:paraId="6CAF7A3D" w14:textId="63AB4ED6" w:rsidR="00474B56" w:rsidRDefault="00474B56" w:rsidP="00F350FE">
      <w:pPr>
        <w:spacing w:before="240" w:after="240"/>
        <w:ind w:left="720"/>
        <w:jc w:val="center"/>
        <w:rPr>
          <w:rFonts w:eastAsia="Times New Roman" w:cs="Times New Roman"/>
          <w:b/>
          <w:i/>
          <w:szCs w:val="24"/>
        </w:rPr>
      </w:pPr>
      <w:r>
        <w:rPr>
          <w:rFonts w:eastAsia="Times New Roman" w:cs="Times New Roman"/>
          <w:b/>
          <w:i/>
          <w:noProof/>
          <w:szCs w:val="24"/>
          <w:lang w:eastAsia="es-CO"/>
        </w:rPr>
        <w:drawing>
          <wp:inline distT="114300" distB="114300" distL="114300" distR="114300" wp14:anchorId="4A78F5EE" wp14:editId="1D7F84B4">
            <wp:extent cx="1673609" cy="3931239"/>
            <wp:effectExtent l="0" t="0" r="0" b="0"/>
            <wp:docPr id="50" name="image2.jpg" descr="Un dibujo de un pizarrón blanc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50" name="image2.jpg" descr="Un dibujo de un pizarrón blanco&#10;&#10;Descripción generada automáticamente con confianza baja"/>
                    <pic:cNvPicPr preferRelativeResize="0"/>
                  </pic:nvPicPr>
                  <pic:blipFill>
                    <a:blip r:embed="rId27"/>
                    <a:srcRect l="58588" r="6720"/>
                    <a:stretch>
                      <a:fillRect/>
                    </a:stretch>
                  </pic:blipFill>
                  <pic:spPr>
                    <a:xfrm rot="16200000">
                      <a:off x="0" y="0"/>
                      <a:ext cx="1673609" cy="3931239"/>
                    </a:xfrm>
                    <a:prstGeom prst="rect">
                      <a:avLst/>
                    </a:prstGeom>
                    <a:ln/>
                  </pic:spPr>
                </pic:pic>
              </a:graphicData>
            </a:graphic>
          </wp:inline>
        </w:drawing>
      </w:r>
    </w:p>
    <w:p w14:paraId="3DFC4242" w14:textId="36636118" w:rsidR="0053498E" w:rsidRDefault="0053498E" w:rsidP="00F350FE">
      <w:pPr>
        <w:pStyle w:val="Descripcin"/>
        <w:jc w:val="center"/>
        <w:rPr>
          <w:rFonts w:eastAsia="Times New Roman" w:cs="Times New Roman"/>
          <w:szCs w:val="24"/>
        </w:rPr>
      </w:pPr>
      <w:bookmarkStart w:id="72" w:name="_Toc106647266"/>
      <w:r w:rsidRPr="003653AC">
        <w:rPr>
          <w:b/>
          <w:bCs/>
          <w:i w:val="0"/>
          <w:iCs w:val="0"/>
        </w:rPr>
        <w:t xml:space="preserve">Figura  </w:t>
      </w:r>
      <w:r w:rsidR="00872802" w:rsidRPr="003653AC">
        <w:rPr>
          <w:b/>
          <w:bCs/>
          <w:i w:val="0"/>
          <w:iCs w:val="0"/>
        </w:rPr>
        <w:fldChar w:fldCharType="begin"/>
      </w:r>
      <w:r w:rsidR="00872802" w:rsidRPr="003653AC">
        <w:rPr>
          <w:b/>
          <w:bCs/>
          <w:i w:val="0"/>
          <w:iCs w:val="0"/>
        </w:rPr>
        <w:instrText xml:space="preserve"> SEQ Figura_ \* ARABIC </w:instrText>
      </w:r>
      <w:r w:rsidR="00872802" w:rsidRPr="003653AC">
        <w:rPr>
          <w:b/>
          <w:bCs/>
          <w:i w:val="0"/>
          <w:iCs w:val="0"/>
        </w:rPr>
        <w:fldChar w:fldCharType="separate"/>
      </w:r>
      <w:r w:rsidR="0050581D">
        <w:rPr>
          <w:b/>
          <w:bCs/>
          <w:i w:val="0"/>
          <w:iCs w:val="0"/>
          <w:noProof/>
        </w:rPr>
        <w:t>16</w:t>
      </w:r>
      <w:r w:rsidR="00872802" w:rsidRPr="003653AC">
        <w:rPr>
          <w:b/>
          <w:bCs/>
          <w:i w:val="0"/>
          <w:iCs w:val="0"/>
          <w:noProof/>
        </w:rPr>
        <w:fldChar w:fldCharType="end"/>
      </w:r>
      <w:r>
        <w:t xml:space="preserve"> </w:t>
      </w:r>
      <w:r>
        <w:br/>
      </w:r>
      <w:r w:rsidRPr="0053498E">
        <w:t>Historia Favorita de Marianne, Grado Cuarto-2</w:t>
      </w:r>
      <w:bookmarkEnd w:id="72"/>
    </w:p>
    <w:p w14:paraId="2495DCB0" w14:textId="77777777" w:rsidR="00474B56" w:rsidRDefault="00474B56" w:rsidP="003653AC">
      <w:pPr>
        <w:spacing w:before="240" w:after="240"/>
        <w:ind w:left="720"/>
        <w:jc w:val="center"/>
        <w:rPr>
          <w:rFonts w:eastAsia="Times New Roman" w:cs="Times New Roman"/>
          <w:szCs w:val="24"/>
        </w:rPr>
      </w:pPr>
      <w:r>
        <w:rPr>
          <w:rFonts w:eastAsia="Times New Roman" w:cs="Times New Roman"/>
          <w:noProof/>
          <w:szCs w:val="24"/>
          <w:lang w:eastAsia="es-CO"/>
        </w:rPr>
        <w:drawing>
          <wp:inline distT="114300" distB="114300" distL="114300" distR="114300" wp14:anchorId="4012ADAE" wp14:editId="279DC035">
            <wp:extent cx="1752600" cy="3364237"/>
            <wp:effectExtent l="0" t="0" r="0" b="0"/>
            <wp:docPr id="51" name="image3.jpg" descr="Un dibujo de un pizarrón blanc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51" name="image3.jpg" descr="Un dibujo de un pizarrón blanco&#10;&#10;Descripción generada automáticamente con confianza baja"/>
                    <pic:cNvPicPr preferRelativeResize="0"/>
                  </pic:nvPicPr>
                  <pic:blipFill>
                    <a:blip r:embed="rId28"/>
                    <a:srcRect r="48231"/>
                    <a:stretch>
                      <a:fillRect/>
                    </a:stretch>
                  </pic:blipFill>
                  <pic:spPr>
                    <a:xfrm rot="16200000">
                      <a:off x="0" y="0"/>
                      <a:ext cx="1752600" cy="3364237"/>
                    </a:xfrm>
                    <a:prstGeom prst="rect">
                      <a:avLst/>
                    </a:prstGeom>
                    <a:ln/>
                  </pic:spPr>
                </pic:pic>
              </a:graphicData>
            </a:graphic>
          </wp:inline>
        </w:drawing>
      </w:r>
    </w:p>
    <w:p w14:paraId="24401E5C" w14:textId="353263E8" w:rsidR="00474B56" w:rsidRPr="0053498E" w:rsidRDefault="0053498E" w:rsidP="00F350FE">
      <w:pPr>
        <w:pStyle w:val="Descripcin"/>
        <w:jc w:val="center"/>
        <w:rPr>
          <w:rFonts w:eastAsia="Times New Roman" w:cs="Times New Roman"/>
          <w:b/>
          <w:bCs/>
          <w:szCs w:val="24"/>
        </w:rPr>
      </w:pPr>
      <w:bookmarkStart w:id="73" w:name="_Toc106647267"/>
      <w:r w:rsidRPr="003653AC">
        <w:rPr>
          <w:b/>
          <w:bCs/>
          <w:i w:val="0"/>
          <w:iCs w:val="0"/>
        </w:rPr>
        <w:t xml:space="preserve">Figura  </w:t>
      </w:r>
      <w:r w:rsidR="00872802" w:rsidRPr="003653AC">
        <w:rPr>
          <w:b/>
          <w:bCs/>
          <w:i w:val="0"/>
          <w:iCs w:val="0"/>
        </w:rPr>
        <w:fldChar w:fldCharType="begin"/>
      </w:r>
      <w:r w:rsidR="00872802" w:rsidRPr="003653AC">
        <w:rPr>
          <w:b/>
          <w:bCs/>
          <w:i w:val="0"/>
          <w:iCs w:val="0"/>
        </w:rPr>
        <w:instrText xml:space="preserve"> SEQ Figura_ \* ARABIC </w:instrText>
      </w:r>
      <w:r w:rsidR="00872802" w:rsidRPr="003653AC">
        <w:rPr>
          <w:b/>
          <w:bCs/>
          <w:i w:val="0"/>
          <w:iCs w:val="0"/>
        </w:rPr>
        <w:fldChar w:fldCharType="separate"/>
      </w:r>
      <w:r w:rsidR="0050581D">
        <w:rPr>
          <w:b/>
          <w:bCs/>
          <w:i w:val="0"/>
          <w:iCs w:val="0"/>
          <w:noProof/>
        </w:rPr>
        <w:t>17</w:t>
      </w:r>
      <w:r w:rsidR="00872802" w:rsidRPr="003653AC">
        <w:rPr>
          <w:b/>
          <w:bCs/>
          <w:i w:val="0"/>
          <w:iCs w:val="0"/>
          <w:noProof/>
        </w:rPr>
        <w:fldChar w:fldCharType="end"/>
      </w:r>
      <w:r>
        <w:br/>
      </w:r>
      <w:r w:rsidRPr="0053498E">
        <w:rPr>
          <w:bCs/>
        </w:rPr>
        <w:t>Dibujo de Gabriela, Grado Tercero-1</w:t>
      </w:r>
      <w:bookmarkEnd w:id="73"/>
    </w:p>
    <w:p w14:paraId="4AD981C5" w14:textId="77777777" w:rsidR="00474B56" w:rsidRDefault="00474B56" w:rsidP="00474B56">
      <w:pPr>
        <w:spacing w:before="240" w:after="240"/>
        <w:rPr>
          <w:rFonts w:eastAsia="Times New Roman" w:cs="Times New Roman"/>
          <w:szCs w:val="24"/>
        </w:rPr>
      </w:pPr>
    </w:p>
    <w:p w14:paraId="15542DF2" w14:textId="77777777" w:rsidR="00474B56" w:rsidRDefault="00474B56" w:rsidP="00B51909">
      <w:pPr>
        <w:spacing w:before="240" w:after="240"/>
        <w:ind w:firstLine="706"/>
        <w:rPr>
          <w:rFonts w:eastAsia="Times New Roman" w:cs="Times New Roman"/>
          <w:szCs w:val="24"/>
        </w:rPr>
      </w:pPr>
      <w:r>
        <w:rPr>
          <w:rFonts w:eastAsia="Times New Roman" w:cs="Times New Roman"/>
          <w:szCs w:val="24"/>
        </w:rPr>
        <w:t xml:space="preserve">El tema de la moralización es uno de los más señalados en la enseñanza de la literatura, ejemplo de ello es el trabajo de Beatriz Helena Robledo, quien ha realizado investigaciones sobre el niño y la literatura infantil en Colombia, como su obra </w:t>
      </w:r>
      <w:r w:rsidRPr="00820867">
        <w:rPr>
          <w:rFonts w:eastAsia="Times New Roman" w:cs="Times New Roman"/>
          <w:i/>
          <w:iCs/>
          <w:szCs w:val="24"/>
        </w:rPr>
        <w:t>“Todos los danzantes panorama histórico de la literatura infantil y juvenil colombiana”</w:t>
      </w:r>
      <w:r>
        <w:rPr>
          <w:rFonts w:eastAsia="Times New Roman" w:cs="Times New Roman"/>
          <w:szCs w:val="24"/>
        </w:rPr>
        <w:t xml:space="preserve"> o su ensayo </w:t>
      </w:r>
      <w:r w:rsidRPr="00820867">
        <w:rPr>
          <w:rFonts w:eastAsia="Times New Roman" w:cs="Times New Roman"/>
          <w:i/>
          <w:iCs/>
          <w:szCs w:val="24"/>
        </w:rPr>
        <w:t>“La literatura infantil o la cultura de la niñez”</w:t>
      </w:r>
      <w:r>
        <w:rPr>
          <w:rFonts w:eastAsia="Times New Roman" w:cs="Times New Roman"/>
          <w:szCs w:val="24"/>
        </w:rPr>
        <w:t xml:space="preserve">,  y las  investigaciones académicas de pregrado y posgrado en el campo de literatura infantil, por ejemplo, como algunas de las investigaciones citadas en el apartado de antecedentes. </w:t>
      </w:r>
    </w:p>
    <w:p w14:paraId="59736C69" w14:textId="55A59B37" w:rsidR="00474B56" w:rsidRDefault="00474B56" w:rsidP="00B51909">
      <w:pPr>
        <w:spacing w:before="240" w:after="240"/>
        <w:ind w:firstLine="706"/>
        <w:rPr>
          <w:rFonts w:eastAsia="Times New Roman" w:cs="Times New Roman"/>
          <w:szCs w:val="24"/>
        </w:rPr>
      </w:pPr>
      <w:r>
        <w:rPr>
          <w:rFonts w:eastAsia="Times New Roman" w:cs="Times New Roman"/>
          <w:szCs w:val="24"/>
        </w:rPr>
        <w:t xml:space="preserve">Estas investigaciones tienen en común la caracterización que atribuyen al tema de la moralización en la literatura; señalan el tema de la moralización como un enfoque. Podemos entender de dos formas este enfoque; el primero es una forma de dirigir la enseñanza de la literatura </w:t>
      </w:r>
      <w:r>
        <w:rPr>
          <w:rFonts w:eastAsia="Times New Roman" w:cs="Times New Roman"/>
          <w:szCs w:val="24"/>
        </w:rPr>
        <w:lastRenderedPageBreak/>
        <w:t>y el segundo es la forma de ver la literatura. Entonces sería: dirigir la literatura de una forma moralizant</w:t>
      </w:r>
      <w:r w:rsidR="004E0EA0">
        <w:rPr>
          <w:rFonts w:eastAsia="Times New Roman" w:cs="Times New Roman"/>
          <w:szCs w:val="24"/>
        </w:rPr>
        <w:t xml:space="preserve">e y </w:t>
      </w:r>
      <w:r>
        <w:rPr>
          <w:rFonts w:eastAsia="Times New Roman" w:cs="Times New Roman"/>
          <w:szCs w:val="24"/>
        </w:rPr>
        <w:t xml:space="preserve">ver la literatura de forma moralizante, sin embargo, esta investigación propone que el tema moralizante no solo se ha constituido como un enfoque en la enseñanza de la literatura, sino que este modo de </w:t>
      </w:r>
      <w:r>
        <w:rPr>
          <w:rFonts w:eastAsia="Times New Roman" w:cs="Times New Roman"/>
          <w:i/>
          <w:szCs w:val="24"/>
        </w:rPr>
        <w:t xml:space="preserve">ver </w:t>
      </w:r>
      <w:r>
        <w:rPr>
          <w:rFonts w:eastAsia="Times New Roman" w:cs="Times New Roman"/>
          <w:szCs w:val="24"/>
        </w:rPr>
        <w:t>que</w:t>
      </w:r>
      <w:r>
        <w:rPr>
          <w:rFonts w:eastAsia="Times New Roman" w:cs="Times New Roman"/>
          <w:i/>
          <w:szCs w:val="24"/>
        </w:rPr>
        <w:t xml:space="preserve"> </w:t>
      </w:r>
      <w:r>
        <w:rPr>
          <w:rFonts w:eastAsia="Times New Roman" w:cs="Times New Roman"/>
          <w:szCs w:val="24"/>
        </w:rPr>
        <w:t xml:space="preserve">comprende percibir, reconocer, comprender, y el </w:t>
      </w:r>
      <w:r>
        <w:rPr>
          <w:rFonts w:eastAsia="Times New Roman" w:cs="Times New Roman"/>
          <w:i/>
          <w:szCs w:val="24"/>
        </w:rPr>
        <w:t>dirigir</w:t>
      </w:r>
      <w:r>
        <w:rPr>
          <w:rFonts w:eastAsia="Times New Roman" w:cs="Times New Roman"/>
          <w:szCs w:val="24"/>
        </w:rPr>
        <w:t xml:space="preserve"> que comprende orientar </w:t>
      </w:r>
      <w:r w:rsidR="004E0EA0">
        <w:rPr>
          <w:rFonts w:eastAsia="Times New Roman" w:cs="Times New Roman"/>
          <w:szCs w:val="24"/>
        </w:rPr>
        <w:t>hacía</w:t>
      </w:r>
      <w:r>
        <w:rPr>
          <w:rFonts w:eastAsia="Times New Roman" w:cs="Times New Roman"/>
          <w:szCs w:val="24"/>
        </w:rPr>
        <w:t xml:space="preserve">, mover a, encaminar a, el niño, en este caso, son elementos que contribuyen a estructurar una forma de enseñar literatura: por lo tanto,  una lógica. </w:t>
      </w:r>
    </w:p>
    <w:p w14:paraId="3C12EDA2" w14:textId="77777777" w:rsidR="00474B56" w:rsidRDefault="00474B56" w:rsidP="00B51909">
      <w:pPr>
        <w:spacing w:before="240" w:after="240"/>
        <w:ind w:firstLine="706"/>
        <w:rPr>
          <w:rFonts w:eastAsia="Times New Roman" w:cs="Times New Roman"/>
          <w:szCs w:val="24"/>
        </w:rPr>
      </w:pPr>
      <w:r>
        <w:rPr>
          <w:rFonts w:eastAsia="Times New Roman" w:cs="Times New Roman"/>
          <w:szCs w:val="24"/>
        </w:rPr>
        <w:t xml:space="preserve">Además del </w:t>
      </w:r>
      <w:r>
        <w:rPr>
          <w:rFonts w:eastAsia="Times New Roman" w:cs="Times New Roman"/>
          <w:i/>
          <w:szCs w:val="24"/>
        </w:rPr>
        <w:t>ver</w:t>
      </w:r>
      <w:r>
        <w:rPr>
          <w:rFonts w:eastAsia="Times New Roman" w:cs="Times New Roman"/>
          <w:szCs w:val="24"/>
        </w:rPr>
        <w:t xml:space="preserve"> y el </w:t>
      </w:r>
      <w:r>
        <w:rPr>
          <w:rFonts w:eastAsia="Times New Roman" w:cs="Times New Roman"/>
          <w:i/>
          <w:szCs w:val="24"/>
        </w:rPr>
        <w:t>dirigir,</w:t>
      </w:r>
      <w:r>
        <w:rPr>
          <w:rFonts w:eastAsia="Times New Roman" w:cs="Times New Roman"/>
          <w:szCs w:val="24"/>
        </w:rPr>
        <w:t xml:space="preserve"> lo moralizante tiene peso propio, ¿Qué entendemos aquí por la enseñanza moralizante de la literatura? se entiende la moralización como el sustento del encaminamiento o adecuación de la conducta a las buenas costumbres en el niño, es una forma de adoctrinamiento, por medio de la cual se le enseña al niño: principios, valores, creencias o prácticas, en relación con lo social, ecológico, político, etc. En esta moralización se llega a concebir al niño como un sujeto, concepción contraria al niño útil y tecnificado de la promesa técnica, pero este niño sujeto, esa potencia de sujeto (individual, pensante, político) debe ser modelada para mantener en orden el sistema de la tradición y la costumbre.</w:t>
      </w:r>
    </w:p>
    <w:p w14:paraId="3D33327F" w14:textId="79AF07C3" w:rsidR="00474B56" w:rsidRDefault="00474B56" w:rsidP="00B51909">
      <w:pPr>
        <w:spacing w:before="240" w:after="240"/>
        <w:ind w:firstLine="706"/>
        <w:rPr>
          <w:rFonts w:eastAsia="Times New Roman" w:cs="Times New Roman"/>
          <w:szCs w:val="24"/>
        </w:rPr>
      </w:pPr>
      <w:r>
        <w:rPr>
          <w:rFonts w:eastAsia="Times New Roman" w:cs="Times New Roman"/>
          <w:szCs w:val="24"/>
        </w:rPr>
        <w:t>Por otra parte, la</w:t>
      </w:r>
      <w:r>
        <w:rPr>
          <w:rFonts w:eastAsia="Times New Roman" w:cs="Times New Roman"/>
          <w:i/>
          <w:szCs w:val="24"/>
        </w:rPr>
        <w:t xml:space="preserve"> misión </w:t>
      </w:r>
      <w:r>
        <w:rPr>
          <w:rFonts w:eastAsia="Times New Roman" w:cs="Times New Roman"/>
          <w:szCs w:val="24"/>
        </w:rPr>
        <w:t xml:space="preserve">de esta </w:t>
      </w:r>
      <w:r w:rsidR="000E7C52">
        <w:rPr>
          <w:rFonts w:eastAsia="Times New Roman" w:cs="Times New Roman"/>
          <w:szCs w:val="24"/>
        </w:rPr>
        <w:t>lógica</w:t>
      </w:r>
      <w:r>
        <w:rPr>
          <w:rFonts w:eastAsia="Times New Roman" w:cs="Times New Roman"/>
          <w:szCs w:val="24"/>
        </w:rPr>
        <w:t xml:space="preserve"> se comprende dentro del poder y la facultad que tiene la escuela para desempeñar el encargo del niño, encargo que tiene </w:t>
      </w:r>
      <w:r w:rsidR="004E0EA0">
        <w:rPr>
          <w:rFonts w:eastAsia="Times New Roman" w:cs="Times New Roman"/>
          <w:szCs w:val="24"/>
        </w:rPr>
        <w:t>como fin</w:t>
      </w:r>
      <w:r>
        <w:rPr>
          <w:rFonts w:eastAsia="Times New Roman" w:cs="Times New Roman"/>
          <w:szCs w:val="24"/>
        </w:rPr>
        <w:t xml:space="preserve"> el cultivo del buen ciudadano. La escuela es la institución que por excelencia se encarga de la educación del niño, desde los primeros años, lo socializa, le enseña y lo proyecta hacia el futuro, “la institución encargada de desarrollar dicho potencial es la educación, la cual no solo permite una constante vigilancia y control, sino moldear al niño para que sea primero el niño y luego el adulto que la sociedad quiere que sea” (Roa,2014, p. 21).</w:t>
      </w:r>
    </w:p>
    <w:p w14:paraId="70251963" w14:textId="77E9C864" w:rsidR="00474B56" w:rsidRDefault="00474B56" w:rsidP="00B51909">
      <w:pPr>
        <w:spacing w:before="240" w:after="240"/>
        <w:ind w:firstLine="706"/>
        <w:rPr>
          <w:rFonts w:eastAsia="Times New Roman" w:cs="Times New Roman"/>
          <w:szCs w:val="24"/>
        </w:rPr>
      </w:pPr>
      <w:r>
        <w:rPr>
          <w:rFonts w:eastAsia="Times New Roman" w:cs="Times New Roman"/>
          <w:szCs w:val="24"/>
        </w:rPr>
        <w:t xml:space="preserve">De la escuela se espera esta misión, como institución reguladora se concentra la tradición del </w:t>
      </w:r>
      <w:r w:rsidR="004E0EA0">
        <w:rPr>
          <w:rFonts w:eastAsia="Times New Roman" w:cs="Times New Roman"/>
          <w:szCs w:val="24"/>
        </w:rPr>
        <w:t>saber, “</w:t>
      </w:r>
      <w:r>
        <w:rPr>
          <w:rFonts w:eastAsia="Times New Roman" w:cs="Times New Roman"/>
          <w:szCs w:val="24"/>
        </w:rPr>
        <w:t>¿Qué es la tradición? Una autoridad superior, a la cual se obedec</w:t>
      </w:r>
      <w:r w:rsidR="00F02DDF">
        <w:rPr>
          <w:rFonts w:eastAsia="Times New Roman" w:cs="Times New Roman"/>
          <w:szCs w:val="24"/>
        </w:rPr>
        <w:t>e” (</w:t>
      </w:r>
      <w:r>
        <w:rPr>
          <w:rFonts w:eastAsia="Times New Roman" w:cs="Times New Roman"/>
          <w:szCs w:val="24"/>
        </w:rPr>
        <w:t>Nietzsche, 1978, p.17), incluso muchas veces los mismos padres de familia esperan que la escuela enseñe los principios, los valores, las conductas adecuadas y los buenos razonamientos que corresponde a la familia. Es tal la veracidad de esto, que, incluso, algunos padres de familia se preguntan, ante las actitudes desobligantes de sus hijos, por el papel de la escuela atribuyendo a ella toda responsabilidad. En este sentido se preguntan ¿qué está haciendo la escuela, por qué los niños no se comportan como deben</w:t>
      </w:r>
      <w:r w:rsidR="000E7C52">
        <w:rPr>
          <w:rFonts w:eastAsia="Times New Roman" w:cs="Times New Roman"/>
          <w:szCs w:val="24"/>
        </w:rPr>
        <w:t>?</w:t>
      </w:r>
    </w:p>
    <w:p w14:paraId="5A4BD057" w14:textId="1148F9FC" w:rsidR="00474B56" w:rsidRDefault="00474B56" w:rsidP="00B51909">
      <w:pPr>
        <w:spacing w:before="240" w:after="240"/>
        <w:ind w:firstLine="706"/>
        <w:rPr>
          <w:rFonts w:eastAsia="Times New Roman" w:cs="Times New Roman"/>
          <w:szCs w:val="24"/>
        </w:rPr>
      </w:pPr>
      <w:r>
        <w:rPr>
          <w:rFonts w:eastAsia="Times New Roman" w:cs="Times New Roman"/>
          <w:szCs w:val="24"/>
        </w:rPr>
        <w:lastRenderedPageBreak/>
        <w:t>Para Nietzsche (1978) “la moral no es más que la obediencia a las costumbres, y las costumbres son la manera tradicional de conducirse” (p.17)</w:t>
      </w:r>
      <w:r w:rsidR="00F02DDF">
        <w:rPr>
          <w:rFonts w:eastAsia="Times New Roman" w:cs="Times New Roman"/>
          <w:szCs w:val="24"/>
        </w:rPr>
        <w:t>,</w:t>
      </w:r>
      <w:r>
        <w:rPr>
          <w:rFonts w:eastAsia="Times New Roman" w:cs="Times New Roman"/>
          <w:szCs w:val="24"/>
        </w:rPr>
        <w:t xml:space="preserve"> así, esta lógica hace obedecer al individuo a la colectividad, a los razonamientos colectivos que se tiene sobre la forma de vivir y conducirse en sociedad. Es una lógica según la cual el adulto enseña al niño lo que considera correcto, adecuado, moral, y, a través de la literatura: la forma habitual, la forma de actuar socialmente, la forma de relacionarse con el mundo; la belleza y lo grotesco, lo correcto e incorrecto, lo normal y lo que no, esto es, “el buen concepto” concebido dentro del orden social establecido. </w:t>
      </w:r>
    </w:p>
    <w:p w14:paraId="298490AB" w14:textId="77777777" w:rsidR="00474B56" w:rsidRDefault="00474B56" w:rsidP="00B51909">
      <w:pPr>
        <w:spacing w:before="240" w:after="240"/>
        <w:ind w:firstLine="706"/>
        <w:rPr>
          <w:rFonts w:eastAsia="Times New Roman" w:cs="Times New Roman"/>
          <w:szCs w:val="24"/>
        </w:rPr>
      </w:pPr>
      <w:r>
        <w:rPr>
          <w:rFonts w:eastAsia="Times New Roman" w:cs="Times New Roman"/>
          <w:szCs w:val="24"/>
        </w:rPr>
        <w:t xml:space="preserve">Sin embargo, esta herencia de la costumbre, del buen hábito social, previene en el niño todo signo de libertad emancipatoria, de forma que “este es totalmente silenciado, porque se supone que todo niño necesita de su guía, es decir, de la presencia constante de un adulto para controlarlo y enseñarle el mundo” (Roa, 2014, p. 22), con ella se previene el niño rebelde, el niño inmoral, se previene el mal ciudadano, se previene el ciudadano peligroso, se desplaza el lugar de la enseñanza que le corresponde al área de la ética hacia la literatura, la literatura es tomada como una forma didáctica para sembrar en el niño idealismos sociales. </w:t>
      </w:r>
    </w:p>
    <w:p w14:paraId="5DAEBBA6" w14:textId="77777777" w:rsidR="00474B56" w:rsidRDefault="00474B56" w:rsidP="00B51909">
      <w:pPr>
        <w:spacing w:before="240" w:after="240"/>
        <w:ind w:firstLine="706"/>
        <w:rPr>
          <w:rFonts w:eastAsia="Times New Roman" w:cs="Times New Roman"/>
          <w:szCs w:val="24"/>
        </w:rPr>
      </w:pPr>
      <w:r>
        <w:rPr>
          <w:rFonts w:eastAsia="Times New Roman" w:cs="Times New Roman"/>
          <w:szCs w:val="24"/>
        </w:rPr>
        <w:t xml:space="preserve">Dentro de toda esta lógica de la enseñanza de la literatura, podríamos observar con detenimiento la palabra moraleja que se atribuye como la enseñanza o la lección que una fábula o un cuento dejan al final, es el complemento adultocéntrico a la obra literaria, casi que estructuralmente instalado: inicio, nudo, desenlace y moraleja. Es a partir de la concepción de la mayoría de edad, mayoría de experiencia que tiene el adulto, que a éste se le atribuye la autoridad para que dé lecciones de vida pertinentes al niño, para evitarle el error, para evitarle el fracaso, para evitarle, sobre todo, el castigo. </w:t>
      </w:r>
    </w:p>
    <w:p w14:paraId="1361ACBE" w14:textId="2203C47D" w:rsidR="00474B56" w:rsidRDefault="00474B56" w:rsidP="00B51909">
      <w:pPr>
        <w:spacing w:before="240" w:after="240"/>
        <w:ind w:firstLine="706"/>
        <w:rPr>
          <w:rFonts w:eastAsia="Times New Roman" w:cs="Times New Roman"/>
          <w:szCs w:val="24"/>
        </w:rPr>
      </w:pPr>
      <w:r>
        <w:rPr>
          <w:rFonts w:eastAsia="Times New Roman" w:cs="Times New Roman"/>
          <w:szCs w:val="24"/>
        </w:rPr>
        <w:t xml:space="preserve">Porque todo aquel, que se salga de esta lógica será castigado, el castigo, es el condicionante de la existencia de la lección moral, pues “una moral fundada en las costumbres, domina la idea de que el castigo debido a la violación de las costumbres afecta en primer término a la comunidad misma. Ese castigo es una pena sobrenatural cuya manifestación y límites son muy difíciles de determinar” (Nietzsche, 1978, p. 19), de allí la necesidad de regular y conducir a la niñez, por el bien social, en función de la normalidad social, también para perpetuar sistemas de poderes, pero el niño “diferente” de pensamientos, de libertades, a este se le atribuye el castigo, el mismo sistema </w:t>
      </w:r>
      <w:r>
        <w:rPr>
          <w:rFonts w:eastAsia="Times New Roman" w:cs="Times New Roman"/>
          <w:szCs w:val="24"/>
        </w:rPr>
        <w:lastRenderedPageBreak/>
        <w:t xml:space="preserve">y las formas en que están ordenadas la vida misma, constituyen los medios por los que ese castigo “sobrenatural” viene hacia él y le obliga acostumbrarse, alinearse. </w:t>
      </w:r>
    </w:p>
    <w:p w14:paraId="252CBBE8" w14:textId="26D07A62" w:rsidR="00474B56" w:rsidRDefault="00474B56" w:rsidP="00B51909">
      <w:pPr>
        <w:spacing w:before="240" w:after="240"/>
        <w:ind w:firstLine="706"/>
        <w:rPr>
          <w:rFonts w:eastAsia="Times New Roman" w:cs="Times New Roman"/>
          <w:szCs w:val="24"/>
        </w:rPr>
      </w:pPr>
      <w:r>
        <w:rPr>
          <w:rFonts w:eastAsia="Times New Roman" w:cs="Times New Roman"/>
          <w:szCs w:val="24"/>
        </w:rPr>
        <w:t>Pensemos en los cuentos tradicionales, en particular: “</w:t>
      </w:r>
      <w:r w:rsidR="00D17F8A">
        <w:rPr>
          <w:rFonts w:eastAsia="Times New Roman" w:cs="Times New Roman"/>
          <w:i/>
          <w:szCs w:val="24"/>
        </w:rPr>
        <w:t>L</w:t>
      </w:r>
      <w:r>
        <w:rPr>
          <w:rFonts w:eastAsia="Times New Roman" w:cs="Times New Roman"/>
          <w:i/>
          <w:szCs w:val="24"/>
        </w:rPr>
        <w:t xml:space="preserve">os </w:t>
      </w:r>
      <w:r w:rsidR="00D17F8A">
        <w:rPr>
          <w:rFonts w:eastAsia="Times New Roman" w:cs="Times New Roman"/>
          <w:i/>
          <w:szCs w:val="24"/>
        </w:rPr>
        <w:t>T</w:t>
      </w:r>
      <w:r>
        <w:rPr>
          <w:rFonts w:eastAsia="Times New Roman" w:cs="Times New Roman"/>
          <w:i/>
          <w:szCs w:val="24"/>
        </w:rPr>
        <w:t>res Cerditos, Caperucita Roja y los cuentos de Princesas”,</w:t>
      </w:r>
      <w:r>
        <w:rPr>
          <w:rFonts w:eastAsia="Times New Roman" w:cs="Times New Roman"/>
          <w:szCs w:val="24"/>
        </w:rPr>
        <w:t xml:space="preserve"> cuentos especialmente recordados por los niños de Primero a Cuarto, dentro de esta investigación, como lo muestra la siguiente gráfica: </w:t>
      </w:r>
    </w:p>
    <w:p w14:paraId="403186AD" w14:textId="77777777" w:rsidR="00474B56" w:rsidRDefault="00474B56" w:rsidP="00474B56">
      <w:pPr>
        <w:spacing w:before="240" w:after="240"/>
        <w:jc w:val="center"/>
        <w:rPr>
          <w:rFonts w:eastAsia="Times New Roman" w:cs="Times New Roman"/>
          <w:b/>
          <w:i/>
          <w:szCs w:val="24"/>
        </w:rPr>
      </w:pPr>
      <w:r>
        <w:rPr>
          <w:rFonts w:eastAsia="Times New Roman" w:cs="Times New Roman"/>
          <w:b/>
          <w:i/>
          <w:noProof/>
          <w:szCs w:val="24"/>
          <w:lang w:eastAsia="es-CO"/>
        </w:rPr>
        <w:drawing>
          <wp:inline distT="114300" distB="114300" distL="114300" distR="114300" wp14:anchorId="69E37C7B" wp14:editId="0B572BA0">
            <wp:extent cx="4343400" cy="2762250"/>
            <wp:effectExtent l="0" t="0" r="0" b="0"/>
            <wp:docPr id="52" name="image4.png" descr="Points scored"/>
            <wp:cNvGraphicFramePr/>
            <a:graphic xmlns:a="http://schemas.openxmlformats.org/drawingml/2006/main">
              <a:graphicData uri="http://schemas.openxmlformats.org/drawingml/2006/picture">
                <pic:pic xmlns:pic="http://schemas.openxmlformats.org/drawingml/2006/picture">
                  <pic:nvPicPr>
                    <pic:cNvPr id="0" name="image4.png" descr="Points scored"/>
                    <pic:cNvPicPr preferRelativeResize="0"/>
                  </pic:nvPicPr>
                  <pic:blipFill>
                    <a:blip r:embed="rId29"/>
                    <a:srcRect l="1661" r="-1661"/>
                    <a:stretch>
                      <a:fillRect/>
                    </a:stretch>
                  </pic:blipFill>
                  <pic:spPr>
                    <a:xfrm>
                      <a:off x="0" y="0"/>
                      <a:ext cx="4344331" cy="2762842"/>
                    </a:xfrm>
                    <a:prstGeom prst="rect">
                      <a:avLst/>
                    </a:prstGeom>
                    <a:ln/>
                  </pic:spPr>
                </pic:pic>
              </a:graphicData>
            </a:graphic>
          </wp:inline>
        </w:drawing>
      </w:r>
    </w:p>
    <w:p w14:paraId="5CA6DA7C" w14:textId="704E581C" w:rsidR="0053498E" w:rsidRDefault="0053498E" w:rsidP="00F350FE">
      <w:pPr>
        <w:pStyle w:val="Descripcin"/>
        <w:jc w:val="center"/>
        <w:rPr>
          <w:rFonts w:eastAsia="Times New Roman" w:cs="Times New Roman"/>
          <w:szCs w:val="24"/>
        </w:rPr>
      </w:pPr>
      <w:bookmarkStart w:id="74" w:name="_Toc106647268"/>
      <w:r w:rsidRPr="003653AC">
        <w:rPr>
          <w:b/>
          <w:bCs/>
          <w:i w:val="0"/>
          <w:iCs w:val="0"/>
        </w:rPr>
        <w:t xml:space="preserve">Figura  </w:t>
      </w:r>
      <w:r w:rsidR="00872802" w:rsidRPr="003653AC">
        <w:rPr>
          <w:b/>
          <w:bCs/>
          <w:i w:val="0"/>
          <w:iCs w:val="0"/>
        </w:rPr>
        <w:fldChar w:fldCharType="begin"/>
      </w:r>
      <w:r w:rsidR="00872802" w:rsidRPr="003653AC">
        <w:rPr>
          <w:b/>
          <w:bCs/>
          <w:i w:val="0"/>
          <w:iCs w:val="0"/>
        </w:rPr>
        <w:instrText xml:space="preserve"> SEQ Figura_ \* ARABIC </w:instrText>
      </w:r>
      <w:r w:rsidR="00872802" w:rsidRPr="003653AC">
        <w:rPr>
          <w:b/>
          <w:bCs/>
          <w:i w:val="0"/>
          <w:iCs w:val="0"/>
        </w:rPr>
        <w:fldChar w:fldCharType="separate"/>
      </w:r>
      <w:r w:rsidR="0050581D">
        <w:rPr>
          <w:b/>
          <w:bCs/>
          <w:i w:val="0"/>
          <w:iCs w:val="0"/>
          <w:noProof/>
        </w:rPr>
        <w:t>18</w:t>
      </w:r>
      <w:r w:rsidR="00872802" w:rsidRPr="003653AC">
        <w:rPr>
          <w:b/>
          <w:bCs/>
          <w:i w:val="0"/>
          <w:iCs w:val="0"/>
          <w:noProof/>
        </w:rPr>
        <w:fldChar w:fldCharType="end"/>
      </w:r>
      <w:r>
        <w:br/>
      </w:r>
      <w:r w:rsidRPr="0053498E">
        <w:rPr>
          <w:bCs/>
        </w:rPr>
        <w:t>Obras más recordadas.</w:t>
      </w:r>
      <w:bookmarkEnd w:id="74"/>
    </w:p>
    <w:p w14:paraId="2B65AA9E" w14:textId="72844340" w:rsidR="00474B56" w:rsidRDefault="00474B56" w:rsidP="00E65278">
      <w:pPr>
        <w:spacing w:before="240" w:after="240"/>
        <w:ind w:firstLine="706"/>
        <w:rPr>
          <w:rFonts w:eastAsia="Times New Roman" w:cs="Times New Roman"/>
          <w:szCs w:val="24"/>
        </w:rPr>
      </w:pPr>
      <w:r>
        <w:rPr>
          <w:rFonts w:eastAsia="Times New Roman" w:cs="Times New Roman"/>
          <w:szCs w:val="24"/>
        </w:rPr>
        <w:t>Estos cuentos, más recordados: “</w:t>
      </w:r>
      <w:r w:rsidR="00D17F8A">
        <w:rPr>
          <w:rFonts w:eastAsia="Times New Roman" w:cs="Times New Roman"/>
          <w:i/>
          <w:szCs w:val="24"/>
        </w:rPr>
        <w:t>L</w:t>
      </w:r>
      <w:r>
        <w:rPr>
          <w:rFonts w:eastAsia="Times New Roman" w:cs="Times New Roman"/>
          <w:i/>
          <w:szCs w:val="24"/>
        </w:rPr>
        <w:t>os Tres Cerditos, Caperucita Roja y los cuentos de Princesas”,</w:t>
      </w:r>
      <w:r>
        <w:rPr>
          <w:rFonts w:eastAsia="Times New Roman" w:cs="Times New Roman"/>
          <w:szCs w:val="24"/>
        </w:rPr>
        <w:t xml:space="preserve"> tienen personajes favorables para sustentar la lógica de la misión moralizante. </w:t>
      </w:r>
    </w:p>
    <w:p w14:paraId="764F43C4" w14:textId="26E641FC" w:rsidR="00474B56" w:rsidRDefault="00474B56" w:rsidP="00E65278">
      <w:pPr>
        <w:spacing w:before="240" w:after="240"/>
        <w:ind w:firstLine="706"/>
        <w:rPr>
          <w:rFonts w:eastAsia="Times New Roman" w:cs="Times New Roman"/>
          <w:szCs w:val="24"/>
        </w:rPr>
      </w:pPr>
      <w:r>
        <w:rPr>
          <w:rFonts w:eastAsia="Times New Roman" w:cs="Times New Roman"/>
          <w:szCs w:val="24"/>
        </w:rPr>
        <w:t>Pensemos en los personajes que son considerados como los malvados: el lobo y la bruja. El lobo en el caso de</w:t>
      </w:r>
      <w:r>
        <w:rPr>
          <w:rFonts w:eastAsia="Times New Roman" w:cs="Times New Roman"/>
          <w:i/>
          <w:szCs w:val="24"/>
        </w:rPr>
        <w:t xml:space="preserve"> “Caperucita Roja”</w:t>
      </w:r>
      <w:r>
        <w:rPr>
          <w:rFonts w:eastAsia="Times New Roman" w:cs="Times New Roman"/>
          <w:szCs w:val="24"/>
        </w:rPr>
        <w:t xml:space="preserve">, particularmente la versión de </w:t>
      </w:r>
      <w:r w:rsidR="00D17F8A">
        <w:rPr>
          <w:rFonts w:eastAsia="Times New Roman" w:cs="Times New Roman"/>
          <w:szCs w:val="24"/>
        </w:rPr>
        <w:t xml:space="preserve">los </w:t>
      </w:r>
      <w:r>
        <w:rPr>
          <w:rFonts w:eastAsia="Times New Roman" w:cs="Times New Roman"/>
          <w:szCs w:val="24"/>
        </w:rPr>
        <w:t>“</w:t>
      </w:r>
      <w:r w:rsidR="00D17F8A">
        <w:rPr>
          <w:rFonts w:eastAsia="Times New Roman" w:cs="Times New Roman"/>
          <w:szCs w:val="24"/>
        </w:rPr>
        <w:t>C</w:t>
      </w:r>
      <w:r>
        <w:rPr>
          <w:rFonts w:eastAsia="Times New Roman" w:cs="Times New Roman"/>
          <w:szCs w:val="24"/>
        </w:rPr>
        <w:t xml:space="preserve">uentos de los Hermanos Grimm”, en este cuento la madre le dice a Caperucita: </w:t>
      </w:r>
      <w:r w:rsidR="005E3666">
        <w:rPr>
          <w:rFonts w:eastAsia="Times New Roman" w:cs="Times New Roman"/>
          <w:szCs w:val="24"/>
        </w:rPr>
        <w:t>- “</w:t>
      </w:r>
      <w:r>
        <w:rPr>
          <w:rFonts w:eastAsia="Times New Roman" w:cs="Times New Roman"/>
          <w:szCs w:val="24"/>
        </w:rPr>
        <w:t xml:space="preserve">Recuerda que no debes desviarte en el camino, especialmente cuando estés en el bosque”-. En el transcurso, Caperucita olvida esto y además habla con el lobo, de modo que las acciones posteriores del lobo son las consecuencias (el castigo) por la desobediencia al mandato de la madre (el adulto), es un castigo tenebroso: la muerte de su abuela y la de ella, este es el castigo sobrenatural. </w:t>
      </w:r>
    </w:p>
    <w:p w14:paraId="59E7A446" w14:textId="4DBA0964" w:rsidR="00474B56" w:rsidRDefault="00474B56" w:rsidP="00E65278">
      <w:pPr>
        <w:spacing w:before="240" w:after="240"/>
        <w:ind w:firstLine="706"/>
        <w:rPr>
          <w:rFonts w:eastAsia="Times New Roman" w:cs="Times New Roman"/>
          <w:szCs w:val="24"/>
        </w:rPr>
      </w:pPr>
      <w:r>
        <w:rPr>
          <w:rFonts w:eastAsia="Times New Roman" w:cs="Times New Roman"/>
          <w:szCs w:val="24"/>
        </w:rPr>
        <w:lastRenderedPageBreak/>
        <w:t xml:space="preserve">Con el cuento </w:t>
      </w:r>
      <w:r w:rsidRPr="00692FE2">
        <w:rPr>
          <w:rFonts w:eastAsia="Times New Roman" w:cs="Times New Roman"/>
          <w:i/>
          <w:iCs/>
          <w:szCs w:val="24"/>
        </w:rPr>
        <w:t xml:space="preserve">“Los </w:t>
      </w:r>
      <w:r w:rsidR="009E242B">
        <w:rPr>
          <w:rFonts w:eastAsia="Times New Roman" w:cs="Times New Roman"/>
          <w:i/>
          <w:iCs/>
          <w:szCs w:val="24"/>
        </w:rPr>
        <w:t>T</w:t>
      </w:r>
      <w:r w:rsidRPr="00692FE2">
        <w:rPr>
          <w:rFonts w:eastAsia="Times New Roman" w:cs="Times New Roman"/>
          <w:i/>
          <w:iCs/>
          <w:szCs w:val="24"/>
        </w:rPr>
        <w:t>res Cerditos”,</w:t>
      </w:r>
      <w:r>
        <w:rPr>
          <w:rFonts w:eastAsia="Times New Roman" w:cs="Times New Roman"/>
          <w:szCs w:val="24"/>
        </w:rPr>
        <w:t xml:space="preserve"> pasan dos asuntos muy interesantes dentro de esta lógica, la primera es la figura del “Cerdito mayor” quien representa la voz del adulto y quien advierte a sus hermanos de dedicar tiempo y esfuerzo en construir bien la casa, pero sus hermanos no lo hacen, así que viene el lobo feroz  y termina por derrumbar las casas de los cerditos menores, de modo que aparece nuevamente el castigo sobrenatural, El lobo feroz, sopla y sopla, es la analogía de la catástrofe sobrenatural, los cerditos solo llegan a salvarse cuando buscan el refugio en la voz del mayor, el adulto que sab</w:t>
      </w:r>
      <w:r w:rsidR="009E242B">
        <w:rPr>
          <w:rFonts w:eastAsia="Times New Roman" w:cs="Times New Roman"/>
          <w:szCs w:val="24"/>
        </w:rPr>
        <w:t>ía cómo</w:t>
      </w:r>
      <w:r>
        <w:rPr>
          <w:rFonts w:eastAsia="Times New Roman" w:cs="Times New Roman"/>
          <w:szCs w:val="24"/>
        </w:rPr>
        <w:t xml:space="preserve"> se construía e hizo bien la casa. </w:t>
      </w:r>
    </w:p>
    <w:p w14:paraId="2695E4D4" w14:textId="238F1BB1" w:rsidR="00474B56" w:rsidRDefault="00474B56" w:rsidP="00E65278">
      <w:pPr>
        <w:spacing w:before="240" w:after="240"/>
        <w:ind w:firstLine="706"/>
        <w:rPr>
          <w:rFonts w:eastAsia="Times New Roman" w:cs="Times New Roman"/>
          <w:szCs w:val="24"/>
        </w:rPr>
      </w:pPr>
      <w:r>
        <w:rPr>
          <w:rFonts w:eastAsia="Times New Roman" w:cs="Times New Roman"/>
          <w:szCs w:val="24"/>
        </w:rPr>
        <w:t xml:space="preserve">Por último, hablemos de los cuentos de las </w:t>
      </w:r>
      <w:r w:rsidR="009E242B">
        <w:rPr>
          <w:rFonts w:eastAsia="Times New Roman" w:cs="Times New Roman"/>
          <w:szCs w:val="24"/>
        </w:rPr>
        <w:t>P</w:t>
      </w:r>
      <w:r>
        <w:rPr>
          <w:rFonts w:eastAsia="Times New Roman" w:cs="Times New Roman"/>
          <w:szCs w:val="24"/>
        </w:rPr>
        <w:t xml:space="preserve">rincesas, ¿Quién es una </w:t>
      </w:r>
      <w:r w:rsidR="009E242B">
        <w:rPr>
          <w:rFonts w:eastAsia="Times New Roman" w:cs="Times New Roman"/>
          <w:szCs w:val="24"/>
        </w:rPr>
        <w:t>P</w:t>
      </w:r>
      <w:r>
        <w:rPr>
          <w:rFonts w:eastAsia="Times New Roman" w:cs="Times New Roman"/>
          <w:szCs w:val="24"/>
        </w:rPr>
        <w:t>rincesa? generalmente nos inspira el estereotipo de la joven virtuosa</w:t>
      </w:r>
      <w:r w:rsidR="00275E91">
        <w:rPr>
          <w:rFonts w:eastAsia="Times New Roman" w:cs="Times New Roman"/>
          <w:szCs w:val="24"/>
        </w:rPr>
        <w:t>:</w:t>
      </w:r>
      <w:r>
        <w:rPr>
          <w:rFonts w:eastAsia="Times New Roman" w:cs="Times New Roman"/>
          <w:szCs w:val="24"/>
        </w:rPr>
        <w:t xml:space="preserve"> buena, bella, delicada, obediente, quien es víctima de una mujer, de una bruja, quien representa todo lo contrario: malvada, fea, aislada, despreciable, que práctica el ocultismo. Aunque esta figura malvada sea imponente, ocurre algo muy particular, ese castigo sobrenatural termina por destruir y exterminar la existencia de la bruja que representa el no ideal, el no deber ser. Aquí se ubica la moraleja “los malos son destruidos” pero ¿Dónde se ubica en estas historias la posición del adulto que salva? en el príncipe, </w:t>
      </w:r>
      <w:r w:rsidR="00275E91">
        <w:rPr>
          <w:rFonts w:eastAsia="Times New Roman" w:cs="Times New Roman"/>
          <w:szCs w:val="24"/>
        </w:rPr>
        <w:t>é</w:t>
      </w:r>
      <w:r>
        <w:rPr>
          <w:rFonts w:eastAsia="Times New Roman" w:cs="Times New Roman"/>
          <w:szCs w:val="24"/>
        </w:rPr>
        <w:t>ste aparece, valiente</w:t>
      </w:r>
      <w:r w:rsidR="00275E91">
        <w:rPr>
          <w:rFonts w:eastAsia="Times New Roman" w:cs="Times New Roman"/>
          <w:szCs w:val="24"/>
        </w:rPr>
        <w:t>,</w:t>
      </w:r>
      <w:r>
        <w:rPr>
          <w:rFonts w:eastAsia="Times New Roman" w:cs="Times New Roman"/>
          <w:szCs w:val="24"/>
        </w:rPr>
        <w:t xml:space="preserve"> salva a la </w:t>
      </w:r>
      <w:r w:rsidR="00275E91">
        <w:rPr>
          <w:rFonts w:eastAsia="Times New Roman" w:cs="Times New Roman"/>
          <w:szCs w:val="24"/>
        </w:rPr>
        <w:t>P</w:t>
      </w:r>
      <w:r>
        <w:rPr>
          <w:rFonts w:eastAsia="Times New Roman" w:cs="Times New Roman"/>
          <w:szCs w:val="24"/>
        </w:rPr>
        <w:t xml:space="preserve">rincesa digna de dicha salvación, justo cuando la princesa tiene la mayoría de edad para casarse, entiendo el matrimonio como ese tránsito de la niñez a la adultez. </w:t>
      </w:r>
    </w:p>
    <w:p w14:paraId="5F7852DC" w14:textId="77777777" w:rsidR="00474B56" w:rsidRDefault="00474B56" w:rsidP="00E65278">
      <w:pPr>
        <w:spacing w:before="240" w:after="240"/>
        <w:ind w:firstLine="706"/>
        <w:rPr>
          <w:rFonts w:eastAsia="Times New Roman" w:cs="Times New Roman"/>
          <w:szCs w:val="24"/>
        </w:rPr>
      </w:pPr>
      <w:r>
        <w:rPr>
          <w:rFonts w:eastAsia="Times New Roman" w:cs="Times New Roman"/>
          <w:szCs w:val="24"/>
        </w:rPr>
        <w:t xml:space="preserve">Estos tres son los cuentos más recordados por los niños de Primero a Cuarto, que, en primera instancia, nos recuerdan el arraigo de los cuentos clásicos, los cuales, incluso, tienen lugar en la televisión, que es un medio de difusión masivo, a través de programas como los cuentos de los Hermanos Grimm, visto generación a generación y la productora Walt Disney, que tiene un amplio repertorio de películas y productos sobre las Princesas. En estos espacios aparecen y desaparecen versiones de las figuras clásicas, complementadas con la idea moralizante: bien y mal, y al lado del mal, el inminente castigo sobrenatural. </w:t>
      </w:r>
    </w:p>
    <w:p w14:paraId="260FA474" w14:textId="77777777" w:rsidR="00474B56" w:rsidRDefault="00474B56" w:rsidP="00E65278">
      <w:pPr>
        <w:spacing w:before="240" w:after="240"/>
        <w:ind w:firstLine="706"/>
        <w:rPr>
          <w:rFonts w:eastAsia="Times New Roman" w:cs="Times New Roman"/>
          <w:szCs w:val="24"/>
        </w:rPr>
      </w:pPr>
      <w:r>
        <w:rPr>
          <w:rFonts w:eastAsia="Times New Roman" w:cs="Times New Roman"/>
          <w:szCs w:val="24"/>
        </w:rPr>
        <w:t xml:space="preserve">Por otra parte, es importante aclarar, que esta discusión reflexiva no se orienta a discutir la idea del bien y el mal, tampoco a desvirtuar el valor en la sociedad de los principios, los valores o las conductas favorables para la convivencia social, sino que estos temas y formas de enseñanza no le corresponde a la literatura, concebida como arte y estética, como libertad creadora y por tanto libertad en el pensamiento. La lógica moralizante ayuda a la posición en la que se subordina a la </w:t>
      </w:r>
      <w:r>
        <w:rPr>
          <w:rFonts w:eastAsia="Times New Roman" w:cs="Times New Roman"/>
          <w:szCs w:val="24"/>
        </w:rPr>
        <w:lastRenderedPageBreak/>
        <w:t xml:space="preserve">literatura en una posición más de didactismo que tiene como fin la conducta, de herramienta de moralización, una forma de enseñar literatura que obstaculiza la experiencia literaria en el niño. </w:t>
      </w:r>
    </w:p>
    <w:p w14:paraId="4124CA83" w14:textId="44260DA6" w:rsidR="00474B56" w:rsidRDefault="00474B56" w:rsidP="00E65278">
      <w:pPr>
        <w:spacing w:before="240" w:after="240"/>
        <w:ind w:firstLine="706"/>
        <w:rPr>
          <w:rFonts w:eastAsia="Times New Roman" w:cs="Times New Roman"/>
          <w:szCs w:val="24"/>
        </w:rPr>
      </w:pPr>
      <w:r>
        <w:rPr>
          <w:rFonts w:eastAsia="Times New Roman" w:cs="Times New Roman"/>
          <w:szCs w:val="24"/>
        </w:rPr>
        <w:t xml:space="preserve">A groso modo, la lógica de la misión moralizante en sus formas de ver y dirigir, establecen un modo de enseñar la literatura que evita la libertad de pensamiento, la libertad de la socialización, con sus concepciones morales, más bien ayuda a preconcebir la historia del cuento clásico, le evita al niño pensarse las causas o las razones del </w:t>
      </w:r>
      <w:proofErr w:type="spellStart"/>
      <w:r>
        <w:rPr>
          <w:rFonts w:eastAsia="Times New Roman" w:cs="Times New Roman"/>
          <w:szCs w:val="24"/>
        </w:rPr>
        <w:t>por</w:t>
      </w:r>
      <w:r w:rsidR="00275E91">
        <w:rPr>
          <w:rFonts w:eastAsia="Times New Roman" w:cs="Times New Roman"/>
          <w:szCs w:val="24"/>
        </w:rPr>
        <w:t xml:space="preserve"> </w:t>
      </w:r>
      <w:r>
        <w:rPr>
          <w:rFonts w:eastAsia="Times New Roman" w:cs="Times New Roman"/>
          <w:szCs w:val="24"/>
        </w:rPr>
        <w:t>qué</w:t>
      </w:r>
      <w:proofErr w:type="spellEnd"/>
      <w:r>
        <w:rPr>
          <w:rFonts w:eastAsia="Times New Roman" w:cs="Times New Roman"/>
          <w:szCs w:val="24"/>
        </w:rPr>
        <w:t xml:space="preserve"> del lobo o la bruja, ponerse en el lugar de los </w:t>
      </w:r>
      <w:r w:rsidR="00C20B1B">
        <w:rPr>
          <w:rFonts w:eastAsia="Times New Roman" w:cs="Times New Roman"/>
          <w:szCs w:val="24"/>
        </w:rPr>
        <w:t>“</w:t>
      </w:r>
      <w:r>
        <w:rPr>
          <w:rFonts w:eastAsia="Times New Roman" w:cs="Times New Roman"/>
          <w:szCs w:val="24"/>
        </w:rPr>
        <w:t>anormales</w:t>
      </w:r>
      <w:r w:rsidR="00C20B1B">
        <w:rPr>
          <w:rFonts w:eastAsia="Times New Roman" w:cs="Times New Roman"/>
          <w:szCs w:val="24"/>
        </w:rPr>
        <w:t>”</w:t>
      </w:r>
      <w:r>
        <w:rPr>
          <w:rFonts w:eastAsia="Times New Roman" w:cs="Times New Roman"/>
          <w:szCs w:val="24"/>
        </w:rPr>
        <w:t xml:space="preserve">, ponerse en el lugar del otro para comprenderlo, para escuchar su posición de vida, esta evita al niño el error, el sufrimiento, el choque con la realidad, es en esencia evitar el lugar de socialización con la literatura, donde  si  hay lugar para las relaciones mutuas que alteran el ser lector. </w:t>
      </w:r>
    </w:p>
    <w:p w14:paraId="7EEBB939" w14:textId="6CBBAD63" w:rsidR="00FB4366" w:rsidRDefault="00474B56" w:rsidP="000C1F02">
      <w:pPr>
        <w:spacing w:before="240" w:after="240"/>
        <w:ind w:firstLine="706"/>
        <w:rPr>
          <w:rFonts w:eastAsia="Times New Roman" w:cs="Times New Roman"/>
          <w:szCs w:val="24"/>
        </w:rPr>
      </w:pPr>
      <w:r>
        <w:rPr>
          <w:rFonts w:eastAsia="Times New Roman" w:cs="Times New Roman"/>
          <w:szCs w:val="24"/>
        </w:rPr>
        <w:t xml:space="preserve">La literatura por sí sola, despojada de la visión moralizante puede  </w:t>
      </w:r>
      <w:r>
        <w:rPr>
          <w:rFonts w:eastAsia="Times New Roman" w:cs="Times New Roman"/>
          <w:i/>
          <w:szCs w:val="24"/>
        </w:rPr>
        <w:t>ver</w:t>
      </w:r>
      <w:r>
        <w:rPr>
          <w:rFonts w:eastAsia="Times New Roman" w:cs="Times New Roman"/>
          <w:szCs w:val="24"/>
        </w:rPr>
        <w:t xml:space="preserve"> (percibir en, reconocer en, comprender en) la literatura al otro con sus necesidades, con sus angustias, con sus dolores, con la condición humana que tiene y desde allí, tender lazos amorosos, lazos sensibles, concebir propuestas para mejorar nuestra condición humana (la de todos), la literatura sola puede  </w:t>
      </w:r>
      <w:r>
        <w:rPr>
          <w:rFonts w:eastAsia="Times New Roman" w:cs="Times New Roman"/>
          <w:i/>
          <w:szCs w:val="24"/>
        </w:rPr>
        <w:t>dirigir</w:t>
      </w:r>
      <w:r>
        <w:rPr>
          <w:rFonts w:eastAsia="Times New Roman" w:cs="Times New Roman"/>
          <w:szCs w:val="24"/>
        </w:rPr>
        <w:t xml:space="preserve"> (orientar hacía, mover a, encaminar a ) el niño dentro de los mundos posibles que presenta, brindar propuestas, facilitar elecciones, muestra al niño las reflexiones de vida de otros, sin el perjuicio de la moral. </w:t>
      </w:r>
    </w:p>
    <w:p w14:paraId="76F7AE6A" w14:textId="5B9C672C" w:rsidR="000C1F02" w:rsidRDefault="000C1F02" w:rsidP="000C1F02">
      <w:pPr>
        <w:spacing w:before="240" w:after="240"/>
        <w:ind w:firstLine="706"/>
        <w:rPr>
          <w:rFonts w:eastAsia="Times New Roman" w:cs="Times New Roman"/>
          <w:szCs w:val="24"/>
        </w:rPr>
      </w:pPr>
    </w:p>
    <w:p w14:paraId="1A2EEE36" w14:textId="58AE12C3" w:rsidR="000C1F02" w:rsidRDefault="000C1F02" w:rsidP="000C1F02">
      <w:pPr>
        <w:spacing w:before="240" w:after="240"/>
        <w:ind w:firstLine="706"/>
        <w:rPr>
          <w:rFonts w:eastAsia="Times New Roman" w:cs="Times New Roman"/>
          <w:szCs w:val="24"/>
        </w:rPr>
      </w:pPr>
    </w:p>
    <w:p w14:paraId="2912A991" w14:textId="30A21DE0" w:rsidR="000C1F02" w:rsidRDefault="000C1F02" w:rsidP="000C1F02">
      <w:pPr>
        <w:spacing w:before="240" w:after="240"/>
        <w:ind w:firstLine="706"/>
        <w:rPr>
          <w:rFonts w:eastAsia="Times New Roman" w:cs="Times New Roman"/>
          <w:szCs w:val="24"/>
        </w:rPr>
      </w:pPr>
    </w:p>
    <w:p w14:paraId="5660EE38" w14:textId="1A58E875" w:rsidR="000C1F02" w:rsidRDefault="000C1F02" w:rsidP="000C1F02">
      <w:pPr>
        <w:spacing w:before="240" w:after="240"/>
        <w:ind w:firstLine="706"/>
        <w:rPr>
          <w:rFonts w:eastAsia="Times New Roman" w:cs="Times New Roman"/>
          <w:szCs w:val="24"/>
        </w:rPr>
      </w:pPr>
    </w:p>
    <w:p w14:paraId="5FDA8314" w14:textId="50DB2512" w:rsidR="000C1F02" w:rsidRDefault="000C1F02" w:rsidP="000C1F02">
      <w:pPr>
        <w:spacing w:before="240" w:after="240"/>
        <w:ind w:firstLine="706"/>
        <w:rPr>
          <w:rFonts w:eastAsia="Times New Roman" w:cs="Times New Roman"/>
          <w:szCs w:val="24"/>
        </w:rPr>
      </w:pPr>
    </w:p>
    <w:p w14:paraId="0229F331" w14:textId="515B71EC" w:rsidR="000C1F02" w:rsidRDefault="000C1F02" w:rsidP="000C1F02">
      <w:pPr>
        <w:spacing w:before="240" w:after="240"/>
        <w:ind w:firstLine="706"/>
        <w:rPr>
          <w:rFonts w:eastAsia="Times New Roman" w:cs="Times New Roman"/>
          <w:szCs w:val="24"/>
        </w:rPr>
      </w:pPr>
    </w:p>
    <w:p w14:paraId="3C2E4001" w14:textId="77777777" w:rsidR="000C1F02" w:rsidRPr="000C1F02" w:rsidRDefault="000C1F02" w:rsidP="000C1F02">
      <w:pPr>
        <w:spacing w:before="240" w:after="240"/>
        <w:ind w:firstLine="706"/>
        <w:rPr>
          <w:rFonts w:eastAsia="Times New Roman" w:cs="Times New Roman"/>
          <w:szCs w:val="24"/>
        </w:rPr>
      </w:pPr>
    </w:p>
    <w:p w14:paraId="58F7CB27" w14:textId="5B395BE6" w:rsidR="006B5397" w:rsidRDefault="006B5397" w:rsidP="006B5397">
      <w:pPr>
        <w:pStyle w:val="Ttulo2"/>
        <w:rPr>
          <w:rFonts w:eastAsia="Times New Roman"/>
          <w:lang w:val="es-ES"/>
        </w:rPr>
      </w:pPr>
      <w:bookmarkStart w:id="75" w:name="_Toc106647246"/>
      <w:r>
        <w:rPr>
          <w:rFonts w:eastAsia="Times New Roman"/>
          <w:lang w:val="es-ES"/>
        </w:rPr>
        <w:lastRenderedPageBreak/>
        <w:t xml:space="preserve">4.3 El </w:t>
      </w:r>
      <w:r w:rsidR="00474B56">
        <w:rPr>
          <w:rFonts w:eastAsia="Times New Roman"/>
          <w:lang w:val="es-ES"/>
        </w:rPr>
        <w:t>E</w:t>
      </w:r>
      <w:r>
        <w:rPr>
          <w:rFonts w:eastAsia="Times New Roman"/>
          <w:lang w:val="es-ES"/>
        </w:rPr>
        <w:t xml:space="preserve">ncuentro </w:t>
      </w:r>
      <w:r w:rsidR="00474B56">
        <w:rPr>
          <w:rFonts w:eastAsia="Times New Roman"/>
          <w:lang w:val="es-ES"/>
        </w:rPr>
        <w:t>L</w:t>
      </w:r>
      <w:r>
        <w:rPr>
          <w:rFonts w:eastAsia="Times New Roman"/>
          <w:lang w:val="es-ES"/>
        </w:rPr>
        <w:t>iterario</w:t>
      </w:r>
      <w:bookmarkEnd w:id="75"/>
      <w:r>
        <w:rPr>
          <w:rFonts w:eastAsia="Times New Roman"/>
          <w:lang w:val="es-ES"/>
        </w:rPr>
        <w:t xml:space="preserve"> </w:t>
      </w:r>
    </w:p>
    <w:p w14:paraId="346EE6BD" w14:textId="77777777" w:rsidR="00474B56" w:rsidRDefault="00474B56" w:rsidP="00474B56">
      <w:pPr>
        <w:spacing w:before="240" w:after="240"/>
        <w:rPr>
          <w:rFonts w:eastAsia="Times New Roman" w:cs="Times New Roman"/>
          <w:b/>
          <w:szCs w:val="24"/>
          <w:highlight w:val="white"/>
        </w:rPr>
      </w:pPr>
    </w:p>
    <w:p w14:paraId="1D969FC1" w14:textId="77777777" w:rsidR="00474B56" w:rsidRDefault="00474B56" w:rsidP="00474B56">
      <w:pPr>
        <w:spacing w:before="240" w:after="240" w:line="240" w:lineRule="auto"/>
        <w:jc w:val="right"/>
        <w:rPr>
          <w:rFonts w:eastAsia="Times New Roman" w:cs="Times New Roman"/>
          <w:i/>
          <w:szCs w:val="24"/>
          <w:highlight w:val="white"/>
        </w:rPr>
      </w:pPr>
      <w:r>
        <w:rPr>
          <w:rFonts w:eastAsia="Times New Roman" w:cs="Times New Roman"/>
          <w:i/>
          <w:szCs w:val="24"/>
          <w:highlight w:val="white"/>
        </w:rPr>
        <w:t xml:space="preserve">Entonces ¿era eso? ¿solo eso? </w:t>
      </w:r>
    </w:p>
    <w:p w14:paraId="367B6058" w14:textId="77777777" w:rsidR="00474B56" w:rsidRDefault="00474B56" w:rsidP="00474B56">
      <w:pPr>
        <w:spacing w:before="240" w:after="240" w:line="240" w:lineRule="auto"/>
        <w:jc w:val="right"/>
        <w:rPr>
          <w:rFonts w:eastAsia="Times New Roman" w:cs="Times New Roman"/>
          <w:i/>
          <w:szCs w:val="24"/>
          <w:highlight w:val="white"/>
        </w:rPr>
      </w:pPr>
      <w:r>
        <w:rPr>
          <w:rFonts w:eastAsia="Times New Roman" w:cs="Times New Roman"/>
          <w:i/>
          <w:szCs w:val="24"/>
          <w:highlight w:val="white"/>
        </w:rPr>
        <w:t xml:space="preserve">entonces: ¿es que el otro está fuera de mí? </w:t>
      </w:r>
    </w:p>
    <w:p w14:paraId="5FB591CC" w14:textId="2EBD50AE" w:rsidR="006B078F" w:rsidRDefault="00474B56" w:rsidP="000A361E">
      <w:pPr>
        <w:spacing w:before="240" w:after="240" w:line="240" w:lineRule="auto"/>
        <w:jc w:val="right"/>
        <w:rPr>
          <w:rFonts w:eastAsia="Times New Roman" w:cs="Times New Roman"/>
          <w:i/>
          <w:szCs w:val="24"/>
          <w:highlight w:val="white"/>
        </w:rPr>
      </w:pPr>
      <w:r>
        <w:rPr>
          <w:rFonts w:eastAsia="Times New Roman" w:cs="Times New Roman"/>
          <w:i/>
          <w:szCs w:val="24"/>
          <w:highlight w:val="white"/>
        </w:rPr>
        <w:t xml:space="preserve">¿Es que el otro es pura negatividad? </w:t>
      </w:r>
    </w:p>
    <w:p w14:paraId="6625EC9E" w14:textId="77777777" w:rsidR="000A361E" w:rsidRDefault="000A361E" w:rsidP="000A361E">
      <w:pPr>
        <w:spacing w:before="240" w:after="240" w:line="240" w:lineRule="auto"/>
        <w:jc w:val="right"/>
        <w:rPr>
          <w:rFonts w:eastAsia="Times New Roman" w:cs="Times New Roman"/>
          <w:i/>
          <w:szCs w:val="24"/>
          <w:highlight w:val="white"/>
        </w:rPr>
      </w:pPr>
    </w:p>
    <w:p w14:paraId="49E707B6" w14:textId="3667520C" w:rsidR="00474B56" w:rsidRDefault="006B078F" w:rsidP="00474B56">
      <w:pPr>
        <w:spacing w:before="240" w:after="240" w:line="240" w:lineRule="auto"/>
        <w:jc w:val="right"/>
        <w:rPr>
          <w:rFonts w:eastAsia="Times New Roman" w:cs="Times New Roman"/>
          <w:szCs w:val="24"/>
          <w:highlight w:val="white"/>
        </w:rPr>
      </w:pPr>
      <w:r>
        <w:rPr>
          <w:rFonts w:eastAsia="Times New Roman" w:cs="Times New Roman"/>
          <w:szCs w:val="24"/>
          <w:highlight w:val="white"/>
        </w:rPr>
        <w:t>(</w:t>
      </w:r>
      <w:r w:rsidR="00474B56">
        <w:rPr>
          <w:rFonts w:eastAsia="Times New Roman" w:cs="Times New Roman"/>
          <w:szCs w:val="24"/>
          <w:highlight w:val="white"/>
        </w:rPr>
        <w:t>Skliar, 2009</w:t>
      </w:r>
      <w:r>
        <w:rPr>
          <w:rFonts w:eastAsia="Times New Roman" w:cs="Times New Roman"/>
          <w:szCs w:val="24"/>
          <w:highlight w:val="white"/>
        </w:rPr>
        <w:t>)</w:t>
      </w:r>
    </w:p>
    <w:p w14:paraId="3F1FBA77" w14:textId="77777777" w:rsidR="00474B56" w:rsidRDefault="00474B56" w:rsidP="00474B56">
      <w:pPr>
        <w:spacing w:before="240" w:after="240"/>
        <w:jc w:val="right"/>
        <w:rPr>
          <w:rFonts w:eastAsia="Times New Roman" w:cs="Times New Roman"/>
          <w:b/>
          <w:szCs w:val="24"/>
          <w:highlight w:val="white"/>
        </w:rPr>
      </w:pPr>
    </w:p>
    <w:p w14:paraId="3F414FE8" w14:textId="04834D74" w:rsidR="00474B56" w:rsidRDefault="00474B56" w:rsidP="0053498E">
      <w:pPr>
        <w:spacing w:before="240" w:after="240"/>
        <w:ind w:firstLine="706"/>
        <w:rPr>
          <w:rFonts w:eastAsia="Times New Roman" w:cs="Times New Roman"/>
          <w:szCs w:val="24"/>
        </w:rPr>
      </w:pPr>
      <w:r>
        <w:rPr>
          <w:rFonts w:eastAsia="Times New Roman" w:cs="Times New Roman"/>
          <w:szCs w:val="24"/>
          <w:highlight w:val="white"/>
        </w:rPr>
        <w:t xml:space="preserve">A modo de introducción, </w:t>
      </w:r>
      <w:r>
        <w:rPr>
          <w:rFonts w:eastAsia="Times New Roman" w:cs="Times New Roman"/>
          <w:szCs w:val="24"/>
        </w:rPr>
        <w:t>este apartado nombrado cómo “</w:t>
      </w:r>
      <w:r w:rsidR="0097286D">
        <w:rPr>
          <w:rFonts w:eastAsia="Times New Roman" w:cs="Times New Roman"/>
          <w:szCs w:val="24"/>
        </w:rPr>
        <w:t>E</w:t>
      </w:r>
      <w:r>
        <w:rPr>
          <w:rFonts w:eastAsia="Times New Roman" w:cs="Times New Roman"/>
          <w:szCs w:val="24"/>
        </w:rPr>
        <w:t xml:space="preserve">ncuentro </w:t>
      </w:r>
      <w:r w:rsidR="0097286D">
        <w:rPr>
          <w:rFonts w:eastAsia="Times New Roman" w:cs="Times New Roman"/>
          <w:szCs w:val="24"/>
        </w:rPr>
        <w:t>L</w:t>
      </w:r>
      <w:r>
        <w:rPr>
          <w:rFonts w:eastAsia="Times New Roman" w:cs="Times New Roman"/>
          <w:szCs w:val="24"/>
        </w:rPr>
        <w:t>iterario” es el momento experiencial y sensible que aconteció en la enseñanza de la literatura en el marco de esta investigación, el cual se alejó de las lógicas escolares anteriormente expuestas y se posicionó en el plano del encuentro íntimo entre el libro y el niño, de tal forma que la clase no necesitó incluir aspectos evaluativos como la entrega de trabajos para mantener el compromiso y el interés de los niños con el encuentro literario.</w:t>
      </w:r>
    </w:p>
    <w:p w14:paraId="47A3479B" w14:textId="77777777" w:rsidR="00474B56" w:rsidRDefault="00474B56" w:rsidP="0053498E">
      <w:pPr>
        <w:spacing w:before="240" w:after="240"/>
        <w:ind w:firstLine="706"/>
        <w:rPr>
          <w:rFonts w:eastAsia="Times New Roman" w:cs="Times New Roman"/>
          <w:szCs w:val="24"/>
        </w:rPr>
      </w:pPr>
      <w:r>
        <w:rPr>
          <w:rFonts w:eastAsia="Times New Roman" w:cs="Times New Roman"/>
          <w:szCs w:val="24"/>
        </w:rPr>
        <w:t>La pregunta inicial sería ¿Por qué llamarlo encuentro literario? es cierto, que muchos programas de lectura titulan sus eventos con el nombre de encuentros literarios, pese a que tomamos el mismo nombre, hablamos de acontecimientos distintos, el encuentro literario de ese estilo tiene como fin la promoción de la lectura a partir de programaciones, eventos donde sus participantes generalmente conocen una agenda o la programación a desarrollar.</w:t>
      </w:r>
    </w:p>
    <w:p w14:paraId="5DFED45B" w14:textId="0E494AC5" w:rsidR="00474B56" w:rsidRDefault="00474B56" w:rsidP="0053498E">
      <w:pPr>
        <w:spacing w:before="240" w:after="240"/>
        <w:ind w:firstLine="706"/>
        <w:rPr>
          <w:rFonts w:eastAsia="Times New Roman" w:cs="Times New Roman"/>
          <w:szCs w:val="24"/>
        </w:rPr>
      </w:pPr>
      <w:r>
        <w:rPr>
          <w:rFonts w:eastAsia="Times New Roman" w:cs="Times New Roman"/>
          <w:szCs w:val="24"/>
        </w:rPr>
        <w:t xml:space="preserve">Los acontecimientos que pertenecen al encuentro literario de esta investigación no pueden ser comprendidos dentro de lo previamente planificado o una programación, no puede comprenderse dentro de la lógica de la espera de algo ya conocido, de algo ya trazado, el acontecimiento de este encuentro </w:t>
      </w:r>
      <w:r w:rsidR="00D12DB9">
        <w:rPr>
          <w:rFonts w:eastAsia="Times New Roman" w:cs="Times New Roman"/>
          <w:szCs w:val="24"/>
        </w:rPr>
        <w:t>literario</w:t>
      </w:r>
      <w:r>
        <w:rPr>
          <w:rFonts w:eastAsia="Times New Roman" w:cs="Times New Roman"/>
          <w:szCs w:val="24"/>
        </w:rPr>
        <w:t xml:space="preserve"> se entiende, de acuerdo con Larrosa (2009) como el, </w:t>
      </w:r>
    </w:p>
    <w:p w14:paraId="1425991A" w14:textId="77777777" w:rsidR="00474B56" w:rsidRDefault="00474B56" w:rsidP="0097286D">
      <w:pPr>
        <w:spacing w:before="240" w:after="240" w:line="480" w:lineRule="auto"/>
        <w:ind w:left="720" w:firstLine="706"/>
        <w:rPr>
          <w:rFonts w:eastAsia="Times New Roman" w:cs="Times New Roman"/>
          <w:szCs w:val="24"/>
        </w:rPr>
      </w:pPr>
      <w:r>
        <w:rPr>
          <w:rFonts w:eastAsia="Times New Roman" w:cs="Times New Roman"/>
          <w:szCs w:val="24"/>
        </w:rPr>
        <w:t xml:space="preserve">Acontecimiento o, dicho de otro modo, el pasar de algo que no soy yo. Y “algo que no soy yo” significa también algo que no depende de mí, que no es una proyección de mí mismo, que no es el resultado de mis palabras, ni de mis ideas, ni de mis representaciones, </w:t>
      </w:r>
      <w:r>
        <w:rPr>
          <w:rFonts w:eastAsia="Times New Roman" w:cs="Times New Roman"/>
          <w:szCs w:val="24"/>
        </w:rPr>
        <w:lastRenderedPageBreak/>
        <w:t>ni de mis sentimientos, ni de mis proyectos, ni de mis intenciones, que no depende ni de mi saber, ni de mi poder, ni de mi voluntad. (Larrosa, 2009, p.14)</w:t>
      </w:r>
    </w:p>
    <w:p w14:paraId="016F3F75" w14:textId="2A315811" w:rsidR="00474B56" w:rsidRDefault="00474B56" w:rsidP="0053498E">
      <w:pPr>
        <w:spacing w:before="240" w:after="240"/>
        <w:ind w:firstLine="706"/>
        <w:rPr>
          <w:rFonts w:eastAsia="Times New Roman" w:cs="Times New Roman"/>
          <w:szCs w:val="24"/>
        </w:rPr>
      </w:pPr>
      <w:r>
        <w:rPr>
          <w:rFonts w:eastAsia="Times New Roman" w:cs="Times New Roman"/>
          <w:szCs w:val="24"/>
        </w:rPr>
        <w:t xml:space="preserve">El encuentro es el lugar para percibir, reconocer, comprender, hablar, con ese otro, sobre eso otro, de ese otro, que no está en mí, que no soy yo, en el encuentro, el acontecimiento viene de esa exterioridad que no soy yo, pero que se hace presente en el otro, de esa extrañeza que me produce ese otro, eso otro, del extrañamiento o </w:t>
      </w:r>
      <w:proofErr w:type="spellStart"/>
      <w:r>
        <w:rPr>
          <w:rFonts w:eastAsia="Times New Roman" w:cs="Times New Roman"/>
          <w:szCs w:val="24"/>
        </w:rPr>
        <w:t>des-familiarización</w:t>
      </w:r>
      <w:proofErr w:type="spellEnd"/>
      <w:r>
        <w:rPr>
          <w:rFonts w:eastAsia="Times New Roman" w:cs="Times New Roman"/>
          <w:szCs w:val="24"/>
        </w:rPr>
        <w:t xml:space="preserve"> de mis realidades, provocada por la realidad del texto literario, una realidad exterior a mí. </w:t>
      </w:r>
    </w:p>
    <w:p w14:paraId="420C4DD5" w14:textId="71947F72" w:rsidR="001B360F" w:rsidRDefault="001B360F" w:rsidP="0053498E">
      <w:pPr>
        <w:spacing w:before="240" w:after="240"/>
        <w:ind w:firstLine="706"/>
        <w:rPr>
          <w:rFonts w:eastAsia="Times New Roman" w:cs="Times New Roman"/>
          <w:szCs w:val="24"/>
        </w:rPr>
      </w:pPr>
      <w:r>
        <w:rPr>
          <w:rFonts w:eastAsia="Times New Roman" w:cs="Times New Roman"/>
          <w:szCs w:val="24"/>
        </w:rPr>
        <w:t xml:space="preserve">Recuerdo mucho, como de las niñas de Tercero, me alteró, me inquietó con su aporte. Cuando terminamos de leer el cuento </w:t>
      </w:r>
      <w:r w:rsidRPr="0040344C">
        <w:rPr>
          <w:rFonts w:eastAsia="Times New Roman" w:cs="Times New Roman"/>
          <w:i/>
          <w:iCs/>
          <w:szCs w:val="24"/>
        </w:rPr>
        <w:t>“</w:t>
      </w:r>
      <w:r w:rsidR="0097286D">
        <w:rPr>
          <w:rFonts w:eastAsia="Times New Roman" w:cs="Times New Roman"/>
          <w:i/>
          <w:iCs/>
          <w:szCs w:val="24"/>
        </w:rPr>
        <w:t>L</w:t>
      </w:r>
      <w:r w:rsidRPr="0040344C">
        <w:rPr>
          <w:rFonts w:eastAsia="Times New Roman" w:cs="Times New Roman"/>
          <w:i/>
          <w:iCs/>
          <w:szCs w:val="24"/>
        </w:rPr>
        <w:t xml:space="preserve">a gran fábrica de las palabras”, </w:t>
      </w:r>
      <w:r>
        <w:rPr>
          <w:rFonts w:eastAsia="Times New Roman" w:cs="Times New Roman"/>
          <w:szCs w:val="24"/>
        </w:rPr>
        <w:t xml:space="preserve">quedamos en silencio </w:t>
      </w:r>
      <w:r w:rsidR="0040344C">
        <w:rPr>
          <w:rFonts w:eastAsia="Times New Roman" w:cs="Times New Roman"/>
          <w:szCs w:val="24"/>
        </w:rPr>
        <w:t>y ella</w:t>
      </w:r>
      <w:r>
        <w:rPr>
          <w:rFonts w:eastAsia="Times New Roman" w:cs="Times New Roman"/>
          <w:szCs w:val="24"/>
        </w:rPr>
        <w:t xml:space="preserve"> </w:t>
      </w:r>
      <w:r w:rsidR="0040344C">
        <w:rPr>
          <w:rFonts w:eastAsia="Times New Roman" w:cs="Times New Roman"/>
          <w:szCs w:val="24"/>
        </w:rPr>
        <w:t xml:space="preserve">se motivó a hacer su intervención: “creo que hay personas que en nuestra sociedad no pueden hablar como el protagonista, por ejemplo, las personas sordas que tienen que hablar en lengua de señas”. La cooperadora y yo nos miramos muy sorprendidas y creo que fue una sorpresa más en la incomodidad de la indiferencia </w:t>
      </w:r>
      <w:r w:rsidR="00C20B1B">
        <w:rPr>
          <w:rFonts w:eastAsia="Times New Roman" w:cs="Times New Roman"/>
          <w:szCs w:val="24"/>
        </w:rPr>
        <w:t xml:space="preserve">propia </w:t>
      </w:r>
      <w:r w:rsidR="0040344C">
        <w:rPr>
          <w:rFonts w:eastAsia="Times New Roman" w:cs="Times New Roman"/>
          <w:szCs w:val="24"/>
        </w:rPr>
        <w:t xml:space="preserve">hacia esta comunidad, yo me sentí interrogada y aludida, ni siquiera había hecho esa relación entre el texto y la vida real en todas las veces que lo leí, aunque yo estuviera actualmente estudiando lengua de señas nivel I en la universidad. Pero la estudiante </w:t>
      </w:r>
      <w:r w:rsidR="00C20B1B">
        <w:rPr>
          <w:rFonts w:eastAsia="Times New Roman" w:cs="Times New Roman"/>
          <w:szCs w:val="24"/>
        </w:rPr>
        <w:t>sí</w:t>
      </w:r>
      <w:r w:rsidR="0040344C">
        <w:rPr>
          <w:rFonts w:eastAsia="Times New Roman" w:cs="Times New Roman"/>
          <w:szCs w:val="24"/>
        </w:rPr>
        <w:t xml:space="preserve"> contó que en su familia había alguien sordo y le era muy difícil hablar con las personas. </w:t>
      </w:r>
    </w:p>
    <w:p w14:paraId="133A6BAF" w14:textId="7F7834B3" w:rsidR="0040344C" w:rsidRDefault="0040344C" w:rsidP="0053498E">
      <w:pPr>
        <w:spacing w:before="240" w:after="240"/>
        <w:ind w:firstLine="706"/>
        <w:rPr>
          <w:rFonts w:eastAsia="Times New Roman" w:cs="Times New Roman"/>
          <w:szCs w:val="24"/>
        </w:rPr>
      </w:pPr>
      <w:r>
        <w:rPr>
          <w:rFonts w:eastAsia="Times New Roman" w:cs="Times New Roman"/>
          <w:szCs w:val="24"/>
        </w:rPr>
        <w:t xml:space="preserve">Ahí está, esta Exterioridad que no soy yo, pero que se presenta con “lo que le ha pasado y le pasa” y ahí está presente la relación mutua entre la literatura, el niño y la vida del niño. </w:t>
      </w:r>
      <w:r w:rsidR="00306D91">
        <w:rPr>
          <w:rFonts w:eastAsia="Times New Roman" w:cs="Times New Roman"/>
          <w:szCs w:val="24"/>
        </w:rPr>
        <w:t xml:space="preserve">Esa extranjera causó con la palabra de su experiencia, un revolcón, un interrogante en las maestras, pero a la vez en uno de los compañeros, que se impresionó más y exclamó: </w:t>
      </w:r>
      <w:r w:rsidR="00F21D56">
        <w:rPr>
          <w:rFonts w:eastAsia="Times New Roman" w:cs="Times New Roman"/>
          <w:szCs w:val="24"/>
        </w:rPr>
        <w:t>¡Ah!</w:t>
      </w:r>
      <w:r w:rsidR="0097286D">
        <w:rPr>
          <w:rFonts w:eastAsia="Times New Roman" w:cs="Times New Roman"/>
          <w:szCs w:val="24"/>
        </w:rPr>
        <w:t xml:space="preserve"> </w:t>
      </w:r>
      <w:r w:rsidR="00306D91">
        <w:rPr>
          <w:rFonts w:eastAsia="Times New Roman" w:cs="Times New Roman"/>
          <w:szCs w:val="24"/>
        </w:rPr>
        <w:t xml:space="preserve">La palabra de aquella estudiante, no  encauzada dentro de alguna lógica escolar ya mencionada, permitió que la literatura hiciera lo suyo: hablar de lo que nos pasa, le pasa a otros, pasa con otros, hablar de la dinámica de la vida y en ella, las desigualdades, los accesos de unos pocos, las tristezas, las dificultades de otros, la literatura nos mueve a escuchar al otro, a moverse hacia el otro y concebir desde </w:t>
      </w:r>
      <w:r w:rsidR="00833EF0">
        <w:rPr>
          <w:rFonts w:eastAsia="Times New Roman" w:cs="Times New Roman"/>
          <w:szCs w:val="24"/>
        </w:rPr>
        <w:t xml:space="preserve">el reconocer la experiencia de ese extranjero, mejores mundos, mejores condiciones de vida. </w:t>
      </w:r>
    </w:p>
    <w:p w14:paraId="23E22A25" w14:textId="77777777" w:rsidR="00474B56" w:rsidRDefault="00474B56" w:rsidP="0053498E">
      <w:pPr>
        <w:spacing w:before="240" w:after="240"/>
        <w:ind w:firstLine="706"/>
        <w:rPr>
          <w:rFonts w:eastAsia="Times New Roman" w:cs="Times New Roman"/>
          <w:szCs w:val="24"/>
        </w:rPr>
      </w:pPr>
      <w:r>
        <w:rPr>
          <w:rFonts w:eastAsia="Times New Roman" w:cs="Times New Roman"/>
          <w:szCs w:val="24"/>
        </w:rPr>
        <w:t xml:space="preserve">Porque si el acontecimiento fuera preconcebido y dominado por la hegemonía adultocéntrica representada por el maestro de literatura, entonces, el encuentro vendría a ser el despliegue de la experiencia de otro: del maestro, vendría a imposibilitar, el acontecimiento de lo </w:t>
      </w:r>
      <w:r>
        <w:rPr>
          <w:rFonts w:eastAsia="Times New Roman" w:cs="Times New Roman"/>
          <w:szCs w:val="24"/>
        </w:rPr>
        <w:lastRenderedPageBreak/>
        <w:t>“ex/</w:t>
      </w:r>
      <w:proofErr w:type="spellStart"/>
      <w:r>
        <w:rPr>
          <w:rFonts w:eastAsia="Times New Roman" w:cs="Times New Roman"/>
          <w:szCs w:val="24"/>
        </w:rPr>
        <w:t>terior</w:t>
      </w:r>
      <w:proofErr w:type="spellEnd"/>
      <w:r>
        <w:rPr>
          <w:rFonts w:eastAsia="Times New Roman" w:cs="Times New Roman"/>
          <w:szCs w:val="24"/>
        </w:rPr>
        <w:t>, del ex/</w:t>
      </w:r>
      <w:proofErr w:type="spellStart"/>
      <w:r>
        <w:rPr>
          <w:rFonts w:eastAsia="Times New Roman" w:cs="Times New Roman"/>
          <w:szCs w:val="24"/>
        </w:rPr>
        <w:t>tranjero</w:t>
      </w:r>
      <w:proofErr w:type="spellEnd"/>
      <w:r>
        <w:rPr>
          <w:rFonts w:eastAsia="Times New Roman" w:cs="Times New Roman"/>
          <w:szCs w:val="24"/>
        </w:rPr>
        <w:t>, de la ex/</w:t>
      </w:r>
      <w:proofErr w:type="spellStart"/>
      <w:r>
        <w:rPr>
          <w:rFonts w:eastAsia="Times New Roman" w:cs="Times New Roman"/>
          <w:szCs w:val="24"/>
        </w:rPr>
        <w:t>trañeza</w:t>
      </w:r>
      <w:proofErr w:type="spellEnd"/>
      <w:r>
        <w:rPr>
          <w:rFonts w:eastAsia="Times New Roman" w:cs="Times New Roman"/>
          <w:szCs w:val="24"/>
        </w:rPr>
        <w:t xml:space="preserve">, del </w:t>
      </w:r>
      <w:proofErr w:type="spellStart"/>
      <w:r>
        <w:rPr>
          <w:rFonts w:eastAsia="Times New Roman" w:cs="Times New Roman"/>
          <w:szCs w:val="24"/>
        </w:rPr>
        <w:t>éx</w:t>
      </w:r>
      <w:proofErr w:type="spellEnd"/>
      <w:r>
        <w:rPr>
          <w:rFonts w:eastAsia="Times New Roman" w:cs="Times New Roman"/>
          <w:szCs w:val="24"/>
        </w:rPr>
        <w:t>/tasis, del ex/</w:t>
      </w:r>
      <w:proofErr w:type="spellStart"/>
      <w:r>
        <w:rPr>
          <w:rFonts w:eastAsia="Times New Roman" w:cs="Times New Roman"/>
          <w:szCs w:val="24"/>
        </w:rPr>
        <w:t>ilio</w:t>
      </w:r>
      <w:proofErr w:type="spellEnd"/>
      <w:r>
        <w:rPr>
          <w:rFonts w:eastAsia="Times New Roman" w:cs="Times New Roman"/>
          <w:szCs w:val="24"/>
        </w:rPr>
        <w:t xml:space="preserve">” (Larrosa, 2009, p. 15), en todos los sujetos presentes en el encuentro, porque el acontecimiento, en tanto posibilidad de acontecimiento, afecta a los sujetos implicados en el acto educativo. </w:t>
      </w:r>
    </w:p>
    <w:p w14:paraId="3677A197" w14:textId="1A7ED0F5" w:rsidR="00474B56" w:rsidRDefault="00474B56" w:rsidP="0053498E">
      <w:pPr>
        <w:spacing w:before="240" w:after="240"/>
        <w:ind w:firstLine="706"/>
        <w:rPr>
          <w:rFonts w:eastAsia="Times New Roman" w:cs="Times New Roman"/>
          <w:szCs w:val="24"/>
        </w:rPr>
      </w:pPr>
      <w:r>
        <w:rPr>
          <w:rFonts w:eastAsia="Times New Roman" w:cs="Times New Roman"/>
          <w:szCs w:val="24"/>
        </w:rPr>
        <w:t xml:space="preserve">¿Qué es el encuentro? es salir de cara a esa </w:t>
      </w:r>
      <w:proofErr w:type="spellStart"/>
      <w:r>
        <w:rPr>
          <w:rFonts w:eastAsia="Times New Roman" w:cs="Times New Roman"/>
          <w:szCs w:val="24"/>
        </w:rPr>
        <w:t>ex-terioridad</w:t>
      </w:r>
      <w:proofErr w:type="spellEnd"/>
      <w:r>
        <w:rPr>
          <w:rFonts w:eastAsia="Times New Roman" w:cs="Times New Roman"/>
          <w:szCs w:val="24"/>
        </w:rPr>
        <w:t>, es encontrarse con alguien o algo, el cual puede acontecer dentro del acto de coincidir o no coincidir, que puede ser dentro de la oposición o de la contradicción, que puede darse en el “descubrimos, hallamos o imaginamos” ese, eso otro, y a la vez “el encuentro con el otro, con la otra, puede ser ni más ni menos que eso: intercambiar palabras, palabras que son el eco de una experiencia,  quizás de la experiencia misma del encuentro” (Domingo</w:t>
      </w:r>
      <w:r w:rsidR="00F21D56">
        <w:rPr>
          <w:rFonts w:eastAsia="Times New Roman" w:cs="Times New Roman"/>
          <w:szCs w:val="24"/>
        </w:rPr>
        <w:t>,</w:t>
      </w:r>
      <w:r w:rsidR="00117EDF">
        <w:rPr>
          <w:rFonts w:eastAsia="Times New Roman" w:cs="Times New Roman"/>
          <w:szCs w:val="24"/>
        </w:rPr>
        <w:t xml:space="preserve"> </w:t>
      </w:r>
      <w:r>
        <w:rPr>
          <w:rFonts w:eastAsia="Times New Roman" w:cs="Times New Roman"/>
          <w:szCs w:val="24"/>
        </w:rPr>
        <w:t>p. 8</w:t>
      </w:r>
      <w:r w:rsidR="00117EDF">
        <w:rPr>
          <w:rFonts w:eastAsia="Times New Roman" w:cs="Times New Roman"/>
          <w:szCs w:val="24"/>
        </w:rPr>
        <w:t>, en</w:t>
      </w:r>
      <w:r w:rsidR="00F21D56" w:rsidRPr="00903303">
        <w:rPr>
          <w:rFonts w:eastAsia="Times New Roman" w:cs="Times New Roman"/>
          <w:noProof/>
          <w:szCs w:val="24"/>
          <w:lang w:val="es-ES"/>
        </w:rPr>
        <w:t xml:space="preserve"> Skliar &amp; Larrosa, 2009</w:t>
      </w:r>
      <w:r w:rsidR="00F21D56">
        <w:rPr>
          <w:rFonts w:eastAsia="Times New Roman" w:cs="Times New Roman"/>
          <w:noProof/>
          <w:szCs w:val="24"/>
          <w:lang w:val="es-ES"/>
        </w:rPr>
        <w:t>)</w:t>
      </w:r>
    </w:p>
    <w:p w14:paraId="59C091D8" w14:textId="4BA7E9BA" w:rsidR="00833EF0" w:rsidRDefault="00474B56" w:rsidP="0053498E">
      <w:pPr>
        <w:spacing w:before="240" w:after="240"/>
        <w:ind w:firstLine="706"/>
        <w:rPr>
          <w:rFonts w:eastAsia="Times New Roman" w:cs="Times New Roman"/>
          <w:szCs w:val="24"/>
        </w:rPr>
      </w:pPr>
      <w:r>
        <w:rPr>
          <w:rFonts w:eastAsia="Times New Roman" w:cs="Times New Roman"/>
          <w:szCs w:val="24"/>
        </w:rPr>
        <w:t xml:space="preserve">¿Cómo es posible el encuentro? por la necesidad de la búsqueda de la palabra exterior a mí, como el encuentro es la experiencia de encontrarse con el otro o eso otro, encontramos porque buscamos la palabra de ese exterior, del extranjero, que en momentos me provoca  extrañeza o éxtasis, y  puede llevarme a un exilio, buscamos en la literatura la palabra, del relato, del pensamiento, de la historia ajena a mí, buscamos en la literatura el contar de la experiencia, “la narración de qué nos ha pasado en el camino (y de qué es lo que nos puede pasar) y de quién hemos sido en lo que nos ha pasado (y de quién podemos ser en lo que nos puede pasar)” (Larrosa, 2003, p. 615). </w:t>
      </w:r>
    </w:p>
    <w:p w14:paraId="6BD0D8D3" w14:textId="77777777" w:rsidR="00474B56" w:rsidRDefault="00474B56" w:rsidP="0053498E">
      <w:pPr>
        <w:spacing w:before="240" w:after="240"/>
        <w:ind w:firstLine="706"/>
        <w:rPr>
          <w:rFonts w:eastAsia="Times New Roman" w:cs="Times New Roman"/>
          <w:szCs w:val="24"/>
        </w:rPr>
      </w:pPr>
      <w:r>
        <w:rPr>
          <w:rFonts w:eastAsia="Times New Roman" w:cs="Times New Roman"/>
          <w:szCs w:val="24"/>
        </w:rPr>
        <w:t xml:space="preserve">El encuentro posible por la palabra, la palabra de la experiencia de lo que nos “ha pasado y pasa” es en la posibilidad de la palabra, concebida desde el sujeto de la experiencia. En el encuentro hay lugar para el niño, el encuentro también es la posibilidad del resonar de la palabra del niño a modo de su experiencia, de contar el relato de su vida, de los otros que ha visto vivir, de lo que imagina del vivir, de mano de la literatura. </w:t>
      </w:r>
    </w:p>
    <w:p w14:paraId="461AFEE1" w14:textId="7CC4610A" w:rsidR="00474B56" w:rsidRDefault="00474B56" w:rsidP="0053498E">
      <w:pPr>
        <w:spacing w:before="240" w:after="240"/>
        <w:ind w:firstLine="706"/>
        <w:rPr>
          <w:rFonts w:eastAsia="Times New Roman" w:cs="Times New Roman"/>
          <w:szCs w:val="24"/>
        </w:rPr>
      </w:pPr>
      <w:r>
        <w:rPr>
          <w:rFonts w:eastAsia="Times New Roman" w:cs="Times New Roman"/>
          <w:szCs w:val="24"/>
        </w:rPr>
        <w:t>La palabra es el puente de la relación mutua dentro del encuentro literario, es la palabra la llave para abrirme a ese, a eso otro ajeno a mí, desde la disposición de la palabra que busca develar secretos, entablar diálogos con otros modos de vivir el mundo, la palabra de la obra literaria permite  al lector, al expectante, vivir “la literatura desde adentro, de manera que sea atravesado por sus diversos pliegues y matices, penetrando sus formas, intuyendo sus alcances, confrontando sus sombras, en la esperanza de no salir ni absuelto ni ileso, sino alterado</w:t>
      </w:r>
      <w:r w:rsidR="00E84071">
        <w:rPr>
          <w:rFonts w:eastAsia="Times New Roman" w:cs="Times New Roman"/>
          <w:szCs w:val="24"/>
        </w:rPr>
        <w:t>”</w:t>
      </w:r>
      <w:r>
        <w:rPr>
          <w:rFonts w:eastAsia="Times New Roman" w:cs="Times New Roman"/>
          <w:szCs w:val="24"/>
        </w:rPr>
        <w:t xml:space="preserve"> (Ortiz, 2018,  p.</w:t>
      </w:r>
      <w:r w:rsidR="004B3538">
        <w:rPr>
          <w:rFonts w:eastAsia="Times New Roman" w:cs="Times New Roman"/>
          <w:szCs w:val="24"/>
        </w:rPr>
        <w:t>58</w:t>
      </w:r>
      <w:r>
        <w:rPr>
          <w:rFonts w:eastAsia="Times New Roman" w:cs="Times New Roman"/>
          <w:szCs w:val="24"/>
        </w:rPr>
        <w:t>)</w:t>
      </w:r>
      <w:r w:rsidR="00C20B1B">
        <w:rPr>
          <w:rFonts w:eastAsia="Times New Roman" w:cs="Times New Roman"/>
          <w:szCs w:val="24"/>
        </w:rPr>
        <w:t>.</w:t>
      </w:r>
    </w:p>
    <w:p w14:paraId="14B0CAB1" w14:textId="77777777" w:rsidR="00474B56" w:rsidRDefault="00474B56" w:rsidP="0053498E">
      <w:pPr>
        <w:spacing w:before="240" w:after="240"/>
        <w:ind w:firstLine="706"/>
        <w:rPr>
          <w:rFonts w:eastAsia="Times New Roman" w:cs="Times New Roman"/>
          <w:szCs w:val="24"/>
        </w:rPr>
      </w:pPr>
      <w:r>
        <w:rPr>
          <w:rFonts w:eastAsia="Times New Roman" w:cs="Times New Roman"/>
          <w:szCs w:val="24"/>
        </w:rPr>
        <w:lastRenderedPageBreak/>
        <w:t>El acontecimiento dentro del encuentro literario causa alteración, alterados quedan los sujetos del encuentro por aquella exterioridad que de repente causa sobresalto, provoca a la inquietud o  deja conmoción, así, era eso, que pasaba en el encuentro literario en el colegio, el encuentro en un primer momento, estaba en el plano de la expectativa: salir de cara a esa exterioridad, luego con los gestos, la mirada, las palabras se daba apertura al encuentro con el arte: la palabra cantada, el gesto rítmico, la lectura de la obra literaria y por último al diálogo de la experiencia lectora.</w:t>
      </w:r>
    </w:p>
    <w:p w14:paraId="5D5CB0AE" w14:textId="77777777" w:rsidR="00474B56" w:rsidRDefault="00474B56" w:rsidP="0053498E">
      <w:pPr>
        <w:spacing w:before="240" w:after="240"/>
        <w:ind w:firstLine="706"/>
        <w:rPr>
          <w:rFonts w:eastAsia="Times New Roman" w:cs="Times New Roman"/>
          <w:szCs w:val="24"/>
        </w:rPr>
      </w:pPr>
      <w:r>
        <w:rPr>
          <w:rFonts w:eastAsia="Times New Roman" w:cs="Times New Roman"/>
          <w:szCs w:val="24"/>
        </w:rPr>
        <w:t xml:space="preserve">Pero el acontecimiento requiere de una sensibilidad, el cuerpo de la experiencia tiene que estar preparado para el acontecimiento en el encuentro literario, listo para percibir la exterioridad, para percibir sentidos vitales, para inquietarse o conmocionarse por y ante la belleza de eso o ese otro ajeno a mí. Buscando esta sensibilidad en el encuentro literario, nos dejamos llevar por la palabra cantada, por el gesto coordinado musicalmente, por el sentimiento coral que posibilitó que los estudiantes establecieran una comunicación con los otros y con la maestra. </w:t>
      </w:r>
    </w:p>
    <w:p w14:paraId="47F2EEE2" w14:textId="77777777" w:rsidR="00474B56" w:rsidRDefault="00474B56" w:rsidP="0053498E">
      <w:pPr>
        <w:spacing w:before="240" w:after="240"/>
        <w:ind w:firstLine="706"/>
        <w:rPr>
          <w:rFonts w:eastAsia="Times New Roman" w:cs="Times New Roman"/>
          <w:szCs w:val="24"/>
        </w:rPr>
      </w:pPr>
      <w:r>
        <w:rPr>
          <w:rFonts w:eastAsia="Times New Roman" w:cs="Times New Roman"/>
          <w:szCs w:val="24"/>
        </w:rPr>
        <w:t xml:space="preserve">La música como momento sensible antes de la lectura de la obra literaria, hizo que entabláramos lazos comunicativos, ¿Cómo fue esto posible?, se cantaron tres canciones en específico, de forma coral: el canon “Pican, pican las </w:t>
      </w:r>
      <w:proofErr w:type="spellStart"/>
      <w:r>
        <w:rPr>
          <w:rFonts w:eastAsia="Times New Roman" w:cs="Times New Roman"/>
          <w:szCs w:val="24"/>
        </w:rPr>
        <w:t>goticas</w:t>
      </w:r>
      <w:proofErr w:type="spellEnd"/>
      <w:r>
        <w:rPr>
          <w:rFonts w:eastAsia="Times New Roman" w:cs="Times New Roman"/>
          <w:szCs w:val="24"/>
        </w:rPr>
        <w:t xml:space="preserve">” de Marta Gómez, la canción del marinero (adaptación musical de la maestra) y “Aserrín y </w:t>
      </w:r>
      <w:proofErr w:type="spellStart"/>
      <w:r>
        <w:rPr>
          <w:rFonts w:eastAsia="Times New Roman" w:cs="Times New Roman"/>
          <w:szCs w:val="24"/>
        </w:rPr>
        <w:t>aserran</w:t>
      </w:r>
      <w:proofErr w:type="spellEnd"/>
      <w:r>
        <w:rPr>
          <w:rFonts w:eastAsia="Times New Roman" w:cs="Times New Roman"/>
          <w:szCs w:val="24"/>
        </w:rPr>
        <w:t xml:space="preserve"> los maderos de San Juan”, de Marta Gómez, pero además de estas canciones en canon coral, también tuvo lugar el recitar de poemas, palabra cantada en rima, todos a una sola voz, esto contribuyo al sentimiento de comunidad grupal, ya que no era una sola voz frente a todos, sino la voz del grupo completo, esto les hacía sonreír, mirarse con complicidad y lanzarse en la aventura de cantar. </w:t>
      </w:r>
    </w:p>
    <w:p w14:paraId="4DC32E9D" w14:textId="77777777" w:rsidR="00474B56" w:rsidRDefault="00474B56" w:rsidP="0053498E">
      <w:pPr>
        <w:spacing w:before="240" w:after="240"/>
        <w:ind w:firstLine="706"/>
        <w:rPr>
          <w:rFonts w:eastAsia="Times New Roman" w:cs="Times New Roman"/>
          <w:szCs w:val="24"/>
        </w:rPr>
      </w:pPr>
      <w:r>
        <w:rPr>
          <w:rFonts w:eastAsia="Times New Roman" w:cs="Times New Roman"/>
          <w:szCs w:val="24"/>
        </w:rPr>
        <w:t>Con el canon coral, se establecieron dos estrategias, la primera es el establecimiento de la maestra como una directora coral, en la cual predomina una comunicación corporal y gestual, solo se usa la palabra para responder cantando, la otra es la ejecución de diferentes dinámicas de correspondencia coral, había un coral general grupal, tal como ellos se nombraron: el coro de Primero, el coro de Tercero, el coro de Cuarto, y entre ellos pequeños grupos de filas a quienes por momentos les correspondía interlocutor o responder cantando al resto del coro grupal.</w:t>
      </w:r>
    </w:p>
    <w:p w14:paraId="15384E61" w14:textId="3C8FD616" w:rsidR="00B47550" w:rsidRPr="0019321C" w:rsidRDefault="00474B56" w:rsidP="0019321C">
      <w:pPr>
        <w:spacing w:before="240" w:after="240"/>
        <w:ind w:firstLine="706"/>
        <w:rPr>
          <w:rFonts w:eastAsia="Times New Roman" w:cs="Times New Roman"/>
          <w:szCs w:val="24"/>
        </w:rPr>
      </w:pPr>
      <w:r>
        <w:rPr>
          <w:rFonts w:eastAsia="Times New Roman" w:cs="Times New Roman"/>
          <w:szCs w:val="24"/>
        </w:rPr>
        <w:t xml:space="preserve">Este momento sensible coral fue esencial, primero para desprendernos de la lógica escolar, poner a viva voz cantada la presencia del cuerpo: sus sentidos, emociones, sentimientos, segundo, </w:t>
      </w:r>
      <w:r>
        <w:rPr>
          <w:rFonts w:eastAsia="Times New Roman" w:cs="Times New Roman"/>
          <w:szCs w:val="24"/>
        </w:rPr>
        <w:lastRenderedPageBreak/>
        <w:t xml:space="preserve">entablar lazos comunicativos regulados y autorregulados con el grupo: con mi compañero, conmigo mismo, con la maestra, comprendiendo la importancia de dejar circular a tiempo la voz del otro y mi propia voz, pues en el coro, cada uno tiene un lugar importante, apreciado por todos, porque en la música hay un tiempo para todo, tercero, la palabra cantada en rima posibilitó la entonación grupal, mi voz con la del otro, aunque seamos diferentes, además la palabra rimada aporto un sentimiento de unión y con ella: la confianza, la libertad , sentirse perteneciente de un lugar, pues </w:t>
      </w:r>
      <w:r w:rsidR="00D601C0" w:rsidRPr="0019321C">
        <w:rPr>
          <w:rFonts w:eastAsia="Times New Roman" w:cs="Times New Roman"/>
          <w:b/>
          <w:bCs/>
          <w:i/>
          <w:iCs/>
          <w:noProof/>
          <w:szCs w:val="24"/>
          <w:lang w:eastAsia="es-CO"/>
        </w:rPr>
        <mc:AlternateContent>
          <mc:Choice Requires="wps">
            <w:drawing>
              <wp:anchor distT="45720" distB="45720" distL="114300" distR="114300" simplePos="0" relativeHeight="251658246" behindDoc="0" locked="0" layoutInCell="1" allowOverlap="1" wp14:anchorId="338E354F" wp14:editId="7AD14466">
                <wp:simplePos x="0" y="0"/>
                <wp:positionH relativeFrom="margin">
                  <wp:align>left</wp:align>
                </wp:positionH>
                <wp:positionV relativeFrom="paragraph">
                  <wp:posOffset>1996440</wp:posOffset>
                </wp:positionV>
                <wp:extent cx="5905500" cy="2724150"/>
                <wp:effectExtent l="0" t="0" r="19050" b="19050"/>
                <wp:wrapSquare wrapText="bothSides"/>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724150"/>
                        </a:xfrm>
                        <a:prstGeom prst="rect">
                          <a:avLst/>
                        </a:prstGeom>
                        <a:solidFill>
                          <a:srgbClr val="FFFFFF"/>
                        </a:solidFill>
                        <a:ln w="9525">
                          <a:solidFill>
                            <a:srgbClr val="000000"/>
                          </a:solidFill>
                          <a:miter lim="800000"/>
                          <a:headEnd/>
                          <a:tailEnd/>
                        </a:ln>
                      </wps:spPr>
                      <wps:txbx>
                        <w:txbxContent>
                          <w:p w14:paraId="720F9B28" w14:textId="5B1BE774" w:rsidR="007F6DAB" w:rsidRPr="002E0F02" w:rsidRDefault="007F6DAB">
                            <w:pPr>
                              <w:rPr>
                                <w:b/>
                                <w:bCs/>
                                <w:lang w:val="es-US"/>
                              </w:rPr>
                            </w:pPr>
                            <w:r w:rsidRPr="002E0F02">
                              <w:rPr>
                                <w:b/>
                                <w:bCs/>
                                <w:lang w:val="es-US"/>
                              </w:rPr>
                              <w:t>Experiencias lectoras sobre el cuento “La gran f</w:t>
                            </w:r>
                            <w:r>
                              <w:rPr>
                                <w:b/>
                                <w:bCs/>
                                <w:lang w:val="es-US"/>
                              </w:rPr>
                              <w:t>á</w:t>
                            </w:r>
                            <w:r w:rsidRPr="002E0F02">
                              <w:rPr>
                                <w:b/>
                                <w:bCs/>
                                <w:lang w:val="es-US"/>
                              </w:rPr>
                              <w:t>brica de las palabras” (Tercero y Cuarto).</w:t>
                            </w:r>
                          </w:p>
                          <w:p w14:paraId="757821F6" w14:textId="645DD4AE" w:rsidR="007F6DAB" w:rsidRDefault="007F6DAB">
                            <w:pPr>
                              <w:rPr>
                                <w:lang w:val="es-US"/>
                              </w:rPr>
                            </w:pPr>
                            <w:r w:rsidRPr="00D601C0">
                              <w:rPr>
                                <w:b/>
                                <w:bCs/>
                                <w:lang w:val="es-US"/>
                              </w:rPr>
                              <w:t>Estudiante 1:</w:t>
                            </w:r>
                            <w:r>
                              <w:rPr>
                                <w:lang w:val="es-US"/>
                              </w:rPr>
                              <w:t xml:space="preserve"> me parece muy injusto porque los pobres no tenían dinero para comprar palabras.</w:t>
                            </w:r>
                          </w:p>
                          <w:p w14:paraId="5C439470" w14:textId="4FE87456" w:rsidR="007F6DAB" w:rsidRDefault="007F6DAB">
                            <w:pPr>
                              <w:rPr>
                                <w:lang w:val="es-US"/>
                              </w:rPr>
                            </w:pPr>
                            <w:r w:rsidRPr="00D601C0">
                              <w:rPr>
                                <w:b/>
                                <w:bCs/>
                                <w:lang w:val="es-US"/>
                              </w:rPr>
                              <w:t>Estudiante 2:</w:t>
                            </w:r>
                            <w:r>
                              <w:rPr>
                                <w:lang w:val="es-US"/>
                              </w:rPr>
                              <w:t xml:space="preserve"> el cuento es muy triste porque no pueden hablar, somos muy afortunados de tener voz</w:t>
                            </w:r>
                          </w:p>
                          <w:p w14:paraId="23C3F1B8" w14:textId="6CC9449B" w:rsidR="007F6DAB" w:rsidRDefault="007F6DAB">
                            <w:pPr>
                              <w:rPr>
                                <w:lang w:val="es-US"/>
                              </w:rPr>
                            </w:pPr>
                            <w:r w:rsidRPr="00D601C0">
                              <w:rPr>
                                <w:b/>
                                <w:bCs/>
                                <w:lang w:val="es-US"/>
                              </w:rPr>
                              <w:t>Estudiante 3:</w:t>
                            </w:r>
                            <w:r>
                              <w:rPr>
                                <w:lang w:val="es-US"/>
                              </w:rPr>
                              <w:t xml:space="preserve"> Pienso que no deberían cobrar las palabras porque las palabras son una necesidad para poder expresarse</w:t>
                            </w:r>
                          </w:p>
                          <w:p w14:paraId="7051E43C" w14:textId="6B454808" w:rsidR="007F6DAB" w:rsidRPr="00AD3CC2" w:rsidRDefault="007F6DAB">
                            <w:pPr>
                              <w:rPr>
                                <w:lang w:val="es-US"/>
                              </w:rPr>
                            </w:pPr>
                            <w:r w:rsidRPr="00D601C0">
                              <w:rPr>
                                <w:b/>
                                <w:bCs/>
                                <w:lang w:val="es-US"/>
                              </w:rPr>
                              <w:t>Estudiante 4:</w:t>
                            </w:r>
                            <w:r>
                              <w:rPr>
                                <w:lang w:val="es-US"/>
                              </w:rPr>
                              <w:t xml:space="preserve"> me encanto que diego era cariñoso </w:t>
                            </w:r>
                            <w:proofErr w:type="spellStart"/>
                            <w:r>
                              <w:rPr>
                                <w:lang w:val="es-US"/>
                              </w:rPr>
                              <w:t>umilde</w:t>
                            </w:r>
                            <w:proofErr w:type="spellEnd"/>
                            <w:r>
                              <w:rPr>
                                <w:lang w:val="es-US"/>
                              </w:rPr>
                              <w:t xml:space="preserve"> y que aura </w:t>
                            </w:r>
                            <w:proofErr w:type="spellStart"/>
                            <w:r>
                              <w:rPr>
                                <w:lang w:val="es-US"/>
                              </w:rPr>
                              <w:t>entendio</w:t>
                            </w:r>
                            <w:proofErr w:type="spellEnd"/>
                            <w:r>
                              <w:rPr>
                                <w:lang w:val="es-US"/>
                              </w:rPr>
                              <w:t xml:space="preserve"> loque diego </w:t>
                            </w:r>
                            <w:proofErr w:type="spellStart"/>
                            <w:r>
                              <w:rPr>
                                <w:lang w:val="es-US"/>
                              </w:rPr>
                              <w:t>ledesia</w:t>
                            </w:r>
                            <w:proofErr w:type="spellEnd"/>
                            <w:r>
                              <w:rPr>
                                <w:lang w:val="es-US"/>
                              </w:rPr>
                              <w:t xml:space="preserve"> que era cariño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E354F" id="_x0000_s1030" type="#_x0000_t202" style="position:absolute;left:0;text-align:left;margin-left:0;margin-top:157.2pt;width:465pt;height:214.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">
                <v:textbox>
                  <w:txbxContent>
                    <w:p w14:paraId="720F9B28" w14:textId="5B1BE774" w:rsidR="007F6DAB" w:rsidRPr="002E0F02" w:rsidRDefault="007F6DAB">
                      <w:pPr>
                        <w:rPr>
                          <w:b/>
                          <w:bCs/>
                          <w:lang w:val="es-US"/>
                        </w:rPr>
                      </w:pPr>
                      <w:r w:rsidRPr="002E0F02">
                        <w:rPr>
                          <w:b/>
                          <w:bCs/>
                          <w:lang w:val="es-US"/>
                        </w:rPr>
                        <w:t>Experiencias lectoras sobre el cuento “La gran f</w:t>
                      </w:r>
                      <w:r>
                        <w:rPr>
                          <w:b/>
                          <w:bCs/>
                          <w:lang w:val="es-US"/>
                        </w:rPr>
                        <w:t>á</w:t>
                      </w:r>
                      <w:r w:rsidRPr="002E0F02">
                        <w:rPr>
                          <w:b/>
                          <w:bCs/>
                          <w:lang w:val="es-US"/>
                        </w:rPr>
                        <w:t>brica de las palabras” (Tercero y Cuarto).</w:t>
                      </w:r>
                    </w:p>
                    <w:p w14:paraId="757821F6" w14:textId="645DD4AE" w:rsidR="007F6DAB" w:rsidRDefault="007F6DAB">
                      <w:pPr>
                        <w:rPr>
                          <w:lang w:val="es-US"/>
                        </w:rPr>
                      </w:pPr>
                      <w:r w:rsidRPr="00D601C0">
                        <w:rPr>
                          <w:b/>
                          <w:bCs/>
                          <w:lang w:val="es-US"/>
                        </w:rPr>
                        <w:t>Estudiante 1:</w:t>
                      </w:r>
                      <w:r>
                        <w:rPr>
                          <w:lang w:val="es-US"/>
                        </w:rPr>
                        <w:t xml:space="preserve"> me parece muy injusto porque los pobres no tenían dinero para comprar palabras.</w:t>
                      </w:r>
                    </w:p>
                    <w:p w14:paraId="5C439470" w14:textId="4FE87456" w:rsidR="007F6DAB" w:rsidRDefault="007F6DAB">
                      <w:pPr>
                        <w:rPr>
                          <w:lang w:val="es-US"/>
                        </w:rPr>
                      </w:pPr>
                      <w:r w:rsidRPr="00D601C0">
                        <w:rPr>
                          <w:b/>
                          <w:bCs/>
                          <w:lang w:val="es-US"/>
                        </w:rPr>
                        <w:t>Estudiante 2:</w:t>
                      </w:r>
                      <w:r>
                        <w:rPr>
                          <w:lang w:val="es-US"/>
                        </w:rPr>
                        <w:t xml:space="preserve"> el cuento es muy triste porque no pueden hablar, somos muy afortunados de tener voz</w:t>
                      </w:r>
                    </w:p>
                    <w:p w14:paraId="23C3F1B8" w14:textId="6CC9449B" w:rsidR="007F6DAB" w:rsidRDefault="007F6DAB">
                      <w:pPr>
                        <w:rPr>
                          <w:lang w:val="es-US"/>
                        </w:rPr>
                      </w:pPr>
                      <w:r w:rsidRPr="00D601C0">
                        <w:rPr>
                          <w:b/>
                          <w:bCs/>
                          <w:lang w:val="es-US"/>
                        </w:rPr>
                        <w:t>Estudiante 3:</w:t>
                      </w:r>
                      <w:r>
                        <w:rPr>
                          <w:lang w:val="es-US"/>
                        </w:rPr>
                        <w:t xml:space="preserve"> Pienso que no deberían cobrar las palabras porque las palabras son una necesidad para poder expresarse</w:t>
                      </w:r>
                    </w:p>
                    <w:p w14:paraId="7051E43C" w14:textId="6B454808" w:rsidR="007F6DAB" w:rsidRPr="00AD3CC2" w:rsidRDefault="007F6DAB">
                      <w:pPr>
                        <w:rPr>
                          <w:lang w:val="es-US"/>
                        </w:rPr>
                      </w:pPr>
                      <w:r w:rsidRPr="00D601C0">
                        <w:rPr>
                          <w:b/>
                          <w:bCs/>
                          <w:lang w:val="es-US"/>
                        </w:rPr>
                        <w:t>Estudiante 4:</w:t>
                      </w:r>
                      <w:r>
                        <w:rPr>
                          <w:lang w:val="es-US"/>
                        </w:rPr>
                        <w:t xml:space="preserve"> me encanto que diego era cariñoso umilde y que aura entendio loque diego ledesia que era cariño</w:t>
                      </w:r>
                    </w:p>
                  </w:txbxContent>
                </v:textbox>
                <w10:wrap type="square" anchorx="margin"/>
              </v:shape>
            </w:pict>
          </mc:Fallback>
        </mc:AlternateContent>
      </w:r>
      <w:r>
        <w:rPr>
          <w:rFonts w:eastAsia="Times New Roman" w:cs="Times New Roman"/>
          <w:szCs w:val="24"/>
        </w:rPr>
        <w:t>lo</w:t>
      </w:r>
      <w:r w:rsidR="0024720D">
        <w:rPr>
          <w:rFonts w:eastAsia="Times New Roman" w:cs="Times New Roman"/>
          <w:szCs w:val="24"/>
        </w:rPr>
        <w:t>s</w:t>
      </w:r>
      <w:r>
        <w:rPr>
          <w:rFonts w:eastAsia="Times New Roman" w:cs="Times New Roman"/>
          <w:szCs w:val="24"/>
        </w:rPr>
        <w:t xml:space="preserve"> más tímidos, unieron su voz, sin sentir la presión de la exposición individual. </w:t>
      </w:r>
    </w:p>
    <w:p w14:paraId="44F6AF57" w14:textId="24F78C31" w:rsidR="0053498E" w:rsidRDefault="0053498E" w:rsidP="00D601C0">
      <w:pPr>
        <w:pStyle w:val="Descripcin"/>
        <w:jc w:val="center"/>
      </w:pPr>
      <w:bookmarkStart w:id="76" w:name="_Toc106647269"/>
      <w:r w:rsidRPr="0019321C">
        <w:rPr>
          <w:b/>
          <w:bCs/>
          <w:i w:val="0"/>
          <w:iCs w:val="0"/>
        </w:rPr>
        <w:t xml:space="preserve">Figura  </w:t>
      </w:r>
      <w:r w:rsidR="00872802" w:rsidRPr="0019321C">
        <w:rPr>
          <w:b/>
          <w:bCs/>
          <w:i w:val="0"/>
          <w:iCs w:val="0"/>
        </w:rPr>
        <w:fldChar w:fldCharType="begin"/>
      </w:r>
      <w:r w:rsidR="00872802" w:rsidRPr="0019321C">
        <w:rPr>
          <w:b/>
          <w:bCs/>
          <w:i w:val="0"/>
          <w:iCs w:val="0"/>
        </w:rPr>
        <w:instrText xml:space="preserve"> SEQ Figura_ \* ARABIC </w:instrText>
      </w:r>
      <w:r w:rsidR="00872802" w:rsidRPr="0019321C">
        <w:rPr>
          <w:b/>
          <w:bCs/>
          <w:i w:val="0"/>
          <w:iCs w:val="0"/>
        </w:rPr>
        <w:fldChar w:fldCharType="separate"/>
      </w:r>
      <w:r w:rsidR="0050581D">
        <w:rPr>
          <w:b/>
          <w:bCs/>
          <w:i w:val="0"/>
          <w:iCs w:val="0"/>
          <w:noProof/>
        </w:rPr>
        <w:t>19</w:t>
      </w:r>
      <w:r w:rsidR="00872802" w:rsidRPr="0019321C">
        <w:rPr>
          <w:b/>
          <w:bCs/>
          <w:i w:val="0"/>
          <w:iCs w:val="0"/>
          <w:noProof/>
        </w:rPr>
        <w:fldChar w:fldCharType="end"/>
      </w:r>
      <w:r>
        <w:br/>
      </w:r>
      <w:r w:rsidRPr="0053498E">
        <w:t>Experiencia lectora sobre “La gran fábrica de las palabras”.</w:t>
      </w:r>
      <w:bookmarkEnd w:id="76"/>
    </w:p>
    <w:p w14:paraId="16342D8C" w14:textId="77777777" w:rsidR="000C1F02" w:rsidRPr="000C1F02" w:rsidRDefault="000C1F02" w:rsidP="000C1F02"/>
    <w:p w14:paraId="3C1E5273" w14:textId="2915D0C4" w:rsidR="00833EF0" w:rsidRDefault="00474B56" w:rsidP="0053498E">
      <w:pPr>
        <w:spacing w:before="240" w:after="240"/>
        <w:ind w:firstLine="706"/>
        <w:rPr>
          <w:rFonts w:eastAsia="Times New Roman" w:cs="Times New Roman"/>
          <w:szCs w:val="24"/>
        </w:rPr>
      </w:pPr>
      <w:r>
        <w:rPr>
          <w:rFonts w:eastAsia="Times New Roman" w:cs="Times New Roman"/>
          <w:szCs w:val="24"/>
        </w:rPr>
        <w:t xml:space="preserve">Con la ventaja de este momento sensible, los niños estaban dispuestos a escuchar la lectura en voz alta y a exponer su propia palabra, aquella que habla de la experiencia. La lectura en voz alta es la segunda entrada de la voz de la maestra de literatura, primero la entrada de su cuerpo como vehículo de comunicación entonada con los estudiantes en posición de directora, ahora la entrada de su voz se ubica en la literatura, ha de prestar su voz, para que la exterioridad de la obra se haga presente en la clase. </w:t>
      </w:r>
    </w:p>
    <w:p w14:paraId="1E333B22" w14:textId="091A6EEA" w:rsidR="00474B56" w:rsidRDefault="00474B56" w:rsidP="0053498E">
      <w:pPr>
        <w:spacing w:before="240" w:after="240"/>
        <w:ind w:firstLine="706"/>
        <w:rPr>
          <w:rFonts w:eastAsia="Times New Roman" w:cs="Times New Roman"/>
          <w:szCs w:val="24"/>
        </w:rPr>
      </w:pPr>
      <w:r>
        <w:rPr>
          <w:rFonts w:eastAsia="Times New Roman" w:cs="Times New Roman"/>
          <w:szCs w:val="24"/>
        </w:rPr>
        <w:t xml:space="preserve">Este elemento de la lectura en voz alta es otro de los elementos esenciales para posibilitar el encuentro íntimo entre el niño y el libro, porque “el adulto que lee debe olvidarse de sí mismo. No es una actividad de lucimiento personal, el verdadero invitado es el texto que se regala a los </w:t>
      </w:r>
      <w:r>
        <w:rPr>
          <w:rFonts w:eastAsia="Times New Roman" w:cs="Times New Roman"/>
          <w:szCs w:val="24"/>
        </w:rPr>
        <w:lastRenderedPageBreak/>
        <w:t xml:space="preserve">niños. Hay que leerles de tal manera, que el auditor no esté pendiente del profesor y de cómo lo hace, sino que se sumerja en el texto que escucha y lo disfrute plenamente” </w:t>
      </w:r>
      <w:r w:rsidR="00DA5454" w:rsidRPr="00DA5454">
        <w:rPr>
          <w:rFonts w:cs="Times New Roman"/>
          <w:noProof/>
          <w:szCs w:val="24"/>
          <w:lang w:val="es-ES"/>
        </w:rPr>
        <w:t>(Beuchat, 2013</w:t>
      </w:r>
      <w:r w:rsidR="00DA5454">
        <w:rPr>
          <w:rFonts w:cs="Times New Roman"/>
          <w:noProof/>
          <w:szCs w:val="24"/>
          <w:lang w:val="es-ES"/>
        </w:rPr>
        <w:t>, p. 22</w:t>
      </w:r>
      <w:r w:rsidR="00DA5454" w:rsidRPr="00DA5454">
        <w:rPr>
          <w:rFonts w:cs="Times New Roman"/>
          <w:noProof/>
          <w:szCs w:val="24"/>
          <w:lang w:val="es-ES"/>
        </w:rPr>
        <w:t>)</w:t>
      </w:r>
      <w:r w:rsidR="00DA5454">
        <w:rPr>
          <w:rFonts w:cs="Times New Roman"/>
          <w:noProof/>
          <w:szCs w:val="24"/>
          <w:lang w:val="es-ES"/>
        </w:rPr>
        <w:t xml:space="preserve"> </w:t>
      </w:r>
      <w:r>
        <w:rPr>
          <w:rFonts w:eastAsia="Times New Roman" w:cs="Times New Roman"/>
          <w:szCs w:val="24"/>
        </w:rPr>
        <w:t>H</w:t>
      </w:r>
      <w:r w:rsidRPr="00FF5AE1">
        <w:rPr>
          <w:rFonts w:eastAsia="Times New Roman" w:cs="Times New Roman"/>
          <w:szCs w:val="24"/>
        </w:rPr>
        <w:t>ay</w:t>
      </w:r>
      <w:r>
        <w:rPr>
          <w:rFonts w:eastAsia="Times New Roman" w:cs="Times New Roman"/>
          <w:szCs w:val="24"/>
        </w:rPr>
        <w:t xml:space="preserve"> que leer de tal manera, que sea en primer momento la apertura a la palabra de ese exterior, del extranjero, que en momentos me provoca extrañeza o éxtasis, de allí que la hegemonía adultocéntrica no sea, sea el maestro de literatura que a la par con sus estudiantes se sumergen en la libertad de leer, de escuchar la palabra ajena que habla experiencia. </w:t>
      </w:r>
    </w:p>
    <w:p w14:paraId="14274CE0" w14:textId="2F553BE5" w:rsidR="00BD701B" w:rsidRDefault="00BD701B" w:rsidP="0053498E">
      <w:pPr>
        <w:spacing w:before="240" w:after="240"/>
        <w:ind w:firstLine="706"/>
        <w:rPr>
          <w:rFonts w:eastAsia="Times New Roman" w:cs="Times New Roman"/>
          <w:szCs w:val="24"/>
        </w:rPr>
      </w:pPr>
      <w:r>
        <w:rPr>
          <w:rFonts w:eastAsia="Times New Roman" w:cs="Times New Roman"/>
          <w:szCs w:val="24"/>
        </w:rPr>
        <w:t xml:space="preserve">En los primeros encuentros, particularmente con Primero, era muy difícil que los niños se dispusieran a leer, de modo que la cooperadora entraba con sus estrategias de manejo de grupo y esto complicaba la disposición, porque los niños se sentían regañados. </w:t>
      </w:r>
      <w:r w:rsidR="00D12DB9">
        <w:rPr>
          <w:rFonts w:eastAsia="Times New Roman" w:cs="Times New Roman"/>
          <w:szCs w:val="24"/>
        </w:rPr>
        <w:t>Fue la música, el trascurrir del tiempo, la gestualidad, no sancionar su cuerpo emocionado</w:t>
      </w:r>
      <w:r w:rsidR="005A0A66">
        <w:rPr>
          <w:rFonts w:eastAsia="Times New Roman" w:cs="Times New Roman"/>
          <w:szCs w:val="24"/>
        </w:rPr>
        <w:t>:</w:t>
      </w:r>
      <w:r w:rsidR="00D12DB9">
        <w:rPr>
          <w:rFonts w:eastAsia="Times New Roman" w:cs="Times New Roman"/>
          <w:szCs w:val="24"/>
        </w:rPr>
        <w:t xml:space="preserve"> cuando se paraban, se empinaban y estiraban hacia arriba los brazos con los ojos muy abiertos, emocionados por haber tenido alguna especie de revelación, todo esto les mostró que podían leer en libertad, algunos de los que eran muy tímidos, empezaron a leer entre labios y a esforzarse por comprender palabra por palabra que decía. </w:t>
      </w:r>
    </w:p>
    <w:p w14:paraId="2E7059C6" w14:textId="77777777" w:rsidR="00474B56" w:rsidRDefault="00474B56" w:rsidP="0053498E">
      <w:pPr>
        <w:spacing w:before="240" w:after="240"/>
        <w:ind w:firstLine="706"/>
        <w:rPr>
          <w:rFonts w:eastAsia="Times New Roman" w:cs="Times New Roman"/>
          <w:szCs w:val="24"/>
        </w:rPr>
      </w:pPr>
      <w:r>
        <w:rPr>
          <w:rFonts w:eastAsia="Times New Roman" w:cs="Times New Roman"/>
          <w:szCs w:val="24"/>
        </w:rPr>
        <w:t>La lectura en voz alta es la mediación por excelencia en el encuentro literario, el maestro de literatura lee para todos, para el niño, la lectura en voz alta fortalece la idea de la comunidad lectora en el niño, mantiene la sensibilidad por medio de los sentidos provocados por la voz lectora, fortalece la escucha, el niño, expectante de la lectura se involucra y empieza a poner en funcionamiento sus habilidades de relación, inferencia, predicción y análisis sobre la obra, por medio de esta, se fortalecen la pronunciación, la entonación, los niños recuerdan expresiones, palabras, al recordar el color de voz de su maestro de literatura. ¿No son estas cosas tan perseguidas por las lógicas escolares?</w:t>
      </w:r>
    </w:p>
    <w:p w14:paraId="2730D347" w14:textId="328DB79D" w:rsidR="00474B56" w:rsidRDefault="00474B56" w:rsidP="0053498E">
      <w:pPr>
        <w:spacing w:before="240" w:after="240"/>
        <w:ind w:firstLine="706"/>
        <w:rPr>
          <w:rFonts w:eastAsia="Times New Roman" w:cs="Times New Roman"/>
          <w:szCs w:val="24"/>
        </w:rPr>
      </w:pPr>
      <w:r>
        <w:rPr>
          <w:rFonts w:eastAsia="Times New Roman" w:cs="Times New Roman"/>
          <w:szCs w:val="24"/>
        </w:rPr>
        <w:t xml:space="preserve">Leer literatura, por leer, querer y poder leer literatura, en este caso en voz alta, frente al grupo de niños, contribuye al desarrollo de la imaginación, del pensamiento, de la comprensión lectora y finalmente da apertura a la palabra: al dialogo en la escuela, en la medida que aquella historia narrada, motiva inquietudes, trae recuerdos, muestra revelaciones partiendo de las realidades ajenas hacia la propia. De allí que la participación en el encuentro literario fuera la complicidad entre los sujetos, participando con conciencia, con profundidad sobre los asuntos de la obra literaria, los niños por medio de la palabra exponían realidades antes no conocidas por la </w:t>
      </w:r>
      <w:r>
        <w:rPr>
          <w:rFonts w:eastAsia="Times New Roman" w:cs="Times New Roman"/>
          <w:szCs w:val="24"/>
        </w:rPr>
        <w:lastRenderedPageBreak/>
        <w:t xml:space="preserve">escuela: los sueños frustrados de madres, sus lógicas familiares, las caracterizaciones de sus ambientes sociales. </w:t>
      </w:r>
    </w:p>
    <w:p w14:paraId="01C9C2C7" w14:textId="2FBE4361" w:rsidR="00FE724C" w:rsidRDefault="005A0A66" w:rsidP="0053498E">
      <w:pPr>
        <w:spacing w:before="240" w:after="240"/>
        <w:ind w:firstLine="706"/>
        <w:rPr>
          <w:rFonts w:eastAsia="Times New Roman" w:cs="Times New Roman"/>
          <w:szCs w:val="24"/>
        </w:rPr>
      </w:pPr>
      <w:r>
        <w:rPr>
          <w:rFonts w:eastAsia="Times New Roman" w:cs="Times New Roman"/>
          <w:szCs w:val="24"/>
        </w:rPr>
        <w:t>Aquí</w:t>
      </w:r>
      <w:r w:rsidR="00FE724C">
        <w:rPr>
          <w:rFonts w:eastAsia="Times New Roman" w:cs="Times New Roman"/>
          <w:szCs w:val="24"/>
        </w:rPr>
        <w:t xml:space="preserve"> se hace preciso, señalar la </w:t>
      </w:r>
      <w:r w:rsidR="00BD701B">
        <w:rPr>
          <w:rFonts w:eastAsia="Times New Roman" w:cs="Times New Roman"/>
          <w:szCs w:val="24"/>
        </w:rPr>
        <w:t>transición</w:t>
      </w:r>
      <w:r w:rsidR="00FE724C">
        <w:rPr>
          <w:rFonts w:eastAsia="Times New Roman" w:cs="Times New Roman"/>
          <w:szCs w:val="24"/>
        </w:rPr>
        <w:t xml:space="preserve"> que tuvo el encuentro literario, pues en los primeros dos encuentros, los niños no dejaban circular la palabra en el aula y no escuchaban con atención la palabra de su compañero, pero a través de las dinámicas corales en el plano d</w:t>
      </w:r>
      <w:r w:rsidR="00BD701B">
        <w:rPr>
          <w:rFonts w:eastAsia="Times New Roman" w:cs="Times New Roman"/>
          <w:szCs w:val="24"/>
        </w:rPr>
        <w:t xml:space="preserve">e </w:t>
      </w:r>
      <w:r w:rsidR="00FE724C">
        <w:rPr>
          <w:rFonts w:eastAsia="Times New Roman" w:cs="Times New Roman"/>
          <w:szCs w:val="24"/>
        </w:rPr>
        <w:t>lo sensible, de la identidad colectiva, del lugar de</w:t>
      </w:r>
      <w:r w:rsidR="00BD701B">
        <w:rPr>
          <w:rFonts w:eastAsia="Times New Roman" w:cs="Times New Roman"/>
          <w:szCs w:val="24"/>
        </w:rPr>
        <w:t xml:space="preserve"> </w:t>
      </w:r>
      <w:r w:rsidR="00FE724C">
        <w:rPr>
          <w:rFonts w:eastAsia="Times New Roman" w:cs="Times New Roman"/>
          <w:szCs w:val="24"/>
        </w:rPr>
        <w:t xml:space="preserve">la voz, los niños empezaron a escuchar la palabra de su compañero, sin reírse, argumentando, complementando o contrargumentando con su saber y experiencia de vida sobre lo que decía el compañero, pero pasó algo, cuando los cuentos traban sobre sentimientos como el amor o el cariño, había </w:t>
      </w:r>
      <w:r w:rsidR="00BD701B">
        <w:rPr>
          <w:rFonts w:eastAsia="Times New Roman" w:cs="Times New Roman"/>
          <w:szCs w:val="24"/>
        </w:rPr>
        <w:t>complicidad</w:t>
      </w:r>
      <w:r>
        <w:rPr>
          <w:rFonts w:eastAsia="Times New Roman" w:cs="Times New Roman"/>
          <w:szCs w:val="24"/>
        </w:rPr>
        <w:t>,</w:t>
      </w:r>
      <w:r w:rsidR="00BD701B">
        <w:rPr>
          <w:rFonts w:eastAsia="Times New Roman" w:cs="Times New Roman"/>
          <w:szCs w:val="24"/>
        </w:rPr>
        <w:t xml:space="preserve"> se sentían identificados los unos con los otros sobre la maravilla o la alegría de sentirse amados. </w:t>
      </w:r>
    </w:p>
    <w:p w14:paraId="1726162C" w14:textId="77777777" w:rsidR="00474B56" w:rsidRDefault="00474B56" w:rsidP="0053498E">
      <w:pPr>
        <w:spacing w:before="240" w:after="240"/>
        <w:ind w:firstLine="706"/>
        <w:rPr>
          <w:rFonts w:eastAsia="Times New Roman" w:cs="Times New Roman"/>
          <w:szCs w:val="24"/>
        </w:rPr>
      </w:pPr>
      <w:r>
        <w:rPr>
          <w:rFonts w:eastAsia="Times New Roman" w:cs="Times New Roman"/>
          <w:szCs w:val="24"/>
        </w:rPr>
        <w:t xml:space="preserve">Esta experiencia del niño, antes silenciada por las lógicas escolares, viene a ser recuperada por la literatura, ella, en su encuentro íntimo con el niño, despierta la voz del sujeto de experiencia, despierta el cuerpo de paso de la experiencia, su memoria corporal, sus sentidos, lo vivido, le muestra otra realidad, lo altera y así lo invita a la palabra, en la medida que la literatura es la vida de la vivencia, lo que corresponde al maestro de literatura, es usar su saber valioso sobre la literatura, para seleccionar, diferenciar con criticidad la calidad estética de los libros, pues algunos libros carecen de lo estético y se establecen en el plano del contenido escolar para alimentar ciertas lógicas, le corresponde al maestro: alistar y alistarse, salir de cara al encuentro con ese, esa otra, diferente, diverso, múltiple y abrirse como sujeto de experiencia a ese extranjero. </w:t>
      </w:r>
    </w:p>
    <w:p w14:paraId="48FF5009" w14:textId="3BC10D54" w:rsidR="00D12DB9" w:rsidRPr="0053498E" w:rsidRDefault="00474B56" w:rsidP="0053498E">
      <w:pPr>
        <w:spacing w:before="240" w:after="240"/>
        <w:ind w:firstLine="706"/>
        <w:rPr>
          <w:rFonts w:eastAsia="Times New Roman" w:cs="Times New Roman"/>
          <w:szCs w:val="24"/>
        </w:rPr>
      </w:pPr>
      <w:r>
        <w:rPr>
          <w:rFonts w:eastAsia="Times New Roman" w:cs="Times New Roman"/>
          <w:szCs w:val="24"/>
        </w:rPr>
        <w:t xml:space="preserve">Corresponde al maestro considerar la dimensión de su cuerpo, de su voz, de sus gestos, de lo que él es y ha sido, de la influencia de ello, que poner al servicio de la mediación y de la posibilidad para la experiencia lectora, porque, ante todo, la clase de literatura debe ser el acontecimiento de algo que no soy yo, que no puedo no puedo prever, pero </w:t>
      </w:r>
      <w:r w:rsidR="00FE724C">
        <w:rPr>
          <w:rFonts w:eastAsia="Times New Roman" w:cs="Times New Roman"/>
          <w:szCs w:val="24"/>
        </w:rPr>
        <w:t>que,</w:t>
      </w:r>
      <w:r>
        <w:rPr>
          <w:rFonts w:eastAsia="Times New Roman" w:cs="Times New Roman"/>
          <w:szCs w:val="24"/>
        </w:rPr>
        <w:t xml:space="preserve"> si puedo leer, sumergirme entre líneas, desvestir aquellas palabras con palabras. Ante todo, posibilitar intimidad entre el niño y la obra, sin el condicionante de la ganancia, del beneficio, de la utilidad, del desarrollo del bienestar, aspectos pertenecientes a lógicas escolares de la enseñanza de la literatura donde predomina la mirada adultocéntrica. </w:t>
      </w:r>
    </w:p>
    <w:p w14:paraId="0A682E4D" w14:textId="77777777" w:rsidR="00D12DB9" w:rsidRPr="00474B56" w:rsidRDefault="00D12DB9" w:rsidP="00474B56">
      <w:pPr>
        <w:spacing w:before="240" w:after="240"/>
        <w:rPr>
          <w:rFonts w:eastAsia="Times New Roman" w:cs="Times New Roman"/>
          <w:b/>
          <w:szCs w:val="24"/>
        </w:rPr>
      </w:pPr>
    </w:p>
    <w:p w14:paraId="7FE81901" w14:textId="38F9D750" w:rsidR="006B5397" w:rsidRDefault="00474B56" w:rsidP="00D601C0">
      <w:pPr>
        <w:pStyle w:val="Ttulo2"/>
        <w:rPr>
          <w:rFonts w:eastAsia="Times New Roman"/>
          <w:highlight w:val="white"/>
          <w:lang w:val="es-ES"/>
        </w:rPr>
      </w:pPr>
      <w:bookmarkStart w:id="77" w:name="_Toc106647247"/>
      <w:r>
        <w:rPr>
          <w:rFonts w:eastAsia="Times New Roman"/>
          <w:highlight w:val="white"/>
          <w:lang w:val="es-ES"/>
        </w:rPr>
        <w:lastRenderedPageBreak/>
        <w:t xml:space="preserve">4.4 </w:t>
      </w:r>
      <w:r w:rsidR="006B5397">
        <w:rPr>
          <w:rFonts w:eastAsia="Times New Roman"/>
          <w:highlight w:val="white"/>
          <w:lang w:val="es-ES"/>
        </w:rPr>
        <w:t xml:space="preserve">Obras literarias en el </w:t>
      </w:r>
      <w:r>
        <w:rPr>
          <w:rFonts w:eastAsia="Times New Roman"/>
          <w:highlight w:val="white"/>
          <w:lang w:val="es-ES"/>
        </w:rPr>
        <w:t>E</w:t>
      </w:r>
      <w:r w:rsidR="006B5397">
        <w:rPr>
          <w:rFonts w:eastAsia="Times New Roman"/>
          <w:highlight w:val="white"/>
          <w:lang w:val="es-ES"/>
        </w:rPr>
        <w:t xml:space="preserve">ncuentro </w:t>
      </w:r>
      <w:r>
        <w:rPr>
          <w:rFonts w:eastAsia="Times New Roman"/>
          <w:highlight w:val="white"/>
          <w:lang w:val="es-ES"/>
        </w:rPr>
        <w:t>L</w:t>
      </w:r>
      <w:r w:rsidR="006B5397">
        <w:rPr>
          <w:rFonts w:eastAsia="Times New Roman"/>
          <w:highlight w:val="white"/>
          <w:lang w:val="es-ES"/>
        </w:rPr>
        <w:t>iterario</w:t>
      </w:r>
      <w:bookmarkEnd w:id="77"/>
    </w:p>
    <w:p w14:paraId="39E9D318" w14:textId="77777777" w:rsidR="00D601C0" w:rsidRPr="00D601C0" w:rsidRDefault="00D601C0" w:rsidP="00D601C0">
      <w:pPr>
        <w:rPr>
          <w:highlight w:val="white"/>
          <w:lang w:val="es-ES"/>
        </w:rPr>
      </w:pPr>
    </w:p>
    <w:p w14:paraId="0614472F" w14:textId="0F8FFBB1" w:rsidR="006B5397" w:rsidRDefault="006B5397" w:rsidP="0053498E">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A </w:t>
      </w:r>
      <w:r w:rsidR="00BD701B">
        <w:rPr>
          <w:rFonts w:eastAsia="Times New Roman" w:cs="Times New Roman"/>
          <w:szCs w:val="24"/>
          <w:highlight w:val="white"/>
          <w:lang w:val="es-ES"/>
        </w:rPr>
        <w:t>continuación,</w:t>
      </w:r>
      <w:r>
        <w:rPr>
          <w:rFonts w:eastAsia="Times New Roman" w:cs="Times New Roman"/>
          <w:szCs w:val="24"/>
          <w:highlight w:val="white"/>
          <w:lang w:val="es-ES"/>
        </w:rPr>
        <w:t xml:space="preserve"> se ponen en común las obras literarias que se trabajaron en el encuentro literario, con ellas se hará una exposición en el marco de los grupos escolares en los cuales fueron leídas, breves características de la obra y las experiencias vividas en el encuentro literario suscitadas a partir de la lectura de estas. </w:t>
      </w:r>
    </w:p>
    <w:p w14:paraId="52FB8773" w14:textId="77777777" w:rsidR="006B5397" w:rsidRDefault="006B5397" w:rsidP="0053498E">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Es importante destacar que estas obras literarias no fueron elegidas con una temática en común o con un fin en específico, la elección de estas obras se fundamenta en la apuesta, de personajes y acciones poco comunes, situaciones críticas o el tratamiento de temas existenciales como lo son la existencia, la identidad y la muerte. </w:t>
      </w:r>
    </w:p>
    <w:p w14:paraId="16883B85" w14:textId="77777777" w:rsidR="006B5397" w:rsidRDefault="006B5397" w:rsidP="0053498E">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Si bien, no se eligieron con fines específicos y por tener temáticas en común, si existió por parte de la investigadora un deseo marcado, por traer al encuentro literario obras que suscitaran preguntas, sorpresas, deseos y extrañezas, que estuvieran en el plano de la inquietud y la calidad estética. </w:t>
      </w:r>
    </w:p>
    <w:p w14:paraId="15271BC4" w14:textId="13B23893" w:rsidR="006B5397" w:rsidRDefault="006B5397" w:rsidP="0053498E">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Presté mi voz y mi cuerpo para la lectura en voz alta, me gocé</w:t>
      </w:r>
      <w:r w:rsidR="00A76A1F">
        <w:rPr>
          <w:rFonts w:eastAsia="Times New Roman" w:cs="Times New Roman"/>
          <w:szCs w:val="24"/>
          <w:highlight w:val="white"/>
          <w:lang w:val="es-ES"/>
        </w:rPr>
        <w:t>,</w:t>
      </w:r>
      <w:r>
        <w:rPr>
          <w:rFonts w:eastAsia="Times New Roman" w:cs="Times New Roman"/>
          <w:szCs w:val="24"/>
          <w:highlight w:val="white"/>
          <w:lang w:val="es-ES"/>
        </w:rPr>
        <w:t xml:space="preserve"> esta fue la mediación por excelencia, con la mayor delicadeza de no ponerme en medio de la intimidad entre el niño y la obra literaria.  Muchas veces expresé mis sentimientos, porque yo misma era interpelada por el momento de lectura, esa era mi propia experiencia de lectura, pero sin expresar juicios de valor sobre lo que estábamos leyendo. Dejamos circular la voz del niño, circular la palabra libre en los niños, conversar desde la experiencia personal sobre la </w:t>
      </w:r>
      <w:r w:rsidR="00474B56">
        <w:rPr>
          <w:rFonts w:eastAsia="Times New Roman" w:cs="Times New Roman"/>
          <w:szCs w:val="24"/>
          <w:highlight w:val="white"/>
          <w:lang w:val="es-ES"/>
        </w:rPr>
        <w:t>obra, le</w:t>
      </w:r>
      <w:r>
        <w:rPr>
          <w:rFonts w:eastAsia="Times New Roman" w:cs="Times New Roman"/>
          <w:szCs w:val="24"/>
          <w:highlight w:val="white"/>
          <w:lang w:val="es-ES"/>
        </w:rPr>
        <w:t xml:space="preserve"> dimos paso a la experiencia de lectura en el aula. </w:t>
      </w:r>
    </w:p>
    <w:p w14:paraId="37312D07" w14:textId="7F05134D" w:rsidR="00A76A1F" w:rsidRDefault="00A76A1F" w:rsidP="0053498E">
      <w:pPr>
        <w:spacing w:before="240" w:after="240"/>
        <w:ind w:firstLine="706"/>
        <w:rPr>
          <w:rFonts w:eastAsia="Times New Roman" w:cs="Times New Roman"/>
          <w:szCs w:val="24"/>
          <w:highlight w:val="white"/>
          <w:lang w:val="es-ES"/>
        </w:rPr>
      </w:pPr>
      <w:r>
        <w:rPr>
          <w:rFonts w:eastAsia="Times New Roman" w:cs="Times New Roman"/>
          <w:szCs w:val="24"/>
        </w:rPr>
        <w:t>Sin el condicionante, de la obligatoriedad, de la ganancia, del beneficio, de la utilidad, del desarrollo del bienestar, aspectos pertenecientes a lógicas escolares de la enseñanza de la literatura donde predomina la mirada adultocéntrica</w:t>
      </w:r>
    </w:p>
    <w:p w14:paraId="3729D860" w14:textId="5B5EB8E9" w:rsidR="00A76A1F" w:rsidRDefault="00A76A1F" w:rsidP="006B5397">
      <w:pPr>
        <w:spacing w:before="240" w:after="240"/>
        <w:rPr>
          <w:rFonts w:eastAsia="Times New Roman" w:cs="Times New Roman"/>
          <w:szCs w:val="24"/>
          <w:highlight w:val="white"/>
          <w:lang w:val="es-ES"/>
        </w:rPr>
      </w:pPr>
    </w:p>
    <w:p w14:paraId="2280492F" w14:textId="77777777" w:rsidR="00A76A1F" w:rsidRDefault="00A76A1F" w:rsidP="006B5397">
      <w:pPr>
        <w:spacing w:before="240" w:after="240"/>
        <w:rPr>
          <w:rFonts w:eastAsia="Times New Roman" w:cs="Times New Roman"/>
          <w:szCs w:val="24"/>
          <w:highlight w:val="white"/>
          <w:lang w:val="es-ES"/>
        </w:rPr>
      </w:pPr>
    </w:p>
    <w:p w14:paraId="1860F038" w14:textId="77777777" w:rsidR="006B5397" w:rsidRDefault="006B5397" w:rsidP="006B5397">
      <w:pPr>
        <w:numPr>
          <w:ilvl w:val="0"/>
          <w:numId w:val="19"/>
        </w:numPr>
        <w:spacing w:before="240" w:after="240"/>
        <w:rPr>
          <w:rFonts w:eastAsia="Times New Roman" w:cs="Times New Roman"/>
          <w:b/>
          <w:szCs w:val="24"/>
          <w:highlight w:val="white"/>
          <w:lang w:val="es-ES"/>
        </w:rPr>
      </w:pPr>
      <w:r>
        <w:rPr>
          <w:rFonts w:eastAsia="Times New Roman" w:cs="Times New Roman"/>
          <w:b/>
          <w:szCs w:val="24"/>
          <w:highlight w:val="white"/>
          <w:lang w:val="es-ES"/>
        </w:rPr>
        <w:lastRenderedPageBreak/>
        <w:t xml:space="preserve">“Mi día de Suerte” de Keiko </w:t>
      </w:r>
      <w:proofErr w:type="spellStart"/>
      <w:r>
        <w:rPr>
          <w:rFonts w:eastAsia="Times New Roman" w:cs="Times New Roman"/>
          <w:b/>
          <w:szCs w:val="24"/>
          <w:highlight w:val="white"/>
          <w:lang w:val="es-ES"/>
        </w:rPr>
        <w:t>Kasza</w:t>
      </w:r>
      <w:proofErr w:type="spellEnd"/>
    </w:p>
    <w:p w14:paraId="59EC48CB" w14:textId="6E2DA689" w:rsidR="006B5397" w:rsidRDefault="006B5397" w:rsidP="00FF742F">
      <w:pPr>
        <w:pStyle w:val="Cita"/>
        <w:rPr>
          <w:highlight w:val="white"/>
          <w:lang w:val="es-ES"/>
        </w:rPr>
      </w:pPr>
      <w:r>
        <w:rPr>
          <w:noProof/>
          <w:lang w:eastAsia="es-CO"/>
        </w:rPr>
        <w:drawing>
          <wp:inline distT="0" distB="0" distL="0" distR="0" wp14:anchorId="4A977CD4" wp14:editId="433BF4DD">
            <wp:extent cx="2066925" cy="2752725"/>
            <wp:effectExtent l="0" t="0" r="9525" b="9525"/>
            <wp:docPr id="44" name="Imagen 44"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Un dibujo de un perro&#10;&#10;Descripción generada automáticamente con confianza medi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66925" cy="2752725"/>
                    </a:xfrm>
                    <a:prstGeom prst="rect">
                      <a:avLst/>
                    </a:prstGeom>
                    <a:noFill/>
                    <a:ln>
                      <a:noFill/>
                    </a:ln>
                  </pic:spPr>
                </pic:pic>
              </a:graphicData>
            </a:graphic>
          </wp:inline>
        </w:drawing>
      </w:r>
    </w:p>
    <w:p w14:paraId="6AFFC670" w14:textId="605D201F" w:rsidR="00FF742F" w:rsidRPr="005543C2" w:rsidRDefault="00FF742F" w:rsidP="00E138BE">
      <w:pPr>
        <w:pStyle w:val="Cita"/>
        <w:rPr>
          <w:i w:val="0"/>
          <w:iCs w:val="0"/>
          <w:color w:val="000000" w:themeColor="text1"/>
          <w:highlight w:val="white"/>
        </w:rPr>
      </w:pPr>
      <w:r w:rsidRPr="0033588D">
        <w:rPr>
          <w:color w:val="000000" w:themeColor="text1"/>
          <w:sz w:val="20"/>
          <w:szCs w:val="20"/>
          <w:highlight w:val="white"/>
        </w:rPr>
        <w:t xml:space="preserve">Nota: </w:t>
      </w:r>
      <w:r w:rsidRPr="0033588D">
        <w:rPr>
          <w:i w:val="0"/>
          <w:iCs w:val="0"/>
          <w:color w:val="000000" w:themeColor="text1"/>
          <w:sz w:val="20"/>
          <w:szCs w:val="20"/>
          <w:highlight w:val="white"/>
        </w:rPr>
        <w:t>fuente</w:t>
      </w:r>
      <w:r w:rsidR="00E138BE" w:rsidRPr="0033588D">
        <w:rPr>
          <w:i w:val="0"/>
          <w:iCs w:val="0"/>
          <w:color w:val="000000" w:themeColor="text1"/>
          <w:sz w:val="20"/>
          <w:szCs w:val="20"/>
          <w:highlight w:val="white"/>
        </w:rPr>
        <w:t xml:space="preserve"> </w:t>
      </w:r>
      <w:hyperlink r:id="rId31" w:history="1">
        <w:r w:rsidR="00C73629" w:rsidRPr="00C73629">
          <w:rPr>
            <w:rStyle w:val="Hipervnculo"/>
            <w:i w:val="0"/>
            <w:iCs w:val="0"/>
            <w:color w:val="000000" w:themeColor="text1"/>
            <w:sz w:val="20"/>
            <w:szCs w:val="20"/>
            <w:u w:val="none"/>
          </w:rPr>
          <w:t>Mi día de suerte (normainfantilyjuvenil.com)</w:t>
        </w:r>
      </w:hyperlink>
    </w:p>
    <w:p w14:paraId="16DF2F5E" w14:textId="6DA09726" w:rsidR="00491B69" w:rsidRDefault="00491B69" w:rsidP="00D601C0">
      <w:pPr>
        <w:pStyle w:val="Descripcin"/>
        <w:jc w:val="center"/>
        <w:rPr>
          <w:rFonts w:eastAsia="Times New Roman" w:cs="Times New Roman"/>
          <w:szCs w:val="24"/>
          <w:highlight w:val="white"/>
          <w:lang w:val="es-ES"/>
        </w:rPr>
      </w:pPr>
      <w:bookmarkStart w:id="78" w:name="_Toc106647270"/>
      <w:r>
        <w:rPr>
          <w:b/>
          <w:bCs/>
          <w:i w:val="0"/>
          <w:iCs w:val="0"/>
        </w:rPr>
        <w:t xml:space="preserve">Figura  </w:t>
      </w:r>
      <w:r w:rsidR="00872802">
        <w:rPr>
          <w:b/>
          <w:bCs/>
          <w:i w:val="0"/>
          <w:iCs w:val="0"/>
        </w:rPr>
        <w:fldChar w:fldCharType="begin"/>
      </w:r>
      <w:r w:rsidR="00872802">
        <w:rPr>
          <w:b/>
          <w:bCs/>
          <w:i w:val="0"/>
          <w:iCs w:val="0"/>
        </w:rPr>
        <w:instrText xml:space="preserve"> SEQ Figura_ \* ARABIC </w:instrText>
      </w:r>
      <w:r w:rsidR="00872802">
        <w:rPr>
          <w:b/>
          <w:bCs/>
          <w:i w:val="0"/>
          <w:iCs w:val="0"/>
        </w:rPr>
        <w:fldChar w:fldCharType="separate"/>
      </w:r>
      <w:r w:rsidR="0050581D">
        <w:rPr>
          <w:b/>
          <w:bCs/>
          <w:i w:val="0"/>
          <w:iCs w:val="0"/>
          <w:noProof/>
        </w:rPr>
        <w:t>20</w:t>
      </w:r>
      <w:r w:rsidR="00872802">
        <w:rPr>
          <w:b/>
          <w:bCs/>
          <w:i w:val="0"/>
          <w:iCs w:val="0"/>
          <w:noProof/>
        </w:rPr>
        <w:fldChar w:fldCharType="end"/>
      </w:r>
      <w:r>
        <w:br/>
      </w:r>
      <w:r w:rsidRPr="00491B69">
        <w:rPr>
          <w:bCs/>
        </w:rPr>
        <w:t>Portada del libro “Mi día de suerte”.</w:t>
      </w:r>
      <w:bookmarkEnd w:id="78"/>
    </w:p>
    <w:p w14:paraId="2AA05B56" w14:textId="45F659C8" w:rsidR="006B5397" w:rsidRDefault="006B5397" w:rsidP="0053498E">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Esta obra literaria, dentro de la categoría de libro </w:t>
      </w:r>
      <w:r w:rsidR="00D12DB9">
        <w:rPr>
          <w:rFonts w:eastAsia="Times New Roman" w:cs="Times New Roman"/>
          <w:szCs w:val="24"/>
          <w:highlight w:val="white"/>
          <w:lang w:val="es-ES"/>
        </w:rPr>
        <w:t>álbum, fue</w:t>
      </w:r>
      <w:r>
        <w:rPr>
          <w:rFonts w:eastAsia="Times New Roman" w:cs="Times New Roman"/>
          <w:szCs w:val="24"/>
          <w:highlight w:val="white"/>
          <w:lang w:val="es-ES"/>
        </w:rPr>
        <w:t xml:space="preserve"> leída en el grado Primero. La lectura de la obra se realizó en voz alta y en posición de ronda. La apertura de la obra fue a partir de un paralelo de los personajes principales: el cerdo y el zorro, con ellos, vino una serie de imaginarios expresados por parte de los niños, por ejemplo, que el zorro era la figura mala porque se comía al cerdo, como sucedía en el cuento de “Los tres cerditos”, así que ellos estaban esperando que sucediera la tragedia, donde el zorro se come al cerdo. </w:t>
      </w:r>
    </w:p>
    <w:p w14:paraId="64DCC556" w14:textId="3CA07D9F" w:rsidR="006B5397" w:rsidRDefault="006B5397" w:rsidP="0053498E">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Este momento de apertura fue muy interesante porque se pudo evidenciar como los niños, tenían una concepción del zorro como peligroso, malo y depredador, y del cerdo, como la víctima del cuento. Esta obra de Keiko deconstruye dichas figuras tradicionales donde el Zorro: es a peligroso y el cerdo: es </w:t>
      </w:r>
      <w:r w:rsidR="0024720D">
        <w:rPr>
          <w:rFonts w:eastAsia="Times New Roman" w:cs="Times New Roman"/>
          <w:szCs w:val="24"/>
          <w:highlight w:val="white"/>
          <w:lang w:val="es-ES"/>
        </w:rPr>
        <w:t>l</w:t>
      </w:r>
      <w:r>
        <w:rPr>
          <w:rFonts w:eastAsia="Times New Roman" w:cs="Times New Roman"/>
          <w:szCs w:val="24"/>
          <w:highlight w:val="white"/>
          <w:lang w:val="es-ES"/>
        </w:rPr>
        <w:t xml:space="preserve">a víctima, y nos presenta en este caso, un cerdo sagaz y un zorro muy ingenuo. </w:t>
      </w:r>
    </w:p>
    <w:p w14:paraId="048B5EF2" w14:textId="6B781550" w:rsidR="006B5397" w:rsidRDefault="006B5397" w:rsidP="0053498E">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Para los niños, esto fue un choque y una gran sorpresa y les costó al principio aceptar </w:t>
      </w:r>
      <w:r w:rsidR="00D12DB9">
        <w:rPr>
          <w:rFonts w:eastAsia="Times New Roman" w:cs="Times New Roman"/>
          <w:szCs w:val="24"/>
          <w:highlight w:val="white"/>
          <w:lang w:val="es-ES"/>
        </w:rPr>
        <w:t>que,</w:t>
      </w:r>
      <w:r>
        <w:rPr>
          <w:rFonts w:eastAsia="Times New Roman" w:cs="Times New Roman"/>
          <w:szCs w:val="24"/>
          <w:highlight w:val="white"/>
          <w:lang w:val="es-ES"/>
        </w:rPr>
        <w:t xml:space="preserve"> en este caso, el cerdo no era la víctima. Estuvieron todo el tiempo esperando que el zorro, por fin </w:t>
      </w:r>
      <w:r>
        <w:rPr>
          <w:rFonts w:eastAsia="Times New Roman" w:cs="Times New Roman"/>
          <w:szCs w:val="24"/>
          <w:highlight w:val="white"/>
          <w:lang w:val="es-ES"/>
        </w:rPr>
        <w:lastRenderedPageBreak/>
        <w:t xml:space="preserve">se </w:t>
      </w:r>
      <w:proofErr w:type="gramStart"/>
      <w:r>
        <w:rPr>
          <w:rFonts w:eastAsia="Times New Roman" w:cs="Times New Roman"/>
          <w:szCs w:val="24"/>
          <w:highlight w:val="white"/>
          <w:lang w:val="es-ES"/>
        </w:rPr>
        <w:t>cenara</w:t>
      </w:r>
      <w:proofErr w:type="gramEnd"/>
      <w:r>
        <w:rPr>
          <w:rFonts w:eastAsia="Times New Roman" w:cs="Times New Roman"/>
          <w:szCs w:val="24"/>
          <w:highlight w:val="white"/>
          <w:lang w:val="es-ES"/>
        </w:rPr>
        <w:t xml:space="preserve"> al cerdo, cada página que pasábamos, estaban llenos de expectativa, pero esto no sucedió, el zorro se quedó dormido y el cerdo se llevó toda la comida del zorro. </w:t>
      </w:r>
    </w:p>
    <w:p w14:paraId="71C61033" w14:textId="77777777" w:rsidR="006B5397" w:rsidRDefault="006B5397" w:rsidP="0053498E">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Al final de la lectura, uno de los niños, estaba muy angustiado, porque nos dijo: “esto se parece en la vida real a las personas que son malas y parecen inocentes, pero no lo son”, Mariana se inspiró y también dijo “que ese cerdito no era ningún buen cerdo”, por mi parte sentí algo emocionante cuando pude observar cómo dos niños que estaban continuos de lugar, discutían sobre la ingenuidad del zorro, a uno de los dos, le provocaba risa el engaño y a otro no le gustó tanto que el zorro se quedara dormido. </w:t>
      </w:r>
    </w:p>
    <w:p w14:paraId="56686DC3" w14:textId="77777777" w:rsidR="006B5397" w:rsidRDefault="006B5397" w:rsidP="006B5397">
      <w:pPr>
        <w:spacing w:before="240" w:after="240"/>
        <w:ind w:left="720"/>
        <w:rPr>
          <w:rFonts w:eastAsia="Times New Roman" w:cs="Times New Roman"/>
          <w:szCs w:val="24"/>
          <w:highlight w:val="white"/>
          <w:lang w:val="es-ES"/>
        </w:rPr>
      </w:pPr>
    </w:p>
    <w:p w14:paraId="7F47A7C7" w14:textId="77777777" w:rsidR="006B5397" w:rsidRDefault="006B5397" w:rsidP="006B5397">
      <w:pPr>
        <w:numPr>
          <w:ilvl w:val="0"/>
          <w:numId w:val="19"/>
        </w:numPr>
        <w:spacing w:before="240" w:after="240"/>
        <w:jc w:val="left"/>
        <w:rPr>
          <w:rFonts w:eastAsia="Times New Roman" w:cs="Times New Roman"/>
          <w:b/>
          <w:szCs w:val="24"/>
          <w:highlight w:val="white"/>
          <w:lang w:val="es-ES"/>
        </w:rPr>
      </w:pPr>
      <w:r>
        <w:rPr>
          <w:rFonts w:eastAsia="Times New Roman" w:cs="Times New Roman"/>
          <w:b/>
          <w:szCs w:val="24"/>
          <w:highlight w:val="white"/>
          <w:lang w:val="es-ES"/>
        </w:rPr>
        <w:t>“Ladrón de gallinas” de Béatrice Rodríguez</w:t>
      </w:r>
    </w:p>
    <w:p w14:paraId="7AFC8A9B" w14:textId="690C316A" w:rsidR="006B5397" w:rsidRDefault="006B5397" w:rsidP="006B5397">
      <w:pPr>
        <w:spacing w:before="240" w:after="240"/>
        <w:ind w:left="720"/>
        <w:jc w:val="center"/>
        <w:rPr>
          <w:rFonts w:eastAsia="Times New Roman" w:cs="Times New Roman"/>
          <w:szCs w:val="24"/>
          <w:highlight w:val="white"/>
          <w:lang w:val="es-ES"/>
        </w:rPr>
      </w:pPr>
      <w:r>
        <w:rPr>
          <w:rFonts w:eastAsia="Times New Roman" w:cs="Times New Roman"/>
          <w:noProof/>
          <w:szCs w:val="24"/>
          <w:lang w:eastAsia="es-CO"/>
        </w:rPr>
        <w:drawing>
          <wp:inline distT="0" distB="0" distL="0" distR="0" wp14:anchorId="309CB126" wp14:editId="15B55861">
            <wp:extent cx="3048000" cy="1885950"/>
            <wp:effectExtent l="0" t="0" r="0" b="0"/>
            <wp:docPr id="43" name="Imagen 43" descr="Un dibujo de un árbo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Un dibujo de un árbol&#10;&#10;Descripción generada automáticamente con confianza baj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8000" cy="1885950"/>
                    </a:xfrm>
                    <a:prstGeom prst="rect">
                      <a:avLst/>
                    </a:prstGeom>
                    <a:noFill/>
                    <a:ln>
                      <a:noFill/>
                    </a:ln>
                  </pic:spPr>
                </pic:pic>
              </a:graphicData>
            </a:graphic>
          </wp:inline>
        </w:drawing>
      </w:r>
    </w:p>
    <w:p w14:paraId="1EA9A0A8" w14:textId="54DB4219" w:rsidR="00660F1B" w:rsidRPr="00660F1B" w:rsidRDefault="00660F1B" w:rsidP="006B5397">
      <w:pPr>
        <w:spacing w:before="240" w:after="240"/>
        <w:ind w:left="720"/>
        <w:jc w:val="center"/>
        <w:rPr>
          <w:rFonts w:eastAsia="Times New Roman" w:cs="Times New Roman"/>
          <w:sz w:val="20"/>
          <w:szCs w:val="20"/>
          <w:highlight w:val="white"/>
          <w:lang w:val="es-ES"/>
        </w:rPr>
      </w:pPr>
      <w:r w:rsidRPr="00660F1B">
        <w:rPr>
          <w:rFonts w:eastAsia="Times New Roman" w:cs="Times New Roman"/>
          <w:i/>
          <w:iCs/>
          <w:sz w:val="20"/>
          <w:szCs w:val="20"/>
          <w:highlight w:val="white"/>
          <w:lang w:val="es-ES"/>
        </w:rPr>
        <w:t>Nota:</w:t>
      </w:r>
      <w:r w:rsidRPr="00660F1B">
        <w:rPr>
          <w:rFonts w:eastAsia="Times New Roman" w:cs="Times New Roman"/>
          <w:sz w:val="20"/>
          <w:szCs w:val="20"/>
          <w:highlight w:val="white"/>
          <w:lang w:val="es-ES"/>
        </w:rPr>
        <w:t xml:space="preserve"> fuente </w:t>
      </w:r>
      <w:hyperlink r:id="rId33" w:history="1">
        <w:r w:rsidRPr="00660F1B">
          <w:rPr>
            <w:rStyle w:val="Hipervnculo"/>
            <w:color w:val="000000" w:themeColor="text1"/>
            <w:sz w:val="20"/>
            <w:szCs w:val="20"/>
            <w:u w:val="none"/>
          </w:rPr>
          <w:t xml:space="preserve">Ladrón de </w:t>
        </w:r>
        <w:r w:rsidR="00037F4C" w:rsidRPr="00660F1B">
          <w:rPr>
            <w:rStyle w:val="Hipervnculo"/>
            <w:color w:val="000000" w:themeColor="text1"/>
            <w:sz w:val="20"/>
            <w:szCs w:val="20"/>
            <w:u w:val="none"/>
          </w:rPr>
          <w:t>Gallinas:</w:t>
        </w:r>
        <w:r w:rsidRPr="00660F1B">
          <w:rPr>
            <w:rStyle w:val="Hipervnculo"/>
            <w:color w:val="000000" w:themeColor="text1"/>
            <w:sz w:val="20"/>
            <w:szCs w:val="20"/>
            <w:u w:val="none"/>
          </w:rPr>
          <w:t xml:space="preserve"> Rodríguez, Béatrice: Amazon.com.mx: Libros</w:t>
        </w:r>
      </w:hyperlink>
    </w:p>
    <w:p w14:paraId="4C779943" w14:textId="1AC44EFB" w:rsidR="00491B69" w:rsidRPr="00D601C0" w:rsidRDefault="00491B69" w:rsidP="00D601C0">
      <w:pPr>
        <w:pStyle w:val="Descripcin"/>
        <w:jc w:val="center"/>
        <w:rPr>
          <w:rFonts w:eastAsia="Times New Roman" w:cs="Times New Roman"/>
          <w:szCs w:val="24"/>
          <w:highlight w:val="white"/>
          <w:lang w:val="es-ES"/>
        </w:rPr>
      </w:pPr>
      <w:bookmarkStart w:id="79" w:name="_Toc106647271"/>
      <w:r w:rsidRPr="00D601C0">
        <w:rPr>
          <w:b/>
          <w:bCs/>
          <w:i w:val="0"/>
          <w:iCs w:val="0"/>
        </w:rPr>
        <w:t xml:space="preserve">Figura  </w:t>
      </w:r>
      <w:r w:rsidR="00872802" w:rsidRPr="00D601C0">
        <w:rPr>
          <w:b/>
          <w:bCs/>
          <w:i w:val="0"/>
          <w:iCs w:val="0"/>
        </w:rPr>
        <w:fldChar w:fldCharType="begin"/>
      </w:r>
      <w:r w:rsidR="00872802" w:rsidRPr="00D601C0">
        <w:rPr>
          <w:b/>
          <w:bCs/>
          <w:i w:val="0"/>
          <w:iCs w:val="0"/>
        </w:rPr>
        <w:instrText xml:space="preserve"> SEQ Figura_ \* ARABIC </w:instrText>
      </w:r>
      <w:r w:rsidR="00872802" w:rsidRPr="00D601C0">
        <w:rPr>
          <w:b/>
          <w:bCs/>
          <w:i w:val="0"/>
          <w:iCs w:val="0"/>
        </w:rPr>
        <w:fldChar w:fldCharType="separate"/>
      </w:r>
      <w:r w:rsidR="0050581D">
        <w:rPr>
          <w:b/>
          <w:bCs/>
          <w:i w:val="0"/>
          <w:iCs w:val="0"/>
          <w:noProof/>
        </w:rPr>
        <w:t>21</w:t>
      </w:r>
      <w:r w:rsidR="00872802" w:rsidRPr="00D601C0">
        <w:rPr>
          <w:b/>
          <w:bCs/>
          <w:i w:val="0"/>
          <w:iCs w:val="0"/>
          <w:noProof/>
        </w:rPr>
        <w:fldChar w:fldCharType="end"/>
      </w:r>
      <w:r w:rsidRPr="00D601C0">
        <w:rPr>
          <w:i w:val="0"/>
          <w:iCs w:val="0"/>
        </w:rPr>
        <w:br/>
      </w:r>
      <w:r w:rsidRPr="00D601C0">
        <w:t>Portada del libro “Ladrón de gallinas”.</w:t>
      </w:r>
      <w:bookmarkEnd w:id="79"/>
    </w:p>
    <w:p w14:paraId="4DA2FB45" w14:textId="02E2A8EF" w:rsidR="006B5397" w:rsidRDefault="006B5397" w:rsidP="0053498E">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Ladrón de Gallinas, se ubica dentro del álbum ilustrado y fu</w:t>
      </w:r>
      <w:r w:rsidR="00F731CB">
        <w:rPr>
          <w:rFonts w:eastAsia="Times New Roman" w:cs="Times New Roman"/>
          <w:szCs w:val="24"/>
          <w:highlight w:val="white"/>
          <w:lang w:val="es-ES"/>
        </w:rPr>
        <w:t>e</w:t>
      </w:r>
      <w:r>
        <w:rPr>
          <w:rFonts w:eastAsia="Times New Roman" w:cs="Times New Roman"/>
          <w:szCs w:val="24"/>
          <w:highlight w:val="white"/>
          <w:lang w:val="es-ES"/>
        </w:rPr>
        <w:t xml:space="preserve"> leída en el grado Primero, es una historia contada a partir de las ilustraciones, vivida desde la </w:t>
      </w:r>
      <w:r w:rsidR="00D12DB9">
        <w:rPr>
          <w:rFonts w:eastAsia="Times New Roman" w:cs="Times New Roman"/>
          <w:szCs w:val="24"/>
          <w:highlight w:val="white"/>
          <w:lang w:val="es-ES"/>
        </w:rPr>
        <w:t>imagen, invita</w:t>
      </w:r>
      <w:r>
        <w:rPr>
          <w:rFonts w:eastAsia="Times New Roman" w:cs="Times New Roman"/>
          <w:szCs w:val="24"/>
          <w:highlight w:val="white"/>
          <w:lang w:val="es-ES"/>
        </w:rPr>
        <w:t xml:space="preserve"> a una lectura detallada y silenciosa de las ilustraciones. Esta ausencia de texto vino a posibilitarnos una dinámica grupal muy bonita y es la narración en voz alta, desde la imaginación y las diversas voces presentes en el aula. </w:t>
      </w:r>
    </w:p>
    <w:p w14:paraId="008E6E39" w14:textId="77777777" w:rsidR="006B5397" w:rsidRDefault="006B5397" w:rsidP="0053498E">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Como el libro no tenía texto, sino solo imagen, a medida que fue transcurriendo la narración en voz alta, los niños empezaron susurros que cada vez fueron tomando más fuerza hasta llegar a </w:t>
      </w:r>
      <w:r>
        <w:rPr>
          <w:rFonts w:eastAsia="Times New Roman" w:cs="Times New Roman"/>
          <w:szCs w:val="24"/>
          <w:highlight w:val="white"/>
          <w:lang w:val="es-ES"/>
        </w:rPr>
        <w:lastRenderedPageBreak/>
        <w:t xml:space="preserve">escucharse varias versiones de narración, incluso de una misma página. Matías, se paraba hasta la proyección y me decía: ¡Señora, señora!, el zorro se esconderá en la montaña, e iba y se sentaba corriendo y permanecía pendiente de los acontecimientos.  </w:t>
      </w:r>
    </w:p>
    <w:p w14:paraId="26DF62D0" w14:textId="62DE889F" w:rsidR="007D63C6" w:rsidRDefault="006B5397" w:rsidP="0053498E">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Se escucharon varias versiones de una misma página, y como en el primer encuentro también conocieron a una figura diferente del zorro, en esta oportunidad los niños ya no hacían juicios de valor apresurados y llegaron a comprender fácilmente que el zorro no robaba la gallina para comérsela, sino porque se sentía muy solo y buscaba una amiga. </w:t>
      </w:r>
    </w:p>
    <w:p w14:paraId="3F0D2326" w14:textId="0E2C2B69" w:rsidR="006B5397" w:rsidRDefault="006B5397" w:rsidP="0053498E">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Al final de la lectura de las ilustraciones, ocurrió un acontecimiento hermoso, sucedió en la parte que el gallo se pone muy furioso, porque la gallina le da un beso al </w:t>
      </w:r>
      <w:r w:rsidR="009D1C35">
        <w:rPr>
          <w:rFonts w:eastAsia="Times New Roman" w:cs="Times New Roman"/>
          <w:szCs w:val="24"/>
          <w:highlight w:val="white"/>
          <w:lang w:val="es-ES"/>
        </w:rPr>
        <w:t>zorro, los</w:t>
      </w:r>
      <w:r>
        <w:rPr>
          <w:rFonts w:eastAsia="Times New Roman" w:cs="Times New Roman"/>
          <w:szCs w:val="24"/>
          <w:highlight w:val="white"/>
          <w:lang w:val="es-ES"/>
        </w:rPr>
        <w:t xml:space="preserve"> niños empezaron a reírse y mirarse mutuamente con timidez, comprendieron con sensibilidad el sentimiento del amor y con él, los celos. </w:t>
      </w:r>
    </w:p>
    <w:p w14:paraId="760A3D65" w14:textId="58D0C9B3" w:rsidR="006B5397" w:rsidRDefault="006B5397" w:rsidP="007D63C6">
      <w:pPr>
        <w:spacing w:before="240" w:after="240"/>
        <w:rPr>
          <w:rFonts w:eastAsia="Times New Roman" w:cs="Times New Roman"/>
          <w:szCs w:val="24"/>
          <w:highlight w:val="white"/>
          <w:lang w:val="es-ES"/>
        </w:rPr>
      </w:pPr>
    </w:p>
    <w:p w14:paraId="01E24EAC" w14:textId="1B3FB5DD" w:rsidR="006B5397" w:rsidRDefault="006B5397" w:rsidP="006B5397">
      <w:pPr>
        <w:numPr>
          <w:ilvl w:val="0"/>
          <w:numId w:val="19"/>
        </w:numPr>
        <w:spacing w:before="240" w:after="240"/>
        <w:jc w:val="left"/>
        <w:rPr>
          <w:rFonts w:eastAsia="Times New Roman" w:cs="Times New Roman"/>
          <w:b/>
          <w:szCs w:val="24"/>
          <w:highlight w:val="white"/>
          <w:lang w:val="es-ES"/>
        </w:rPr>
      </w:pPr>
      <w:r>
        <w:rPr>
          <w:rFonts w:eastAsia="Times New Roman" w:cs="Times New Roman"/>
          <w:b/>
          <w:szCs w:val="24"/>
          <w:highlight w:val="white"/>
          <w:lang w:val="es-ES"/>
        </w:rPr>
        <w:t xml:space="preserve">“La gran fábrica de las palabras” de </w:t>
      </w:r>
      <w:proofErr w:type="spellStart"/>
      <w:r>
        <w:rPr>
          <w:rFonts w:eastAsia="Times New Roman" w:cs="Times New Roman"/>
          <w:b/>
          <w:szCs w:val="24"/>
          <w:highlight w:val="white"/>
          <w:lang w:val="es-ES"/>
        </w:rPr>
        <w:t>Agn</w:t>
      </w:r>
      <w:r w:rsidR="0024720D">
        <w:rPr>
          <w:rFonts w:eastAsia="Times New Roman" w:cs="Times New Roman"/>
          <w:b/>
          <w:szCs w:val="24"/>
          <w:highlight w:val="white"/>
          <w:lang w:val="es-ES"/>
        </w:rPr>
        <w:t>è</w:t>
      </w:r>
      <w:r>
        <w:rPr>
          <w:rFonts w:eastAsia="Times New Roman" w:cs="Times New Roman"/>
          <w:b/>
          <w:szCs w:val="24"/>
          <w:highlight w:val="white"/>
          <w:lang w:val="es-ES"/>
        </w:rPr>
        <w:t>s</w:t>
      </w:r>
      <w:proofErr w:type="spellEnd"/>
      <w:r>
        <w:rPr>
          <w:rFonts w:eastAsia="Times New Roman" w:cs="Times New Roman"/>
          <w:b/>
          <w:szCs w:val="24"/>
          <w:highlight w:val="white"/>
          <w:lang w:val="es-ES"/>
        </w:rPr>
        <w:t xml:space="preserve"> de Lestrade</w:t>
      </w:r>
    </w:p>
    <w:p w14:paraId="61F0BD14" w14:textId="387100F9" w:rsidR="006B5397" w:rsidRDefault="006B5397" w:rsidP="006B5397">
      <w:pPr>
        <w:spacing w:before="240" w:after="240"/>
        <w:ind w:left="720"/>
        <w:jc w:val="center"/>
        <w:rPr>
          <w:rFonts w:eastAsia="Times New Roman" w:cs="Times New Roman"/>
          <w:szCs w:val="24"/>
          <w:highlight w:val="white"/>
          <w:lang w:val="es-ES"/>
        </w:rPr>
      </w:pPr>
      <w:r>
        <w:rPr>
          <w:rFonts w:eastAsia="Times New Roman" w:cs="Times New Roman"/>
          <w:noProof/>
          <w:szCs w:val="24"/>
          <w:lang w:eastAsia="es-CO"/>
        </w:rPr>
        <w:drawing>
          <wp:inline distT="0" distB="0" distL="0" distR="0" wp14:anchorId="0644DA5F" wp14:editId="74DC09CD">
            <wp:extent cx="2257425" cy="2305050"/>
            <wp:effectExtent l="0" t="0" r="9525" b="0"/>
            <wp:docPr id="38" name="Imagen 38" descr="Un conjunto de letras blanc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Un conjunto de letras blancas en un fondo blanco&#10;&#10;Descripción generada automáticamente con confianza baj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57425" cy="2305050"/>
                    </a:xfrm>
                    <a:prstGeom prst="rect">
                      <a:avLst/>
                    </a:prstGeom>
                    <a:noFill/>
                    <a:ln>
                      <a:noFill/>
                    </a:ln>
                  </pic:spPr>
                </pic:pic>
              </a:graphicData>
            </a:graphic>
          </wp:inline>
        </w:drawing>
      </w:r>
    </w:p>
    <w:p w14:paraId="44238E13" w14:textId="0FFC3791" w:rsidR="00912BF4" w:rsidRDefault="00912BF4" w:rsidP="006B5397">
      <w:pPr>
        <w:spacing w:before="240" w:after="240"/>
        <w:ind w:left="720"/>
        <w:jc w:val="center"/>
        <w:rPr>
          <w:rFonts w:eastAsia="Times New Roman" w:cs="Times New Roman"/>
          <w:szCs w:val="24"/>
          <w:highlight w:val="white"/>
          <w:lang w:val="es-ES"/>
        </w:rPr>
      </w:pPr>
      <w:r w:rsidRPr="00992C0E">
        <w:rPr>
          <w:rFonts w:eastAsia="Times New Roman" w:cs="Times New Roman"/>
          <w:i/>
          <w:iCs/>
          <w:color w:val="000000" w:themeColor="text1"/>
          <w:sz w:val="20"/>
          <w:szCs w:val="20"/>
          <w:highlight w:val="white"/>
          <w:lang w:val="es-ES"/>
        </w:rPr>
        <w:t>Nota:</w:t>
      </w:r>
      <w:r w:rsidRPr="00992C0E">
        <w:rPr>
          <w:rFonts w:eastAsia="Times New Roman" w:cs="Times New Roman"/>
          <w:color w:val="000000" w:themeColor="text1"/>
          <w:sz w:val="20"/>
          <w:szCs w:val="20"/>
          <w:highlight w:val="white"/>
          <w:lang w:val="es-ES"/>
        </w:rPr>
        <w:t xml:space="preserve"> fuente</w:t>
      </w:r>
      <w:r w:rsidRPr="00992C0E">
        <w:rPr>
          <w:rFonts w:eastAsia="Times New Roman" w:cs="Times New Roman"/>
          <w:color w:val="000000" w:themeColor="text1"/>
          <w:szCs w:val="24"/>
          <w:highlight w:val="white"/>
          <w:lang w:val="es-ES"/>
        </w:rPr>
        <w:t xml:space="preserve"> </w:t>
      </w:r>
      <w:hyperlink r:id="rId35" w:history="1">
        <w:r w:rsidRPr="00992C0E">
          <w:rPr>
            <w:rStyle w:val="Hipervnculo"/>
            <w:color w:val="000000" w:themeColor="text1"/>
            <w:sz w:val="20"/>
            <w:szCs w:val="20"/>
            <w:u w:val="none"/>
          </w:rPr>
          <w:t>La Gran Fábrica De Las Palabras (INFANTIL</w:t>
        </w:r>
        <w:proofErr w:type="gramStart"/>
        <w:r w:rsidRPr="00992C0E">
          <w:rPr>
            <w:rStyle w:val="Hipervnculo"/>
            <w:color w:val="000000" w:themeColor="text1"/>
            <w:sz w:val="20"/>
            <w:szCs w:val="20"/>
            <w:u w:val="none"/>
          </w:rPr>
          <w:t>) :</w:t>
        </w:r>
        <w:proofErr w:type="gramEnd"/>
        <w:r w:rsidRPr="00992C0E">
          <w:rPr>
            <w:rStyle w:val="Hipervnculo"/>
            <w:color w:val="000000" w:themeColor="text1"/>
            <w:sz w:val="20"/>
            <w:szCs w:val="20"/>
            <w:u w:val="none"/>
          </w:rPr>
          <w:t xml:space="preserve"> De Lestrade; </w:t>
        </w:r>
        <w:proofErr w:type="spellStart"/>
        <w:r w:rsidRPr="00992C0E">
          <w:rPr>
            <w:rStyle w:val="Hipervnculo"/>
            <w:color w:val="000000" w:themeColor="text1"/>
            <w:sz w:val="20"/>
            <w:szCs w:val="20"/>
            <w:u w:val="none"/>
          </w:rPr>
          <w:t>Docampo</w:t>
        </w:r>
        <w:proofErr w:type="spellEnd"/>
        <w:r w:rsidRPr="00992C0E">
          <w:rPr>
            <w:rStyle w:val="Hipervnculo"/>
            <w:color w:val="000000" w:themeColor="text1"/>
            <w:sz w:val="20"/>
            <w:szCs w:val="20"/>
            <w:u w:val="none"/>
          </w:rPr>
          <w:t>: Libros (amazon.es)</w:t>
        </w:r>
      </w:hyperlink>
    </w:p>
    <w:p w14:paraId="3235E271" w14:textId="11FAB61D" w:rsidR="00491B69" w:rsidRDefault="00491B69" w:rsidP="00D601C0">
      <w:pPr>
        <w:pStyle w:val="Descripcin"/>
        <w:jc w:val="center"/>
        <w:rPr>
          <w:rFonts w:eastAsia="Times New Roman" w:cs="Times New Roman"/>
          <w:szCs w:val="24"/>
          <w:highlight w:val="white"/>
          <w:lang w:val="es-ES"/>
        </w:rPr>
      </w:pPr>
      <w:bookmarkStart w:id="80" w:name="_Toc106647272"/>
      <w:r w:rsidRPr="00B47550">
        <w:rPr>
          <w:b/>
          <w:bCs/>
          <w:i w:val="0"/>
          <w:iCs w:val="0"/>
        </w:rPr>
        <w:t xml:space="preserve">Figura  </w:t>
      </w:r>
      <w:r w:rsidR="00872802" w:rsidRPr="00B47550">
        <w:rPr>
          <w:b/>
          <w:bCs/>
          <w:i w:val="0"/>
          <w:iCs w:val="0"/>
        </w:rPr>
        <w:fldChar w:fldCharType="begin"/>
      </w:r>
      <w:r w:rsidR="00872802" w:rsidRPr="00B47550">
        <w:rPr>
          <w:b/>
          <w:bCs/>
          <w:i w:val="0"/>
          <w:iCs w:val="0"/>
        </w:rPr>
        <w:instrText xml:space="preserve"> SEQ Figura_ \* ARABIC </w:instrText>
      </w:r>
      <w:r w:rsidR="00872802" w:rsidRPr="00B47550">
        <w:rPr>
          <w:b/>
          <w:bCs/>
          <w:i w:val="0"/>
          <w:iCs w:val="0"/>
        </w:rPr>
        <w:fldChar w:fldCharType="separate"/>
      </w:r>
      <w:r w:rsidR="0050581D">
        <w:rPr>
          <w:b/>
          <w:bCs/>
          <w:i w:val="0"/>
          <w:iCs w:val="0"/>
          <w:noProof/>
        </w:rPr>
        <w:t>22</w:t>
      </w:r>
      <w:r w:rsidR="00872802" w:rsidRPr="00B47550">
        <w:rPr>
          <w:b/>
          <w:bCs/>
          <w:i w:val="0"/>
          <w:iCs w:val="0"/>
          <w:noProof/>
        </w:rPr>
        <w:fldChar w:fldCharType="end"/>
      </w:r>
      <w:r>
        <w:br/>
      </w:r>
      <w:r w:rsidRPr="00491B69">
        <w:t>Portada del libro “La gran fábrica de las palabras”.</w:t>
      </w:r>
      <w:bookmarkEnd w:id="80"/>
    </w:p>
    <w:p w14:paraId="68DAAF35" w14:textId="3057C539" w:rsidR="00142173" w:rsidRDefault="006B5397" w:rsidP="00391B5F">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Esta obra literaria, se ubica entre la categoría de libro álbum, fue leída en los grados de Tercero y Cuarto.</w:t>
      </w:r>
      <w:r w:rsidR="00142173">
        <w:rPr>
          <w:rFonts w:eastAsia="Times New Roman" w:cs="Times New Roman"/>
          <w:szCs w:val="24"/>
          <w:highlight w:val="white"/>
          <w:lang w:val="es-ES"/>
        </w:rPr>
        <w:t xml:space="preserve"> Con este libro hicimos una actividad </w:t>
      </w:r>
      <w:r w:rsidR="00D94A00">
        <w:rPr>
          <w:rFonts w:eastAsia="Times New Roman" w:cs="Times New Roman"/>
          <w:szCs w:val="24"/>
          <w:highlight w:val="white"/>
          <w:lang w:val="es-ES"/>
        </w:rPr>
        <w:t xml:space="preserve">con la idea de despertar experiencias </w:t>
      </w:r>
      <w:r w:rsidR="00D94A00">
        <w:rPr>
          <w:rFonts w:eastAsia="Times New Roman" w:cs="Times New Roman"/>
          <w:szCs w:val="24"/>
          <w:highlight w:val="white"/>
          <w:lang w:val="es-ES"/>
        </w:rPr>
        <w:lastRenderedPageBreak/>
        <w:t xml:space="preserve">corporales o recuerdos pasados, esta actividad </w:t>
      </w:r>
      <w:r w:rsidR="00142173">
        <w:rPr>
          <w:rFonts w:eastAsia="Times New Roman" w:cs="Times New Roman"/>
          <w:szCs w:val="24"/>
          <w:highlight w:val="white"/>
          <w:lang w:val="es-ES"/>
        </w:rPr>
        <w:t xml:space="preserve">se llamó </w:t>
      </w:r>
      <w:r w:rsidR="00142173" w:rsidRPr="00F731CB">
        <w:rPr>
          <w:rFonts w:eastAsia="Times New Roman" w:cs="Times New Roman"/>
          <w:i/>
          <w:iCs/>
          <w:szCs w:val="24"/>
          <w:highlight w:val="white"/>
          <w:lang w:val="es-ES"/>
        </w:rPr>
        <w:t>el cofre de las palabras secretas,</w:t>
      </w:r>
      <w:r w:rsidR="00142173">
        <w:rPr>
          <w:rFonts w:eastAsia="Times New Roman" w:cs="Times New Roman"/>
          <w:szCs w:val="24"/>
          <w:highlight w:val="white"/>
          <w:lang w:val="es-ES"/>
        </w:rPr>
        <w:t xml:space="preserve"> </w:t>
      </w:r>
      <w:r w:rsidR="00D94A00">
        <w:rPr>
          <w:rFonts w:eastAsia="Times New Roman" w:cs="Times New Roman"/>
          <w:szCs w:val="24"/>
          <w:highlight w:val="white"/>
          <w:lang w:val="es-ES"/>
        </w:rPr>
        <w:t>a los niños se le entregó unos papelitos muy pequeños, que debían ser depositados al cofre dorado y en el completo anonimato, esta actividad consistía</w:t>
      </w:r>
      <w:r w:rsidR="00142173">
        <w:rPr>
          <w:rFonts w:eastAsia="Times New Roman" w:cs="Times New Roman"/>
          <w:szCs w:val="24"/>
          <w:highlight w:val="white"/>
          <w:lang w:val="es-ES"/>
        </w:rPr>
        <w:t xml:space="preserve"> en escribir esas palabas o pensamientos que nos recordaban algo hermoso, </w:t>
      </w:r>
      <w:r w:rsidR="00D94A00">
        <w:rPr>
          <w:rFonts w:eastAsia="Times New Roman" w:cs="Times New Roman"/>
          <w:szCs w:val="24"/>
          <w:highlight w:val="white"/>
          <w:lang w:val="es-ES"/>
        </w:rPr>
        <w:t>secreto o terrorífico. Estos son algunos ejemplos:</w:t>
      </w:r>
    </w:p>
    <w:p w14:paraId="5E1AE53F" w14:textId="6BDDA068" w:rsidR="00D94A00" w:rsidRDefault="00D94A00" w:rsidP="00B47550">
      <w:pPr>
        <w:spacing w:before="240" w:after="240"/>
        <w:jc w:val="center"/>
        <w:rPr>
          <w:rFonts w:eastAsia="Times New Roman" w:cs="Times New Roman"/>
          <w:szCs w:val="24"/>
          <w:highlight w:val="white"/>
          <w:lang w:val="es-ES"/>
        </w:rPr>
      </w:pPr>
      <w:r>
        <w:rPr>
          <w:rFonts w:eastAsia="Times New Roman" w:cs="Times New Roman"/>
          <w:noProof/>
          <w:szCs w:val="24"/>
          <w:highlight w:val="white"/>
          <w:lang w:eastAsia="es-CO"/>
        </w:rPr>
        <w:drawing>
          <wp:inline distT="0" distB="0" distL="0" distR="0" wp14:anchorId="392610FC" wp14:editId="04666E10">
            <wp:extent cx="3305202" cy="1895475"/>
            <wp:effectExtent l="0" t="0" r="9525" b="0"/>
            <wp:docPr id="59" name="Imagen 5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descr="Texto, Carta&#10;&#10;Descripción generada automáticament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7904" b="29102"/>
                    <a:stretch/>
                  </pic:blipFill>
                  <pic:spPr bwMode="auto">
                    <a:xfrm>
                      <a:off x="0" y="0"/>
                      <a:ext cx="3313803" cy="1900408"/>
                    </a:xfrm>
                    <a:prstGeom prst="rect">
                      <a:avLst/>
                    </a:prstGeom>
                    <a:noFill/>
                    <a:ln>
                      <a:noFill/>
                    </a:ln>
                    <a:extLst>
                      <a:ext uri="{53640926-AAD7-44D8-BBD7-CCE9431645EC}">
                        <a14:shadowObscured xmlns:a14="http://schemas.microsoft.com/office/drawing/2010/main"/>
                      </a:ext>
                    </a:extLst>
                  </pic:spPr>
                </pic:pic>
              </a:graphicData>
            </a:graphic>
          </wp:inline>
        </w:drawing>
      </w:r>
    </w:p>
    <w:p w14:paraId="305FA08E" w14:textId="6BD81708" w:rsidR="00491B69" w:rsidRDefault="00491B69" w:rsidP="00D601C0">
      <w:pPr>
        <w:pStyle w:val="Descripcin"/>
        <w:jc w:val="center"/>
        <w:rPr>
          <w:rFonts w:eastAsia="Times New Roman" w:cs="Times New Roman"/>
          <w:szCs w:val="24"/>
          <w:highlight w:val="white"/>
          <w:lang w:val="es-ES"/>
        </w:rPr>
      </w:pPr>
      <w:bookmarkStart w:id="81" w:name="_Toc106647273"/>
      <w:r w:rsidRPr="00B47550">
        <w:rPr>
          <w:b/>
          <w:bCs/>
          <w:i w:val="0"/>
          <w:iCs w:val="0"/>
        </w:rPr>
        <w:t xml:space="preserve">Figura  </w:t>
      </w:r>
      <w:r w:rsidR="00872802" w:rsidRPr="00B47550">
        <w:rPr>
          <w:b/>
          <w:bCs/>
          <w:i w:val="0"/>
          <w:iCs w:val="0"/>
        </w:rPr>
        <w:fldChar w:fldCharType="begin"/>
      </w:r>
      <w:r w:rsidR="00872802" w:rsidRPr="00B47550">
        <w:rPr>
          <w:b/>
          <w:bCs/>
          <w:i w:val="0"/>
          <w:iCs w:val="0"/>
        </w:rPr>
        <w:instrText xml:space="preserve"> SEQ Figura_ \* ARABIC </w:instrText>
      </w:r>
      <w:r w:rsidR="00872802" w:rsidRPr="00B47550">
        <w:rPr>
          <w:b/>
          <w:bCs/>
          <w:i w:val="0"/>
          <w:iCs w:val="0"/>
        </w:rPr>
        <w:fldChar w:fldCharType="separate"/>
      </w:r>
      <w:r w:rsidR="0050581D">
        <w:rPr>
          <w:b/>
          <w:bCs/>
          <w:i w:val="0"/>
          <w:iCs w:val="0"/>
          <w:noProof/>
        </w:rPr>
        <w:t>23</w:t>
      </w:r>
      <w:r w:rsidR="00872802" w:rsidRPr="00B47550">
        <w:rPr>
          <w:b/>
          <w:bCs/>
          <w:i w:val="0"/>
          <w:iCs w:val="0"/>
          <w:noProof/>
        </w:rPr>
        <w:fldChar w:fldCharType="end"/>
      </w:r>
      <w:r>
        <w:br/>
      </w:r>
      <w:r w:rsidRPr="00491B69">
        <w:rPr>
          <w:bCs/>
        </w:rPr>
        <w:t>Palabras secretas 1</w:t>
      </w:r>
      <w:bookmarkEnd w:id="81"/>
    </w:p>
    <w:p w14:paraId="64C2758C" w14:textId="7FF455AC" w:rsidR="00142173" w:rsidRDefault="00D94A00" w:rsidP="00B47550">
      <w:pPr>
        <w:spacing w:before="240" w:after="240"/>
        <w:jc w:val="center"/>
        <w:rPr>
          <w:rFonts w:eastAsia="Times New Roman" w:cs="Times New Roman"/>
          <w:szCs w:val="24"/>
          <w:highlight w:val="white"/>
          <w:lang w:val="es-ES"/>
        </w:rPr>
      </w:pPr>
      <w:r>
        <w:rPr>
          <w:rFonts w:eastAsia="Times New Roman" w:cs="Times New Roman"/>
          <w:noProof/>
          <w:szCs w:val="24"/>
          <w:highlight w:val="white"/>
          <w:lang w:eastAsia="es-CO"/>
        </w:rPr>
        <w:drawing>
          <wp:inline distT="0" distB="0" distL="0" distR="0" wp14:anchorId="2F1FC3DE" wp14:editId="227AB6F1">
            <wp:extent cx="1190625" cy="4476750"/>
            <wp:effectExtent l="0" t="4762" r="4762" b="4763"/>
            <wp:docPr id="60" name="Imagen 60"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Texto, Carta&#10;&#10;Descripción generada automáticament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6683" t="-638" r="43381" b="638"/>
                    <a:stretch/>
                  </pic:blipFill>
                  <pic:spPr bwMode="auto">
                    <a:xfrm rot="16200000">
                      <a:off x="0" y="0"/>
                      <a:ext cx="1190625" cy="4476750"/>
                    </a:xfrm>
                    <a:prstGeom prst="rect">
                      <a:avLst/>
                    </a:prstGeom>
                    <a:noFill/>
                    <a:ln>
                      <a:noFill/>
                    </a:ln>
                    <a:extLst>
                      <a:ext uri="{53640926-AAD7-44D8-BBD7-CCE9431645EC}">
                        <a14:shadowObscured xmlns:a14="http://schemas.microsoft.com/office/drawing/2010/main"/>
                      </a:ext>
                    </a:extLst>
                  </pic:spPr>
                </pic:pic>
              </a:graphicData>
            </a:graphic>
          </wp:inline>
        </w:drawing>
      </w:r>
    </w:p>
    <w:p w14:paraId="1B748BEF" w14:textId="385E4F63" w:rsidR="00D94A00" w:rsidRDefault="00491B69" w:rsidP="00D601C0">
      <w:pPr>
        <w:pStyle w:val="Descripcin"/>
        <w:jc w:val="center"/>
        <w:rPr>
          <w:rFonts w:eastAsia="Times New Roman" w:cs="Times New Roman"/>
          <w:szCs w:val="24"/>
          <w:highlight w:val="white"/>
          <w:lang w:val="es-ES"/>
        </w:rPr>
      </w:pPr>
      <w:bookmarkStart w:id="82" w:name="_Toc106647274"/>
      <w:r w:rsidRPr="00B47550">
        <w:rPr>
          <w:b/>
          <w:bCs/>
          <w:i w:val="0"/>
          <w:iCs w:val="0"/>
        </w:rPr>
        <w:t xml:space="preserve">Figura  </w:t>
      </w:r>
      <w:r w:rsidR="00872802" w:rsidRPr="00B47550">
        <w:rPr>
          <w:b/>
          <w:bCs/>
          <w:i w:val="0"/>
          <w:iCs w:val="0"/>
        </w:rPr>
        <w:fldChar w:fldCharType="begin"/>
      </w:r>
      <w:r w:rsidR="00872802" w:rsidRPr="00B47550">
        <w:rPr>
          <w:b/>
          <w:bCs/>
          <w:i w:val="0"/>
          <w:iCs w:val="0"/>
        </w:rPr>
        <w:instrText xml:space="preserve"> SEQ Figura_ \* ARABIC </w:instrText>
      </w:r>
      <w:r w:rsidR="00872802" w:rsidRPr="00B47550">
        <w:rPr>
          <w:b/>
          <w:bCs/>
          <w:i w:val="0"/>
          <w:iCs w:val="0"/>
        </w:rPr>
        <w:fldChar w:fldCharType="separate"/>
      </w:r>
      <w:r w:rsidR="0050581D">
        <w:rPr>
          <w:b/>
          <w:bCs/>
          <w:i w:val="0"/>
          <w:iCs w:val="0"/>
          <w:noProof/>
        </w:rPr>
        <w:t>24</w:t>
      </w:r>
      <w:r w:rsidR="00872802" w:rsidRPr="00B47550">
        <w:rPr>
          <w:b/>
          <w:bCs/>
          <w:i w:val="0"/>
          <w:iCs w:val="0"/>
          <w:noProof/>
        </w:rPr>
        <w:fldChar w:fldCharType="end"/>
      </w:r>
      <w:r>
        <w:br/>
      </w:r>
      <w:r w:rsidRPr="00491B69">
        <w:rPr>
          <w:bCs/>
        </w:rPr>
        <w:t>Palabras secretas 2</w:t>
      </w:r>
      <w:bookmarkEnd w:id="82"/>
    </w:p>
    <w:p w14:paraId="6EAA4D93" w14:textId="576D8FE9" w:rsidR="006B5397" w:rsidRDefault="00D94A00" w:rsidP="00391B5F">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La actividad no fue completada en su totalidad porque los niños preferían expresar sus ideas sobre la lectura, pues “</w:t>
      </w:r>
      <w:r w:rsidR="006D04E3">
        <w:rPr>
          <w:rFonts w:eastAsia="Times New Roman" w:cs="Times New Roman"/>
          <w:szCs w:val="24"/>
          <w:highlight w:val="white"/>
          <w:lang w:val="es-ES"/>
        </w:rPr>
        <w:t>L</w:t>
      </w:r>
      <w:r w:rsidR="006B5397">
        <w:rPr>
          <w:rFonts w:eastAsia="Times New Roman" w:cs="Times New Roman"/>
          <w:szCs w:val="24"/>
          <w:highlight w:val="white"/>
          <w:lang w:val="es-ES"/>
        </w:rPr>
        <w:t>a gran f</w:t>
      </w:r>
      <w:r w:rsidR="006D04E3">
        <w:rPr>
          <w:rFonts w:eastAsia="Times New Roman" w:cs="Times New Roman"/>
          <w:szCs w:val="24"/>
          <w:highlight w:val="white"/>
          <w:lang w:val="es-ES"/>
        </w:rPr>
        <w:t>á</w:t>
      </w:r>
      <w:r w:rsidR="006B5397">
        <w:rPr>
          <w:rFonts w:eastAsia="Times New Roman" w:cs="Times New Roman"/>
          <w:szCs w:val="24"/>
          <w:highlight w:val="white"/>
          <w:lang w:val="es-ES"/>
        </w:rPr>
        <w:t>brica de las palabras</w:t>
      </w:r>
      <w:r>
        <w:rPr>
          <w:rFonts w:eastAsia="Times New Roman" w:cs="Times New Roman"/>
          <w:szCs w:val="24"/>
          <w:highlight w:val="white"/>
          <w:lang w:val="es-ES"/>
        </w:rPr>
        <w:t>”</w:t>
      </w:r>
      <w:r w:rsidR="006B5397">
        <w:rPr>
          <w:rFonts w:eastAsia="Times New Roman" w:cs="Times New Roman"/>
          <w:szCs w:val="24"/>
          <w:highlight w:val="white"/>
          <w:lang w:val="es-ES"/>
        </w:rPr>
        <w:t xml:space="preserve">, para los niños de Cuarto, fue poner realidades ajenas y propias en comparación, por ejemplo, la realidad de </w:t>
      </w:r>
      <w:r w:rsidR="00CE00EB">
        <w:rPr>
          <w:rFonts w:eastAsia="Times New Roman" w:cs="Times New Roman"/>
          <w:szCs w:val="24"/>
          <w:highlight w:val="white"/>
          <w:lang w:val="es-ES"/>
        </w:rPr>
        <w:t>L</w:t>
      </w:r>
      <w:r w:rsidR="006B5397">
        <w:rPr>
          <w:rFonts w:eastAsia="Times New Roman" w:cs="Times New Roman"/>
          <w:szCs w:val="24"/>
          <w:highlight w:val="white"/>
          <w:lang w:val="es-ES"/>
        </w:rPr>
        <w:t xml:space="preserve">a fábrica de las palabras, donde una palabra cuesta mucho y es de difícil acceso en comparación con la realidad del estudiante, una realidad cotidiana que está llena de expresiones orales. </w:t>
      </w:r>
    </w:p>
    <w:p w14:paraId="6CDA1F5B" w14:textId="50B4EAA8" w:rsidR="000743B5" w:rsidRDefault="006B5397" w:rsidP="00391B5F">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Tal caso fue el de Miguel, quien era uno de los estudiantes más conversadores en clase y de los que no gustaba leer, </w:t>
      </w:r>
      <w:r w:rsidR="009D1C35">
        <w:rPr>
          <w:rFonts w:eastAsia="Times New Roman" w:cs="Times New Roman"/>
          <w:szCs w:val="24"/>
          <w:highlight w:val="white"/>
          <w:lang w:val="es-ES"/>
        </w:rPr>
        <w:t>quien,</w:t>
      </w:r>
      <w:r>
        <w:rPr>
          <w:rFonts w:eastAsia="Times New Roman" w:cs="Times New Roman"/>
          <w:szCs w:val="24"/>
          <w:highlight w:val="white"/>
          <w:lang w:val="es-ES"/>
        </w:rPr>
        <w:t xml:space="preserve"> sorprendido, se puso la mano en la cabeza y abriendo los ojos dijo: “Jum y yo que hablo tanto, me saldría muy caro”. A partir de la comparación de realidades ajenas </w:t>
      </w:r>
      <w:r>
        <w:rPr>
          <w:rFonts w:eastAsia="Times New Roman" w:cs="Times New Roman"/>
          <w:szCs w:val="24"/>
          <w:highlight w:val="white"/>
          <w:lang w:val="es-ES"/>
        </w:rPr>
        <w:lastRenderedPageBreak/>
        <w:t>con la propia, los niños de Cuarto se alarmaron, de la posibilidad de un lugar donde hablar fuera tan costoso y empezaron a expresar las ventajas que ellos tenían:</w:t>
      </w:r>
    </w:p>
    <w:p w14:paraId="3B770C0E" w14:textId="77777777" w:rsidR="006B5397" w:rsidRPr="00391B5F" w:rsidRDefault="006B5397" w:rsidP="00391B5F">
      <w:pPr>
        <w:pStyle w:val="Prrafodelista"/>
        <w:numPr>
          <w:ilvl w:val="0"/>
          <w:numId w:val="21"/>
        </w:numPr>
        <w:spacing w:before="240"/>
        <w:rPr>
          <w:rFonts w:eastAsia="Times New Roman" w:cs="Times New Roman"/>
          <w:szCs w:val="24"/>
          <w:highlight w:val="white"/>
          <w:lang w:val="es-ES"/>
        </w:rPr>
      </w:pPr>
      <w:r w:rsidRPr="00391B5F">
        <w:rPr>
          <w:rFonts w:eastAsia="Times New Roman" w:cs="Times New Roman"/>
          <w:szCs w:val="24"/>
          <w:highlight w:val="white"/>
          <w:lang w:val="es-ES"/>
        </w:rPr>
        <w:t>Tenían voz</w:t>
      </w:r>
    </w:p>
    <w:p w14:paraId="61165571" w14:textId="77777777" w:rsidR="006B5397" w:rsidRPr="00391B5F" w:rsidRDefault="006B5397" w:rsidP="00391B5F">
      <w:pPr>
        <w:pStyle w:val="Prrafodelista"/>
        <w:numPr>
          <w:ilvl w:val="0"/>
          <w:numId w:val="21"/>
        </w:numPr>
        <w:rPr>
          <w:rFonts w:eastAsia="Times New Roman" w:cs="Times New Roman"/>
          <w:szCs w:val="24"/>
          <w:highlight w:val="white"/>
          <w:lang w:val="es-ES"/>
        </w:rPr>
      </w:pPr>
      <w:r w:rsidRPr="00391B5F">
        <w:rPr>
          <w:rFonts w:eastAsia="Times New Roman" w:cs="Times New Roman"/>
          <w:szCs w:val="24"/>
          <w:highlight w:val="white"/>
          <w:lang w:val="es-ES"/>
        </w:rPr>
        <w:t>Se les permitía hablar, incluso, según dijo Mariana, hablaban demasiado en clase</w:t>
      </w:r>
    </w:p>
    <w:p w14:paraId="30D8C085" w14:textId="77777777" w:rsidR="006B5397" w:rsidRPr="00391B5F" w:rsidRDefault="006B5397" w:rsidP="00391B5F">
      <w:pPr>
        <w:pStyle w:val="Prrafodelista"/>
        <w:numPr>
          <w:ilvl w:val="0"/>
          <w:numId w:val="21"/>
        </w:numPr>
        <w:rPr>
          <w:rFonts w:eastAsia="Times New Roman" w:cs="Times New Roman"/>
          <w:szCs w:val="24"/>
          <w:highlight w:val="white"/>
          <w:lang w:val="es-ES"/>
        </w:rPr>
      </w:pPr>
      <w:r w:rsidRPr="00391B5F">
        <w:rPr>
          <w:rFonts w:eastAsia="Times New Roman" w:cs="Times New Roman"/>
          <w:szCs w:val="24"/>
          <w:highlight w:val="white"/>
          <w:lang w:val="es-ES"/>
        </w:rPr>
        <w:t>No les cobraban la palabra</w:t>
      </w:r>
    </w:p>
    <w:p w14:paraId="59D7BB10" w14:textId="26A3F71B" w:rsidR="00142173" w:rsidRPr="00391B5F" w:rsidRDefault="006B5397" w:rsidP="00391B5F">
      <w:pPr>
        <w:pStyle w:val="Prrafodelista"/>
        <w:numPr>
          <w:ilvl w:val="0"/>
          <w:numId w:val="21"/>
        </w:numPr>
        <w:spacing w:after="240"/>
        <w:rPr>
          <w:rFonts w:eastAsia="Times New Roman" w:cs="Times New Roman"/>
          <w:szCs w:val="24"/>
          <w:highlight w:val="white"/>
          <w:lang w:val="es-ES"/>
        </w:rPr>
      </w:pPr>
      <w:r w:rsidRPr="00391B5F">
        <w:rPr>
          <w:rFonts w:eastAsia="Times New Roman" w:cs="Times New Roman"/>
          <w:szCs w:val="24"/>
          <w:highlight w:val="white"/>
          <w:lang w:val="es-ES"/>
        </w:rPr>
        <w:t>Eran escuchados</w:t>
      </w:r>
    </w:p>
    <w:p w14:paraId="0CAE60DE" w14:textId="7CE20968" w:rsidR="009D1C35" w:rsidRDefault="006B5397" w:rsidP="00142ECC">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En Tercero, sucedió algo que nos puso los pies sobre realidades ajenas no tan lejanas de las realidades propias, tal fue el Caso de Juliana, que en medio del silencio del cierre de la lectura, expresó, que “en nuestra sociedad existían personas que no tienen las posibilidades de hablar fácilmente con otros, como la comunidad sorda y que para ellos era muy difícil comunicarse en palabras”, por otra parte, una estudiante, que siempre fue muy silenciosa, admitió que para ella, la identificación con el personaje principal era muy cercana, “porque para las personas tímidas era muy difícil decir lo que sentían”. </w:t>
      </w:r>
    </w:p>
    <w:p w14:paraId="2A154A4A" w14:textId="7390D09B" w:rsidR="006B5397" w:rsidRDefault="006B5397" w:rsidP="006B5397">
      <w:pPr>
        <w:numPr>
          <w:ilvl w:val="0"/>
          <w:numId w:val="19"/>
        </w:numPr>
        <w:spacing w:before="240" w:after="240"/>
        <w:rPr>
          <w:rFonts w:eastAsia="Times New Roman" w:cs="Times New Roman"/>
          <w:b/>
          <w:szCs w:val="24"/>
          <w:highlight w:val="white"/>
          <w:lang w:val="es-ES"/>
        </w:rPr>
      </w:pPr>
      <w:r>
        <w:rPr>
          <w:rFonts w:eastAsia="Times New Roman" w:cs="Times New Roman"/>
          <w:b/>
          <w:szCs w:val="24"/>
          <w:highlight w:val="white"/>
          <w:lang w:val="es-ES"/>
        </w:rPr>
        <w:t>“El pato</w:t>
      </w:r>
      <w:r w:rsidR="00F71C03">
        <w:rPr>
          <w:rFonts w:eastAsia="Times New Roman" w:cs="Times New Roman"/>
          <w:b/>
          <w:szCs w:val="24"/>
          <w:highlight w:val="white"/>
          <w:lang w:val="es-ES"/>
        </w:rPr>
        <w:t xml:space="preserve">, </w:t>
      </w:r>
      <w:r>
        <w:rPr>
          <w:rFonts w:eastAsia="Times New Roman" w:cs="Times New Roman"/>
          <w:b/>
          <w:szCs w:val="24"/>
          <w:highlight w:val="white"/>
          <w:lang w:val="es-ES"/>
        </w:rPr>
        <w:t>la muerte</w:t>
      </w:r>
      <w:r w:rsidR="00F71C03">
        <w:rPr>
          <w:rFonts w:eastAsia="Times New Roman" w:cs="Times New Roman"/>
          <w:b/>
          <w:szCs w:val="24"/>
          <w:highlight w:val="white"/>
          <w:lang w:val="es-ES"/>
        </w:rPr>
        <w:t xml:space="preserve"> y el tulipán</w:t>
      </w:r>
      <w:r>
        <w:rPr>
          <w:rFonts w:eastAsia="Times New Roman" w:cs="Times New Roman"/>
          <w:b/>
          <w:szCs w:val="24"/>
          <w:highlight w:val="white"/>
          <w:lang w:val="es-ES"/>
        </w:rPr>
        <w:t xml:space="preserve">” de Wolf </w:t>
      </w:r>
      <w:proofErr w:type="spellStart"/>
      <w:r>
        <w:rPr>
          <w:rFonts w:eastAsia="Times New Roman" w:cs="Times New Roman"/>
          <w:b/>
          <w:szCs w:val="24"/>
          <w:highlight w:val="white"/>
          <w:lang w:val="es-ES"/>
        </w:rPr>
        <w:t>Erlbruch</w:t>
      </w:r>
      <w:proofErr w:type="spellEnd"/>
    </w:p>
    <w:p w14:paraId="0DCFCF6E" w14:textId="630FC985" w:rsidR="006B5397" w:rsidRDefault="006B5397" w:rsidP="006B5397">
      <w:pPr>
        <w:spacing w:before="240" w:after="240"/>
        <w:ind w:left="720"/>
        <w:jc w:val="center"/>
        <w:rPr>
          <w:rFonts w:eastAsia="Times New Roman" w:cs="Times New Roman"/>
          <w:b/>
          <w:szCs w:val="24"/>
          <w:highlight w:val="white"/>
          <w:lang w:val="es-ES"/>
        </w:rPr>
      </w:pPr>
      <w:r>
        <w:rPr>
          <w:rFonts w:eastAsia="Times New Roman" w:cs="Times New Roman"/>
          <w:b/>
          <w:noProof/>
          <w:szCs w:val="24"/>
          <w:lang w:eastAsia="es-CO"/>
        </w:rPr>
        <w:drawing>
          <wp:inline distT="0" distB="0" distL="0" distR="0" wp14:anchorId="1A7A20A4" wp14:editId="28B92D68">
            <wp:extent cx="2095500" cy="2324100"/>
            <wp:effectExtent l="0" t="0" r="0" b="0"/>
            <wp:docPr id="35" name="Imagen 3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Diagrama&#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5500" cy="2324100"/>
                    </a:xfrm>
                    <a:prstGeom prst="rect">
                      <a:avLst/>
                    </a:prstGeom>
                    <a:noFill/>
                    <a:ln>
                      <a:noFill/>
                    </a:ln>
                  </pic:spPr>
                </pic:pic>
              </a:graphicData>
            </a:graphic>
          </wp:inline>
        </w:drawing>
      </w:r>
    </w:p>
    <w:p w14:paraId="4353BBD2" w14:textId="2E4F8023" w:rsidR="00142ECC" w:rsidRPr="00142ECC" w:rsidRDefault="00142ECC" w:rsidP="006B5397">
      <w:pPr>
        <w:spacing w:before="240" w:after="240"/>
        <w:ind w:left="720"/>
        <w:jc w:val="center"/>
        <w:rPr>
          <w:rFonts w:eastAsia="Times New Roman" w:cs="Times New Roman"/>
          <w:b/>
          <w:color w:val="000000" w:themeColor="text1"/>
          <w:sz w:val="20"/>
          <w:szCs w:val="20"/>
          <w:highlight w:val="white"/>
          <w:lang w:val="es-ES"/>
        </w:rPr>
      </w:pPr>
      <w:r w:rsidRPr="00142ECC">
        <w:rPr>
          <w:rFonts w:eastAsia="Times New Roman" w:cs="Times New Roman"/>
          <w:bCs/>
          <w:i/>
          <w:iCs/>
          <w:color w:val="000000" w:themeColor="text1"/>
          <w:sz w:val="20"/>
          <w:szCs w:val="20"/>
          <w:highlight w:val="white"/>
          <w:lang w:val="es-ES"/>
        </w:rPr>
        <w:t>Nota:</w:t>
      </w:r>
      <w:r w:rsidRPr="00142ECC">
        <w:rPr>
          <w:rFonts w:eastAsia="Times New Roman" w:cs="Times New Roman"/>
          <w:bCs/>
          <w:color w:val="000000" w:themeColor="text1"/>
          <w:sz w:val="20"/>
          <w:szCs w:val="20"/>
          <w:highlight w:val="white"/>
          <w:lang w:val="es-ES"/>
        </w:rPr>
        <w:t xml:space="preserve"> fuente</w:t>
      </w:r>
      <w:r w:rsidRPr="00142ECC">
        <w:rPr>
          <w:rFonts w:eastAsia="Times New Roman" w:cs="Times New Roman"/>
          <w:b/>
          <w:color w:val="000000" w:themeColor="text1"/>
          <w:sz w:val="20"/>
          <w:szCs w:val="20"/>
          <w:highlight w:val="white"/>
          <w:lang w:val="es-ES"/>
        </w:rPr>
        <w:t xml:space="preserve"> </w:t>
      </w:r>
      <w:hyperlink r:id="rId39" w:history="1">
        <w:r w:rsidRPr="00142ECC">
          <w:rPr>
            <w:rStyle w:val="Hipervnculo"/>
            <w:color w:val="000000" w:themeColor="text1"/>
            <w:sz w:val="20"/>
            <w:szCs w:val="20"/>
            <w:u w:val="none"/>
          </w:rPr>
          <w:t xml:space="preserve">el pato, la muerte y tulipán por </w:t>
        </w:r>
        <w:proofErr w:type="spellStart"/>
        <w:r w:rsidRPr="00142ECC">
          <w:rPr>
            <w:rStyle w:val="Hipervnculo"/>
            <w:color w:val="000000" w:themeColor="text1"/>
            <w:sz w:val="20"/>
            <w:szCs w:val="20"/>
            <w:u w:val="none"/>
          </w:rPr>
          <w:t>wolf</w:t>
        </w:r>
        <w:proofErr w:type="spellEnd"/>
        <w:r w:rsidRPr="00142ECC">
          <w:rPr>
            <w:rStyle w:val="Hipervnculo"/>
            <w:color w:val="000000" w:themeColor="text1"/>
            <w:sz w:val="20"/>
            <w:szCs w:val="20"/>
            <w:u w:val="none"/>
          </w:rPr>
          <w:t xml:space="preserve"> </w:t>
        </w:r>
        <w:proofErr w:type="spellStart"/>
        <w:r w:rsidRPr="00142ECC">
          <w:rPr>
            <w:rStyle w:val="Hipervnculo"/>
            <w:color w:val="000000" w:themeColor="text1"/>
            <w:sz w:val="20"/>
            <w:szCs w:val="20"/>
            <w:u w:val="none"/>
          </w:rPr>
          <w:t>erlbruch</w:t>
        </w:r>
        <w:proofErr w:type="spellEnd"/>
        <w:r w:rsidRPr="00142ECC">
          <w:rPr>
            <w:rStyle w:val="Hipervnculo"/>
            <w:color w:val="000000" w:themeColor="text1"/>
            <w:sz w:val="20"/>
            <w:szCs w:val="20"/>
            <w:u w:val="none"/>
          </w:rPr>
          <w:t xml:space="preserve"> - </w:t>
        </w:r>
        <w:proofErr w:type="spellStart"/>
        <w:r w:rsidRPr="00142ECC">
          <w:rPr>
            <w:rStyle w:val="Hipervnculo"/>
            <w:color w:val="000000" w:themeColor="text1"/>
            <w:sz w:val="20"/>
            <w:szCs w:val="20"/>
            <w:u w:val="none"/>
          </w:rPr>
          <w:t>barbara</w:t>
        </w:r>
        <w:proofErr w:type="spellEnd"/>
        <w:r w:rsidRPr="00142ECC">
          <w:rPr>
            <w:rStyle w:val="Hipervnculo"/>
            <w:color w:val="000000" w:themeColor="text1"/>
            <w:sz w:val="20"/>
            <w:szCs w:val="20"/>
            <w:u w:val="none"/>
          </w:rPr>
          <w:t xml:space="preserve"> </w:t>
        </w:r>
        <w:proofErr w:type="spellStart"/>
        <w:r w:rsidRPr="00142ECC">
          <w:rPr>
            <w:rStyle w:val="Hipervnculo"/>
            <w:color w:val="000000" w:themeColor="text1"/>
            <w:sz w:val="20"/>
            <w:szCs w:val="20"/>
            <w:u w:val="none"/>
          </w:rPr>
          <w:t>fiore</w:t>
        </w:r>
        <w:proofErr w:type="spellEnd"/>
        <w:r w:rsidRPr="00142ECC">
          <w:rPr>
            <w:rStyle w:val="Hipervnculo"/>
            <w:color w:val="000000" w:themeColor="text1"/>
            <w:sz w:val="20"/>
            <w:szCs w:val="20"/>
            <w:u w:val="none"/>
          </w:rPr>
          <w:t xml:space="preserve"> editora</w:t>
        </w:r>
      </w:hyperlink>
    </w:p>
    <w:p w14:paraId="45612EEB" w14:textId="47E314B5" w:rsidR="00491B69" w:rsidRDefault="00491B69" w:rsidP="00D601C0">
      <w:pPr>
        <w:pStyle w:val="Descripcin"/>
        <w:jc w:val="center"/>
        <w:rPr>
          <w:rFonts w:eastAsia="Times New Roman" w:cs="Times New Roman"/>
          <w:szCs w:val="24"/>
          <w:highlight w:val="white"/>
          <w:lang w:val="es-ES"/>
        </w:rPr>
      </w:pPr>
      <w:bookmarkStart w:id="83" w:name="_Toc106647275"/>
      <w:r w:rsidRPr="00B47550">
        <w:rPr>
          <w:b/>
          <w:bCs/>
          <w:i w:val="0"/>
          <w:iCs w:val="0"/>
        </w:rPr>
        <w:t xml:space="preserve">Figura  </w:t>
      </w:r>
      <w:r w:rsidR="00872802" w:rsidRPr="00B47550">
        <w:rPr>
          <w:b/>
          <w:bCs/>
          <w:i w:val="0"/>
          <w:iCs w:val="0"/>
        </w:rPr>
        <w:fldChar w:fldCharType="begin"/>
      </w:r>
      <w:r w:rsidR="00872802" w:rsidRPr="00B47550">
        <w:rPr>
          <w:b/>
          <w:bCs/>
          <w:i w:val="0"/>
          <w:iCs w:val="0"/>
        </w:rPr>
        <w:instrText xml:space="preserve"> SEQ Figura_ \* ARABIC </w:instrText>
      </w:r>
      <w:r w:rsidR="00872802" w:rsidRPr="00B47550">
        <w:rPr>
          <w:b/>
          <w:bCs/>
          <w:i w:val="0"/>
          <w:iCs w:val="0"/>
        </w:rPr>
        <w:fldChar w:fldCharType="separate"/>
      </w:r>
      <w:r w:rsidR="0050581D">
        <w:rPr>
          <w:b/>
          <w:bCs/>
          <w:i w:val="0"/>
          <w:iCs w:val="0"/>
          <w:noProof/>
        </w:rPr>
        <w:t>25</w:t>
      </w:r>
      <w:r w:rsidR="00872802" w:rsidRPr="00B47550">
        <w:rPr>
          <w:b/>
          <w:bCs/>
          <w:i w:val="0"/>
          <w:iCs w:val="0"/>
          <w:noProof/>
        </w:rPr>
        <w:fldChar w:fldCharType="end"/>
      </w:r>
      <w:r>
        <w:br/>
      </w:r>
      <w:r w:rsidRPr="00491B69">
        <w:t>Portada del libro “El pato y la muerte”.</w:t>
      </w:r>
      <w:bookmarkEnd w:id="83"/>
    </w:p>
    <w:p w14:paraId="11E51566" w14:textId="6473B12E" w:rsidR="004A338F" w:rsidRDefault="006B5397" w:rsidP="00391B5F">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Con este cuento ilustrado, se vivieron experiencias en el encuentro literario muy diferentes. La cooperadora me animo a leer este cuento en el grado Primero. En este encuentro literario, los </w:t>
      </w:r>
      <w:r>
        <w:rPr>
          <w:rFonts w:eastAsia="Times New Roman" w:cs="Times New Roman"/>
          <w:szCs w:val="24"/>
          <w:highlight w:val="white"/>
          <w:lang w:val="es-ES"/>
        </w:rPr>
        <w:lastRenderedPageBreak/>
        <w:t>niños estaban constantemente a la expectativa de la muerte del pato y se fijaban mucho en el vestir de la muerte, no se sentía un terror a la muerte, más bien esperaban que el pato muriera y cuando se murió exclamaron: ¡Ah, se murió!</w:t>
      </w:r>
    </w:p>
    <w:p w14:paraId="413A185E" w14:textId="0FC3356B" w:rsidR="006B5397" w:rsidRDefault="006B5397" w:rsidP="00391B5F">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En tercero sucedió algo muy diferente, este cuento les recordó a los niños, las experiencias traumáticas que había dejado la reciente pandemia, según la cual, había sido una visita de la muerte, una época que se había llevado muchas personas importantes para ellos, como los abuelos.</w:t>
      </w:r>
    </w:p>
    <w:p w14:paraId="4EE5034E" w14:textId="02091E6B" w:rsidR="000743B5" w:rsidRDefault="000743B5" w:rsidP="00391B5F">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Este fue </w:t>
      </w:r>
      <w:r w:rsidR="00177088">
        <w:rPr>
          <w:rFonts w:eastAsia="Times New Roman" w:cs="Times New Roman"/>
          <w:szCs w:val="24"/>
          <w:highlight w:val="white"/>
          <w:lang w:val="es-ES"/>
        </w:rPr>
        <w:t>el</w:t>
      </w:r>
      <w:r>
        <w:rPr>
          <w:rFonts w:eastAsia="Times New Roman" w:cs="Times New Roman"/>
          <w:szCs w:val="24"/>
          <w:highlight w:val="white"/>
          <w:lang w:val="es-ES"/>
        </w:rPr>
        <w:t xml:space="preserve"> encuentro más silencioso, muy silencioso, sobre todo en el momento de la lectura, la palabra muerte suscito emociones y sentimientos tristes, los niños estaban muy callados, algunos no se movían, el encuentro estuvo dominado por la presencia literaria de la muerte y de los posibles acontecimientos entre la muerte y el Pato, de modo que había una expectativa pero también la espera irremediable de la muerte del </w:t>
      </w:r>
      <w:r w:rsidR="00177088">
        <w:rPr>
          <w:rFonts w:eastAsia="Times New Roman" w:cs="Times New Roman"/>
          <w:szCs w:val="24"/>
          <w:highlight w:val="white"/>
          <w:lang w:val="es-ES"/>
        </w:rPr>
        <w:t>P</w:t>
      </w:r>
      <w:r>
        <w:rPr>
          <w:rFonts w:eastAsia="Times New Roman" w:cs="Times New Roman"/>
          <w:szCs w:val="24"/>
          <w:highlight w:val="white"/>
          <w:lang w:val="es-ES"/>
        </w:rPr>
        <w:t xml:space="preserve">ato, es como si a la medida que transcurriera la narración, los niños fueran aceptando la presencia de la muerte. </w:t>
      </w:r>
    </w:p>
    <w:p w14:paraId="6CC5A271" w14:textId="2185E911" w:rsidR="006B5397" w:rsidRDefault="006B5397" w:rsidP="00391B5F">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En este encuentro, algunas ilustraciones tomaban importancia, por ejemplo, la representación del río y el pato muerto en </w:t>
      </w:r>
      <w:r w:rsidR="009D1C35">
        <w:rPr>
          <w:rFonts w:eastAsia="Times New Roman" w:cs="Times New Roman"/>
          <w:szCs w:val="24"/>
          <w:highlight w:val="white"/>
          <w:lang w:val="es-ES"/>
        </w:rPr>
        <w:t>él</w:t>
      </w:r>
      <w:r>
        <w:rPr>
          <w:rFonts w:eastAsia="Times New Roman" w:cs="Times New Roman"/>
          <w:szCs w:val="24"/>
          <w:highlight w:val="white"/>
          <w:lang w:val="es-ES"/>
        </w:rPr>
        <w:t xml:space="preserve"> les parecía una figura muy melancólica, pues el pato había muerto, por otra parte, al final cuando la muerte se quedaba sola, se remitieron al sentimiento de la soledad y finalmente, cuando la muerte visita otros animales, expresaron</w:t>
      </w:r>
      <w:r w:rsidR="009D1C35">
        <w:rPr>
          <w:rFonts w:eastAsia="Times New Roman" w:cs="Times New Roman"/>
          <w:szCs w:val="24"/>
          <w:highlight w:val="white"/>
          <w:lang w:val="es-ES"/>
        </w:rPr>
        <w:t>: ¡</w:t>
      </w:r>
      <w:r>
        <w:rPr>
          <w:rFonts w:eastAsia="Times New Roman" w:cs="Times New Roman"/>
          <w:szCs w:val="24"/>
          <w:highlight w:val="white"/>
          <w:lang w:val="es-ES"/>
        </w:rPr>
        <w:t xml:space="preserve">ay no! </w:t>
      </w:r>
      <w:r w:rsidR="009D1C35">
        <w:rPr>
          <w:rFonts w:eastAsia="Times New Roman" w:cs="Times New Roman"/>
          <w:szCs w:val="24"/>
          <w:highlight w:val="white"/>
          <w:lang w:val="es-ES"/>
        </w:rPr>
        <w:t>ahora, ¡un zorro y un oso!</w:t>
      </w:r>
      <w:r>
        <w:rPr>
          <w:rFonts w:eastAsia="Times New Roman" w:cs="Times New Roman"/>
          <w:szCs w:val="24"/>
          <w:highlight w:val="white"/>
          <w:lang w:val="es-ES"/>
        </w:rPr>
        <w:t xml:space="preserve"> </w:t>
      </w:r>
      <w:r w:rsidR="00177088">
        <w:rPr>
          <w:rFonts w:eastAsia="Times New Roman" w:cs="Times New Roman"/>
          <w:szCs w:val="24"/>
          <w:highlight w:val="white"/>
          <w:lang w:val="es-ES"/>
        </w:rPr>
        <w:t>La muerte nos visita a todos tarde que temprano.</w:t>
      </w:r>
    </w:p>
    <w:p w14:paraId="2188E219" w14:textId="117A9E24" w:rsidR="004A338F" w:rsidRDefault="004A338F" w:rsidP="00391B5F">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Los niños relacionaron el tema de la muerte con la reciente experiencia de la pandemia, con este cuento identificaron relaciones propias y ajenas, compartiendo en la oralidad que la muerte genera dolor, miedo, angustia, que es algo que no se desea, pero que es inevitable. La obra literaria sola pone al niño en el plano del análisis de la vida, de lo acontecido, la literatura desde los recuerdos y lo vivido, posibilita conocer, aceptar, reconocer “cosas” que aporten al niño para relacionarse con la vida y con el mundo. </w:t>
      </w:r>
    </w:p>
    <w:p w14:paraId="0D0F71BB" w14:textId="77777777" w:rsidR="00D601C0" w:rsidRDefault="00D601C0" w:rsidP="00391B5F">
      <w:pPr>
        <w:spacing w:before="240" w:after="240"/>
        <w:ind w:firstLine="706"/>
        <w:rPr>
          <w:rFonts w:eastAsia="Times New Roman" w:cs="Times New Roman"/>
          <w:szCs w:val="24"/>
          <w:highlight w:val="white"/>
          <w:lang w:val="es-ES"/>
        </w:rPr>
      </w:pPr>
    </w:p>
    <w:p w14:paraId="7BD35156" w14:textId="77777777" w:rsidR="00D601C0" w:rsidRDefault="00D601C0" w:rsidP="00391B5F">
      <w:pPr>
        <w:spacing w:before="240" w:after="240"/>
        <w:ind w:firstLine="706"/>
        <w:rPr>
          <w:rFonts w:eastAsia="Times New Roman" w:cs="Times New Roman"/>
          <w:szCs w:val="24"/>
          <w:highlight w:val="white"/>
          <w:lang w:val="es-ES"/>
        </w:rPr>
      </w:pPr>
    </w:p>
    <w:p w14:paraId="506D7E8F" w14:textId="77777777" w:rsidR="004A338F" w:rsidRDefault="004A338F" w:rsidP="006B5397">
      <w:pPr>
        <w:spacing w:before="240" w:after="240"/>
        <w:rPr>
          <w:rFonts w:eastAsia="Times New Roman" w:cs="Times New Roman"/>
          <w:szCs w:val="24"/>
          <w:highlight w:val="white"/>
          <w:lang w:val="es-ES"/>
        </w:rPr>
      </w:pPr>
    </w:p>
    <w:p w14:paraId="74F5B026" w14:textId="4D184B79" w:rsidR="006B5397" w:rsidRDefault="006B5397" w:rsidP="006B5397">
      <w:pPr>
        <w:spacing w:before="240" w:after="240"/>
        <w:rPr>
          <w:rFonts w:eastAsia="Times New Roman" w:cs="Times New Roman"/>
          <w:b/>
          <w:szCs w:val="24"/>
          <w:highlight w:val="white"/>
          <w:lang w:val="es-ES"/>
        </w:rPr>
      </w:pPr>
      <w:r>
        <w:rPr>
          <w:rFonts w:eastAsia="Times New Roman" w:cs="Times New Roman"/>
          <w:b/>
          <w:szCs w:val="24"/>
          <w:highlight w:val="white"/>
          <w:lang w:val="es-ES"/>
        </w:rPr>
        <w:lastRenderedPageBreak/>
        <w:t>6. “Marilú ¿</w:t>
      </w:r>
      <w:r w:rsidR="00CE00EB">
        <w:rPr>
          <w:rFonts w:eastAsia="Times New Roman" w:cs="Times New Roman"/>
          <w:b/>
          <w:szCs w:val="24"/>
          <w:highlight w:val="white"/>
          <w:lang w:val="es-ES"/>
        </w:rPr>
        <w:t>Q</w:t>
      </w:r>
      <w:r>
        <w:rPr>
          <w:rFonts w:eastAsia="Times New Roman" w:cs="Times New Roman"/>
          <w:b/>
          <w:szCs w:val="24"/>
          <w:highlight w:val="white"/>
          <w:lang w:val="es-ES"/>
        </w:rPr>
        <w:t xml:space="preserve">uién eres tú?”  de </w:t>
      </w:r>
      <w:hyperlink r:id="rId40" w:history="1">
        <w:r w:rsidRPr="009D1C35">
          <w:rPr>
            <w:rStyle w:val="Hipervnculo"/>
            <w:rFonts w:eastAsia="Times New Roman" w:cs="Times New Roman"/>
            <w:b/>
            <w:color w:val="000000" w:themeColor="text1"/>
            <w:szCs w:val="24"/>
            <w:highlight w:val="white"/>
            <w:u w:val="none"/>
            <w:lang w:val="es-ES"/>
          </w:rPr>
          <w:t>Trinidad Castro</w:t>
        </w:r>
      </w:hyperlink>
    </w:p>
    <w:p w14:paraId="10739F9D" w14:textId="55C8AC62" w:rsidR="006B5397" w:rsidRDefault="006B5397" w:rsidP="006B5397">
      <w:pPr>
        <w:spacing w:before="240" w:after="240"/>
        <w:ind w:left="720"/>
        <w:jc w:val="center"/>
        <w:rPr>
          <w:rFonts w:eastAsia="Times New Roman" w:cs="Times New Roman"/>
          <w:b/>
          <w:szCs w:val="24"/>
          <w:highlight w:val="white"/>
          <w:lang w:val="es-ES"/>
        </w:rPr>
      </w:pPr>
      <w:r>
        <w:rPr>
          <w:rFonts w:eastAsia="Times New Roman" w:cs="Times New Roman"/>
          <w:b/>
          <w:noProof/>
          <w:szCs w:val="24"/>
          <w:lang w:eastAsia="es-CO"/>
        </w:rPr>
        <w:drawing>
          <wp:inline distT="0" distB="0" distL="0" distR="0" wp14:anchorId="5A42FAE9" wp14:editId="5454D6FE">
            <wp:extent cx="1609725" cy="2495550"/>
            <wp:effectExtent l="0" t="0" r="9525" b="0"/>
            <wp:docPr id="34" name="Imagen 3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magen que contiene Texto&#10;&#10;Descripción generada automáticamen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9725" cy="2495550"/>
                    </a:xfrm>
                    <a:prstGeom prst="rect">
                      <a:avLst/>
                    </a:prstGeom>
                    <a:noFill/>
                    <a:ln>
                      <a:noFill/>
                    </a:ln>
                  </pic:spPr>
                </pic:pic>
              </a:graphicData>
            </a:graphic>
          </wp:inline>
        </w:drawing>
      </w:r>
    </w:p>
    <w:p w14:paraId="6C7EEDB0" w14:textId="56C25989" w:rsidR="0078073B" w:rsidRPr="0078073B" w:rsidRDefault="0078073B" w:rsidP="006B5397">
      <w:pPr>
        <w:spacing w:before="240" w:after="240"/>
        <w:ind w:left="720"/>
        <w:jc w:val="center"/>
        <w:rPr>
          <w:rFonts w:eastAsia="Times New Roman" w:cs="Times New Roman"/>
          <w:bCs/>
          <w:color w:val="000000" w:themeColor="text1"/>
          <w:sz w:val="20"/>
          <w:szCs w:val="20"/>
          <w:highlight w:val="white"/>
          <w:lang w:val="es-ES"/>
        </w:rPr>
      </w:pPr>
      <w:r w:rsidRPr="0078073B">
        <w:rPr>
          <w:rFonts w:eastAsia="Times New Roman" w:cs="Times New Roman"/>
          <w:bCs/>
          <w:i/>
          <w:iCs/>
          <w:color w:val="000000" w:themeColor="text1"/>
          <w:sz w:val="20"/>
          <w:szCs w:val="20"/>
          <w:highlight w:val="white"/>
          <w:lang w:val="es-ES"/>
        </w:rPr>
        <w:t>Nota:</w:t>
      </w:r>
      <w:r w:rsidRPr="0078073B">
        <w:rPr>
          <w:rFonts w:eastAsia="Times New Roman" w:cs="Times New Roman"/>
          <w:bCs/>
          <w:color w:val="000000" w:themeColor="text1"/>
          <w:sz w:val="20"/>
          <w:szCs w:val="20"/>
          <w:highlight w:val="white"/>
          <w:lang w:val="es-ES"/>
        </w:rPr>
        <w:t xml:space="preserve"> fuente </w:t>
      </w:r>
      <w:hyperlink r:id="rId42" w:history="1">
        <w:proofErr w:type="spellStart"/>
        <w:r w:rsidRPr="0078073B">
          <w:rPr>
            <w:rStyle w:val="Hipervnculo"/>
            <w:bCs/>
            <w:color w:val="000000" w:themeColor="text1"/>
            <w:sz w:val="20"/>
            <w:szCs w:val="20"/>
            <w:u w:val="none"/>
          </w:rPr>
          <w:t>MakeMake</w:t>
        </w:r>
        <w:proofErr w:type="spellEnd"/>
        <w:r w:rsidRPr="0078073B">
          <w:rPr>
            <w:rStyle w:val="Hipervnculo"/>
            <w:bCs/>
            <w:color w:val="000000" w:themeColor="text1"/>
            <w:sz w:val="20"/>
            <w:szCs w:val="20"/>
            <w:u w:val="none"/>
          </w:rPr>
          <w:t xml:space="preserve"> - Marilú ¿quién eres tú?</w:t>
        </w:r>
      </w:hyperlink>
    </w:p>
    <w:p w14:paraId="3983DE18" w14:textId="52D3C564" w:rsidR="00491B69" w:rsidRPr="00491B69" w:rsidRDefault="00491B69" w:rsidP="00D601C0">
      <w:pPr>
        <w:pStyle w:val="Descripcin"/>
        <w:jc w:val="center"/>
        <w:rPr>
          <w:rFonts w:eastAsia="Times New Roman" w:cs="Times New Roman"/>
          <w:b/>
          <w:szCs w:val="24"/>
          <w:highlight w:val="white"/>
          <w:lang w:val="es-ES"/>
        </w:rPr>
      </w:pPr>
      <w:bookmarkStart w:id="84" w:name="_Toc106647276"/>
      <w:r w:rsidRPr="00B47550">
        <w:rPr>
          <w:b/>
          <w:bCs/>
          <w:i w:val="0"/>
          <w:iCs w:val="0"/>
        </w:rPr>
        <w:t xml:space="preserve">Figura  </w:t>
      </w:r>
      <w:r w:rsidR="00872802" w:rsidRPr="00B47550">
        <w:rPr>
          <w:b/>
          <w:bCs/>
          <w:i w:val="0"/>
          <w:iCs w:val="0"/>
        </w:rPr>
        <w:fldChar w:fldCharType="begin"/>
      </w:r>
      <w:r w:rsidR="00872802" w:rsidRPr="00B47550">
        <w:rPr>
          <w:b/>
          <w:bCs/>
          <w:i w:val="0"/>
          <w:iCs w:val="0"/>
        </w:rPr>
        <w:instrText xml:space="preserve"> SEQ Figura_ \* ARABIC </w:instrText>
      </w:r>
      <w:r w:rsidR="00872802" w:rsidRPr="00B47550">
        <w:rPr>
          <w:b/>
          <w:bCs/>
          <w:i w:val="0"/>
          <w:iCs w:val="0"/>
        </w:rPr>
        <w:fldChar w:fldCharType="separate"/>
      </w:r>
      <w:r w:rsidR="0050581D">
        <w:rPr>
          <w:b/>
          <w:bCs/>
          <w:i w:val="0"/>
          <w:iCs w:val="0"/>
          <w:noProof/>
        </w:rPr>
        <w:t>26</w:t>
      </w:r>
      <w:r w:rsidR="00872802" w:rsidRPr="00B47550">
        <w:rPr>
          <w:b/>
          <w:bCs/>
          <w:i w:val="0"/>
          <w:iCs w:val="0"/>
          <w:noProof/>
        </w:rPr>
        <w:fldChar w:fldCharType="end"/>
      </w:r>
      <w:r>
        <w:br/>
      </w:r>
      <w:r w:rsidRPr="00491B69">
        <w:t>Portada del libro “Marilú ¿quién eres tú?</w:t>
      </w:r>
      <w:bookmarkEnd w:id="84"/>
    </w:p>
    <w:p w14:paraId="3FEDDDD0" w14:textId="33B81ED7" w:rsidR="006B5397" w:rsidRDefault="006B5397" w:rsidP="00391B5F">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Este cuento ilustrado tuvo lugar tanto en Tercero como en Cuarto, cuenta la historia de Marilú, una niña que pertenece a una familia numerosa, de la cual ella es la menor. Sus hermanos mayores son personas talentosas y cuando vienen los amigos de su padre, todos los hermanos son presentados ante estos por los talentos que tienen, pero Marilú, aparentemente no tiene ninguno, no tiene forma de presentarse con un talento. Marilú entra en una crisis de identidad, hasta desaparecer y hacerse invisible. </w:t>
      </w:r>
    </w:p>
    <w:p w14:paraId="7AE6FFF7" w14:textId="5B8E7910" w:rsidR="00C65768" w:rsidRDefault="00FD7226" w:rsidP="00C65768">
      <w:pPr>
        <w:spacing w:before="240" w:after="240"/>
        <w:jc w:val="center"/>
        <w:rPr>
          <w:b/>
          <w:bCs/>
        </w:rPr>
      </w:pPr>
      <w:r>
        <w:rPr>
          <w:rFonts w:eastAsia="Times New Roman" w:cs="Times New Roman"/>
          <w:noProof/>
          <w:szCs w:val="24"/>
          <w:highlight w:val="white"/>
          <w:lang w:eastAsia="es-CO"/>
        </w:rPr>
        <w:drawing>
          <wp:inline distT="0" distB="0" distL="0" distR="0" wp14:anchorId="65D7C057" wp14:editId="2028A989">
            <wp:extent cx="2828871" cy="159067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33772" cy="1593431"/>
                    </a:xfrm>
                    <a:prstGeom prst="rect">
                      <a:avLst/>
                    </a:prstGeom>
                    <a:noFill/>
                    <a:ln>
                      <a:noFill/>
                    </a:ln>
                  </pic:spPr>
                </pic:pic>
              </a:graphicData>
            </a:graphic>
          </wp:inline>
        </w:drawing>
      </w:r>
    </w:p>
    <w:p w14:paraId="5D5FDEAF" w14:textId="2C43C995" w:rsidR="00491B69" w:rsidRPr="00C65768" w:rsidRDefault="00491B69" w:rsidP="00C65768">
      <w:pPr>
        <w:spacing w:before="240" w:after="240"/>
        <w:jc w:val="center"/>
        <w:rPr>
          <w:rFonts w:eastAsia="Times New Roman" w:cs="Times New Roman"/>
          <w:szCs w:val="24"/>
          <w:highlight w:val="white"/>
          <w:lang w:val="es-ES"/>
        </w:rPr>
      </w:pPr>
      <w:bookmarkStart w:id="85" w:name="_Toc106647277"/>
      <w:r w:rsidRPr="00B47550">
        <w:rPr>
          <w:b/>
          <w:bCs/>
        </w:rPr>
        <w:t xml:space="preserve">Figura  </w:t>
      </w:r>
      <w:r w:rsidR="00872802" w:rsidRPr="00B47550">
        <w:rPr>
          <w:b/>
          <w:bCs/>
          <w:i/>
          <w:iCs/>
        </w:rPr>
        <w:fldChar w:fldCharType="begin"/>
      </w:r>
      <w:r w:rsidR="00872802" w:rsidRPr="00B47550">
        <w:rPr>
          <w:b/>
          <w:bCs/>
        </w:rPr>
        <w:instrText xml:space="preserve"> SEQ Figura_ \* ARABIC </w:instrText>
      </w:r>
      <w:r w:rsidR="00872802" w:rsidRPr="00B47550">
        <w:rPr>
          <w:b/>
          <w:bCs/>
          <w:i/>
          <w:iCs/>
        </w:rPr>
        <w:fldChar w:fldCharType="separate"/>
      </w:r>
      <w:r w:rsidR="0050581D">
        <w:rPr>
          <w:b/>
          <w:bCs/>
          <w:noProof/>
        </w:rPr>
        <w:t>27</w:t>
      </w:r>
      <w:r w:rsidR="00872802" w:rsidRPr="00B47550">
        <w:rPr>
          <w:b/>
          <w:bCs/>
          <w:i/>
          <w:iCs/>
          <w:noProof/>
        </w:rPr>
        <w:fldChar w:fldCharType="end"/>
      </w:r>
      <w:r>
        <w:br/>
      </w:r>
      <w:r w:rsidRPr="00491B69">
        <w:rPr>
          <w:bCs/>
        </w:rPr>
        <w:t>Motivación para conversar.</w:t>
      </w:r>
      <w:bookmarkEnd w:id="85"/>
    </w:p>
    <w:p w14:paraId="01B3FE02" w14:textId="725C6371" w:rsidR="00FD7226" w:rsidRDefault="00FD7226" w:rsidP="00391B5F">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lastRenderedPageBreak/>
        <w:t xml:space="preserve">Este encuentro, estuvo marcado por la reflexión filosófica sobre la existencia, la identidad, lo propio, lo que soy como persona. El cuento, hace una interpelación al lector por medio de la pregunta: ¿Quién eres tú?, así que en una imagen tomé esta pregunta y la proyecté. Los niños tardaron minutos en responder a esta pregunta, que, desde posiciones personales, empezaron a hablar sobre sí mismos o sobre lo que pasaba con Marilú. Sin </w:t>
      </w:r>
      <w:r w:rsidR="00177088">
        <w:rPr>
          <w:rFonts w:eastAsia="Times New Roman" w:cs="Times New Roman"/>
          <w:szCs w:val="24"/>
          <w:highlight w:val="white"/>
          <w:lang w:val="es-ES"/>
        </w:rPr>
        <w:t>embargo,</w:t>
      </w:r>
      <w:r>
        <w:rPr>
          <w:rFonts w:eastAsia="Times New Roman" w:cs="Times New Roman"/>
          <w:szCs w:val="24"/>
          <w:highlight w:val="white"/>
          <w:lang w:val="es-ES"/>
        </w:rPr>
        <w:t xml:space="preserve"> este plano filosófico les impulsó a hacer uso de su capacidad argumentativa, en la medida que estaban en desacuerdo con las opiniones de otros compañeros, hacer uso de su capacidad reflexiva sobre la misma condición de existir, de ser niño o niña, estudiante, hombre o mujer. </w:t>
      </w:r>
    </w:p>
    <w:p w14:paraId="2363590B" w14:textId="0195EF2A" w:rsidR="006B5397" w:rsidRDefault="006B5397" w:rsidP="00391B5F">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Para los niños de cuarto, conocer la historia de Marilú, fue altamente significativa, signific</w:t>
      </w:r>
      <w:r w:rsidR="00A94728">
        <w:rPr>
          <w:rFonts w:eastAsia="Times New Roman" w:cs="Times New Roman"/>
          <w:szCs w:val="24"/>
          <w:highlight w:val="white"/>
          <w:lang w:val="es-ES"/>
        </w:rPr>
        <w:t>ó</w:t>
      </w:r>
      <w:r>
        <w:rPr>
          <w:rFonts w:eastAsia="Times New Roman" w:cs="Times New Roman"/>
          <w:szCs w:val="24"/>
          <w:highlight w:val="white"/>
          <w:lang w:val="es-ES"/>
        </w:rPr>
        <w:t xml:space="preserve"> volver sobre sus propias concepciones de identidad, sobre los talentos que tenían e incluso remitirse a experiencias contadas por familiares, por </w:t>
      </w:r>
      <w:r w:rsidR="009D1C35">
        <w:rPr>
          <w:rFonts w:eastAsia="Times New Roman" w:cs="Times New Roman"/>
          <w:szCs w:val="24"/>
          <w:highlight w:val="white"/>
          <w:lang w:val="es-ES"/>
        </w:rPr>
        <w:t>ejemplo,</w:t>
      </w:r>
      <w:r>
        <w:rPr>
          <w:rFonts w:eastAsia="Times New Roman" w:cs="Times New Roman"/>
          <w:szCs w:val="24"/>
          <w:highlight w:val="white"/>
          <w:lang w:val="es-ES"/>
        </w:rPr>
        <w:t xml:space="preserve"> una de las estudiantes dijo, que “su mamá le había contado que su abuelo, no la había dejado ser cantante y mejor estudio para secretaria, así que su talento se desperdició”.</w:t>
      </w:r>
    </w:p>
    <w:p w14:paraId="355BC4BA" w14:textId="018D8664" w:rsidR="006B5397" w:rsidRDefault="006B5397" w:rsidP="00391B5F">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Por otra parte, la mayoría del grupo se puso molesto con el padre de Marilú, porque según comprendían ellos, las personas no se med</w:t>
      </w:r>
      <w:r w:rsidR="00A94728">
        <w:rPr>
          <w:rFonts w:eastAsia="Times New Roman" w:cs="Times New Roman"/>
          <w:szCs w:val="24"/>
          <w:highlight w:val="white"/>
          <w:lang w:val="es-ES"/>
        </w:rPr>
        <w:t>í</w:t>
      </w:r>
      <w:r>
        <w:rPr>
          <w:rFonts w:eastAsia="Times New Roman" w:cs="Times New Roman"/>
          <w:szCs w:val="24"/>
          <w:highlight w:val="white"/>
          <w:lang w:val="es-ES"/>
        </w:rPr>
        <w:t xml:space="preserve">an según los talentos o el dinero o lo que tuvieran, una persona era importante si era buena persona. Uno de los niños, que estudiaba piano, dijo que “por su parte estaba de acuerdo que Marilú se sumergiera en la búsqueda de su talento, porque tener un talento costaba de mucho trabajo duro y no era fácil”. </w:t>
      </w:r>
    </w:p>
    <w:p w14:paraId="1C96E339" w14:textId="6E92434C" w:rsidR="006B5397" w:rsidRDefault="006B5397" w:rsidP="00391B5F">
      <w:pPr>
        <w:spacing w:before="240" w:after="240"/>
        <w:ind w:firstLine="706"/>
        <w:rPr>
          <w:rFonts w:eastAsia="Times New Roman" w:cs="Times New Roman"/>
          <w:szCs w:val="24"/>
          <w:highlight w:val="white"/>
          <w:lang w:val="es-ES"/>
        </w:rPr>
      </w:pPr>
      <w:r>
        <w:rPr>
          <w:rFonts w:eastAsia="Times New Roman" w:cs="Times New Roman"/>
          <w:szCs w:val="24"/>
          <w:highlight w:val="white"/>
          <w:lang w:val="es-ES"/>
        </w:rPr>
        <w:t xml:space="preserve">Fue un </w:t>
      </w:r>
      <w:r w:rsidR="00A94728">
        <w:rPr>
          <w:rFonts w:eastAsia="Times New Roman" w:cs="Times New Roman"/>
          <w:szCs w:val="24"/>
          <w:highlight w:val="white"/>
          <w:lang w:val="es-ES"/>
        </w:rPr>
        <w:t>E</w:t>
      </w:r>
      <w:r>
        <w:rPr>
          <w:rFonts w:eastAsia="Times New Roman" w:cs="Times New Roman"/>
          <w:szCs w:val="24"/>
          <w:highlight w:val="white"/>
          <w:lang w:val="es-ES"/>
        </w:rPr>
        <w:t xml:space="preserve">ncuentro </w:t>
      </w:r>
      <w:r w:rsidR="00A94728">
        <w:rPr>
          <w:rFonts w:eastAsia="Times New Roman" w:cs="Times New Roman"/>
          <w:szCs w:val="24"/>
          <w:highlight w:val="white"/>
          <w:lang w:val="es-ES"/>
        </w:rPr>
        <w:t>L</w:t>
      </w:r>
      <w:r>
        <w:rPr>
          <w:rFonts w:eastAsia="Times New Roman" w:cs="Times New Roman"/>
          <w:szCs w:val="24"/>
          <w:highlight w:val="white"/>
          <w:lang w:val="es-ES"/>
        </w:rPr>
        <w:t xml:space="preserve">iterario de mucha discusión, preguntas que incluso se posicionaron en tono filosófico y existencial según el conocimiento de los niños, pues los niños estaban alterados por la situación de Marilú y les parecía que estaba muy mal que Marilú se sintiera obligada a desarrollar un talento para ser considerada importante en su familia. </w:t>
      </w:r>
    </w:p>
    <w:p w14:paraId="7CA2FB79" w14:textId="77777777" w:rsidR="004A338F" w:rsidRDefault="004A338F" w:rsidP="00391B5F">
      <w:pPr>
        <w:spacing w:before="240" w:after="240"/>
        <w:ind w:firstLine="706"/>
        <w:rPr>
          <w:rFonts w:eastAsia="Times New Roman" w:cs="Times New Roman"/>
          <w:szCs w:val="24"/>
          <w:highlight w:val="white"/>
          <w:lang w:val="es-ES"/>
        </w:rPr>
      </w:pPr>
    </w:p>
    <w:p w14:paraId="6397B867" w14:textId="77777777" w:rsidR="006B5397" w:rsidRDefault="006B5397" w:rsidP="006B5397">
      <w:pPr>
        <w:spacing w:before="240" w:after="240"/>
        <w:rPr>
          <w:rFonts w:eastAsia="Times New Roman" w:cs="Times New Roman"/>
          <w:b/>
          <w:szCs w:val="24"/>
          <w:highlight w:val="white"/>
          <w:lang w:val="es-ES"/>
        </w:rPr>
      </w:pPr>
    </w:p>
    <w:p w14:paraId="4E8A382F" w14:textId="77777777" w:rsidR="006B5397" w:rsidRDefault="006B5397" w:rsidP="006B5397">
      <w:pPr>
        <w:spacing w:before="240" w:after="240"/>
        <w:rPr>
          <w:rFonts w:eastAsia="Times New Roman" w:cs="Times New Roman"/>
          <w:b/>
          <w:szCs w:val="24"/>
          <w:highlight w:val="white"/>
          <w:lang w:val="es-ES"/>
        </w:rPr>
      </w:pPr>
    </w:p>
    <w:p w14:paraId="6DFBCCD1" w14:textId="6FED5759" w:rsidR="00491B69" w:rsidRDefault="00491B69" w:rsidP="000C3FDB">
      <w:pPr>
        <w:rPr>
          <w:rFonts w:cs="Times New Roman"/>
          <w:szCs w:val="24"/>
        </w:rPr>
      </w:pPr>
    </w:p>
    <w:p w14:paraId="5A0286B1" w14:textId="77777777" w:rsidR="00EF0EEB" w:rsidRDefault="00EF0EEB" w:rsidP="004B02B8">
      <w:pPr>
        <w:rPr>
          <w:rFonts w:cs="Times New Roman"/>
          <w:szCs w:val="24"/>
        </w:rPr>
      </w:pPr>
    </w:p>
    <w:p w14:paraId="31DFCF76" w14:textId="04D225E7" w:rsidR="00474B56" w:rsidRDefault="00474B56" w:rsidP="00474B56">
      <w:pPr>
        <w:pStyle w:val="Ttulo1"/>
      </w:pPr>
      <w:bookmarkStart w:id="86" w:name="_Toc106647248"/>
      <w:r>
        <w:lastRenderedPageBreak/>
        <w:t>5</w:t>
      </w:r>
      <w:r w:rsidR="009C025B">
        <w:t>.</w:t>
      </w:r>
      <w:r>
        <w:t xml:space="preserve"> E</w:t>
      </w:r>
      <w:r w:rsidRPr="00474B56">
        <w:t>pílogo</w:t>
      </w:r>
      <w:bookmarkEnd w:id="86"/>
    </w:p>
    <w:p w14:paraId="06531D95" w14:textId="77777777" w:rsidR="00474B56" w:rsidRPr="00474B56" w:rsidRDefault="00474B56" w:rsidP="00474B56">
      <w:pPr>
        <w:ind w:firstLine="708"/>
        <w:jc w:val="center"/>
        <w:rPr>
          <w:rFonts w:cs="Times New Roman"/>
          <w:b/>
          <w:bCs/>
          <w:szCs w:val="24"/>
        </w:rPr>
      </w:pPr>
    </w:p>
    <w:p w14:paraId="7226AA9F" w14:textId="7D1B2DC4" w:rsidR="00474B56" w:rsidRDefault="00474B56" w:rsidP="00474B56">
      <w:pPr>
        <w:ind w:firstLine="708"/>
        <w:rPr>
          <w:rFonts w:cs="Times New Roman"/>
          <w:szCs w:val="24"/>
        </w:rPr>
      </w:pPr>
      <w:r w:rsidRPr="00474B56">
        <w:rPr>
          <w:rFonts w:cs="Times New Roman"/>
          <w:szCs w:val="24"/>
        </w:rPr>
        <w:t xml:space="preserve">Hasta aquí los trazos de escritura investigativa nos suscitan otras preguntas, otras razones y nos inspiran a seguir buscando otros caminos sobre la enseñanza de la literatura en la escuela, ya que es posible, que existan otras lógicas sobre la enseñanza de la literatura.  Es el maestro de literatura quien debe cuestionar, mirar con lupa las relaciones pedagógicas que propicia, presentir y sentir al estudiante desde sus emociones, sentimientos y sus preocupaciones, él es el primero en reflexionar sobre las formas y modos en que se enseña literatura como </w:t>
      </w:r>
      <w:r w:rsidR="000C3FDB">
        <w:rPr>
          <w:rFonts w:cs="Times New Roman"/>
          <w:szCs w:val="24"/>
        </w:rPr>
        <w:t xml:space="preserve">el </w:t>
      </w:r>
      <w:r w:rsidRPr="00474B56">
        <w:rPr>
          <w:rFonts w:cs="Times New Roman"/>
          <w:szCs w:val="24"/>
        </w:rPr>
        <w:t xml:space="preserve">portador del conocimiento en la literatura, mirar los modos de mediación de la literatura que tienen lugar en la actualidad, conocer que hay en su base, en que se inspiran, a que se deben. </w:t>
      </w:r>
    </w:p>
    <w:p w14:paraId="16B7B590" w14:textId="77777777" w:rsidR="000C3FDB" w:rsidRPr="00474B56" w:rsidRDefault="000C3FDB" w:rsidP="00474B56">
      <w:pPr>
        <w:ind w:firstLine="708"/>
        <w:rPr>
          <w:rFonts w:cs="Times New Roman"/>
          <w:szCs w:val="24"/>
        </w:rPr>
      </w:pPr>
    </w:p>
    <w:p w14:paraId="0E60468F" w14:textId="77777777" w:rsidR="000C3FDB" w:rsidRDefault="00474B56" w:rsidP="00474B56">
      <w:pPr>
        <w:ind w:firstLine="708"/>
        <w:rPr>
          <w:rFonts w:cs="Times New Roman"/>
          <w:szCs w:val="24"/>
        </w:rPr>
      </w:pPr>
      <w:r w:rsidRPr="00474B56">
        <w:rPr>
          <w:rFonts w:cs="Times New Roman"/>
          <w:szCs w:val="24"/>
        </w:rPr>
        <w:t>Como este trabajo lo expone, es posible percibir la influencia adultocéntrica en la enseñanza de la literatura en la escuela, una influencia adultocéntrica que se manifiesta desde el percibir, comprender y hablar sobre el niño y la literatura para él, desde una ajenidad de lo artístico y lo estético, es una influencia adultocéntrica ubicada desde el punto de vista utilitario que tiene como fin el desarrollo social en el plano de lo económico y la tecnificación del conocimiento.</w:t>
      </w:r>
    </w:p>
    <w:p w14:paraId="506C7DE9" w14:textId="20BD0472" w:rsidR="00474B56" w:rsidRPr="00474B56" w:rsidRDefault="00474B56" w:rsidP="00474B56">
      <w:pPr>
        <w:ind w:firstLine="708"/>
        <w:rPr>
          <w:rFonts w:cs="Times New Roman"/>
          <w:szCs w:val="24"/>
        </w:rPr>
      </w:pPr>
      <w:r w:rsidRPr="00474B56">
        <w:rPr>
          <w:rFonts w:cs="Times New Roman"/>
          <w:szCs w:val="24"/>
        </w:rPr>
        <w:t xml:space="preserve"> </w:t>
      </w:r>
    </w:p>
    <w:p w14:paraId="6D274010" w14:textId="1E7F97D2" w:rsidR="00474B56" w:rsidRDefault="00474B56" w:rsidP="00474B56">
      <w:pPr>
        <w:ind w:firstLine="708"/>
        <w:rPr>
          <w:rFonts w:cs="Times New Roman"/>
          <w:szCs w:val="24"/>
        </w:rPr>
      </w:pPr>
      <w:r w:rsidRPr="00474B56">
        <w:rPr>
          <w:rFonts w:cs="Times New Roman"/>
          <w:szCs w:val="24"/>
        </w:rPr>
        <w:t xml:space="preserve">Por otra parte, el problema de esta hegemonía adultocéntrica en la enseñanza de la literatura, es peligrosa para la enseñanza de la literatura si se ubica únicamente en el plano de las lógicas: el vigilante, el castigador, el adulto como completamiento del niño, el niño como la promesa técnica y el adoctrinamiento de los niños. En el encuentro literario, también hay lugar para la presencia adultocéntrica, pero esta se posiciona reconociendo la experiencia del niño, su historia de vida y lo que él es, como posibilitador de conocimiento en un dialogo de los saberes que tiene lugar a partir de la literatura.  </w:t>
      </w:r>
    </w:p>
    <w:p w14:paraId="1FF00BCA" w14:textId="77777777" w:rsidR="000C3FDB" w:rsidRPr="00474B56" w:rsidRDefault="000C3FDB" w:rsidP="00474B56">
      <w:pPr>
        <w:ind w:firstLine="708"/>
        <w:rPr>
          <w:rFonts w:cs="Times New Roman"/>
          <w:szCs w:val="24"/>
        </w:rPr>
      </w:pPr>
    </w:p>
    <w:p w14:paraId="15D19FA6" w14:textId="7C2C9FD6" w:rsidR="00474B56" w:rsidRDefault="00474B56" w:rsidP="00240666">
      <w:pPr>
        <w:ind w:firstLine="706"/>
        <w:rPr>
          <w:rFonts w:cs="Times New Roman"/>
          <w:szCs w:val="24"/>
        </w:rPr>
      </w:pPr>
      <w:r w:rsidRPr="00474B56">
        <w:rPr>
          <w:rFonts w:cs="Times New Roman"/>
          <w:szCs w:val="24"/>
        </w:rPr>
        <w:t xml:space="preserve">Estas lógicas que buscan más el resultado de algún beneficio por parte de la literatura imposibilitan la experiencia lectora en el niño, en el maestro, en el grupo escolar, en la escuela. Poner en primer lugar: el fin, es el condicionante de la clase, que nos impulsa a diseñar una clase por la obtención del desarrollo de los saberes, pero además se tiene la literatura a cambio del fin adultocéntrico, esto ayuda perpetuar un sistema de hegemonía del conocimiento, en el cual el niño </w:t>
      </w:r>
      <w:r w:rsidRPr="00474B56">
        <w:rPr>
          <w:rFonts w:cs="Times New Roman"/>
          <w:szCs w:val="24"/>
        </w:rPr>
        <w:lastRenderedPageBreak/>
        <w:t xml:space="preserve">siempre es alimentado por el contenido de la experiencia adultocéntrica y la palabra permanece en poder del adulto. </w:t>
      </w:r>
    </w:p>
    <w:p w14:paraId="56FCBDDE" w14:textId="77777777" w:rsidR="00A94728" w:rsidRPr="00474B56" w:rsidRDefault="00A94728" w:rsidP="00240666">
      <w:pPr>
        <w:ind w:firstLine="706"/>
        <w:rPr>
          <w:rFonts w:cs="Times New Roman"/>
          <w:szCs w:val="24"/>
        </w:rPr>
      </w:pPr>
    </w:p>
    <w:p w14:paraId="25E66445" w14:textId="0C8EB12C" w:rsidR="00474B56" w:rsidRDefault="00474B56" w:rsidP="00474B56">
      <w:pPr>
        <w:ind w:firstLine="708"/>
        <w:rPr>
          <w:rFonts w:cs="Times New Roman"/>
          <w:szCs w:val="24"/>
        </w:rPr>
      </w:pPr>
      <w:r w:rsidRPr="00474B56">
        <w:rPr>
          <w:rFonts w:cs="Times New Roman"/>
          <w:szCs w:val="24"/>
        </w:rPr>
        <w:t>La experiencia adultocéntrica no es más ni menos que la del niño, pero la del niño tampoco es menos que la del adulto, son formas diferentes en las que se va construyendo una visión de mundo a par de la vivencia, el niño ve el mundo a su modo de experiencia, basado en el sistema social que vive, por su parte, el adulto ha venido viviendo también en un sistema social, que comparado con el paso del tiempo y el cambio de espacios y realidades, es diferente y en momentos puede estar descontextualizada de la realidad que le corresponde vivir al niño.</w:t>
      </w:r>
    </w:p>
    <w:p w14:paraId="592FAFC3" w14:textId="77777777" w:rsidR="004565C9" w:rsidRPr="00474B56" w:rsidRDefault="004565C9" w:rsidP="00474B56">
      <w:pPr>
        <w:ind w:firstLine="708"/>
        <w:rPr>
          <w:rFonts w:cs="Times New Roman"/>
          <w:szCs w:val="24"/>
        </w:rPr>
      </w:pPr>
    </w:p>
    <w:p w14:paraId="567ACC39" w14:textId="7DACE4CA" w:rsidR="00474B56" w:rsidRDefault="00474B56" w:rsidP="004565C9">
      <w:pPr>
        <w:ind w:firstLine="708"/>
        <w:rPr>
          <w:rFonts w:cs="Times New Roman"/>
          <w:szCs w:val="24"/>
        </w:rPr>
      </w:pPr>
      <w:r w:rsidRPr="00474B56">
        <w:rPr>
          <w:rFonts w:cs="Times New Roman"/>
          <w:szCs w:val="24"/>
        </w:rPr>
        <w:t xml:space="preserve">Por fortuna, posibilitando un encuentro literario desde el acontecimiento, hay lugar para un dialogo de saberes entre la experiencia del niño y la experiencia del adulto, tanto valiosas las dos, como complementarias en las diferentes formas en que se puede expresar y dar la realidad social y en ella la condición humana, la literatura posibilita construir conocimiento en el dialogo de saberes que es contrario a la hegemonía adultocéntrica expuesta en este trabajo. </w:t>
      </w:r>
    </w:p>
    <w:p w14:paraId="416362A1" w14:textId="1CCB8259" w:rsidR="004565C9" w:rsidRDefault="004565C9" w:rsidP="004565C9">
      <w:pPr>
        <w:rPr>
          <w:rFonts w:cs="Times New Roman"/>
          <w:szCs w:val="24"/>
        </w:rPr>
      </w:pPr>
    </w:p>
    <w:p w14:paraId="3705B751" w14:textId="77777777" w:rsidR="005E573E" w:rsidRDefault="004565C9" w:rsidP="0077260B">
      <w:pPr>
        <w:ind w:firstLine="706"/>
        <w:rPr>
          <w:rFonts w:cs="Times New Roman"/>
          <w:szCs w:val="24"/>
        </w:rPr>
      </w:pPr>
      <w:r>
        <w:rPr>
          <w:rFonts w:cs="Times New Roman"/>
          <w:szCs w:val="24"/>
        </w:rPr>
        <w:t>Para finalizar, es importante volver a traer a colación algunas de las preguntas que quedan abiertas y para seguir pensando sobre la enseñanza de la literatura:</w:t>
      </w:r>
    </w:p>
    <w:p w14:paraId="46544B3A" w14:textId="559C138D" w:rsidR="004565C9" w:rsidRPr="00474B56" w:rsidRDefault="005E573E" w:rsidP="0077260B">
      <w:pPr>
        <w:ind w:firstLine="706"/>
        <w:rPr>
          <w:rFonts w:cs="Times New Roman"/>
          <w:szCs w:val="24"/>
        </w:rPr>
      </w:pPr>
      <w:r>
        <w:rPr>
          <w:rFonts w:eastAsia="Times New Roman" w:cs="Times New Roman"/>
          <w:iCs/>
          <w:szCs w:val="24"/>
        </w:rPr>
        <w:t>¿Habrá otras lógicas escolares en la enseñanza de la literatura a niños? Y si es así</w:t>
      </w:r>
      <w:r w:rsidR="004565C9">
        <w:rPr>
          <w:rFonts w:cs="Times New Roman"/>
          <w:szCs w:val="24"/>
        </w:rPr>
        <w:t xml:space="preserve"> </w:t>
      </w:r>
      <w:r w:rsidR="004565C9" w:rsidRPr="003E461F">
        <w:rPr>
          <w:rFonts w:eastAsia="Times New Roman" w:cs="Times New Roman"/>
          <w:iCs/>
          <w:szCs w:val="24"/>
        </w:rPr>
        <w:t>¿</w:t>
      </w:r>
      <w:r w:rsidR="00BC0626">
        <w:rPr>
          <w:rFonts w:eastAsia="Times New Roman" w:cs="Times New Roman"/>
          <w:iCs/>
          <w:szCs w:val="24"/>
        </w:rPr>
        <w:t>C</w:t>
      </w:r>
      <w:r w:rsidR="004565C9" w:rsidRPr="003E461F">
        <w:rPr>
          <w:rFonts w:eastAsia="Times New Roman" w:cs="Times New Roman"/>
          <w:iCs/>
          <w:szCs w:val="24"/>
        </w:rPr>
        <w:t xml:space="preserve">uál </w:t>
      </w:r>
      <w:r w:rsidR="004565C9">
        <w:rPr>
          <w:rFonts w:eastAsia="Times New Roman" w:cs="Times New Roman"/>
          <w:iCs/>
          <w:szCs w:val="24"/>
        </w:rPr>
        <w:t xml:space="preserve">o cuáles son los </w:t>
      </w:r>
      <w:r w:rsidR="004565C9" w:rsidRPr="003E461F">
        <w:rPr>
          <w:rFonts w:eastAsia="Times New Roman" w:cs="Times New Roman"/>
          <w:iCs/>
          <w:szCs w:val="24"/>
        </w:rPr>
        <w:t>sentido</w:t>
      </w:r>
      <w:r w:rsidR="004565C9">
        <w:rPr>
          <w:rFonts w:eastAsia="Times New Roman" w:cs="Times New Roman"/>
          <w:iCs/>
          <w:szCs w:val="24"/>
        </w:rPr>
        <w:t>s</w:t>
      </w:r>
      <w:r w:rsidR="004565C9" w:rsidRPr="003E461F">
        <w:rPr>
          <w:rFonts w:eastAsia="Times New Roman" w:cs="Times New Roman"/>
          <w:iCs/>
          <w:szCs w:val="24"/>
        </w:rPr>
        <w:t xml:space="preserve"> de la enseñanza de la literatura</w:t>
      </w:r>
      <w:r>
        <w:rPr>
          <w:rFonts w:eastAsia="Times New Roman" w:cs="Times New Roman"/>
          <w:iCs/>
          <w:szCs w:val="24"/>
        </w:rPr>
        <w:t xml:space="preserve"> en la escuela y en qué se sustentan</w:t>
      </w:r>
      <w:r w:rsidR="004565C9" w:rsidRPr="003E461F">
        <w:rPr>
          <w:rFonts w:eastAsia="Times New Roman" w:cs="Times New Roman"/>
          <w:iCs/>
          <w:szCs w:val="24"/>
        </w:rPr>
        <w:t>?,</w:t>
      </w:r>
      <w:r>
        <w:rPr>
          <w:rFonts w:eastAsia="Times New Roman" w:cs="Times New Roman"/>
          <w:iCs/>
          <w:szCs w:val="24"/>
        </w:rPr>
        <w:t xml:space="preserve"> por otra parte, ¿Existirá alguna relación de cercanía de</w:t>
      </w:r>
      <w:r w:rsidR="0077260B">
        <w:rPr>
          <w:rFonts w:eastAsia="Times New Roman" w:cs="Times New Roman"/>
          <w:iCs/>
          <w:szCs w:val="24"/>
        </w:rPr>
        <w:t>sde</w:t>
      </w:r>
      <w:r>
        <w:rPr>
          <w:rFonts w:eastAsia="Times New Roman" w:cs="Times New Roman"/>
          <w:iCs/>
          <w:szCs w:val="24"/>
        </w:rPr>
        <w:t xml:space="preserve"> estas lógicas en la enseñanza de la literatura en la Básica Primaria y el Bachillerato?, o por su parte ¿existen lógicas escolares propias en la enseñanza de la literatura propias al Bachillerato? </w:t>
      </w:r>
      <w:r w:rsidR="004565C9" w:rsidRPr="003E461F">
        <w:rPr>
          <w:rFonts w:eastAsia="Times New Roman" w:cs="Times New Roman"/>
          <w:iCs/>
          <w:szCs w:val="24"/>
        </w:rPr>
        <w:t xml:space="preserve"> </w:t>
      </w:r>
      <w:r w:rsidR="0077260B">
        <w:rPr>
          <w:rFonts w:eastAsia="Times New Roman" w:cs="Times New Roman"/>
          <w:iCs/>
          <w:szCs w:val="24"/>
        </w:rPr>
        <w:t>Y por último</w:t>
      </w:r>
      <w:r w:rsidR="00BC0626">
        <w:rPr>
          <w:rFonts w:eastAsia="Times New Roman" w:cs="Times New Roman"/>
          <w:iCs/>
          <w:szCs w:val="24"/>
        </w:rPr>
        <w:t xml:space="preserve"> </w:t>
      </w:r>
      <w:r w:rsidR="0077260B">
        <w:rPr>
          <w:rFonts w:eastAsia="Times New Roman" w:cs="Times New Roman"/>
          <w:iCs/>
          <w:szCs w:val="24"/>
        </w:rPr>
        <w:t xml:space="preserve">con </w:t>
      </w:r>
      <w:r w:rsidR="00391B5F">
        <w:rPr>
          <w:rFonts w:eastAsia="Times New Roman" w:cs="Times New Roman"/>
          <w:iCs/>
          <w:szCs w:val="24"/>
        </w:rPr>
        <w:t>las características</w:t>
      </w:r>
      <w:r w:rsidR="0077260B">
        <w:rPr>
          <w:rFonts w:eastAsia="Times New Roman" w:cs="Times New Roman"/>
          <w:iCs/>
          <w:szCs w:val="24"/>
        </w:rPr>
        <w:t xml:space="preserve"> de los tiempos escolares </w:t>
      </w:r>
      <w:r w:rsidR="00BC0626">
        <w:rPr>
          <w:rFonts w:eastAsia="Times New Roman" w:cs="Times New Roman"/>
          <w:iCs/>
          <w:szCs w:val="24"/>
        </w:rPr>
        <w:t xml:space="preserve">que vivimos </w:t>
      </w:r>
      <w:r w:rsidR="0077260B">
        <w:rPr>
          <w:rFonts w:eastAsia="Times New Roman" w:cs="Times New Roman"/>
          <w:iCs/>
          <w:szCs w:val="24"/>
        </w:rPr>
        <w:t>¿C</w:t>
      </w:r>
      <w:r w:rsidR="004565C9" w:rsidRPr="003E461F">
        <w:rPr>
          <w:rFonts w:eastAsia="Times New Roman" w:cs="Times New Roman"/>
          <w:iCs/>
          <w:szCs w:val="24"/>
        </w:rPr>
        <w:t>uál es</w:t>
      </w:r>
      <w:r w:rsidR="0077260B">
        <w:rPr>
          <w:rFonts w:eastAsia="Times New Roman" w:cs="Times New Roman"/>
          <w:iCs/>
          <w:szCs w:val="24"/>
        </w:rPr>
        <w:t xml:space="preserve"> lugar </w:t>
      </w:r>
      <w:r w:rsidR="004565C9" w:rsidRPr="003E461F">
        <w:rPr>
          <w:rFonts w:eastAsia="Times New Roman" w:cs="Times New Roman"/>
          <w:iCs/>
          <w:szCs w:val="24"/>
        </w:rPr>
        <w:t xml:space="preserve">del maestro de literatura </w:t>
      </w:r>
      <w:r w:rsidR="0077260B">
        <w:rPr>
          <w:rFonts w:eastAsia="Times New Roman" w:cs="Times New Roman"/>
          <w:iCs/>
          <w:szCs w:val="24"/>
        </w:rPr>
        <w:t>en la escuela?</w:t>
      </w:r>
    </w:p>
    <w:p w14:paraId="3FF99201" w14:textId="77777777" w:rsidR="00474B56" w:rsidRPr="00474B56" w:rsidRDefault="00474B56" w:rsidP="00474B56">
      <w:pPr>
        <w:ind w:firstLine="708"/>
        <w:rPr>
          <w:rFonts w:cs="Times New Roman"/>
          <w:szCs w:val="24"/>
        </w:rPr>
      </w:pPr>
    </w:p>
    <w:p w14:paraId="2CC316EB" w14:textId="53530DEF" w:rsidR="006B5397" w:rsidRDefault="006B5397" w:rsidP="004B3744">
      <w:pPr>
        <w:ind w:firstLine="708"/>
        <w:rPr>
          <w:rFonts w:cs="Times New Roman"/>
          <w:szCs w:val="24"/>
        </w:rPr>
      </w:pPr>
    </w:p>
    <w:p w14:paraId="344A7E7D" w14:textId="28E35422" w:rsidR="006B5397" w:rsidRDefault="006B5397" w:rsidP="004B3744">
      <w:pPr>
        <w:ind w:firstLine="708"/>
        <w:rPr>
          <w:rFonts w:cs="Times New Roman"/>
          <w:szCs w:val="24"/>
        </w:rPr>
      </w:pPr>
    </w:p>
    <w:p w14:paraId="341F6435" w14:textId="0C8B46B7" w:rsidR="006B5397" w:rsidRDefault="006B5397" w:rsidP="00474B56">
      <w:pPr>
        <w:rPr>
          <w:rFonts w:cs="Times New Roman"/>
          <w:szCs w:val="24"/>
        </w:rPr>
      </w:pPr>
    </w:p>
    <w:p w14:paraId="5624A363" w14:textId="569CE830" w:rsidR="006B5397" w:rsidRDefault="006B5397" w:rsidP="004B3744">
      <w:pPr>
        <w:ind w:firstLine="708"/>
        <w:rPr>
          <w:rFonts w:cs="Times New Roman"/>
          <w:szCs w:val="24"/>
        </w:rPr>
      </w:pPr>
    </w:p>
    <w:p w14:paraId="5C846C14" w14:textId="5F3311A8" w:rsidR="006B5397" w:rsidRDefault="006B5397" w:rsidP="004B3744">
      <w:pPr>
        <w:ind w:firstLine="708"/>
        <w:rPr>
          <w:rFonts w:cs="Times New Roman"/>
          <w:szCs w:val="24"/>
        </w:rPr>
      </w:pPr>
    </w:p>
    <w:p w14:paraId="4539446E" w14:textId="4D8E4FA2" w:rsidR="006B5397" w:rsidRDefault="0051153F">
      <w:pPr>
        <w:spacing w:after="160" w:line="259" w:lineRule="auto"/>
        <w:jc w:val="left"/>
        <w:rPr>
          <w:rFonts w:cs="Times New Roman"/>
          <w:szCs w:val="24"/>
        </w:rPr>
      </w:pPr>
      <w:r>
        <w:rPr>
          <w:rFonts w:cs="Times New Roman"/>
          <w:szCs w:val="24"/>
        </w:rPr>
        <w:br w:type="page"/>
      </w:r>
    </w:p>
    <w:p w14:paraId="6791E3DF" w14:textId="77777777" w:rsidR="006B5397" w:rsidRDefault="006B5397" w:rsidP="00AA76D6">
      <w:pPr>
        <w:rPr>
          <w:rFonts w:cs="Times New Roman"/>
          <w:szCs w:val="24"/>
        </w:rPr>
      </w:pPr>
      <w:bookmarkStart w:id="87" w:name="_Hlk106574163"/>
    </w:p>
    <w:bookmarkStart w:id="88" w:name="_Toc106647249" w:displacedByCustomXml="next"/>
    <w:sdt>
      <w:sdtPr>
        <w:rPr>
          <w:rFonts w:eastAsiaTheme="minorHAnsi" w:cstheme="minorBidi"/>
          <w:b w:val="0"/>
          <w:szCs w:val="22"/>
          <w:lang w:val="es-ES"/>
        </w:rPr>
        <w:id w:val="-62340697"/>
        <w:docPartObj>
          <w:docPartGallery w:val="Bibliographies"/>
          <w:docPartUnique/>
        </w:docPartObj>
      </w:sdtPr>
      <w:sdtEndPr>
        <w:rPr>
          <w:lang w:val="es-CO"/>
        </w:rPr>
      </w:sdtEndPr>
      <w:sdtContent>
        <w:p w14:paraId="78C31A29" w14:textId="094EAF3A" w:rsidR="004B02B8" w:rsidRDefault="004B02B8">
          <w:pPr>
            <w:pStyle w:val="Ttulo1"/>
          </w:pPr>
          <w:r>
            <w:rPr>
              <w:lang w:val="es-ES"/>
            </w:rPr>
            <w:t>Referencias</w:t>
          </w:r>
          <w:bookmarkEnd w:id="88"/>
        </w:p>
        <w:sdt>
          <w:sdtPr>
            <w:id w:val="-573587230"/>
            <w:bibliography/>
          </w:sdtPr>
          <w:sdtEndPr/>
          <w:sdtContent>
            <w:p w14:paraId="001BF494" w14:textId="77777777" w:rsidR="0082411D" w:rsidRDefault="004B02B8" w:rsidP="0082411D">
              <w:pPr>
                <w:pStyle w:val="Bibliografa"/>
                <w:ind w:left="720" w:hanging="720"/>
                <w:rPr>
                  <w:noProof/>
                  <w:szCs w:val="24"/>
                  <w:lang w:val="es-ES"/>
                </w:rPr>
              </w:pPr>
              <w:r>
                <w:fldChar w:fldCharType="begin"/>
              </w:r>
              <w:r>
                <w:instrText>BIBLIOGRAPHY</w:instrText>
              </w:r>
              <w:r>
                <w:fldChar w:fldCharType="separate"/>
              </w:r>
              <w:r w:rsidR="0082411D">
                <w:rPr>
                  <w:noProof/>
                  <w:lang w:val="es-ES"/>
                </w:rPr>
                <w:t xml:space="preserve">Amador Baquiro, J. C. (2012). Condiciòn infantil contemporànea: hacia una epistemologìa de las infancias. </w:t>
              </w:r>
              <w:r w:rsidR="0082411D">
                <w:rPr>
                  <w:i/>
                  <w:iCs/>
                  <w:noProof/>
                  <w:lang w:val="es-ES"/>
                </w:rPr>
                <w:t>Pedagogìas y Saberes No. 37, Universidad Pedagògica Nacional</w:t>
              </w:r>
              <w:r w:rsidR="0082411D">
                <w:rPr>
                  <w:noProof/>
                  <w:lang w:val="es-ES"/>
                </w:rPr>
                <w:t>, PP. 73-87.</w:t>
              </w:r>
            </w:p>
            <w:p w14:paraId="4B827F8C" w14:textId="77777777" w:rsidR="0082411D" w:rsidRDefault="0082411D" w:rsidP="0082411D">
              <w:pPr>
                <w:pStyle w:val="Bibliografa"/>
                <w:ind w:left="720" w:hanging="720"/>
                <w:rPr>
                  <w:noProof/>
                  <w:lang w:val="es-ES"/>
                </w:rPr>
              </w:pPr>
              <w:r>
                <w:rPr>
                  <w:noProof/>
                  <w:lang w:val="es-ES"/>
                </w:rPr>
                <w:t xml:space="preserve">Arias Cardona, A. M. &amp; Alvarado Salgado, S. V. (2015). Investigación narrativa: apuesta metodológica para la construcciòn social de conocimientos científicos. </w:t>
              </w:r>
              <w:r>
                <w:rPr>
                  <w:i/>
                  <w:iCs/>
                  <w:noProof/>
                  <w:lang w:val="es-ES"/>
                </w:rPr>
                <w:t>Revista CES psicología, 8(2)</w:t>
              </w:r>
              <w:r>
                <w:rPr>
                  <w:noProof/>
                  <w:lang w:val="es-ES"/>
                </w:rPr>
                <w:t>, pp. 171-181.</w:t>
              </w:r>
            </w:p>
            <w:p w14:paraId="6863F706" w14:textId="77777777" w:rsidR="0082411D" w:rsidRDefault="0082411D" w:rsidP="0082411D">
              <w:pPr>
                <w:pStyle w:val="Bibliografa"/>
                <w:ind w:left="720" w:hanging="720"/>
                <w:rPr>
                  <w:noProof/>
                  <w:lang w:val="es-ES"/>
                </w:rPr>
              </w:pPr>
              <w:r>
                <w:rPr>
                  <w:noProof/>
                  <w:lang w:val="es-ES"/>
                </w:rPr>
                <w:t xml:space="preserve">Ariès, P. (1992). </w:t>
              </w:r>
              <w:r>
                <w:rPr>
                  <w:i/>
                  <w:iCs/>
                  <w:noProof/>
                  <w:lang w:val="es-ES"/>
                </w:rPr>
                <w:t>El Niño y la Vida Familiar en el Antiguo Règimen.</w:t>
              </w:r>
              <w:r>
                <w:rPr>
                  <w:noProof/>
                  <w:lang w:val="es-ES"/>
                </w:rPr>
                <w:t xml:space="preserve"> Versiòn castellana de Naty Garcìa Guadilla: Taurus.</w:t>
              </w:r>
            </w:p>
            <w:p w14:paraId="5E088F3F" w14:textId="77777777" w:rsidR="0082411D" w:rsidRDefault="0082411D" w:rsidP="0082411D">
              <w:pPr>
                <w:pStyle w:val="Bibliografa"/>
                <w:ind w:left="720" w:hanging="720"/>
                <w:rPr>
                  <w:noProof/>
                  <w:lang w:val="es-ES"/>
                </w:rPr>
              </w:pPr>
              <w:r>
                <w:rPr>
                  <w:noProof/>
                  <w:lang w:val="es-ES"/>
                </w:rPr>
                <w:t xml:space="preserve">Bedoya Rodríguez, N. (2021). Entrevista a Beatriz Helena Robledo. </w:t>
              </w:r>
              <w:r>
                <w:rPr>
                  <w:i/>
                  <w:iCs/>
                  <w:noProof/>
                  <w:lang w:val="es-ES"/>
                </w:rPr>
                <w:t>Literatura: teoría, historia, crítica 23 -2 ISSN 0123-5931</w:t>
              </w:r>
              <w:r>
                <w:rPr>
                  <w:noProof/>
                  <w:lang w:val="es-ES"/>
                </w:rPr>
                <w:t>, pp. 385-397.</w:t>
              </w:r>
            </w:p>
            <w:p w14:paraId="096C5D93" w14:textId="77777777" w:rsidR="0082411D" w:rsidRDefault="0082411D" w:rsidP="0082411D">
              <w:pPr>
                <w:pStyle w:val="Bibliografa"/>
                <w:ind w:left="720" w:hanging="720"/>
                <w:rPr>
                  <w:noProof/>
                  <w:lang w:val="es-ES"/>
                </w:rPr>
              </w:pPr>
              <w:r>
                <w:rPr>
                  <w:noProof/>
                  <w:lang w:val="es-ES"/>
                </w:rPr>
                <w:t xml:space="preserve">Betancur Valencia, D. B. &amp; Areiza Pérez, É. E. (2013). Tres puertos literarios para volver a los vínculos entre literatura, formación y escuela. . </w:t>
              </w:r>
              <w:r>
                <w:rPr>
                  <w:i/>
                  <w:iCs/>
                  <w:noProof/>
                  <w:lang w:val="es-ES"/>
                </w:rPr>
                <w:t>Magis, Revista Internacional De Investigación En Educación, 5(11)</w:t>
              </w:r>
              <w:r>
                <w:rPr>
                  <w:noProof/>
                  <w:lang w:val="es-ES"/>
                </w:rPr>
                <w:t>, pp. 441–453 https://doi.org/10.11144/Javeriana.m5-11.tplp .</w:t>
              </w:r>
            </w:p>
            <w:p w14:paraId="1D4E8348" w14:textId="2544F6C2" w:rsidR="0082411D" w:rsidRDefault="0082411D" w:rsidP="0082411D">
              <w:pPr>
                <w:pStyle w:val="Bibliografa"/>
                <w:ind w:left="720" w:hanging="720"/>
                <w:rPr>
                  <w:noProof/>
                  <w:lang w:val="es-ES"/>
                </w:rPr>
              </w:pPr>
              <w:r>
                <w:rPr>
                  <w:noProof/>
                  <w:lang w:val="es-ES"/>
                </w:rPr>
                <w:t xml:space="preserve">Beuchat, C. (2013). Están los libros, están los niños… consideraciones sobre la lectura en voz alta. En Mineduc, </w:t>
              </w:r>
              <w:r>
                <w:rPr>
                  <w:i/>
                  <w:iCs/>
                  <w:noProof/>
                  <w:lang w:val="es-ES"/>
                </w:rPr>
                <w:t>A viva voz: Lectura en voz alta</w:t>
              </w:r>
              <w:r>
                <w:rPr>
                  <w:noProof/>
                  <w:lang w:val="es-ES"/>
                </w:rPr>
                <w:t xml:space="preserve"> (págs. 9-43). Santiago, Chile.: Ministerio de Educación.</w:t>
              </w:r>
              <w:r w:rsidR="0089721F">
                <w:rPr>
                  <w:noProof/>
                  <w:lang w:val="es-ES"/>
                </w:rPr>
                <w:t xml:space="preserve"> </w:t>
              </w:r>
              <w:r>
                <w:rPr>
                  <w:noProof/>
                  <w:lang w:val="es-ES"/>
                </w:rPr>
                <w:t>Recuperado de: https://bibliotecadigital.mineduc.cl/handle/20.500.12365/540?show=full.</w:t>
              </w:r>
            </w:p>
            <w:p w14:paraId="680F2171" w14:textId="77777777" w:rsidR="0082411D" w:rsidRDefault="0082411D" w:rsidP="0082411D">
              <w:pPr>
                <w:pStyle w:val="Bibliografa"/>
                <w:ind w:left="720" w:hanging="720"/>
                <w:rPr>
                  <w:noProof/>
                  <w:lang w:val="es-ES"/>
                </w:rPr>
              </w:pPr>
              <w:r>
                <w:rPr>
                  <w:noProof/>
                  <w:lang w:val="es-ES"/>
                </w:rPr>
                <w:t xml:space="preserve">Brinkmann, W. (1986). La niñez en proceso de transformaciòn. Consideraciones sobre su gènesis, su desapariciòn y su valor efectivo para la pedagogìa. . </w:t>
              </w:r>
              <w:r>
                <w:rPr>
                  <w:i/>
                  <w:iCs/>
                  <w:noProof/>
                  <w:lang w:val="es-ES"/>
                </w:rPr>
                <w:t>Educaciòn: colecciòn semestral de aportaciones alemanas recientes en las ciencias pedagògicas, ISSN 0341-6186 Nº 33</w:t>
              </w:r>
              <w:r>
                <w:rPr>
                  <w:noProof/>
                  <w:lang w:val="es-ES"/>
                </w:rPr>
                <w:t>, pp. 7-23.</w:t>
              </w:r>
            </w:p>
            <w:p w14:paraId="2782E669" w14:textId="77777777" w:rsidR="0082411D" w:rsidRDefault="0082411D" w:rsidP="0082411D">
              <w:pPr>
                <w:pStyle w:val="Bibliografa"/>
                <w:ind w:left="720" w:hanging="720"/>
                <w:rPr>
                  <w:noProof/>
                  <w:lang w:val="es-ES"/>
                </w:rPr>
              </w:pPr>
              <w:r>
                <w:rPr>
                  <w:noProof/>
                  <w:lang w:val="es-ES"/>
                </w:rPr>
                <w:t xml:space="preserve">Collet i Sabé, J. (2018). Vigilar y Castigar en la escuela hoy: repensar el conflicto, el control y la disciplina desde la democracia agonista. </w:t>
              </w:r>
              <w:r>
                <w:rPr>
                  <w:i/>
                  <w:iCs/>
                  <w:noProof/>
                  <w:lang w:val="es-ES"/>
                </w:rPr>
                <w:t>Pedagogia i Treball Social. Revista de ciències socials aplicades. Vol 7 Nùm. 1</w:t>
              </w:r>
              <w:r>
                <w:rPr>
                  <w:noProof/>
                  <w:lang w:val="es-ES"/>
                </w:rPr>
                <w:t>, pp. 95-115.</w:t>
              </w:r>
            </w:p>
            <w:p w14:paraId="63CE155F" w14:textId="77777777" w:rsidR="0082411D" w:rsidRDefault="0082411D" w:rsidP="0082411D">
              <w:pPr>
                <w:pStyle w:val="Bibliografa"/>
                <w:ind w:left="720" w:hanging="720"/>
                <w:rPr>
                  <w:noProof/>
                  <w:lang w:val="es-ES"/>
                </w:rPr>
              </w:pPr>
              <w:r>
                <w:rPr>
                  <w:noProof/>
                  <w:lang w:val="es-ES"/>
                </w:rPr>
                <w:t xml:space="preserve">Duarte Quapper, C. (2012). Sociedades adultocéntricas: sobre sus orígenes y reproducción. </w:t>
              </w:r>
              <w:r>
                <w:rPr>
                  <w:i/>
                  <w:iCs/>
                  <w:noProof/>
                  <w:lang w:val="es-ES"/>
                </w:rPr>
                <w:t>Última Década N°36, CIDPA Valparaíso</w:t>
              </w:r>
              <w:r>
                <w:rPr>
                  <w:noProof/>
                  <w:lang w:val="es-ES"/>
                </w:rPr>
                <w:t>, pp. 99-125.</w:t>
              </w:r>
            </w:p>
            <w:p w14:paraId="7416C56F" w14:textId="77777777" w:rsidR="0082411D" w:rsidRDefault="0082411D" w:rsidP="0082411D">
              <w:pPr>
                <w:pStyle w:val="Bibliografa"/>
                <w:ind w:left="720" w:hanging="720"/>
                <w:rPr>
                  <w:noProof/>
                  <w:lang w:val="es-ES"/>
                </w:rPr>
              </w:pPr>
              <w:r>
                <w:rPr>
                  <w:noProof/>
                  <w:lang w:val="es-ES"/>
                </w:rPr>
                <w:t xml:space="preserve">Duarte Quapper, C. (2015). El adultocentrismo como paradigma y sistema de dominio. Anàlisis de la reproducciòn de imaginarios en la investigaciòn social chilena sobre lo juvenil. </w:t>
              </w:r>
              <w:r>
                <w:rPr>
                  <w:i/>
                  <w:iCs/>
                  <w:noProof/>
                  <w:lang w:val="es-ES"/>
                </w:rPr>
                <w:t>Tesis Doctoral</w:t>
              </w:r>
              <w:r>
                <w:rPr>
                  <w:noProof/>
                  <w:lang w:val="es-ES"/>
                </w:rPr>
                <w:t>. Universitat Autònoma de Barcelona.</w:t>
              </w:r>
            </w:p>
            <w:p w14:paraId="28A1310E" w14:textId="77777777" w:rsidR="0082411D" w:rsidRDefault="0082411D" w:rsidP="0082411D">
              <w:pPr>
                <w:pStyle w:val="Bibliografa"/>
                <w:ind w:left="720" w:hanging="720"/>
                <w:rPr>
                  <w:noProof/>
                  <w:lang w:val="es-ES"/>
                </w:rPr>
              </w:pPr>
              <w:r>
                <w:rPr>
                  <w:noProof/>
                  <w:lang w:val="es-ES"/>
                </w:rPr>
                <w:lastRenderedPageBreak/>
                <w:t xml:space="preserve">Duschatzky, S. &amp; Skliar, C. . (2000). La diversidad bajo sospecha, reflexiones sobre los discursos de la diversidad y sus implicancias educativas. . </w:t>
              </w:r>
              <w:r>
                <w:rPr>
                  <w:i/>
                  <w:iCs/>
                  <w:noProof/>
                  <w:lang w:val="es-ES"/>
                </w:rPr>
                <w:t xml:space="preserve">Cuaderno de Pedagogìa Rosario Nº 7 </w:t>
              </w:r>
              <w:r>
                <w:rPr>
                  <w:noProof/>
                  <w:lang w:val="es-ES"/>
                </w:rPr>
                <w:t>, pp. 33-53.</w:t>
              </w:r>
            </w:p>
            <w:p w14:paraId="4AE3B822" w14:textId="77777777" w:rsidR="0082411D" w:rsidRDefault="0082411D" w:rsidP="0082411D">
              <w:pPr>
                <w:pStyle w:val="Bibliografa"/>
                <w:ind w:left="720" w:hanging="720"/>
                <w:rPr>
                  <w:noProof/>
                  <w:lang w:val="es-ES"/>
                </w:rPr>
              </w:pPr>
              <w:r>
                <w:rPr>
                  <w:noProof/>
                  <w:lang w:val="es-ES"/>
                </w:rPr>
                <w:t xml:space="preserve">Espino, S. &amp; Ojeda, K. (2013). Adultocentrismo y ciudadanìa infantil: dos discursos en conflicto para la convivencia. </w:t>
              </w:r>
              <w:r>
                <w:rPr>
                  <w:i/>
                  <w:iCs/>
                  <w:noProof/>
                  <w:lang w:val="es-ES"/>
                </w:rPr>
                <w:t>Doc. de trabajo / informes, Serie Documentos de trabajo, Red de Posgrados, no. 45</w:t>
              </w:r>
              <w:r>
                <w:rPr>
                  <w:noProof/>
                  <w:lang w:val="es-ES"/>
                </w:rPr>
                <w:t>. Buenos Aires: CLACSO Recuperado de: http://biblioteca.clacso.edu.ar/gsdl/collect/clacso/index/assoc/D9310.dir/ChangSpino.pdf.</w:t>
              </w:r>
            </w:p>
            <w:p w14:paraId="1D1BC639" w14:textId="77777777" w:rsidR="0082411D" w:rsidRDefault="0082411D" w:rsidP="0082411D">
              <w:pPr>
                <w:pStyle w:val="Bibliografa"/>
                <w:ind w:left="720" w:hanging="720"/>
                <w:rPr>
                  <w:noProof/>
                  <w:lang w:val="es-ES"/>
                </w:rPr>
              </w:pPr>
              <w:r>
                <w:rPr>
                  <w:noProof/>
                  <w:lang w:val="es-ES"/>
                </w:rPr>
                <w:t xml:space="preserve">Faust, D. (1 de Septiembre de 2009). </w:t>
              </w:r>
              <w:r w:rsidRPr="007A5893">
                <w:rPr>
                  <w:noProof/>
                  <w:lang w:val="en-US"/>
                </w:rPr>
                <w:t xml:space="preserve">The University's Crisis Of purpose". </w:t>
              </w:r>
              <w:r w:rsidRPr="007A5893">
                <w:rPr>
                  <w:i/>
                  <w:iCs/>
                  <w:noProof/>
                  <w:lang w:val="en-US"/>
                </w:rPr>
                <w:t>en New York Times</w:t>
              </w:r>
              <w:r w:rsidRPr="007A5893">
                <w:rPr>
                  <w:noProof/>
                  <w:lang w:val="en-US"/>
                </w:rPr>
                <w:t xml:space="preserve">, págs. </w:t>
              </w:r>
              <w:r>
                <w:rPr>
                  <w:noProof/>
                  <w:lang w:val="es-ES"/>
                </w:rPr>
                <w:t>Disponible en https://www.nytimes.com/2009/09/06/books/review/Faust-t.html.</w:t>
              </w:r>
            </w:p>
            <w:p w14:paraId="4D903254" w14:textId="77777777" w:rsidR="0082411D" w:rsidRDefault="0082411D" w:rsidP="0082411D">
              <w:pPr>
                <w:pStyle w:val="Bibliografa"/>
                <w:ind w:left="720" w:hanging="720"/>
                <w:rPr>
                  <w:noProof/>
                  <w:lang w:val="es-ES"/>
                </w:rPr>
              </w:pPr>
              <w:r>
                <w:rPr>
                  <w:noProof/>
                  <w:lang w:val="es-ES"/>
                </w:rPr>
                <w:t xml:space="preserve">Foucault, M. (1976). </w:t>
              </w:r>
              <w:r>
                <w:rPr>
                  <w:i/>
                  <w:iCs/>
                  <w:noProof/>
                  <w:lang w:val="es-ES"/>
                </w:rPr>
                <w:t>Vigilar y Castigar: nacimiento de la prisión. .</w:t>
              </w:r>
              <w:r>
                <w:rPr>
                  <w:noProof/>
                  <w:lang w:val="es-ES"/>
                </w:rPr>
                <w:t xml:space="preserve"> Traducción de Aurelio Garzón del Camino , Buenos Aires: Siglo XXI Editores.</w:t>
              </w:r>
            </w:p>
            <w:p w14:paraId="2FE78E25" w14:textId="77777777" w:rsidR="0082411D" w:rsidRDefault="0082411D" w:rsidP="0082411D">
              <w:pPr>
                <w:pStyle w:val="Bibliografa"/>
                <w:ind w:left="720" w:hanging="720"/>
                <w:rPr>
                  <w:noProof/>
                  <w:lang w:val="es-ES"/>
                </w:rPr>
              </w:pPr>
              <w:r>
                <w:rPr>
                  <w:noProof/>
                  <w:lang w:val="es-ES"/>
                </w:rPr>
                <w:t xml:space="preserve">Gaitán Castro, A. L. &amp; Mosquera Collazos, J. (2016). Estado de las investigaciones sobre la relación entre la literatura infantil y el proceso docente-educativo. </w:t>
              </w:r>
              <w:r>
                <w:rPr>
                  <w:i/>
                  <w:iCs/>
                  <w:noProof/>
                  <w:lang w:val="es-ES"/>
                </w:rPr>
                <w:t>Actualidades Pedagógicas, (67)</w:t>
              </w:r>
              <w:r>
                <w:rPr>
                  <w:noProof/>
                  <w:lang w:val="es-ES"/>
                </w:rPr>
                <w:t>, pp. 135-172.</w:t>
              </w:r>
            </w:p>
            <w:p w14:paraId="6144DBCF" w14:textId="77777777" w:rsidR="0082411D" w:rsidRDefault="0082411D" w:rsidP="0082411D">
              <w:pPr>
                <w:pStyle w:val="Bibliografa"/>
                <w:ind w:left="720" w:hanging="720"/>
                <w:rPr>
                  <w:noProof/>
                  <w:lang w:val="es-ES"/>
                </w:rPr>
              </w:pPr>
              <w:r>
                <w:rPr>
                  <w:noProof/>
                  <w:lang w:val="es-ES"/>
                </w:rPr>
                <w:t xml:space="preserve">Guzmán Gómez, C. &amp; Saucedo Ramos, C. L. (2015). Experiencias, vivencias y sentidos en torno a la escuela y a los estudios. Abordajes desde las perspectivas de los alumnos y estudiantes. </w:t>
              </w:r>
              <w:r>
                <w:rPr>
                  <w:i/>
                  <w:iCs/>
                  <w:noProof/>
                  <w:lang w:val="es-ES"/>
                </w:rPr>
                <w:t>Revista Mexicana de investigaciòn educativa, vol. 20, nùm. 67</w:t>
              </w:r>
              <w:r>
                <w:rPr>
                  <w:noProof/>
                  <w:lang w:val="es-ES"/>
                </w:rPr>
                <w:t>, pp. 1019-1054 recuperado de https://www.redalyc.org/pdf/140/14042022002.pdf.</w:t>
              </w:r>
            </w:p>
            <w:p w14:paraId="29B18126" w14:textId="77777777" w:rsidR="0082411D" w:rsidRDefault="0082411D" w:rsidP="0082411D">
              <w:pPr>
                <w:pStyle w:val="Bibliografa"/>
                <w:ind w:left="720" w:hanging="720"/>
                <w:rPr>
                  <w:noProof/>
                  <w:lang w:val="es-ES"/>
                </w:rPr>
              </w:pPr>
              <w:r>
                <w:rPr>
                  <w:noProof/>
                  <w:lang w:val="es-ES"/>
                </w:rPr>
                <w:t xml:space="preserve">Henao Álvarez, O. (2010). El aula esolar del futuro. </w:t>
              </w:r>
              <w:r>
                <w:rPr>
                  <w:i/>
                  <w:iCs/>
                  <w:noProof/>
                  <w:lang w:val="es-ES"/>
                </w:rPr>
                <w:t>Revista Educaciòn y Pedagogìa, 4(8-9)</w:t>
              </w:r>
              <w:r>
                <w:rPr>
                  <w:noProof/>
                  <w:lang w:val="es-ES"/>
                </w:rPr>
                <w:t>, pp. 87-96 Recuperado de https://revistas.udea.edu.co/index.php/revistaeyp/article/view/5678.</w:t>
              </w:r>
            </w:p>
            <w:p w14:paraId="19B44654" w14:textId="77777777" w:rsidR="0082411D" w:rsidRDefault="0082411D" w:rsidP="0082411D">
              <w:pPr>
                <w:pStyle w:val="Bibliografa"/>
                <w:ind w:left="720" w:hanging="720"/>
                <w:rPr>
                  <w:noProof/>
                  <w:lang w:val="es-ES"/>
                </w:rPr>
              </w:pPr>
              <w:r>
                <w:rPr>
                  <w:noProof/>
                  <w:lang w:val="es-ES"/>
                </w:rPr>
                <w:t xml:space="preserve">Larrosa, J. (2003). </w:t>
              </w:r>
              <w:r>
                <w:rPr>
                  <w:i/>
                  <w:iCs/>
                  <w:noProof/>
                  <w:lang w:val="es-ES"/>
                </w:rPr>
                <w:t>La experiencia de la lectura: estudios sobre literatura y formaciòn. .</w:t>
              </w:r>
              <w:r>
                <w:rPr>
                  <w:noProof/>
                  <w:lang w:val="es-ES"/>
                </w:rPr>
                <w:t xml:space="preserve"> Fondo de cultura econòmica, colecciòn espacios para la lectura (pp. 607-628).</w:t>
              </w:r>
            </w:p>
            <w:p w14:paraId="33FACED8" w14:textId="77777777" w:rsidR="0082411D" w:rsidRDefault="0082411D" w:rsidP="0082411D">
              <w:pPr>
                <w:pStyle w:val="Bibliografa"/>
                <w:ind w:left="720" w:hanging="720"/>
                <w:rPr>
                  <w:noProof/>
                  <w:lang w:val="es-ES"/>
                </w:rPr>
              </w:pPr>
              <w:r>
                <w:rPr>
                  <w:noProof/>
                  <w:lang w:val="es-ES"/>
                </w:rPr>
                <w:t xml:space="preserve">Larrosa, J. (2006). Sobre la experiencia. . </w:t>
              </w:r>
              <w:r>
                <w:rPr>
                  <w:i/>
                  <w:iCs/>
                  <w:noProof/>
                  <w:lang w:val="es-ES"/>
                </w:rPr>
                <w:t>Aloma. Revista de Psicologia i Ciències de l'educaciò, nùm. 19</w:t>
              </w:r>
              <w:r>
                <w:rPr>
                  <w:noProof/>
                  <w:lang w:val="es-ES"/>
                </w:rPr>
                <w:t>, pp. 87-112 Recuperado de http://diposit.ub.edu/dspace/bitstream/2445/96984/1/566508.pdf .</w:t>
              </w:r>
            </w:p>
            <w:p w14:paraId="37DE1580" w14:textId="77777777" w:rsidR="0082411D" w:rsidRDefault="0082411D" w:rsidP="0082411D">
              <w:pPr>
                <w:pStyle w:val="Bibliografa"/>
                <w:ind w:left="720" w:hanging="720"/>
                <w:rPr>
                  <w:noProof/>
                  <w:lang w:val="es-ES"/>
                </w:rPr>
              </w:pPr>
              <w:r>
                <w:rPr>
                  <w:noProof/>
                  <w:lang w:val="es-ES"/>
                </w:rPr>
                <w:t xml:space="preserve">Montes, G. (2001). </w:t>
              </w:r>
              <w:r>
                <w:rPr>
                  <w:i/>
                  <w:iCs/>
                  <w:noProof/>
                  <w:lang w:val="es-ES"/>
                </w:rPr>
                <w:t>El corral de la infancia.</w:t>
              </w:r>
              <w:r>
                <w:rPr>
                  <w:noProof/>
                  <w:lang w:val="es-ES"/>
                </w:rPr>
                <w:t xml:space="preserve"> México: FCE.</w:t>
              </w:r>
            </w:p>
            <w:p w14:paraId="5DEBB1F4" w14:textId="77777777" w:rsidR="0082411D" w:rsidRDefault="0082411D" w:rsidP="0082411D">
              <w:pPr>
                <w:pStyle w:val="Bibliografa"/>
                <w:ind w:left="720" w:hanging="720"/>
                <w:rPr>
                  <w:noProof/>
                  <w:lang w:val="es-ES"/>
                </w:rPr>
              </w:pPr>
              <w:r>
                <w:rPr>
                  <w:noProof/>
                  <w:lang w:val="es-ES"/>
                </w:rPr>
                <w:t xml:space="preserve">Moya Álvarez, M. C. (2019). La literatura Infantil en la formación de un nuevo sujeto lector. </w:t>
              </w:r>
              <w:r>
                <w:rPr>
                  <w:i/>
                  <w:iCs/>
                  <w:noProof/>
                  <w:lang w:val="es-ES"/>
                </w:rPr>
                <w:t>Trabajo de Grado para optar al título de especialista en pedagogía</w:t>
              </w:r>
              <w:r>
                <w:rPr>
                  <w:noProof/>
                  <w:lang w:val="es-ES"/>
                </w:rPr>
                <w:t>. Bogotá: Universidad Pedagógica Nacional.</w:t>
              </w:r>
            </w:p>
            <w:p w14:paraId="3616D168" w14:textId="77777777" w:rsidR="0082411D" w:rsidRDefault="0082411D" w:rsidP="0082411D">
              <w:pPr>
                <w:pStyle w:val="Bibliografa"/>
                <w:ind w:left="720" w:hanging="720"/>
                <w:rPr>
                  <w:noProof/>
                  <w:lang w:val="es-ES"/>
                </w:rPr>
              </w:pPr>
              <w:r>
                <w:rPr>
                  <w:noProof/>
                  <w:lang w:val="es-ES"/>
                </w:rPr>
                <w:t xml:space="preserve">Nietzsche, F. (1978). </w:t>
              </w:r>
              <w:r>
                <w:rPr>
                  <w:i/>
                  <w:iCs/>
                  <w:noProof/>
                  <w:lang w:val="es-ES"/>
                </w:rPr>
                <w:t>Aurora.</w:t>
              </w:r>
              <w:r>
                <w:rPr>
                  <w:noProof/>
                  <w:lang w:val="es-ES"/>
                </w:rPr>
                <w:t xml:space="preserve"> Medellìn: Editorial Bedout S.A.</w:t>
              </w:r>
            </w:p>
            <w:p w14:paraId="246C4E9C" w14:textId="77777777" w:rsidR="0082411D" w:rsidRDefault="0082411D" w:rsidP="0082411D">
              <w:pPr>
                <w:pStyle w:val="Bibliografa"/>
                <w:ind w:left="720" w:hanging="720"/>
                <w:rPr>
                  <w:noProof/>
                  <w:lang w:val="es-ES"/>
                </w:rPr>
              </w:pPr>
              <w:r>
                <w:rPr>
                  <w:noProof/>
                  <w:lang w:val="es-ES"/>
                </w:rPr>
                <w:lastRenderedPageBreak/>
                <w:t xml:space="preserve">Nussbaum, M. C. (2010). </w:t>
              </w:r>
              <w:r>
                <w:rPr>
                  <w:i/>
                  <w:iCs/>
                  <w:noProof/>
                  <w:lang w:val="es-ES"/>
                </w:rPr>
                <w:t>Sin fines de lucro, Por què la democracia necesita de las humanidades.</w:t>
              </w:r>
              <w:r>
                <w:rPr>
                  <w:noProof/>
                  <w:lang w:val="es-ES"/>
                </w:rPr>
                <w:t xml:space="preserve"> Buenos Aires: Katz Editores.</w:t>
              </w:r>
            </w:p>
            <w:p w14:paraId="6A10899E" w14:textId="77777777" w:rsidR="0082411D" w:rsidRDefault="0082411D" w:rsidP="0082411D">
              <w:pPr>
                <w:pStyle w:val="Bibliografa"/>
                <w:ind w:left="720" w:hanging="720"/>
                <w:rPr>
                  <w:noProof/>
                  <w:lang w:val="es-ES"/>
                </w:rPr>
              </w:pPr>
              <w:r>
                <w:rPr>
                  <w:noProof/>
                  <w:lang w:val="es-ES"/>
                </w:rPr>
                <w:t xml:space="preserve">Ortiz Nieves, R. À. (2018). Relaciòn literatura y realiadad: aperturas hacia una didàctica de la literatura orientada a la generaciòn de experiencias de lectura en los estudiantes. </w:t>
              </w:r>
              <w:r>
                <w:rPr>
                  <w:i/>
                  <w:iCs/>
                  <w:noProof/>
                  <w:lang w:val="es-ES"/>
                </w:rPr>
                <w:t>Uni-Pluriversidad Vol. 18, Nº 1 Universidad de Antioquia</w:t>
              </w:r>
              <w:r>
                <w:rPr>
                  <w:noProof/>
                  <w:lang w:val="es-ES"/>
                </w:rPr>
                <w:t>, pp. 56-66. Recuperado de https://doi.org/10.17533/udea.unipluri.18.1.06.</w:t>
              </w:r>
            </w:p>
            <w:p w14:paraId="177C4F2A" w14:textId="77777777" w:rsidR="0082411D" w:rsidRDefault="0082411D" w:rsidP="0082411D">
              <w:pPr>
                <w:pStyle w:val="Bibliografa"/>
                <w:ind w:left="720" w:hanging="720"/>
                <w:rPr>
                  <w:noProof/>
                  <w:lang w:val="es-ES"/>
                </w:rPr>
              </w:pPr>
              <w:r>
                <w:rPr>
                  <w:noProof/>
                  <w:lang w:val="es-ES"/>
                </w:rPr>
                <w:t xml:space="preserve">Pachón Castrillón, X. (2009). ¿Dónde están los niños? rastreando la mirada antropológica sobre la infancia. </w:t>
              </w:r>
              <w:r>
                <w:rPr>
                  <w:i/>
                  <w:iCs/>
                  <w:noProof/>
                  <w:lang w:val="es-ES"/>
                </w:rPr>
                <w:t>Maguaré n°23 ISSN 0120- 3045</w:t>
              </w:r>
              <w:r>
                <w:rPr>
                  <w:noProof/>
                  <w:lang w:val="es-ES"/>
                </w:rPr>
                <w:t>, pp. 433-469 recuperado de: https://repositorio.unal.edu.co/bitstream/handle/unal/29049/15046-45469-1-PB.pdf?msclkid=5f5b9fc7d0b511ecba44f211a8fcef3e.</w:t>
              </w:r>
            </w:p>
            <w:p w14:paraId="16F5ACCB" w14:textId="77777777" w:rsidR="0082411D" w:rsidRDefault="0082411D" w:rsidP="0082411D">
              <w:pPr>
                <w:pStyle w:val="Bibliografa"/>
                <w:ind w:left="720" w:hanging="720"/>
                <w:rPr>
                  <w:noProof/>
                  <w:lang w:val="es-ES"/>
                </w:rPr>
              </w:pPr>
              <w:r>
                <w:rPr>
                  <w:noProof/>
                  <w:lang w:val="es-ES"/>
                </w:rPr>
                <w:t xml:space="preserve">Petit, M. (2016). </w:t>
              </w:r>
              <w:r>
                <w:rPr>
                  <w:i/>
                  <w:iCs/>
                  <w:noProof/>
                  <w:lang w:val="es-ES"/>
                </w:rPr>
                <w:t>Leer el mundo, experiencias actuales de transmisión cultural.</w:t>
              </w:r>
              <w:r>
                <w:rPr>
                  <w:noProof/>
                  <w:lang w:val="es-ES"/>
                </w:rPr>
                <w:t xml:space="preserve"> Ciudad Autónoma de Buenos Aires: Fondo de la cultura económica.</w:t>
              </w:r>
            </w:p>
            <w:p w14:paraId="69F29381" w14:textId="77777777" w:rsidR="0082411D" w:rsidRDefault="0082411D" w:rsidP="0082411D">
              <w:pPr>
                <w:pStyle w:val="Bibliografa"/>
                <w:ind w:left="720" w:hanging="720"/>
                <w:rPr>
                  <w:noProof/>
                  <w:lang w:val="es-ES"/>
                </w:rPr>
              </w:pPr>
              <w:r>
                <w:rPr>
                  <w:noProof/>
                  <w:lang w:val="es-ES"/>
                </w:rPr>
                <w:t xml:space="preserve">Pottes Castro, P. A. (2020). Infancia y literatura infantil. Una mirada al trabajo colectivo del comité de valoración de Fundalectura. </w:t>
              </w:r>
              <w:r>
                <w:rPr>
                  <w:i/>
                  <w:iCs/>
                  <w:noProof/>
                  <w:lang w:val="es-ES"/>
                </w:rPr>
                <w:t>Tesis para optar por el título de Magíster en Educación</w:t>
              </w:r>
              <w:r>
                <w:rPr>
                  <w:noProof/>
                  <w:lang w:val="es-ES"/>
                </w:rPr>
                <w:t>. Bogotá: Universidad Pedagógica Nacional.</w:t>
              </w:r>
            </w:p>
            <w:p w14:paraId="1A1198B4" w14:textId="77777777" w:rsidR="0082411D" w:rsidRDefault="0082411D" w:rsidP="0082411D">
              <w:pPr>
                <w:pStyle w:val="Bibliografa"/>
                <w:ind w:left="720" w:hanging="720"/>
                <w:rPr>
                  <w:noProof/>
                  <w:lang w:val="es-ES"/>
                </w:rPr>
              </w:pPr>
              <w:r>
                <w:rPr>
                  <w:noProof/>
                  <w:lang w:val="es-ES"/>
                </w:rPr>
                <w:t xml:space="preserve">Ricoeur, P. (1998). </w:t>
              </w:r>
              <w:r>
                <w:rPr>
                  <w:i/>
                  <w:iCs/>
                  <w:noProof/>
                  <w:lang w:val="es-ES"/>
                </w:rPr>
                <w:t>Teorìa de la interpretaciòn. Discurso y excedente de sentido.</w:t>
              </w:r>
              <w:r>
                <w:rPr>
                  <w:noProof/>
                  <w:lang w:val="es-ES"/>
                </w:rPr>
                <w:t xml:space="preserve"> Madrid: Ed. Siglo XXI.</w:t>
              </w:r>
            </w:p>
            <w:p w14:paraId="301BE6E4" w14:textId="77777777" w:rsidR="0082411D" w:rsidRDefault="0082411D" w:rsidP="0082411D">
              <w:pPr>
                <w:pStyle w:val="Bibliografa"/>
                <w:ind w:left="720" w:hanging="720"/>
                <w:rPr>
                  <w:noProof/>
                  <w:lang w:val="es-ES"/>
                </w:rPr>
              </w:pPr>
              <w:r>
                <w:rPr>
                  <w:noProof/>
                  <w:lang w:val="es-ES"/>
                </w:rPr>
                <w:t xml:space="preserve">Roa Monroy, M. A. (2014). El libro-álbum y la noción de infancia. Una aproximación a procesos de lectura alternos en el niño. </w:t>
              </w:r>
              <w:r>
                <w:rPr>
                  <w:i/>
                  <w:iCs/>
                  <w:noProof/>
                  <w:lang w:val="es-ES"/>
                </w:rPr>
                <w:t>Trabajo de Grado presentado como requisito para optar por el título de Profesional en Estudios Literarios</w:t>
              </w:r>
              <w:r>
                <w:rPr>
                  <w:noProof/>
                  <w:lang w:val="es-ES"/>
                </w:rPr>
                <w:t>. Bogotá: Pontificia Universidad Javeriana.</w:t>
              </w:r>
            </w:p>
            <w:p w14:paraId="397586D4" w14:textId="77777777" w:rsidR="0082411D" w:rsidRDefault="0082411D" w:rsidP="0082411D">
              <w:pPr>
                <w:pStyle w:val="Bibliografa"/>
                <w:ind w:left="720" w:hanging="720"/>
                <w:rPr>
                  <w:noProof/>
                  <w:lang w:val="es-ES"/>
                </w:rPr>
              </w:pPr>
              <w:r>
                <w:rPr>
                  <w:noProof/>
                  <w:lang w:val="es-ES"/>
                </w:rPr>
                <w:t xml:space="preserve">Robledo, B. H. (2011). </w:t>
              </w:r>
              <w:r>
                <w:rPr>
                  <w:i/>
                  <w:iCs/>
                  <w:noProof/>
                  <w:lang w:val="es-ES"/>
                </w:rPr>
                <w:t>La literatura como espacio de comunicación y convivencia.</w:t>
              </w:r>
              <w:r>
                <w:rPr>
                  <w:noProof/>
                  <w:lang w:val="es-ES"/>
                </w:rPr>
                <w:t xml:space="preserve"> Buenos Aires: Lugar Editorial S.A.</w:t>
              </w:r>
            </w:p>
            <w:p w14:paraId="6CC25039" w14:textId="77777777" w:rsidR="0082411D" w:rsidRDefault="0082411D" w:rsidP="0082411D">
              <w:pPr>
                <w:pStyle w:val="Bibliografa"/>
                <w:ind w:left="720" w:hanging="720"/>
                <w:rPr>
                  <w:noProof/>
                  <w:lang w:val="es-ES"/>
                </w:rPr>
              </w:pPr>
              <w:r>
                <w:rPr>
                  <w:noProof/>
                  <w:lang w:val="es-ES"/>
                </w:rPr>
                <w:t xml:space="preserve">Robledo, B. H. (2012). </w:t>
              </w:r>
              <w:r>
                <w:rPr>
                  <w:i/>
                  <w:iCs/>
                  <w:noProof/>
                  <w:lang w:val="es-ES"/>
                </w:rPr>
                <w:t>Todos los danzantes panorama histórico de la literatura infantil y juvenil colombiana.</w:t>
              </w:r>
              <w:r>
                <w:rPr>
                  <w:noProof/>
                  <w:lang w:val="es-ES"/>
                </w:rPr>
                <w:t xml:space="preserve"> Bogotá: Editorial Universidad del Rosario.</w:t>
              </w:r>
            </w:p>
            <w:p w14:paraId="758C9968" w14:textId="77777777" w:rsidR="0082411D" w:rsidRDefault="0082411D" w:rsidP="0082411D">
              <w:pPr>
                <w:pStyle w:val="Bibliografa"/>
                <w:ind w:left="720" w:hanging="720"/>
                <w:rPr>
                  <w:noProof/>
                  <w:lang w:val="es-ES"/>
                </w:rPr>
              </w:pPr>
              <w:r>
                <w:rPr>
                  <w:noProof/>
                  <w:lang w:val="es-ES"/>
                </w:rPr>
                <w:t xml:space="preserve">Robledo, B. H. (2017). </w:t>
              </w:r>
              <w:r>
                <w:rPr>
                  <w:i/>
                  <w:iCs/>
                  <w:noProof/>
                  <w:lang w:val="es-ES"/>
                </w:rPr>
                <w:t>El mediador de lectura, la formaciòn del lector integral.</w:t>
              </w:r>
              <w:r>
                <w:rPr>
                  <w:noProof/>
                  <w:lang w:val="es-ES"/>
                </w:rPr>
                <w:t xml:space="preserve"> Chile: Ibby Chile, Fundaciòn SM.</w:t>
              </w:r>
            </w:p>
            <w:p w14:paraId="2DE630FB" w14:textId="77777777" w:rsidR="0082411D" w:rsidRDefault="0082411D" w:rsidP="0082411D">
              <w:pPr>
                <w:pStyle w:val="Bibliografa"/>
                <w:ind w:left="720" w:hanging="720"/>
                <w:rPr>
                  <w:noProof/>
                  <w:lang w:val="es-ES"/>
                </w:rPr>
              </w:pPr>
              <w:r>
                <w:rPr>
                  <w:noProof/>
                  <w:lang w:val="es-ES"/>
                </w:rPr>
                <w:t xml:space="preserve">Sábato, E. (26 de Mayo de 2004). </w:t>
              </w:r>
              <w:r>
                <w:rPr>
                  <w:i/>
                  <w:iCs/>
                  <w:noProof/>
                  <w:lang w:val="es-ES"/>
                </w:rPr>
                <w:t>Les quiero pedir a los chicos y a las jovenes que lean</w:t>
              </w:r>
              <w:r>
                <w:rPr>
                  <w:noProof/>
                  <w:lang w:val="es-ES"/>
                </w:rPr>
                <w:t>. Imaginaria: imaginaria.com.ar/12/9/sabato.htm</w:t>
              </w:r>
            </w:p>
            <w:p w14:paraId="72F1CCF2" w14:textId="77777777" w:rsidR="0082411D" w:rsidRDefault="0082411D" w:rsidP="0082411D">
              <w:pPr>
                <w:pStyle w:val="Bibliografa"/>
                <w:ind w:left="720" w:hanging="720"/>
                <w:rPr>
                  <w:noProof/>
                  <w:lang w:val="es-ES"/>
                </w:rPr>
              </w:pPr>
              <w:r>
                <w:rPr>
                  <w:noProof/>
                  <w:lang w:val="es-ES"/>
                </w:rPr>
                <w:t xml:space="preserve">Sánchez Aguirre, E. M. (2018). Enseñanza de la literatura en la escuela: una apuesta por la experiencia estética de los niños de la Institución Educativa Margento. </w:t>
              </w:r>
              <w:r>
                <w:rPr>
                  <w:i/>
                  <w:iCs/>
                  <w:noProof/>
                  <w:lang w:val="es-ES"/>
                </w:rPr>
                <w:t xml:space="preserve">Trabajo de </w:t>
              </w:r>
              <w:r>
                <w:rPr>
                  <w:i/>
                  <w:iCs/>
                  <w:noProof/>
                  <w:lang w:val="es-ES"/>
                </w:rPr>
                <w:lastRenderedPageBreak/>
                <w:t>investigación presentado como requisito para optar al título de Magister en Educación</w:t>
              </w:r>
              <w:r>
                <w:rPr>
                  <w:noProof/>
                  <w:lang w:val="es-ES"/>
                </w:rPr>
                <w:t>. Medellin, Antioquia, Colombia: Universidad de Antioquia.</w:t>
              </w:r>
            </w:p>
            <w:p w14:paraId="41504FDB" w14:textId="77777777" w:rsidR="0082411D" w:rsidRDefault="0082411D" w:rsidP="0082411D">
              <w:pPr>
                <w:pStyle w:val="Bibliografa"/>
                <w:ind w:left="720" w:hanging="720"/>
                <w:rPr>
                  <w:noProof/>
                  <w:lang w:val="es-ES"/>
                </w:rPr>
              </w:pPr>
              <w:r>
                <w:rPr>
                  <w:noProof/>
                  <w:lang w:val="es-ES"/>
                </w:rPr>
                <w:t xml:space="preserve">Santiago Muñoz, A. (2017). La sociedad de control: una mirada a la educaciòn del siglo XXI desde Foucault. </w:t>
              </w:r>
              <w:r>
                <w:rPr>
                  <w:i/>
                  <w:iCs/>
                  <w:noProof/>
                  <w:lang w:val="es-ES"/>
                </w:rPr>
                <w:t>Revista de Filosofìa Vol. 73</w:t>
              </w:r>
              <w:r>
                <w:rPr>
                  <w:noProof/>
                  <w:lang w:val="es-ES"/>
                </w:rPr>
                <w:t>, pp. 317-336 Recuperado de https://scielo.conicyt.cl/pdf/rfilosof/v73/0718-4360-rfilosof-73-01-00317.pdf.</w:t>
              </w:r>
            </w:p>
            <w:p w14:paraId="41146CC9" w14:textId="77777777" w:rsidR="0082411D" w:rsidRDefault="0082411D" w:rsidP="0082411D">
              <w:pPr>
                <w:pStyle w:val="Bibliografa"/>
                <w:ind w:left="720" w:hanging="720"/>
                <w:rPr>
                  <w:noProof/>
                  <w:lang w:val="es-ES"/>
                </w:rPr>
              </w:pPr>
              <w:r>
                <w:rPr>
                  <w:noProof/>
                  <w:lang w:val="es-ES"/>
                </w:rPr>
                <w:t xml:space="preserve">Savater, F. (1991). </w:t>
              </w:r>
              <w:r>
                <w:rPr>
                  <w:i/>
                  <w:iCs/>
                  <w:noProof/>
                  <w:lang w:val="es-ES"/>
                </w:rPr>
                <w:t>El valor de educar.</w:t>
              </w:r>
              <w:r>
                <w:rPr>
                  <w:noProof/>
                  <w:lang w:val="es-ES"/>
                </w:rPr>
                <w:t xml:space="preserve"> Barcelona: Editorial Ariel S.A.</w:t>
              </w:r>
            </w:p>
            <w:p w14:paraId="479E27E5" w14:textId="77777777" w:rsidR="0082411D" w:rsidRDefault="0082411D" w:rsidP="0082411D">
              <w:pPr>
                <w:pStyle w:val="Bibliografa"/>
                <w:ind w:left="720" w:hanging="720"/>
                <w:rPr>
                  <w:noProof/>
                  <w:lang w:val="es-ES"/>
                </w:rPr>
              </w:pPr>
              <w:r>
                <w:rPr>
                  <w:noProof/>
                  <w:lang w:val="es-ES"/>
                </w:rPr>
                <w:t>Sepúlveda, M. S. (2021). Un mundo sin reglas. Medellín, Colombia: Comfama y Metro de Medellín.</w:t>
              </w:r>
            </w:p>
            <w:p w14:paraId="196D63F8" w14:textId="77777777" w:rsidR="0082411D" w:rsidRDefault="0082411D" w:rsidP="0082411D">
              <w:pPr>
                <w:pStyle w:val="Bibliografa"/>
                <w:ind w:left="720" w:hanging="720"/>
                <w:rPr>
                  <w:noProof/>
                  <w:lang w:val="es-ES"/>
                </w:rPr>
              </w:pPr>
              <w:r>
                <w:rPr>
                  <w:noProof/>
                  <w:lang w:val="es-ES"/>
                </w:rPr>
                <w:t xml:space="preserve">Skliar, C. &amp;. (2009). </w:t>
              </w:r>
              <w:r>
                <w:rPr>
                  <w:i/>
                  <w:iCs/>
                  <w:noProof/>
                  <w:lang w:val="es-ES"/>
                </w:rPr>
                <w:t>Experiencia y alteridad en educaciòn.</w:t>
              </w:r>
              <w:r>
                <w:rPr>
                  <w:noProof/>
                  <w:lang w:val="es-ES"/>
                </w:rPr>
                <w:t xml:space="preserve"> Santa fe, Argentina: Homo Sapiens Ediciones.</w:t>
              </w:r>
            </w:p>
            <w:p w14:paraId="14A0EA87" w14:textId="77777777" w:rsidR="0082411D" w:rsidRDefault="0082411D" w:rsidP="0082411D">
              <w:pPr>
                <w:pStyle w:val="Bibliografa"/>
                <w:ind w:left="720" w:hanging="720"/>
                <w:rPr>
                  <w:noProof/>
                  <w:lang w:val="es-ES"/>
                </w:rPr>
              </w:pPr>
              <w:r>
                <w:rPr>
                  <w:noProof/>
                  <w:lang w:val="es-ES"/>
                </w:rPr>
                <w:t xml:space="preserve">Skliar, C. (2005). Poner en tela de juicio la normalidad, no la anormalidad. Políticas y falta de políticas en relación con las diferencias en Educación. </w:t>
              </w:r>
              <w:r>
                <w:rPr>
                  <w:i/>
                  <w:iCs/>
                  <w:noProof/>
                  <w:lang w:val="es-ES"/>
                </w:rPr>
                <w:t>Revista Educación y Pedagogía Vol. XVII No. 41</w:t>
              </w:r>
              <w:r>
                <w:rPr>
                  <w:noProof/>
                  <w:lang w:val="es-ES"/>
                </w:rPr>
                <w:t>, pp. 12-22.</w:t>
              </w:r>
            </w:p>
            <w:p w14:paraId="7C51F0D1" w14:textId="77777777" w:rsidR="0082411D" w:rsidRDefault="0082411D" w:rsidP="0082411D">
              <w:pPr>
                <w:pStyle w:val="Bibliografa"/>
                <w:ind w:left="720" w:hanging="720"/>
                <w:rPr>
                  <w:noProof/>
                  <w:lang w:val="es-ES"/>
                </w:rPr>
              </w:pPr>
              <w:r>
                <w:rPr>
                  <w:noProof/>
                  <w:lang w:val="es-ES"/>
                </w:rPr>
                <w:t xml:space="preserve">Taylor S. J. &amp; Bogdan R. (1987). </w:t>
              </w:r>
              <w:r>
                <w:rPr>
                  <w:i/>
                  <w:iCs/>
                  <w:noProof/>
                  <w:lang w:val="es-ES"/>
                </w:rPr>
                <w:t>Introducciòn a los mètodos cualitativos de investigaciòn.</w:t>
              </w:r>
              <w:r>
                <w:rPr>
                  <w:noProof/>
                  <w:lang w:val="es-ES"/>
                </w:rPr>
                <w:t xml:space="preserve"> Barcelona: Ediciones Paidòs Ibèrica, S.A.</w:t>
              </w:r>
            </w:p>
            <w:p w14:paraId="6E906F78" w14:textId="77777777" w:rsidR="0082411D" w:rsidRDefault="0082411D" w:rsidP="0082411D">
              <w:pPr>
                <w:pStyle w:val="Bibliografa"/>
                <w:ind w:left="720" w:hanging="720"/>
                <w:rPr>
                  <w:noProof/>
                  <w:lang w:val="es-ES"/>
                </w:rPr>
              </w:pPr>
              <w:r>
                <w:rPr>
                  <w:noProof/>
                  <w:lang w:val="es-ES"/>
                </w:rPr>
                <w:t xml:space="preserve">Townsend, J. R. (1990). </w:t>
              </w:r>
              <w:r>
                <w:rPr>
                  <w:i/>
                  <w:iCs/>
                  <w:noProof/>
                  <w:lang w:val="es-ES"/>
                </w:rPr>
                <w:t xml:space="preserve">Criterios para evaluar la literatura para niños. </w:t>
              </w:r>
              <w:r w:rsidRPr="007A5893">
                <w:rPr>
                  <w:i/>
                  <w:iCs/>
                  <w:noProof/>
                  <w:lang w:val="en-US"/>
                </w:rPr>
                <w:t>En Children`s Literature: the Development of Criticism.</w:t>
              </w:r>
              <w:r w:rsidRPr="007A5893">
                <w:rPr>
                  <w:noProof/>
                  <w:lang w:val="en-US"/>
                </w:rPr>
                <w:t xml:space="preserve"> Parapara CLAVE. </w:t>
              </w:r>
              <w:r>
                <w:rPr>
                  <w:noProof/>
                  <w:lang w:val="es-ES"/>
                </w:rPr>
                <w:t>Caracas Banco del Libro.</w:t>
              </w:r>
            </w:p>
            <w:p w14:paraId="36113E03" w14:textId="77777777" w:rsidR="0082411D" w:rsidRDefault="0082411D" w:rsidP="0082411D">
              <w:pPr>
                <w:pStyle w:val="Bibliografa"/>
                <w:ind w:left="720" w:hanging="720"/>
                <w:rPr>
                  <w:noProof/>
                  <w:lang w:val="es-ES"/>
                </w:rPr>
              </w:pPr>
              <w:r>
                <w:rPr>
                  <w:noProof/>
                  <w:lang w:val="es-ES"/>
                </w:rPr>
                <w:t>Unicef. (Noviembre de 2013). Superando el adultocentrismo Cuatro. Santiago de Chile, recuperado de: https://uploads.tapatalk-cdn.com/files-120/UNICEF-04-SuperandoelAdultocentrismo.pdf?msclkid=c29d9951d0c411ec81ed5bb44151c241.</w:t>
              </w:r>
            </w:p>
            <w:p w14:paraId="4E84D6D3" w14:textId="77777777" w:rsidR="0082411D" w:rsidRDefault="0082411D" w:rsidP="0082411D">
              <w:pPr>
                <w:pStyle w:val="Bibliografa"/>
                <w:ind w:left="720" w:hanging="720"/>
                <w:rPr>
                  <w:noProof/>
                  <w:lang w:val="es-ES"/>
                </w:rPr>
              </w:pPr>
              <w:r>
                <w:rPr>
                  <w:noProof/>
                  <w:lang w:val="es-ES"/>
                </w:rPr>
                <w:t xml:space="preserve">Vasilachis, I. (2006). </w:t>
              </w:r>
              <w:r>
                <w:rPr>
                  <w:i/>
                  <w:iCs/>
                  <w:noProof/>
                  <w:lang w:val="es-ES"/>
                </w:rPr>
                <w:t>Estrategias de investigaciòn cualitativa.</w:t>
              </w:r>
              <w:r>
                <w:rPr>
                  <w:noProof/>
                  <w:lang w:val="es-ES"/>
                </w:rPr>
                <w:t xml:space="preserve"> Barcelona, España: Gedisa Editorial.</w:t>
              </w:r>
            </w:p>
            <w:p w14:paraId="59323F68" w14:textId="77777777" w:rsidR="0082411D" w:rsidRDefault="0082411D" w:rsidP="0082411D">
              <w:pPr>
                <w:pStyle w:val="Bibliografa"/>
                <w:ind w:left="720" w:hanging="720"/>
                <w:rPr>
                  <w:noProof/>
                  <w:lang w:val="es-ES"/>
                </w:rPr>
              </w:pPr>
              <w:r>
                <w:rPr>
                  <w:noProof/>
                  <w:lang w:val="es-ES"/>
                </w:rPr>
                <w:t xml:space="preserve">Zambrano, M. (1934). Por què se escribe. . </w:t>
              </w:r>
              <w:r>
                <w:rPr>
                  <w:i/>
                  <w:iCs/>
                  <w:noProof/>
                  <w:lang w:val="es-ES"/>
                </w:rPr>
                <w:t>Revista de occidente, tomo XLIV</w:t>
              </w:r>
              <w:r>
                <w:rPr>
                  <w:noProof/>
                  <w:lang w:val="es-ES"/>
                </w:rPr>
                <w:t>, Recuperado de https://javierbrolo.files.wordpress.com/2012/12/por-que-se-escribe-maria-zambrano.pdf.</w:t>
              </w:r>
            </w:p>
            <w:p w14:paraId="6FCF9BF7" w14:textId="4E3CB092" w:rsidR="004B02B8" w:rsidRDefault="004B02B8" w:rsidP="0082411D">
              <w:r>
                <w:rPr>
                  <w:b/>
                  <w:bCs/>
                </w:rPr>
                <w:fldChar w:fldCharType="end"/>
              </w:r>
            </w:p>
          </w:sdtContent>
        </w:sdt>
      </w:sdtContent>
    </w:sdt>
    <w:p w14:paraId="7533AFF5" w14:textId="77777777" w:rsidR="001621B1" w:rsidRPr="001621B1" w:rsidRDefault="001621B1" w:rsidP="008214E1">
      <w:pPr>
        <w:rPr>
          <w:rFonts w:cs="Times New Roman"/>
          <w:szCs w:val="24"/>
        </w:rPr>
      </w:pPr>
    </w:p>
    <w:p w14:paraId="61917D70" w14:textId="77777777" w:rsidR="008214E1" w:rsidRPr="001621B1" w:rsidRDefault="008214E1" w:rsidP="00257918">
      <w:pPr>
        <w:rPr>
          <w:rFonts w:cs="Times New Roman"/>
          <w:b/>
          <w:szCs w:val="24"/>
          <w:lang w:val="es-US"/>
        </w:rPr>
      </w:pPr>
    </w:p>
    <w:p w14:paraId="5DC903B3" w14:textId="77777777" w:rsidR="000F2962" w:rsidRPr="001621B1" w:rsidRDefault="000F2962" w:rsidP="00257918">
      <w:pPr>
        <w:rPr>
          <w:rFonts w:cs="Times New Roman"/>
          <w:b/>
          <w:szCs w:val="24"/>
          <w:lang w:val="es-US"/>
        </w:rPr>
      </w:pPr>
    </w:p>
    <w:p w14:paraId="039FDC12" w14:textId="77777777" w:rsidR="000F2962" w:rsidRPr="001621B1" w:rsidRDefault="000F2962" w:rsidP="00257918">
      <w:pPr>
        <w:rPr>
          <w:rFonts w:cs="Times New Roman"/>
          <w:b/>
          <w:szCs w:val="24"/>
          <w:lang w:val="es-US"/>
        </w:rPr>
      </w:pPr>
    </w:p>
    <w:p w14:paraId="26CA638D" w14:textId="77777777" w:rsidR="000F2962" w:rsidRPr="001621B1" w:rsidRDefault="000F2962" w:rsidP="00257918">
      <w:pPr>
        <w:rPr>
          <w:rFonts w:cs="Times New Roman"/>
          <w:b/>
          <w:szCs w:val="24"/>
          <w:lang w:val="es-US"/>
        </w:rPr>
      </w:pPr>
    </w:p>
    <w:p w14:paraId="3D59D6DD" w14:textId="77777777" w:rsidR="000F2962" w:rsidRPr="001621B1" w:rsidRDefault="000F2962" w:rsidP="00257918">
      <w:pPr>
        <w:rPr>
          <w:rFonts w:cs="Times New Roman"/>
          <w:b/>
          <w:szCs w:val="24"/>
          <w:lang w:val="es-US"/>
        </w:rPr>
      </w:pPr>
    </w:p>
    <w:p w14:paraId="112E0FAB" w14:textId="77777777" w:rsidR="00A87E8D" w:rsidRDefault="00A87E8D" w:rsidP="00257918">
      <w:pPr>
        <w:rPr>
          <w:rFonts w:cs="Times New Roman"/>
          <w:b/>
          <w:szCs w:val="24"/>
          <w:lang w:val="es-US"/>
        </w:rPr>
      </w:pPr>
    </w:p>
    <w:p w14:paraId="39A5124B" w14:textId="77777777" w:rsidR="0061703E" w:rsidRDefault="0061703E" w:rsidP="008203A8">
      <w:pPr>
        <w:jc w:val="center"/>
        <w:rPr>
          <w:b/>
          <w:bCs/>
        </w:rPr>
      </w:pPr>
      <w:bookmarkStart w:id="89" w:name="_Toc440985144"/>
    </w:p>
    <w:p w14:paraId="2650619E" w14:textId="3215DD50" w:rsidR="00683861" w:rsidRDefault="00743E36" w:rsidP="00D601C0">
      <w:pPr>
        <w:pStyle w:val="Ttulo1"/>
      </w:pPr>
      <w:bookmarkStart w:id="90" w:name="_Toc106647250"/>
      <w:bookmarkEnd w:id="87"/>
      <w:r w:rsidRPr="008203A8">
        <w:t>Anexos</w:t>
      </w:r>
      <w:bookmarkEnd w:id="89"/>
      <w:bookmarkEnd w:id="90"/>
    </w:p>
    <w:p w14:paraId="413A3CC7" w14:textId="77777777" w:rsidR="00A11BE5" w:rsidRDefault="00A11BE5" w:rsidP="00683861">
      <w:pPr>
        <w:pStyle w:val="PrrAPA"/>
      </w:pPr>
    </w:p>
    <w:p w14:paraId="78E8BAAE" w14:textId="6495B08F" w:rsidR="00F332E7" w:rsidRPr="00F332E7" w:rsidRDefault="0061703E" w:rsidP="00F332E7">
      <w:pPr>
        <w:spacing w:before="240" w:after="240" w:line="480" w:lineRule="auto"/>
        <w:ind w:firstLine="706"/>
        <w:rPr>
          <w:rFonts w:eastAsia="Times New Roman" w:cs="Times New Roman"/>
          <w:color w:val="000000"/>
          <w:szCs w:val="24"/>
          <w:shd w:val="clear" w:color="auto" w:fill="FFFFFF"/>
          <w:lang w:val="es-US" w:eastAsia="es-US"/>
        </w:rPr>
      </w:pPr>
      <w:r w:rsidRPr="0061703E">
        <w:rPr>
          <w:rFonts w:eastAsia="Times New Roman" w:cs="Times New Roman"/>
          <w:b/>
          <w:bCs/>
          <w:color w:val="000000"/>
          <w:szCs w:val="24"/>
          <w:shd w:val="clear" w:color="auto" w:fill="FFFFFF"/>
          <w:lang w:val="es-US" w:eastAsia="es-US"/>
        </w:rPr>
        <w:t>Anexo 1</w:t>
      </w:r>
      <w:r>
        <w:rPr>
          <w:rFonts w:eastAsia="Times New Roman" w:cs="Times New Roman"/>
          <w:b/>
          <w:bCs/>
          <w:color w:val="000000"/>
          <w:szCs w:val="24"/>
          <w:shd w:val="clear" w:color="auto" w:fill="FFFFFF"/>
          <w:lang w:val="es-US" w:eastAsia="es-US"/>
        </w:rPr>
        <w:t xml:space="preserve">. </w:t>
      </w:r>
      <w:r>
        <w:rPr>
          <w:rFonts w:eastAsia="Times New Roman" w:cs="Times New Roman"/>
          <w:color w:val="000000"/>
          <w:szCs w:val="24"/>
          <w:shd w:val="clear" w:color="auto" w:fill="FFFFFF"/>
          <w:lang w:val="es-US" w:eastAsia="es-US"/>
        </w:rPr>
        <w:t>E</w:t>
      </w:r>
      <w:r w:rsidRPr="0061703E">
        <w:rPr>
          <w:rFonts w:eastAsia="Times New Roman" w:cs="Times New Roman"/>
          <w:color w:val="000000"/>
          <w:szCs w:val="24"/>
          <w:shd w:val="clear" w:color="auto" w:fill="FFFFFF"/>
          <w:lang w:val="es-US" w:eastAsia="es-US"/>
        </w:rPr>
        <w:t>ste anexo contiene el diseño de la planeación 1 que se establece desde el plano del desarrollo de los saberes en el niñ</w:t>
      </w:r>
      <w:r w:rsidR="00A11BE5">
        <w:rPr>
          <w:rFonts w:eastAsia="Times New Roman" w:cs="Times New Roman"/>
          <w:color w:val="000000"/>
          <w:szCs w:val="24"/>
          <w:shd w:val="clear" w:color="auto" w:fill="FFFFFF"/>
          <w:lang w:val="es-US" w:eastAsia="es-US"/>
        </w:rPr>
        <w:t>o como sus conocimientos, habilidades, actitudes y valores.</w:t>
      </w:r>
      <w:r w:rsidR="00F332E7">
        <w:rPr>
          <w:rFonts w:eastAsia="Times New Roman" w:cs="Times New Roman"/>
          <w:color w:val="000000"/>
          <w:szCs w:val="24"/>
          <w:shd w:val="clear" w:color="auto" w:fill="FFFFFF"/>
          <w:lang w:val="es-US" w:eastAsia="es-US"/>
        </w:rPr>
        <w:t xml:space="preserve"> Planeación recuperada de mi formación universitaria en el Quinto semestre. </w:t>
      </w:r>
    </w:p>
    <w:p w14:paraId="29F8F7C1" w14:textId="49558551" w:rsidR="0061703E" w:rsidRPr="0061703E" w:rsidRDefault="0061703E" w:rsidP="0061703E">
      <w:pPr>
        <w:spacing w:before="240" w:after="240" w:line="480" w:lineRule="auto"/>
        <w:rPr>
          <w:rFonts w:eastAsia="Times New Roman" w:cs="Times New Roman"/>
          <w:szCs w:val="24"/>
          <w:lang w:val="es-US" w:eastAsia="es-US"/>
        </w:rPr>
      </w:pPr>
      <w:r w:rsidRPr="0061703E">
        <w:rPr>
          <w:rFonts w:eastAsia="Times New Roman" w:cs="Times New Roman"/>
          <w:b/>
          <w:bCs/>
          <w:noProof/>
          <w:color w:val="000000"/>
          <w:szCs w:val="24"/>
          <w:bdr w:val="none" w:sz="0" w:space="0" w:color="auto" w:frame="1"/>
          <w:shd w:val="clear" w:color="auto" w:fill="FFFFFF"/>
          <w:lang w:eastAsia="es-CO"/>
        </w:rPr>
        <w:drawing>
          <wp:inline distT="0" distB="0" distL="0" distR="0" wp14:anchorId="378B13E0" wp14:editId="5776256B">
            <wp:extent cx="6481991" cy="2619375"/>
            <wp:effectExtent l="0" t="0" r="0" b="0"/>
            <wp:docPr id="193" name="Imagen 19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n 193" descr="Interfaz de usuario gráfica, Texto, Aplicación&#10;&#10;Descripción generada automáticamente"/>
                    <pic:cNvPicPr>
                      <a:picLocks noChangeAspect="1" noChangeArrowheads="1"/>
                    </pic:cNvPicPr>
                  </pic:nvPicPr>
                  <pic:blipFill rotWithShape="1">
                    <a:blip r:embed="rId44">
                      <a:extLst>
                        <a:ext uri="{28A0092B-C50C-407E-A947-70E740481C1C}">
                          <a14:useLocalDpi xmlns:a14="http://schemas.microsoft.com/office/drawing/2010/main" val="0"/>
                        </a:ext>
                      </a:extLst>
                    </a:blip>
                    <a:srcRect l="14675" t="31637" r="15940" b="18357"/>
                    <a:stretch/>
                  </pic:blipFill>
                  <pic:spPr bwMode="auto">
                    <a:xfrm>
                      <a:off x="0" y="0"/>
                      <a:ext cx="6497129" cy="2625492"/>
                    </a:xfrm>
                    <a:prstGeom prst="rect">
                      <a:avLst/>
                    </a:prstGeom>
                    <a:noFill/>
                    <a:ln>
                      <a:noFill/>
                    </a:ln>
                    <a:extLst>
                      <a:ext uri="{53640926-AAD7-44D8-BBD7-CCE9431645EC}">
                        <a14:shadowObscured xmlns:a14="http://schemas.microsoft.com/office/drawing/2010/main"/>
                      </a:ext>
                    </a:extLst>
                  </pic:spPr>
                </pic:pic>
              </a:graphicData>
            </a:graphic>
          </wp:inline>
        </w:drawing>
      </w:r>
    </w:p>
    <w:p w14:paraId="2C312C51" w14:textId="77777777" w:rsidR="00A11BE5" w:rsidRDefault="00A11BE5" w:rsidP="0061703E">
      <w:pPr>
        <w:spacing w:before="240" w:after="240" w:line="480" w:lineRule="auto"/>
        <w:rPr>
          <w:rFonts w:eastAsia="Times New Roman" w:cs="Times New Roman"/>
          <w:b/>
          <w:bCs/>
          <w:color w:val="000000"/>
          <w:szCs w:val="24"/>
          <w:shd w:val="clear" w:color="auto" w:fill="FFFFFF"/>
          <w:lang w:val="es-US" w:eastAsia="es-US"/>
        </w:rPr>
      </w:pPr>
    </w:p>
    <w:p w14:paraId="79F0987B" w14:textId="77777777" w:rsidR="00A11BE5" w:rsidRDefault="00A11BE5" w:rsidP="0061703E">
      <w:pPr>
        <w:spacing w:before="240" w:after="240" w:line="480" w:lineRule="auto"/>
        <w:rPr>
          <w:rFonts w:eastAsia="Times New Roman" w:cs="Times New Roman"/>
          <w:b/>
          <w:bCs/>
          <w:color w:val="000000"/>
          <w:szCs w:val="24"/>
          <w:shd w:val="clear" w:color="auto" w:fill="FFFFFF"/>
          <w:lang w:val="es-US" w:eastAsia="es-US"/>
        </w:rPr>
      </w:pPr>
    </w:p>
    <w:p w14:paraId="6321C5D6" w14:textId="77777777" w:rsidR="00A11BE5" w:rsidRDefault="00A11BE5" w:rsidP="0061703E">
      <w:pPr>
        <w:spacing w:before="240" w:after="240" w:line="480" w:lineRule="auto"/>
        <w:rPr>
          <w:rFonts w:eastAsia="Times New Roman" w:cs="Times New Roman"/>
          <w:b/>
          <w:bCs/>
          <w:color w:val="000000"/>
          <w:szCs w:val="24"/>
          <w:shd w:val="clear" w:color="auto" w:fill="FFFFFF"/>
          <w:lang w:val="es-US" w:eastAsia="es-US"/>
        </w:rPr>
      </w:pPr>
    </w:p>
    <w:p w14:paraId="64DDCB34" w14:textId="77777777" w:rsidR="00A11BE5" w:rsidRDefault="00A11BE5" w:rsidP="0061703E">
      <w:pPr>
        <w:spacing w:before="240" w:after="240" w:line="480" w:lineRule="auto"/>
        <w:rPr>
          <w:rFonts w:eastAsia="Times New Roman" w:cs="Times New Roman"/>
          <w:b/>
          <w:bCs/>
          <w:color w:val="000000"/>
          <w:szCs w:val="24"/>
          <w:shd w:val="clear" w:color="auto" w:fill="FFFFFF"/>
          <w:lang w:val="es-US" w:eastAsia="es-US"/>
        </w:rPr>
      </w:pPr>
    </w:p>
    <w:p w14:paraId="068E9285" w14:textId="77777777" w:rsidR="00A87E8D" w:rsidRDefault="00A87E8D" w:rsidP="0061703E">
      <w:pPr>
        <w:spacing w:before="240" w:after="240" w:line="480" w:lineRule="auto"/>
        <w:rPr>
          <w:rFonts w:eastAsia="Times New Roman" w:cs="Times New Roman"/>
          <w:b/>
          <w:bCs/>
          <w:color w:val="000000"/>
          <w:szCs w:val="24"/>
          <w:shd w:val="clear" w:color="auto" w:fill="FFFFFF"/>
          <w:lang w:val="es-US" w:eastAsia="es-US"/>
        </w:rPr>
      </w:pPr>
    </w:p>
    <w:p w14:paraId="3CF3A77D" w14:textId="77777777" w:rsidR="00A11BE5" w:rsidRDefault="00A11BE5" w:rsidP="0061703E">
      <w:pPr>
        <w:spacing w:before="240" w:after="240" w:line="480" w:lineRule="auto"/>
        <w:rPr>
          <w:rFonts w:eastAsia="Times New Roman" w:cs="Times New Roman"/>
          <w:b/>
          <w:bCs/>
          <w:color w:val="000000"/>
          <w:szCs w:val="24"/>
          <w:shd w:val="clear" w:color="auto" w:fill="FFFFFF"/>
          <w:lang w:val="es-US" w:eastAsia="es-US"/>
        </w:rPr>
      </w:pPr>
    </w:p>
    <w:p w14:paraId="412C2E7C" w14:textId="1CB052AE" w:rsidR="00A11BE5" w:rsidRPr="00A11BE5" w:rsidRDefault="00A11BE5" w:rsidP="00F332E7">
      <w:pPr>
        <w:spacing w:before="240" w:after="240" w:line="480" w:lineRule="auto"/>
        <w:jc w:val="center"/>
        <w:rPr>
          <w:rFonts w:eastAsia="Times New Roman" w:cs="Times New Roman"/>
          <w:szCs w:val="24"/>
          <w:lang w:val="es-US" w:eastAsia="es-US"/>
        </w:rPr>
      </w:pPr>
      <w:r>
        <w:rPr>
          <w:rFonts w:eastAsia="Times New Roman" w:cs="Times New Roman"/>
          <w:b/>
          <w:bCs/>
          <w:color w:val="000000"/>
          <w:szCs w:val="24"/>
          <w:shd w:val="clear" w:color="auto" w:fill="FFFFFF"/>
          <w:lang w:val="es-US" w:eastAsia="es-US"/>
        </w:rPr>
        <w:lastRenderedPageBreak/>
        <w:t xml:space="preserve">Anexo 2. </w:t>
      </w:r>
      <w:r w:rsidRPr="00A11BE5">
        <w:rPr>
          <w:rFonts w:eastAsia="Times New Roman" w:cs="Times New Roman"/>
          <w:color w:val="000000"/>
          <w:szCs w:val="24"/>
          <w:shd w:val="clear" w:color="auto" w:fill="FFFFFF"/>
          <w:lang w:val="es-US" w:eastAsia="es-US"/>
        </w:rPr>
        <w:t>Planeación con diseño ilustrado basado en la obra literaria, sus componentes esenciales son corresponder al plan lector institucional, para la cual se incluyen herramientas y materiales que estimulen la lectura en los niños</w:t>
      </w:r>
      <w:r>
        <w:rPr>
          <w:rFonts w:eastAsia="Times New Roman" w:cs="Times New Roman"/>
          <w:color w:val="000000"/>
          <w:szCs w:val="24"/>
          <w:shd w:val="clear" w:color="auto" w:fill="FFFFFF"/>
          <w:lang w:val="es-US" w:eastAsia="es-US"/>
        </w:rPr>
        <w:t>, además la inclusión del componente evaluativo.</w:t>
      </w:r>
    </w:p>
    <w:p w14:paraId="3642DBA6" w14:textId="77777777" w:rsidR="00A11BE5" w:rsidRDefault="0061703E" w:rsidP="00F332E7">
      <w:pPr>
        <w:spacing w:before="240" w:after="240" w:line="480" w:lineRule="auto"/>
        <w:jc w:val="center"/>
        <w:rPr>
          <w:rFonts w:eastAsia="Times New Roman" w:cs="Times New Roman"/>
          <w:b/>
          <w:bCs/>
          <w:noProof/>
          <w:color w:val="000000"/>
          <w:szCs w:val="24"/>
          <w:bdr w:val="none" w:sz="0" w:space="0" w:color="auto" w:frame="1"/>
          <w:shd w:val="clear" w:color="auto" w:fill="FFFFFF"/>
          <w:lang w:val="es-US" w:eastAsia="es-US"/>
        </w:rPr>
      </w:pPr>
      <w:r w:rsidRPr="0061703E">
        <w:rPr>
          <w:rFonts w:eastAsia="Times New Roman" w:cs="Times New Roman"/>
          <w:b/>
          <w:bCs/>
          <w:noProof/>
          <w:color w:val="000000"/>
          <w:szCs w:val="24"/>
          <w:bdr w:val="none" w:sz="0" w:space="0" w:color="auto" w:frame="1"/>
          <w:shd w:val="clear" w:color="auto" w:fill="FFFFFF"/>
          <w:lang w:eastAsia="es-CO"/>
        </w:rPr>
        <w:drawing>
          <wp:inline distT="0" distB="0" distL="0" distR="0" wp14:anchorId="6D86440D" wp14:editId="7A5FECC5">
            <wp:extent cx="4810125" cy="6795741"/>
            <wp:effectExtent l="0" t="0" r="0" b="5715"/>
            <wp:docPr id="192" name="Imagen 19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n 192" descr="Interfaz de usuario gráfica, Texto, Aplicación&#10;&#10;Descripción generada automáticamente"/>
                    <pic:cNvPicPr>
                      <a:picLocks noChangeAspect="1" noChangeArrowheads="1"/>
                    </pic:cNvPicPr>
                  </pic:nvPicPr>
                  <pic:blipFill rotWithShape="1">
                    <a:blip r:embed="rId45">
                      <a:extLst>
                        <a:ext uri="{28A0092B-C50C-407E-A947-70E740481C1C}">
                          <a14:useLocalDpi xmlns:a14="http://schemas.microsoft.com/office/drawing/2010/main" val="0"/>
                        </a:ext>
                      </a:extLst>
                    </a:blip>
                    <a:srcRect l="30465" r="29658"/>
                    <a:stretch/>
                  </pic:blipFill>
                  <pic:spPr bwMode="auto">
                    <a:xfrm>
                      <a:off x="0" y="0"/>
                      <a:ext cx="4836792" cy="6833416"/>
                    </a:xfrm>
                    <a:prstGeom prst="rect">
                      <a:avLst/>
                    </a:prstGeom>
                    <a:noFill/>
                    <a:ln>
                      <a:noFill/>
                    </a:ln>
                    <a:extLst>
                      <a:ext uri="{53640926-AAD7-44D8-BBD7-CCE9431645EC}">
                        <a14:shadowObscured xmlns:a14="http://schemas.microsoft.com/office/drawing/2010/main"/>
                      </a:ext>
                    </a:extLst>
                  </pic:spPr>
                </pic:pic>
              </a:graphicData>
            </a:graphic>
          </wp:inline>
        </w:drawing>
      </w:r>
    </w:p>
    <w:p w14:paraId="339FB9CB" w14:textId="3C8E32E2" w:rsidR="0061703E" w:rsidRPr="0061703E" w:rsidRDefault="0061703E" w:rsidP="00F332E7">
      <w:pPr>
        <w:spacing w:before="240" w:after="240" w:line="480" w:lineRule="auto"/>
        <w:jc w:val="center"/>
        <w:rPr>
          <w:rFonts w:eastAsia="Times New Roman" w:cs="Times New Roman"/>
          <w:szCs w:val="24"/>
          <w:lang w:val="es-US" w:eastAsia="es-US"/>
        </w:rPr>
      </w:pPr>
      <w:r w:rsidRPr="0061703E">
        <w:rPr>
          <w:rFonts w:eastAsia="Times New Roman" w:cs="Times New Roman"/>
          <w:b/>
          <w:bCs/>
          <w:noProof/>
          <w:color w:val="000000"/>
          <w:szCs w:val="24"/>
          <w:bdr w:val="none" w:sz="0" w:space="0" w:color="auto" w:frame="1"/>
          <w:shd w:val="clear" w:color="auto" w:fill="FFFFFF"/>
          <w:lang w:eastAsia="es-CO"/>
        </w:rPr>
        <w:lastRenderedPageBreak/>
        <w:drawing>
          <wp:inline distT="0" distB="0" distL="0" distR="0" wp14:anchorId="52ED9218" wp14:editId="036FAC47">
            <wp:extent cx="5585525" cy="7543800"/>
            <wp:effectExtent l="0" t="0" r="0" b="0"/>
            <wp:docPr id="63" name="Imagen 63"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Interfaz de usuario gráfica, Texto, Aplicación, Chat o mensaje de texto&#10;&#10;Descripción generada automáticamente"/>
                    <pic:cNvPicPr>
                      <a:picLocks noChangeAspect="1" noChangeArrowheads="1"/>
                    </pic:cNvPicPr>
                  </pic:nvPicPr>
                  <pic:blipFill rotWithShape="1">
                    <a:blip r:embed="rId46">
                      <a:extLst>
                        <a:ext uri="{28A0092B-C50C-407E-A947-70E740481C1C}">
                          <a14:useLocalDpi xmlns:a14="http://schemas.microsoft.com/office/drawing/2010/main" val="0"/>
                        </a:ext>
                      </a:extLst>
                    </a:blip>
                    <a:srcRect l="29070" r="29236"/>
                    <a:stretch/>
                  </pic:blipFill>
                  <pic:spPr bwMode="auto">
                    <a:xfrm>
                      <a:off x="0" y="0"/>
                      <a:ext cx="5611455" cy="7578821"/>
                    </a:xfrm>
                    <a:prstGeom prst="rect">
                      <a:avLst/>
                    </a:prstGeom>
                    <a:noFill/>
                    <a:ln>
                      <a:noFill/>
                    </a:ln>
                    <a:extLst>
                      <a:ext uri="{53640926-AAD7-44D8-BBD7-CCE9431645EC}">
                        <a14:shadowObscured xmlns:a14="http://schemas.microsoft.com/office/drawing/2010/main"/>
                      </a:ext>
                    </a:extLst>
                  </pic:spPr>
                </pic:pic>
              </a:graphicData>
            </a:graphic>
          </wp:inline>
        </w:drawing>
      </w:r>
    </w:p>
    <w:p w14:paraId="03618612" w14:textId="77777777" w:rsidR="00FE6DB7" w:rsidRDefault="00FE6DB7" w:rsidP="0061703E">
      <w:pPr>
        <w:spacing w:before="240" w:after="240" w:line="480" w:lineRule="auto"/>
        <w:rPr>
          <w:rFonts w:eastAsia="Times New Roman" w:cs="Times New Roman"/>
          <w:b/>
          <w:bCs/>
          <w:color w:val="000000"/>
          <w:szCs w:val="24"/>
          <w:shd w:val="clear" w:color="auto" w:fill="FFFFFF"/>
          <w:lang w:val="es-US" w:eastAsia="es-US"/>
        </w:rPr>
      </w:pPr>
    </w:p>
    <w:p w14:paraId="50BFF6C3" w14:textId="38F4D378" w:rsidR="00FE6DB7" w:rsidRPr="00F332E7" w:rsidRDefault="00FE6DB7" w:rsidP="00F332E7">
      <w:pPr>
        <w:spacing w:before="240" w:after="240" w:line="480" w:lineRule="auto"/>
        <w:ind w:firstLine="706"/>
        <w:rPr>
          <w:rFonts w:eastAsia="Times New Roman" w:cs="Times New Roman"/>
          <w:noProof/>
          <w:color w:val="000000"/>
          <w:szCs w:val="24"/>
          <w:bdr w:val="none" w:sz="0" w:space="0" w:color="auto" w:frame="1"/>
          <w:shd w:val="clear" w:color="auto" w:fill="FFFFFF"/>
          <w:lang w:val="es-US" w:eastAsia="es-US"/>
        </w:rPr>
      </w:pPr>
      <w:r w:rsidRPr="00F332E7">
        <w:rPr>
          <w:rFonts w:eastAsia="Times New Roman" w:cs="Times New Roman"/>
          <w:b/>
          <w:bCs/>
          <w:color w:val="000000"/>
          <w:szCs w:val="24"/>
          <w:shd w:val="clear" w:color="auto" w:fill="FFFFFF"/>
          <w:lang w:val="es-US" w:eastAsia="es-US"/>
        </w:rPr>
        <w:lastRenderedPageBreak/>
        <w:t>Anexo 3.</w:t>
      </w:r>
      <w:r w:rsidRPr="00F332E7">
        <w:rPr>
          <w:rFonts w:eastAsia="Times New Roman" w:cs="Times New Roman"/>
          <w:color w:val="000000"/>
          <w:szCs w:val="24"/>
          <w:shd w:val="clear" w:color="auto" w:fill="FFFFFF"/>
          <w:lang w:val="es-US" w:eastAsia="es-US"/>
        </w:rPr>
        <w:t xml:space="preserve"> </w:t>
      </w:r>
      <w:r w:rsidR="00F332E7" w:rsidRPr="00F332E7">
        <w:rPr>
          <w:rFonts w:eastAsia="Times New Roman" w:cs="Times New Roman"/>
          <w:color w:val="000000"/>
          <w:szCs w:val="24"/>
          <w:shd w:val="clear" w:color="auto" w:fill="FFFFFF"/>
          <w:lang w:val="es-US" w:eastAsia="es-US"/>
        </w:rPr>
        <w:t>Planeación que corresponde al momento sensible del Encuentro Literario, desde tres partes esenciales: una apertura, desarrollo y cierre que son en otras palabras, tres acciones: canto musical, lectura de la obra literaria y dialogo de saberes.</w:t>
      </w:r>
    </w:p>
    <w:p w14:paraId="6180F961" w14:textId="1E0569FE" w:rsidR="0061703E" w:rsidRPr="0061703E" w:rsidRDefault="0061703E" w:rsidP="00FE6DB7">
      <w:pPr>
        <w:spacing w:before="240" w:after="240" w:line="480" w:lineRule="auto"/>
        <w:rPr>
          <w:rFonts w:eastAsia="Times New Roman" w:cs="Times New Roman"/>
          <w:szCs w:val="24"/>
          <w:lang w:val="es-US" w:eastAsia="es-US"/>
        </w:rPr>
      </w:pPr>
      <w:r w:rsidRPr="0061703E">
        <w:rPr>
          <w:rFonts w:eastAsia="Times New Roman" w:cs="Times New Roman"/>
          <w:b/>
          <w:bCs/>
          <w:noProof/>
          <w:color w:val="000000"/>
          <w:szCs w:val="24"/>
          <w:bdr w:val="none" w:sz="0" w:space="0" w:color="auto" w:frame="1"/>
          <w:shd w:val="clear" w:color="auto" w:fill="FFFFFF"/>
          <w:lang w:eastAsia="es-CO"/>
        </w:rPr>
        <w:drawing>
          <wp:inline distT="0" distB="0" distL="0" distR="0" wp14:anchorId="7F0A87CB" wp14:editId="33EC87A4">
            <wp:extent cx="5662979" cy="2247900"/>
            <wp:effectExtent l="0" t="0" r="0" b="0"/>
            <wp:docPr id="62" name="Imagen 62" descr="Interfaz de usuario gráfica, Aplicación, Tabla,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Interfaz de usuario gráfica, Aplicación, Tabla, Word&#10;&#10;Descripción generada automáticamente"/>
                    <pic:cNvPicPr>
                      <a:picLocks noChangeAspect="1" noChangeArrowheads="1"/>
                    </pic:cNvPicPr>
                  </pic:nvPicPr>
                  <pic:blipFill rotWithShape="1">
                    <a:blip r:embed="rId47">
                      <a:extLst>
                        <a:ext uri="{28A0092B-C50C-407E-A947-70E740481C1C}">
                          <a14:useLocalDpi xmlns:a14="http://schemas.microsoft.com/office/drawing/2010/main" val="0"/>
                        </a:ext>
                      </a:extLst>
                    </a:blip>
                    <a:srcRect l="18503" t="29467" r="18811" b="26332"/>
                    <a:stretch/>
                  </pic:blipFill>
                  <pic:spPr bwMode="auto">
                    <a:xfrm>
                      <a:off x="0" y="0"/>
                      <a:ext cx="5666409" cy="2249262"/>
                    </a:xfrm>
                    <a:prstGeom prst="rect">
                      <a:avLst/>
                    </a:prstGeom>
                    <a:noFill/>
                    <a:ln>
                      <a:noFill/>
                    </a:ln>
                    <a:extLst>
                      <a:ext uri="{53640926-AAD7-44D8-BBD7-CCE9431645EC}">
                        <a14:shadowObscured xmlns:a14="http://schemas.microsoft.com/office/drawing/2010/main"/>
                      </a:ext>
                    </a:extLst>
                  </pic:spPr>
                </pic:pic>
              </a:graphicData>
            </a:graphic>
          </wp:inline>
        </w:drawing>
      </w:r>
    </w:p>
    <w:p w14:paraId="29FB5C75" w14:textId="77777777" w:rsidR="0061703E" w:rsidRDefault="0061703E" w:rsidP="00683861">
      <w:pPr>
        <w:pStyle w:val="PrrAPA"/>
      </w:pPr>
    </w:p>
    <w:sectPr w:rsidR="0061703E" w:rsidSect="00D724E6">
      <w:headerReference w:type="default" r:id="rId48"/>
      <w:type w:val="continuous"/>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79DDC" w14:textId="77777777" w:rsidR="00437E6D" w:rsidRDefault="00437E6D" w:rsidP="006B13CA">
      <w:pPr>
        <w:spacing w:line="240" w:lineRule="auto"/>
      </w:pPr>
      <w:r>
        <w:separator/>
      </w:r>
    </w:p>
  </w:endnote>
  <w:endnote w:type="continuationSeparator" w:id="0">
    <w:p w14:paraId="717B68FF" w14:textId="77777777" w:rsidR="00437E6D" w:rsidRDefault="00437E6D" w:rsidP="006B13CA">
      <w:pPr>
        <w:spacing w:line="240" w:lineRule="auto"/>
      </w:pPr>
      <w:r>
        <w:continuationSeparator/>
      </w:r>
    </w:p>
  </w:endnote>
  <w:endnote w:type="continuationNotice" w:id="1">
    <w:p w14:paraId="642213BB" w14:textId="77777777" w:rsidR="00437E6D" w:rsidRDefault="00437E6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B1233" w14:textId="77777777" w:rsidR="00437E6D" w:rsidRDefault="00437E6D" w:rsidP="006B13CA">
      <w:pPr>
        <w:spacing w:line="240" w:lineRule="auto"/>
      </w:pPr>
      <w:r>
        <w:separator/>
      </w:r>
    </w:p>
  </w:footnote>
  <w:footnote w:type="continuationSeparator" w:id="0">
    <w:p w14:paraId="1A28167A" w14:textId="77777777" w:rsidR="00437E6D" w:rsidRDefault="00437E6D" w:rsidP="006B13CA">
      <w:pPr>
        <w:spacing w:line="240" w:lineRule="auto"/>
      </w:pPr>
      <w:r>
        <w:continuationSeparator/>
      </w:r>
    </w:p>
  </w:footnote>
  <w:footnote w:type="continuationNotice" w:id="1">
    <w:p w14:paraId="1D20595C" w14:textId="77777777" w:rsidR="00437E6D" w:rsidRDefault="00437E6D">
      <w:pPr>
        <w:spacing w:line="240" w:lineRule="auto"/>
      </w:pPr>
    </w:p>
  </w:footnote>
  <w:footnote w:id="2">
    <w:p w14:paraId="686FC4B9" w14:textId="2820F5BB" w:rsidR="007F6DAB" w:rsidRPr="006935D9" w:rsidRDefault="007F6DAB">
      <w:pPr>
        <w:pStyle w:val="Textonotapie"/>
        <w:rPr>
          <w:color w:val="000000"/>
          <w:shd w:val="clear" w:color="auto" w:fill="FFFFFF"/>
        </w:rPr>
      </w:pPr>
      <w:r>
        <w:rPr>
          <w:rStyle w:val="Refdenotaalpie"/>
        </w:rPr>
        <w:footnoteRef/>
      </w:r>
      <w:r>
        <w:t xml:space="preserve"> </w:t>
      </w:r>
      <w:r>
        <w:rPr>
          <w:color w:val="000000"/>
        </w:rPr>
        <w:t xml:space="preserve">Se conoce por este nombre una de las obras más reconocidas </w:t>
      </w:r>
      <w:r>
        <w:rPr>
          <w:color w:val="000000"/>
          <w:shd w:val="clear" w:color="auto" w:fill="FFFFFF"/>
        </w:rPr>
        <w:t xml:space="preserve">del </w:t>
      </w:r>
      <w:hyperlink r:id="rId1" w:history="1">
        <w:r w:rsidRPr="006935D9">
          <w:rPr>
            <w:rStyle w:val="Hipervnculo"/>
            <w:color w:val="000000"/>
            <w:u w:val="none"/>
            <w:shd w:val="clear" w:color="auto" w:fill="FFFFFF"/>
          </w:rPr>
          <w:t>filósofo</w:t>
        </w:r>
      </w:hyperlink>
      <w:r w:rsidRPr="006935D9">
        <w:rPr>
          <w:color w:val="000000"/>
          <w:shd w:val="clear" w:color="auto" w:fill="FFFFFF"/>
        </w:rPr>
        <w:t xml:space="preserve"> e </w:t>
      </w:r>
      <w:hyperlink r:id="rId2" w:history="1">
        <w:r w:rsidRPr="006935D9">
          <w:rPr>
            <w:rStyle w:val="Hipervnculo"/>
            <w:color w:val="000000"/>
            <w:u w:val="none"/>
            <w:shd w:val="clear" w:color="auto" w:fill="FFFFFF"/>
          </w:rPr>
          <w:t>historiador</w:t>
        </w:r>
      </w:hyperlink>
      <w:r w:rsidRPr="006935D9">
        <w:rPr>
          <w:color w:val="000000"/>
          <w:shd w:val="clear" w:color="auto" w:fill="FFFFFF"/>
        </w:rPr>
        <w:t xml:space="preserve"> </w:t>
      </w:r>
      <w:hyperlink r:id="rId3" w:history="1">
        <w:r w:rsidRPr="006935D9">
          <w:rPr>
            <w:rStyle w:val="Hipervnculo"/>
            <w:color w:val="000000"/>
            <w:u w:val="none"/>
            <w:shd w:val="clear" w:color="auto" w:fill="FFFFFF"/>
          </w:rPr>
          <w:t>francés</w:t>
        </w:r>
      </w:hyperlink>
      <w:r w:rsidRPr="006935D9">
        <w:rPr>
          <w:color w:val="000000"/>
          <w:shd w:val="clear" w:color="auto" w:fill="FFFFFF"/>
        </w:rPr>
        <w:t xml:space="preserve"> </w:t>
      </w:r>
      <w:hyperlink r:id="rId4" w:history="1">
        <w:r w:rsidRPr="006935D9">
          <w:rPr>
            <w:rStyle w:val="Hipervnculo"/>
            <w:color w:val="000000"/>
            <w:u w:val="none"/>
            <w:shd w:val="clear" w:color="auto" w:fill="FFFFFF"/>
          </w:rPr>
          <w:t>Michel Foucault</w:t>
        </w:r>
      </w:hyperlink>
      <w:r w:rsidRPr="006935D9">
        <w:rPr>
          <w:color w:val="000000"/>
        </w:rPr>
        <w:t xml:space="preserve"> </w:t>
      </w:r>
      <w:r>
        <w:rPr>
          <w:color w:val="000000"/>
        </w:rPr>
        <w:t>titulada “</w:t>
      </w:r>
      <w:r>
        <w:rPr>
          <w:i/>
          <w:iCs/>
          <w:color w:val="000000"/>
          <w:shd w:val="clear" w:color="auto" w:fill="FFFFFF"/>
        </w:rPr>
        <w:t xml:space="preserve">Vigilar y castigar. Nacimiento de la prisión” </w:t>
      </w:r>
      <w:r>
        <w:rPr>
          <w:color w:val="000000"/>
          <w:shd w:val="clear" w:color="auto" w:fill="FFFFFF"/>
        </w:rPr>
        <w:t>publicada en 1975</w:t>
      </w:r>
      <w:r>
        <w:rPr>
          <w:i/>
          <w:iCs/>
          <w:color w:val="000000"/>
          <w:shd w:val="clear" w:color="auto" w:fill="FFFFFF"/>
        </w:rPr>
        <w:t xml:space="preserve">. </w:t>
      </w:r>
      <w:r>
        <w:rPr>
          <w:color w:val="000000"/>
          <w:shd w:val="clear" w:color="auto" w:fill="FFFFFF"/>
        </w:rPr>
        <w:t xml:space="preserve">Si bien se toma este nombre de la obra </w:t>
      </w:r>
      <w:r w:rsidRPr="006935D9">
        <w:rPr>
          <w:color w:val="000000"/>
          <w:shd w:val="clear" w:color="auto" w:fill="FFFFFF"/>
        </w:rPr>
        <w:t xml:space="preserve">para nombrar una de las lógicas escolares, el contenido teórico de esta lógica no tiene que ver con los postulados que presenta la obra de Foucault.  </w:t>
      </w:r>
    </w:p>
  </w:footnote>
  <w:footnote w:id="3">
    <w:p w14:paraId="3EFE9E6D" w14:textId="733DE256" w:rsidR="007F6DAB" w:rsidRPr="006935D9" w:rsidRDefault="007F6DAB">
      <w:pPr>
        <w:pStyle w:val="Textonotapie"/>
      </w:pPr>
      <w:r>
        <w:rPr>
          <w:rStyle w:val="Refdenotaalpie"/>
        </w:rPr>
        <w:footnoteRef/>
      </w:r>
      <w:r>
        <w:t xml:space="preserve"> </w:t>
      </w:r>
      <w:r w:rsidRPr="006935D9">
        <w:t>Inspirada en los postulados de Carlos Skliar expuestos en su texto “</w:t>
      </w:r>
      <w:r w:rsidRPr="006935D9">
        <w:rPr>
          <w:i/>
          <w:iCs/>
        </w:rPr>
        <w:t>Poner en tela de Juicio la normalidad, no la anormalidad. Políticas y falta de políticas en relación con las diferencias en educación”,</w:t>
      </w:r>
      <w:r w:rsidRPr="006935D9">
        <w:t xml:space="preserve"> a diferencia del postulado de Skliar, esta lógica es delimitada y contextualizada en la enseñanza de la literatura en este trabajo.</w:t>
      </w:r>
    </w:p>
  </w:footnote>
  <w:footnote w:id="4">
    <w:p w14:paraId="4583A03E" w14:textId="5F37AE52" w:rsidR="007F6DAB" w:rsidRDefault="007F6DAB" w:rsidP="00751336">
      <w:pPr>
        <w:spacing w:line="240" w:lineRule="auto"/>
        <w:rPr>
          <w:rFonts w:eastAsia="Times New Roman" w:cs="Times New Roman"/>
          <w:sz w:val="20"/>
          <w:szCs w:val="20"/>
        </w:rPr>
      </w:pPr>
      <w:r>
        <w:rPr>
          <w:vertAlign w:val="superscript"/>
        </w:rPr>
        <w:footnoteRef/>
      </w:r>
      <w:r>
        <w:rPr>
          <w:rFonts w:eastAsia="Times New Roman" w:cs="Times New Roman"/>
          <w:sz w:val="20"/>
          <w:szCs w:val="20"/>
        </w:rPr>
        <w:t xml:space="preserve"> Es una colección dirigida a niños entre 0 y 7 años, se caracteriza por incluir temas fundamentales para el desarrollo de la creatividad y la personalidad. </w:t>
      </w:r>
    </w:p>
  </w:footnote>
  <w:footnote w:id="5">
    <w:p w14:paraId="5E9FE251" w14:textId="77777777" w:rsidR="007F6DAB" w:rsidRDefault="007F6DAB" w:rsidP="00751336">
      <w:pPr>
        <w:spacing w:line="240" w:lineRule="auto"/>
        <w:rPr>
          <w:rFonts w:eastAsia="Times New Roman" w:cs="Times New Roman"/>
          <w:sz w:val="20"/>
          <w:szCs w:val="20"/>
        </w:rPr>
      </w:pPr>
      <w:r>
        <w:rPr>
          <w:vertAlign w:val="superscript"/>
        </w:rPr>
        <w:footnoteRef/>
      </w:r>
      <w:r>
        <w:rPr>
          <w:sz w:val="20"/>
          <w:szCs w:val="20"/>
        </w:rPr>
        <w:t xml:space="preserve"> </w:t>
      </w:r>
      <w:r>
        <w:rPr>
          <w:rFonts w:eastAsia="Times New Roman" w:cs="Times New Roman"/>
          <w:sz w:val="20"/>
          <w:szCs w:val="20"/>
        </w:rPr>
        <w:t>se entiende como los principios que se imponen para dirigir la conducta o la correcta realización de una acción o el correcto desarrollo de una actividad.</w:t>
      </w:r>
    </w:p>
  </w:footnote>
  <w:footnote w:id="6">
    <w:p w14:paraId="36BA1AB6" w14:textId="77777777" w:rsidR="007F6DAB" w:rsidRDefault="007F6DAB" w:rsidP="00751336">
      <w:pPr>
        <w:spacing w:line="240" w:lineRule="auto"/>
        <w:rPr>
          <w:rFonts w:eastAsia="Times New Roman" w:cs="Times New Roman"/>
          <w:sz w:val="20"/>
          <w:szCs w:val="20"/>
        </w:rPr>
      </w:pPr>
      <w:r>
        <w:rPr>
          <w:vertAlign w:val="superscript"/>
        </w:rPr>
        <w:footnoteRef/>
      </w:r>
      <w:r>
        <w:rPr>
          <w:rFonts w:eastAsia="Times New Roman" w:cs="Times New Roman"/>
          <w:sz w:val="20"/>
          <w:szCs w:val="20"/>
        </w:rPr>
        <w:t xml:space="preserve"> Consulte anexo 1</w:t>
      </w:r>
    </w:p>
  </w:footnote>
  <w:footnote w:id="7">
    <w:p w14:paraId="31810C3C" w14:textId="77777777" w:rsidR="007F6DAB" w:rsidRDefault="007F6DAB" w:rsidP="00751336">
      <w:pPr>
        <w:spacing w:line="240" w:lineRule="auto"/>
        <w:rPr>
          <w:rFonts w:eastAsia="Times New Roman" w:cs="Times New Roman"/>
          <w:sz w:val="20"/>
          <w:szCs w:val="20"/>
        </w:rPr>
      </w:pPr>
      <w:r>
        <w:rPr>
          <w:vertAlign w:val="superscript"/>
        </w:rPr>
        <w:footnoteRef/>
      </w:r>
      <w:r>
        <w:rPr>
          <w:rFonts w:eastAsia="Times New Roman" w:cs="Times New Roman"/>
          <w:sz w:val="20"/>
          <w:szCs w:val="20"/>
        </w:rPr>
        <w:t xml:space="preserve"> Ellos, los adultos en la escuela. </w:t>
      </w:r>
    </w:p>
  </w:footnote>
  <w:footnote w:id="8">
    <w:p w14:paraId="49045C30" w14:textId="07948495" w:rsidR="007F6DAB" w:rsidRDefault="007F6DAB" w:rsidP="00751336">
      <w:pPr>
        <w:spacing w:line="240" w:lineRule="auto"/>
        <w:rPr>
          <w:rFonts w:eastAsia="Times New Roman" w:cs="Times New Roman"/>
          <w:sz w:val="20"/>
          <w:szCs w:val="20"/>
        </w:rPr>
      </w:pPr>
      <w:r>
        <w:rPr>
          <w:vertAlign w:val="superscript"/>
        </w:rPr>
        <w:footnoteRef/>
      </w:r>
      <w:r>
        <w:rPr>
          <w:rFonts w:eastAsia="Times New Roman" w:cs="Times New Roman"/>
          <w:sz w:val="20"/>
          <w:szCs w:val="20"/>
        </w:rPr>
        <w:t xml:space="preserve"> Se trata aquí como ocasionar</w:t>
      </w:r>
      <w:r>
        <w:rPr>
          <w:rFonts w:eastAsia="Times New Roman" w:cs="Times New Roman"/>
          <w:sz w:val="20"/>
          <w:szCs w:val="20"/>
          <w:highlight w:val="white"/>
        </w:rPr>
        <w:t xml:space="preserve"> </w:t>
      </w:r>
      <w:r>
        <w:rPr>
          <w:rFonts w:eastAsia="Times New Roman" w:cs="Times New Roman"/>
          <w:sz w:val="20"/>
          <w:szCs w:val="20"/>
        </w:rPr>
        <w:t>o</w:t>
      </w:r>
      <w:r>
        <w:rPr>
          <w:rFonts w:eastAsia="Times New Roman" w:cs="Times New Roman"/>
          <w:sz w:val="20"/>
          <w:szCs w:val="20"/>
          <w:highlight w:val="white"/>
        </w:rPr>
        <w:t xml:space="preserve"> </w:t>
      </w:r>
      <w:r>
        <w:rPr>
          <w:rFonts w:eastAsia="Times New Roman" w:cs="Times New Roman"/>
          <w:sz w:val="20"/>
          <w:szCs w:val="20"/>
        </w:rPr>
        <w:t>estimular</w:t>
      </w:r>
      <w:r>
        <w:rPr>
          <w:rFonts w:eastAsia="Times New Roman" w:cs="Times New Roman"/>
          <w:sz w:val="20"/>
          <w:szCs w:val="20"/>
          <w:highlight w:val="white"/>
        </w:rPr>
        <w:t xml:space="preserve"> </w:t>
      </w:r>
      <w:r>
        <w:rPr>
          <w:rFonts w:eastAsia="Times New Roman" w:cs="Times New Roman"/>
          <w:sz w:val="20"/>
          <w:szCs w:val="20"/>
        </w:rPr>
        <w:t>un</w:t>
      </w:r>
      <w:r>
        <w:rPr>
          <w:rFonts w:eastAsia="Times New Roman" w:cs="Times New Roman"/>
          <w:sz w:val="20"/>
          <w:szCs w:val="20"/>
          <w:highlight w:val="white"/>
        </w:rPr>
        <w:t xml:space="preserve"> </w:t>
      </w:r>
      <w:r>
        <w:rPr>
          <w:rFonts w:eastAsia="Times New Roman" w:cs="Times New Roman"/>
          <w:sz w:val="20"/>
          <w:szCs w:val="20"/>
        </w:rPr>
        <w:t>sentimiento</w:t>
      </w:r>
      <w:r>
        <w:rPr>
          <w:rFonts w:eastAsia="Times New Roman" w:cs="Times New Roman"/>
          <w:sz w:val="20"/>
          <w:szCs w:val="20"/>
          <w:highlight w:val="white"/>
        </w:rPr>
        <w:t xml:space="preserve"> </w:t>
      </w:r>
      <w:r>
        <w:rPr>
          <w:rFonts w:eastAsia="Times New Roman" w:cs="Times New Roman"/>
          <w:sz w:val="20"/>
          <w:szCs w:val="20"/>
        </w:rPr>
        <w:t>o</w:t>
      </w:r>
      <w:r>
        <w:rPr>
          <w:rFonts w:eastAsia="Times New Roman" w:cs="Times New Roman"/>
          <w:sz w:val="20"/>
          <w:szCs w:val="20"/>
          <w:highlight w:val="white"/>
        </w:rPr>
        <w:t xml:space="preserve"> </w:t>
      </w:r>
      <w:r>
        <w:rPr>
          <w:rFonts w:eastAsia="Times New Roman" w:cs="Times New Roman"/>
          <w:sz w:val="20"/>
          <w:szCs w:val="20"/>
        </w:rPr>
        <w:t>pasión</w:t>
      </w:r>
      <w:r>
        <w:rPr>
          <w:rFonts w:eastAsia="Times New Roman" w:cs="Times New Roman"/>
          <w:sz w:val="20"/>
          <w:szCs w:val="20"/>
          <w:highlight w:val="white"/>
        </w:rPr>
        <w:t>.</w:t>
      </w:r>
    </w:p>
  </w:footnote>
  <w:footnote w:id="9">
    <w:p w14:paraId="1C2894F5" w14:textId="77777777" w:rsidR="007F6DAB" w:rsidRDefault="007F6DAB" w:rsidP="000D7689">
      <w:pPr>
        <w:spacing w:line="240" w:lineRule="auto"/>
        <w:rPr>
          <w:rFonts w:eastAsia="Times New Roman" w:cs="Times New Roman"/>
          <w:sz w:val="20"/>
          <w:szCs w:val="20"/>
        </w:rPr>
      </w:pPr>
      <w:r>
        <w:rPr>
          <w:vertAlign w:val="superscript"/>
        </w:rPr>
        <w:footnoteRef/>
      </w:r>
      <w:r>
        <w:rPr>
          <w:rFonts w:eastAsia="Times New Roman" w:cs="Times New Roman"/>
          <w:sz w:val="20"/>
          <w:szCs w:val="20"/>
        </w:rPr>
        <w:t xml:space="preserve"> Tomado de mi escritura en el diario de campo. </w:t>
      </w:r>
    </w:p>
  </w:footnote>
  <w:footnote w:id="10">
    <w:p w14:paraId="6A8BB68D" w14:textId="77777777" w:rsidR="007F6DAB" w:rsidRDefault="007F6DAB" w:rsidP="006B5397">
      <w:pPr>
        <w:spacing w:line="240" w:lineRule="auto"/>
        <w:rPr>
          <w:rFonts w:eastAsia="Times New Roman" w:cs="Times New Roman"/>
          <w:sz w:val="20"/>
          <w:szCs w:val="20"/>
          <w:lang w:val="es-ES"/>
        </w:rPr>
      </w:pPr>
      <w:r>
        <w:rPr>
          <w:vertAlign w:val="superscript"/>
          <w:lang w:val="es-ES"/>
        </w:rPr>
        <w:footnoteRef/>
      </w:r>
      <w:r>
        <w:rPr>
          <w:rFonts w:eastAsia="Times New Roman" w:cs="Times New Roman"/>
          <w:sz w:val="20"/>
          <w:szCs w:val="20"/>
          <w:lang w:val="es-ES"/>
        </w:rPr>
        <w:t xml:space="preserve"> véase la entrada: </w:t>
      </w:r>
      <w:hyperlink r:id="rId5" w:history="1">
        <w:r>
          <w:rPr>
            <w:rStyle w:val="Hipervnculo"/>
            <w:rFonts w:eastAsia="Times New Roman" w:cs="Times New Roman"/>
            <w:color w:val="1155CC"/>
            <w:sz w:val="20"/>
            <w:szCs w:val="20"/>
            <w:lang w:val="es-ES"/>
          </w:rPr>
          <w:t>https://dle.rae.es/argumento?m=form</w:t>
        </w:r>
      </w:hyperlink>
      <w:r>
        <w:rPr>
          <w:rFonts w:eastAsia="Times New Roman" w:cs="Times New Roman"/>
          <w:sz w:val="20"/>
          <w:szCs w:val="20"/>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DD9BB" w14:textId="096D9FDB" w:rsidR="007F6DAB" w:rsidRDefault="007F6DAB" w:rsidP="00712082">
    <w:pPr>
      <w:pStyle w:val="Encabezado"/>
      <w:jc w:val="left"/>
      <w:rPr>
        <w:sz w:val="20"/>
        <w:szCs w:val="20"/>
      </w:rPr>
    </w:pPr>
    <w:r w:rsidRPr="000754D9">
      <w:t>NIÑEZ, LITERATURA Y ESCUELA: REFLEXIONES EN</w:t>
    </w:r>
    <w:r>
      <w:t xml:space="preserve"> TORNO A LA…</w:t>
    </w:r>
    <w:r>
      <w:tab/>
    </w:r>
    <w:sdt>
      <w:sdtPr>
        <w:rPr>
          <w:sz w:val="20"/>
          <w:szCs w:val="20"/>
        </w:rPr>
        <w:id w:val="-428042063"/>
        <w:docPartObj>
          <w:docPartGallery w:val="Page Numbers (Top of Page)"/>
          <w:docPartUnique/>
        </w:docPartObj>
      </w:sdtPr>
      <w:sdtEndPr>
        <w:rPr>
          <w:sz w:val="24"/>
          <w:szCs w:val="22"/>
        </w:rPr>
      </w:sdtEndPr>
      <w:sdtContent>
        <w:r w:rsidRPr="0008236F">
          <w:rPr>
            <w:sz w:val="20"/>
            <w:szCs w:val="20"/>
          </w:rPr>
          <w:fldChar w:fldCharType="begin"/>
        </w:r>
        <w:r w:rsidRPr="0005625F">
          <w:rPr>
            <w:sz w:val="20"/>
            <w:szCs w:val="20"/>
          </w:rPr>
          <w:instrText>PAGE   \* MERGEFORMAT</w:instrText>
        </w:r>
        <w:r w:rsidRPr="0008236F">
          <w:rPr>
            <w:sz w:val="20"/>
            <w:szCs w:val="20"/>
          </w:rPr>
          <w:fldChar w:fldCharType="separate"/>
        </w:r>
        <w:r>
          <w:rPr>
            <w:noProof/>
            <w:sz w:val="20"/>
            <w:szCs w:val="20"/>
          </w:rPr>
          <w:t>96</w:t>
        </w:r>
        <w:r w:rsidRPr="0008236F">
          <w:rPr>
            <w:sz w:val="20"/>
            <w:szCs w:val="20"/>
          </w:rPr>
          <w:fldChar w:fldCharType="end"/>
        </w:r>
      </w:sdtContent>
    </w:sdt>
  </w:p>
  <w:p w14:paraId="66A68D6F" w14:textId="77777777" w:rsidR="007F6DAB" w:rsidRPr="002A5855" w:rsidRDefault="00437E6D" w:rsidP="00712082">
    <w:pPr>
      <w:pStyle w:val="Encabezado"/>
      <w:jc w:val="left"/>
      <w:rPr>
        <w:sz w:val="20"/>
        <w:szCs w:val="20"/>
      </w:rPr>
    </w:pPr>
    <w:r>
      <w:rPr>
        <w:sz w:val="20"/>
        <w:szCs w:val="20"/>
      </w:rPr>
      <w:pict w14:anchorId="02B4F59A">
        <v:rect id="_x0000_i1025" style="width:470.2pt;height:1pt" o:hralign="center" o:hrstd="t" o:hrnoshade="t" o:hr="t" fillcolor="#538135 [2409]" stroked="f"/>
      </w:pict>
    </w:r>
  </w:p>
  <w:p w14:paraId="1E8CC580" w14:textId="77777777" w:rsidR="007F6DAB" w:rsidRDefault="007F6DA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12768"/>
    <w:multiLevelType w:val="hybridMultilevel"/>
    <w:tmpl w:val="188C3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2B6752"/>
    <w:multiLevelType w:val="hybridMultilevel"/>
    <w:tmpl w:val="0FEEA0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74365A6"/>
    <w:multiLevelType w:val="hybridMultilevel"/>
    <w:tmpl w:val="5E38D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43D3423"/>
    <w:multiLevelType w:val="hybridMultilevel"/>
    <w:tmpl w:val="2E26B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87A6C60"/>
    <w:multiLevelType w:val="multilevel"/>
    <w:tmpl w:val="F3D4AD5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F06D80"/>
    <w:multiLevelType w:val="hybridMultilevel"/>
    <w:tmpl w:val="A1E07936"/>
    <w:lvl w:ilvl="0" w:tplc="77D4889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E2713CF"/>
    <w:multiLevelType w:val="multilevel"/>
    <w:tmpl w:val="44921B6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FBD3EC9"/>
    <w:multiLevelType w:val="hybridMultilevel"/>
    <w:tmpl w:val="EC2E66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C01676C"/>
    <w:multiLevelType w:val="multilevel"/>
    <w:tmpl w:val="D7601E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A24721"/>
    <w:multiLevelType w:val="hybridMultilevel"/>
    <w:tmpl w:val="EAF68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38E1DA5"/>
    <w:multiLevelType w:val="hybridMultilevel"/>
    <w:tmpl w:val="7F22C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9A113AC"/>
    <w:multiLevelType w:val="multilevel"/>
    <w:tmpl w:val="E75E8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79C07DAE"/>
    <w:multiLevelType w:val="hybridMultilevel"/>
    <w:tmpl w:val="9B0C8054"/>
    <w:lvl w:ilvl="0" w:tplc="540A0001">
      <w:start w:val="1"/>
      <w:numFmt w:val="bullet"/>
      <w:lvlText w:val=""/>
      <w:lvlJc w:val="left"/>
      <w:pPr>
        <w:ind w:left="1080" w:hanging="360"/>
      </w:pPr>
      <w:rPr>
        <w:rFonts w:ascii="Symbol" w:hAnsi="Symbol" w:hint="default"/>
      </w:rPr>
    </w:lvl>
    <w:lvl w:ilvl="1" w:tplc="540A0003" w:tentative="1">
      <w:start w:val="1"/>
      <w:numFmt w:val="bullet"/>
      <w:lvlText w:val="o"/>
      <w:lvlJc w:val="left"/>
      <w:pPr>
        <w:ind w:left="1800" w:hanging="360"/>
      </w:pPr>
      <w:rPr>
        <w:rFonts w:ascii="Courier New" w:hAnsi="Courier New" w:cs="Courier New" w:hint="default"/>
      </w:rPr>
    </w:lvl>
    <w:lvl w:ilvl="2" w:tplc="540A0005" w:tentative="1">
      <w:start w:val="1"/>
      <w:numFmt w:val="bullet"/>
      <w:lvlText w:val=""/>
      <w:lvlJc w:val="left"/>
      <w:pPr>
        <w:ind w:left="2520" w:hanging="360"/>
      </w:pPr>
      <w:rPr>
        <w:rFonts w:ascii="Wingdings" w:hAnsi="Wingdings" w:hint="default"/>
      </w:rPr>
    </w:lvl>
    <w:lvl w:ilvl="3" w:tplc="540A0001" w:tentative="1">
      <w:start w:val="1"/>
      <w:numFmt w:val="bullet"/>
      <w:lvlText w:val=""/>
      <w:lvlJc w:val="left"/>
      <w:pPr>
        <w:ind w:left="3240" w:hanging="360"/>
      </w:pPr>
      <w:rPr>
        <w:rFonts w:ascii="Symbol" w:hAnsi="Symbol" w:hint="default"/>
      </w:rPr>
    </w:lvl>
    <w:lvl w:ilvl="4" w:tplc="540A0003" w:tentative="1">
      <w:start w:val="1"/>
      <w:numFmt w:val="bullet"/>
      <w:lvlText w:val="o"/>
      <w:lvlJc w:val="left"/>
      <w:pPr>
        <w:ind w:left="3960" w:hanging="360"/>
      </w:pPr>
      <w:rPr>
        <w:rFonts w:ascii="Courier New" w:hAnsi="Courier New" w:cs="Courier New" w:hint="default"/>
      </w:rPr>
    </w:lvl>
    <w:lvl w:ilvl="5" w:tplc="540A0005" w:tentative="1">
      <w:start w:val="1"/>
      <w:numFmt w:val="bullet"/>
      <w:lvlText w:val=""/>
      <w:lvlJc w:val="left"/>
      <w:pPr>
        <w:ind w:left="4680" w:hanging="360"/>
      </w:pPr>
      <w:rPr>
        <w:rFonts w:ascii="Wingdings" w:hAnsi="Wingdings" w:hint="default"/>
      </w:rPr>
    </w:lvl>
    <w:lvl w:ilvl="6" w:tplc="540A0001" w:tentative="1">
      <w:start w:val="1"/>
      <w:numFmt w:val="bullet"/>
      <w:lvlText w:val=""/>
      <w:lvlJc w:val="left"/>
      <w:pPr>
        <w:ind w:left="5400" w:hanging="360"/>
      </w:pPr>
      <w:rPr>
        <w:rFonts w:ascii="Symbol" w:hAnsi="Symbol" w:hint="default"/>
      </w:rPr>
    </w:lvl>
    <w:lvl w:ilvl="7" w:tplc="540A0003" w:tentative="1">
      <w:start w:val="1"/>
      <w:numFmt w:val="bullet"/>
      <w:lvlText w:val="o"/>
      <w:lvlJc w:val="left"/>
      <w:pPr>
        <w:ind w:left="6120" w:hanging="360"/>
      </w:pPr>
      <w:rPr>
        <w:rFonts w:ascii="Courier New" w:hAnsi="Courier New" w:cs="Courier New" w:hint="default"/>
      </w:rPr>
    </w:lvl>
    <w:lvl w:ilvl="8" w:tplc="540A0005" w:tentative="1">
      <w:start w:val="1"/>
      <w:numFmt w:val="bullet"/>
      <w:lvlText w:val=""/>
      <w:lvlJc w:val="left"/>
      <w:pPr>
        <w:ind w:left="6840" w:hanging="360"/>
      </w:pPr>
      <w:rPr>
        <w:rFonts w:ascii="Wingdings" w:hAnsi="Wingdings" w:hint="default"/>
      </w:rPr>
    </w:lvl>
  </w:abstractNum>
  <w:abstractNum w:abstractNumId="19" w15:restartNumberingAfterBreak="0">
    <w:nsid w:val="7A5E43CD"/>
    <w:multiLevelType w:val="multilevel"/>
    <w:tmpl w:val="8EAAAA1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0"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058123293">
    <w:abstractNumId w:val="3"/>
  </w:num>
  <w:num w:numId="2" w16cid:durableId="245650574">
    <w:abstractNumId w:val="15"/>
  </w:num>
  <w:num w:numId="3" w16cid:durableId="2125616852">
    <w:abstractNumId w:val="20"/>
  </w:num>
  <w:num w:numId="4" w16cid:durableId="85660320">
    <w:abstractNumId w:val="9"/>
  </w:num>
  <w:num w:numId="5" w16cid:durableId="807749945">
    <w:abstractNumId w:val="2"/>
  </w:num>
  <w:num w:numId="6" w16cid:durableId="1344624636">
    <w:abstractNumId w:val="16"/>
  </w:num>
  <w:num w:numId="7" w16cid:durableId="772092351">
    <w:abstractNumId w:val="0"/>
  </w:num>
  <w:num w:numId="8" w16cid:durableId="633633317">
    <w:abstractNumId w:val="4"/>
  </w:num>
  <w:num w:numId="9" w16cid:durableId="2128306028">
    <w:abstractNumId w:val="17"/>
  </w:num>
  <w:num w:numId="10" w16cid:durableId="807623282">
    <w:abstractNumId w:val="10"/>
  </w:num>
  <w:num w:numId="11" w16cid:durableId="1389568761">
    <w:abstractNumId w:val="7"/>
  </w:num>
  <w:num w:numId="12" w16cid:durableId="1489905093">
    <w:abstractNumId w:val="1"/>
  </w:num>
  <w:num w:numId="13" w16cid:durableId="1303346203">
    <w:abstractNumId w:val="5"/>
  </w:num>
  <w:num w:numId="14" w16cid:durableId="824974084">
    <w:abstractNumId w:val="13"/>
  </w:num>
  <w:num w:numId="15" w16cid:durableId="1151629477">
    <w:abstractNumId w:val="12"/>
  </w:num>
  <w:num w:numId="16" w16cid:durableId="1324773725">
    <w:abstractNumId w:val="6"/>
  </w:num>
  <w:num w:numId="17" w16cid:durableId="877670827">
    <w:abstractNumId w:val="11"/>
  </w:num>
  <w:num w:numId="18" w16cid:durableId="1728917406">
    <w:abstractNumId w:val="14"/>
  </w:num>
  <w:num w:numId="19" w16cid:durableId="15884168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25252178">
    <w:abstractNumId w:val="8"/>
  </w:num>
  <w:num w:numId="21" w16cid:durableId="16827072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1AB"/>
    <w:rsid w:val="00000412"/>
    <w:rsid w:val="00001B52"/>
    <w:rsid w:val="000026C1"/>
    <w:rsid w:val="00004292"/>
    <w:rsid w:val="00004767"/>
    <w:rsid w:val="000051A3"/>
    <w:rsid w:val="00005807"/>
    <w:rsid w:val="00005962"/>
    <w:rsid w:val="00006B10"/>
    <w:rsid w:val="00006F1C"/>
    <w:rsid w:val="000121C4"/>
    <w:rsid w:val="0001245C"/>
    <w:rsid w:val="00012945"/>
    <w:rsid w:val="00012C67"/>
    <w:rsid w:val="00013854"/>
    <w:rsid w:val="00013939"/>
    <w:rsid w:val="000141AE"/>
    <w:rsid w:val="000159CF"/>
    <w:rsid w:val="0001719F"/>
    <w:rsid w:val="000225D7"/>
    <w:rsid w:val="00022A38"/>
    <w:rsid w:val="00022F3D"/>
    <w:rsid w:val="00022FF2"/>
    <w:rsid w:val="00023F68"/>
    <w:rsid w:val="000242DF"/>
    <w:rsid w:val="00024EF5"/>
    <w:rsid w:val="00026489"/>
    <w:rsid w:val="00026946"/>
    <w:rsid w:val="000269F2"/>
    <w:rsid w:val="0002754E"/>
    <w:rsid w:val="000276B8"/>
    <w:rsid w:val="00027AAD"/>
    <w:rsid w:val="0003009A"/>
    <w:rsid w:val="000300D0"/>
    <w:rsid w:val="00032346"/>
    <w:rsid w:val="00032433"/>
    <w:rsid w:val="00033AC0"/>
    <w:rsid w:val="00034D14"/>
    <w:rsid w:val="00036199"/>
    <w:rsid w:val="0003707B"/>
    <w:rsid w:val="00037510"/>
    <w:rsid w:val="00037F4C"/>
    <w:rsid w:val="00040218"/>
    <w:rsid w:val="00042C24"/>
    <w:rsid w:val="0004304A"/>
    <w:rsid w:val="0004371A"/>
    <w:rsid w:val="00044512"/>
    <w:rsid w:val="00044AD7"/>
    <w:rsid w:val="000511AB"/>
    <w:rsid w:val="000539DB"/>
    <w:rsid w:val="000559D7"/>
    <w:rsid w:val="00055CC8"/>
    <w:rsid w:val="0005625F"/>
    <w:rsid w:val="000567A5"/>
    <w:rsid w:val="00061275"/>
    <w:rsid w:val="000618DF"/>
    <w:rsid w:val="000633E2"/>
    <w:rsid w:val="00063439"/>
    <w:rsid w:val="000645EE"/>
    <w:rsid w:val="000662AD"/>
    <w:rsid w:val="00066819"/>
    <w:rsid w:val="00066FA8"/>
    <w:rsid w:val="000673E5"/>
    <w:rsid w:val="0006796E"/>
    <w:rsid w:val="00070375"/>
    <w:rsid w:val="000705D0"/>
    <w:rsid w:val="00070BE5"/>
    <w:rsid w:val="00071042"/>
    <w:rsid w:val="000716AE"/>
    <w:rsid w:val="000743B5"/>
    <w:rsid w:val="00074623"/>
    <w:rsid w:val="000754D9"/>
    <w:rsid w:val="00075A4C"/>
    <w:rsid w:val="000779BA"/>
    <w:rsid w:val="00077AEC"/>
    <w:rsid w:val="00077C31"/>
    <w:rsid w:val="00080F60"/>
    <w:rsid w:val="00081F42"/>
    <w:rsid w:val="0008236F"/>
    <w:rsid w:val="00082F5C"/>
    <w:rsid w:val="00082FBA"/>
    <w:rsid w:val="00085C23"/>
    <w:rsid w:val="000865BF"/>
    <w:rsid w:val="00086D22"/>
    <w:rsid w:val="000878D1"/>
    <w:rsid w:val="00090409"/>
    <w:rsid w:val="00090EB0"/>
    <w:rsid w:val="000920E4"/>
    <w:rsid w:val="0009215E"/>
    <w:rsid w:val="00092C73"/>
    <w:rsid w:val="000948D9"/>
    <w:rsid w:val="00095328"/>
    <w:rsid w:val="000954B3"/>
    <w:rsid w:val="00097B79"/>
    <w:rsid w:val="00097E78"/>
    <w:rsid w:val="000A1B19"/>
    <w:rsid w:val="000A1F65"/>
    <w:rsid w:val="000A341D"/>
    <w:rsid w:val="000A361E"/>
    <w:rsid w:val="000A3F96"/>
    <w:rsid w:val="000A55C9"/>
    <w:rsid w:val="000A6043"/>
    <w:rsid w:val="000A759F"/>
    <w:rsid w:val="000A7650"/>
    <w:rsid w:val="000B08E6"/>
    <w:rsid w:val="000B2A29"/>
    <w:rsid w:val="000B2BE1"/>
    <w:rsid w:val="000B36D2"/>
    <w:rsid w:val="000B4174"/>
    <w:rsid w:val="000B42C5"/>
    <w:rsid w:val="000B5EDD"/>
    <w:rsid w:val="000B6263"/>
    <w:rsid w:val="000B6285"/>
    <w:rsid w:val="000B7FA2"/>
    <w:rsid w:val="000C0468"/>
    <w:rsid w:val="000C06E0"/>
    <w:rsid w:val="000C1CEE"/>
    <w:rsid w:val="000C1F02"/>
    <w:rsid w:val="000C2372"/>
    <w:rsid w:val="000C34FC"/>
    <w:rsid w:val="000C3608"/>
    <w:rsid w:val="000C3E45"/>
    <w:rsid w:val="000C3FDB"/>
    <w:rsid w:val="000C3FEF"/>
    <w:rsid w:val="000C43B6"/>
    <w:rsid w:val="000C4F35"/>
    <w:rsid w:val="000C55F1"/>
    <w:rsid w:val="000C619C"/>
    <w:rsid w:val="000C6FB7"/>
    <w:rsid w:val="000C7C3E"/>
    <w:rsid w:val="000D2C04"/>
    <w:rsid w:val="000D3AFF"/>
    <w:rsid w:val="000D3F6B"/>
    <w:rsid w:val="000D6A5F"/>
    <w:rsid w:val="000D6CF9"/>
    <w:rsid w:val="000D7689"/>
    <w:rsid w:val="000D7AB4"/>
    <w:rsid w:val="000D7E93"/>
    <w:rsid w:val="000E0B00"/>
    <w:rsid w:val="000E0B9D"/>
    <w:rsid w:val="000E0F9F"/>
    <w:rsid w:val="000E1A6A"/>
    <w:rsid w:val="000E23B8"/>
    <w:rsid w:val="000E307B"/>
    <w:rsid w:val="000E659E"/>
    <w:rsid w:val="000E795B"/>
    <w:rsid w:val="000E7C52"/>
    <w:rsid w:val="000F09CA"/>
    <w:rsid w:val="000F2962"/>
    <w:rsid w:val="000F37B2"/>
    <w:rsid w:val="000F53C1"/>
    <w:rsid w:val="000F68C2"/>
    <w:rsid w:val="00101042"/>
    <w:rsid w:val="00101C37"/>
    <w:rsid w:val="001028EC"/>
    <w:rsid w:val="001049DD"/>
    <w:rsid w:val="001061EB"/>
    <w:rsid w:val="001076D0"/>
    <w:rsid w:val="001079F3"/>
    <w:rsid w:val="001132B1"/>
    <w:rsid w:val="001139D0"/>
    <w:rsid w:val="00115036"/>
    <w:rsid w:val="00115F36"/>
    <w:rsid w:val="001161A3"/>
    <w:rsid w:val="001174C4"/>
    <w:rsid w:val="00117EDF"/>
    <w:rsid w:val="001203CE"/>
    <w:rsid w:val="00120DE9"/>
    <w:rsid w:val="00122144"/>
    <w:rsid w:val="00123E2A"/>
    <w:rsid w:val="00125BE7"/>
    <w:rsid w:val="00127BFD"/>
    <w:rsid w:val="00132F61"/>
    <w:rsid w:val="001340A3"/>
    <w:rsid w:val="00135893"/>
    <w:rsid w:val="001369D3"/>
    <w:rsid w:val="00140478"/>
    <w:rsid w:val="00141270"/>
    <w:rsid w:val="00141FCD"/>
    <w:rsid w:val="00142173"/>
    <w:rsid w:val="00142ECC"/>
    <w:rsid w:val="00143717"/>
    <w:rsid w:val="00144028"/>
    <w:rsid w:val="001447CF"/>
    <w:rsid w:val="00144EE1"/>
    <w:rsid w:val="00146FA9"/>
    <w:rsid w:val="00147AFE"/>
    <w:rsid w:val="001509FE"/>
    <w:rsid w:val="00152DA7"/>
    <w:rsid w:val="0015345A"/>
    <w:rsid w:val="00153508"/>
    <w:rsid w:val="001535F0"/>
    <w:rsid w:val="00155CB5"/>
    <w:rsid w:val="001570A6"/>
    <w:rsid w:val="001572E0"/>
    <w:rsid w:val="001605DC"/>
    <w:rsid w:val="0016138A"/>
    <w:rsid w:val="001619F7"/>
    <w:rsid w:val="001621B1"/>
    <w:rsid w:val="00163E6E"/>
    <w:rsid w:val="0016506D"/>
    <w:rsid w:val="001655FA"/>
    <w:rsid w:val="00167E35"/>
    <w:rsid w:val="001722D9"/>
    <w:rsid w:val="0017339C"/>
    <w:rsid w:val="00173AE0"/>
    <w:rsid w:val="001745B8"/>
    <w:rsid w:val="00174CC9"/>
    <w:rsid w:val="0017556E"/>
    <w:rsid w:val="00175ADA"/>
    <w:rsid w:val="00177088"/>
    <w:rsid w:val="00177988"/>
    <w:rsid w:val="001814D8"/>
    <w:rsid w:val="00181C5A"/>
    <w:rsid w:val="0018265E"/>
    <w:rsid w:val="00184AD2"/>
    <w:rsid w:val="00184D86"/>
    <w:rsid w:val="0018673B"/>
    <w:rsid w:val="00186A16"/>
    <w:rsid w:val="00187070"/>
    <w:rsid w:val="001874E0"/>
    <w:rsid w:val="0019002D"/>
    <w:rsid w:val="001906E3"/>
    <w:rsid w:val="001913F2"/>
    <w:rsid w:val="00191941"/>
    <w:rsid w:val="0019321C"/>
    <w:rsid w:val="001935DD"/>
    <w:rsid w:val="00193975"/>
    <w:rsid w:val="00194C3C"/>
    <w:rsid w:val="00194E0B"/>
    <w:rsid w:val="0019526B"/>
    <w:rsid w:val="001A0FEA"/>
    <w:rsid w:val="001A3EC0"/>
    <w:rsid w:val="001A413C"/>
    <w:rsid w:val="001A5143"/>
    <w:rsid w:val="001A55E9"/>
    <w:rsid w:val="001A731E"/>
    <w:rsid w:val="001A79BB"/>
    <w:rsid w:val="001B03F3"/>
    <w:rsid w:val="001B23ED"/>
    <w:rsid w:val="001B310A"/>
    <w:rsid w:val="001B360F"/>
    <w:rsid w:val="001B3AF7"/>
    <w:rsid w:val="001B3DC7"/>
    <w:rsid w:val="001B4765"/>
    <w:rsid w:val="001B49EA"/>
    <w:rsid w:val="001B4AE3"/>
    <w:rsid w:val="001B4DC4"/>
    <w:rsid w:val="001B6232"/>
    <w:rsid w:val="001B7E85"/>
    <w:rsid w:val="001C10DF"/>
    <w:rsid w:val="001C1905"/>
    <w:rsid w:val="001C4066"/>
    <w:rsid w:val="001C554D"/>
    <w:rsid w:val="001C681B"/>
    <w:rsid w:val="001C6FD5"/>
    <w:rsid w:val="001C71DE"/>
    <w:rsid w:val="001C725C"/>
    <w:rsid w:val="001C7615"/>
    <w:rsid w:val="001D010E"/>
    <w:rsid w:val="001D1679"/>
    <w:rsid w:val="001D1A33"/>
    <w:rsid w:val="001D1DB8"/>
    <w:rsid w:val="001D35C2"/>
    <w:rsid w:val="001D36A9"/>
    <w:rsid w:val="001D3A0A"/>
    <w:rsid w:val="001D49A4"/>
    <w:rsid w:val="001D569C"/>
    <w:rsid w:val="001D60B2"/>
    <w:rsid w:val="001D6BB7"/>
    <w:rsid w:val="001D70CF"/>
    <w:rsid w:val="001D7266"/>
    <w:rsid w:val="001D7993"/>
    <w:rsid w:val="001E1D60"/>
    <w:rsid w:val="001E1DD5"/>
    <w:rsid w:val="001E2AE1"/>
    <w:rsid w:val="001E3007"/>
    <w:rsid w:val="001E34BE"/>
    <w:rsid w:val="001E41C5"/>
    <w:rsid w:val="001E59B5"/>
    <w:rsid w:val="001E6B6C"/>
    <w:rsid w:val="001E70CF"/>
    <w:rsid w:val="001E74E3"/>
    <w:rsid w:val="001F10DC"/>
    <w:rsid w:val="001F117C"/>
    <w:rsid w:val="001F2131"/>
    <w:rsid w:val="001F2745"/>
    <w:rsid w:val="001F3212"/>
    <w:rsid w:val="001F3238"/>
    <w:rsid w:val="001F389C"/>
    <w:rsid w:val="001F3B38"/>
    <w:rsid w:val="001F3D50"/>
    <w:rsid w:val="001F55CA"/>
    <w:rsid w:val="001F6D5A"/>
    <w:rsid w:val="001F7371"/>
    <w:rsid w:val="00201685"/>
    <w:rsid w:val="00201A2F"/>
    <w:rsid w:val="002022B2"/>
    <w:rsid w:val="00202341"/>
    <w:rsid w:val="00202C90"/>
    <w:rsid w:val="00203994"/>
    <w:rsid w:val="0020448C"/>
    <w:rsid w:val="002052B2"/>
    <w:rsid w:val="00205C0C"/>
    <w:rsid w:val="00205CF7"/>
    <w:rsid w:val="00205DA9"/>
    <w:rsid w:val="00207005"/>
    <w:rsid w:val="00207007"/>
    <w:rsid w:val="0021000C"/>
    <w:rsid w:val="0021115B"/>
    <w:rsid w:val="00211580"/>
    <w:rsid w:val="00213BB3"/>
    <w:rsid w:val="00215999"/>
    <w:rsid w:val="00215AB6"/>
    <w:rsid w:val="00217731"/>
    <w:rsid w:val="002179E1"/>
    <w:rsid w:val="00220031"/>
    <w:rsid w:val="00220CC2"/>
    <w:rsid w:val="00221D69"/>
    <w:rsid w:val="00222275"/>
    <w:rsid w:val="002225AA"/>
    <w:rsid w:val="0022289C"/>
    <w:rsid w:val="002245B6"/>
    <w:rsid w:val="002247C4"/>
    <w:rsid w:val="00225844"/>
    <w:rsid w:val="002260BA"/>
    <w:rsid w:val="00226C91"/>
    <w:rsid w:val="0022719C"/>
    <w:rsid w:val="0023177F"/>
    <w:rsid w:val="00232F60"/>
    <w:rsid w:val="00234395"/>
    <w:rsid w:val="00234912"/>
    <w:rsid w:val="0023515A"/>
    <w:rsid w:val="00235CB0"/>
    <w:rsid w:val="00235D1B"/>
    <w:rsid w:val="002373F7"/>
    <w:rsid w:val="00237B4C"/>
    <w:rsid w:val="00240666"/>
    <w:rsid w:val="002407C5"/>
    <w:rsid w:val="002412E2"/>
    <w:rsid w:val="00242025"/>
    <w:rsid w:val="002421AA"/>
    <w:rsid w:val="00243402"/>
    <w:rsid w:val="00243EEE"/>
    <w:rsid w:val="00244A6F"/>
    <w:rsid w:val="00245629"/>
    <w:rsid w:val="00245F79"/>
    <w:rsid w:val="0024682C"/>
    <w:rsid w:val="0024720D"/>
    <w:rsid w:val="00250AF1"/>
    <w:rsid w:val="00250B6E"/>
    <w:rsid w:val="00251EDF"/>
    <w:rsid w:val="0025421F"/>
    <w:rsid w:val="00254CA0"/>
    <w:rsid w:val="002557AD"/>
    <w:rsid w:val="00255E83"/>
    <w:rsid w:val="00255E8A"/>
    <w:rsid w:val="002566B9"/>
    <w:rsid w:val="002567B4"/>
    <w:rsid w:val="00256A41"/>
    <w:rsid w:val="00256B86"/>
    <w:rsid w:val="002572A5"/>
    <w:rsid w:val="00257918"/>
    <w:rsid w:val="002612E4"/>
    <w:rsid w:val="002620DD"/>
    <w:rsid w:val="00263DD2"/>
    <w:rsid w:val="002649F5"/>
    <w:rsid w:val="00267630"/>
    <w:rsid w:val="00267A34"/>
    <w:rsid w:val="00267F5F"/>
    <w:rsid w:val="00271C03"/>
    <w:rsid w:val="002724BA"/>
    <w:rsid w:val="00272CC8"/>
    <w:rsid w:val="002731AF"/>
    <w:rsid w:val="00274D6D"/>
    <w:rsid w:val="002751CB"/>
    <w:rsid w:val="002758E9"/>
    <w:rsid w:val="00275B8C"/>
    <w:rsid w:val="00275E91"/>
    <w:rsid w:val="0027653F"/>
    <w:rsid w:val="00276D14"/>
    <w:rsid w:val="0028027F"/>
    <w:rsid w:val="002810FB"/>
    <w:rsid w:val="00281507"/>
    <w:rsid w:val="00285913"/>
    <w:rsid w:val="002865CD"/>
    <w:rsid w:val="00287EDF"/>
    <w:rsid w:val="00291DDA"/>
    <w:rsid w:val="002938D4"/>
    <w:rsid w:val="00294916"/>
    <w:rsid w:val="0029761A"/>
    <w:rsid w:val="00297DA0"/>
    <w:rsid w:val="002A0385"/>
    <w:rsid w:val="002A07F7"/>
    <w:rsid w:val="002A0F02"/>
    <w:rsid w:val="002A1EE1"/>
    <w:rsid w:val="002A375D"/>
    <w:rsid w:val="002A5855"/>
    <w:rsid w:val="002A6F49"/>
    <w:rsid w:val="002B0DE8"/>
    <w:rsid w:val="002B2DCC"/>
    <w:rsid w:val="002B3245"/>
    <w:rsid w:val="002B5A90"/>
    <w:rsid w:val="002B61FF"/>
    <w:rsid w:val="002C0FA8"/>
    <w:rsid w:val="002C3094"/>
    <w:rsid w:val="002C41B7"/>
    <w:rsid w:val="002C4C75"/>
    <w:rsid w:val="002C52A8"/>
    <w:rsid w:val="002C54EA"/>
    <w:rsid w:val="002C5815"/>
    <w:rsid w:val="002C62B3"/>
    <w:rsid w:val="002C6822"/>
    <w:rsid w:val="002C7088"/>
    <w:rsid w:val="002C71F7"/>
    <w:rsid w:val="002C73B1"/>
    <w:rsid w:val="002C77E6"/>
    <w:rsid w:val="002D066F"/>
    <w:rsid w:val="002D1B4C"/>
    <w:rsid w:val="002D1D55"/>
    <w:rsid w:val="002D2CDB"/>
    <w:rsid w:val="002D3281"/>
    <w:rsid w:val="002D3ABC"/>
    <w:rsid w:val="002D4108"/>
    <w:rsid w:val="002D4872"/>
    <w:rsid w:val="002D769A"/>
    <w:rsid w:val="002D77E4"/>
    <w:rsid w:val="002D7A73"/>
    <w:rsid w:val="002E0627"/>
    <w:rsid w:val="002E0F02"/>
    <w:rsid w:val="002E1DB6"/>
    <w:rsid w:val="002E28C5"/>
    <w:rsid w:val="002E40B0"/>
    <w:rsid w:val="002E71FB"/>
    <w:rsid w:val="002E748C"/>
    <w:rsid w:val="002F0DEB"/>
    <w:rsid w:val="002F3187"/>
    <w:rsid w:val="002F3DE8"/>
    <w:rsid w:val="002F4089"/>
    <w:rsid w:val="002F552B"/>
    <w:rsid w:val="002F6D46"/>
    <w:rsid w:val="002F7768"/>
    <w:rsid w:val="002F780B"/>
    <w:rsid w:val="002F7EDF"/>
    <w:rsid w:val="00300F90"/>
    <w:rsid w:val="00301EF0"/>
    <w:rsid w:val="003027EE"/>
    <w:rsid w:val="003028E4"/>
    <w:rsid w:val="0030296E"/>
    <w:rsid w:val="00303701"/>
    <w:rsid w:val="003040E2"/>
    <w:rsid w:val="00304CA5"/>
    <w:rsid w:val="00305906"/>
    <w:rsid w:val="00305A5C"/>
    <w:rsid w:val="0030664D"/>
    <w:rsid w:val="00306986"/>
    <w:rsid w:val="00306D91"/>
    <w:rsid w:val="00311644"/>
    <w:rsid w:val="0031226B"/>
    <w:rsid w:val="0031450E"/>
    <w:rsid w:val="0031579B"/>
    <w:rsid w:val="00317330"/>
    <w:rsid w:val="00317A25"/>
    <w:rsid w:val="003200C2"/>
    <w:rsid w:val="003205EF"/>
    <w:rsid w:val="00320738"/>
    <w:rsid w:val="0032090A"/>
    <w:rsid w:val="00320AE8"/>
    <w:rsid w:val="00320F6C"/>
    <w:rsid w:val="00321EEA"/>
    <w:rsid w:val="00322025"/>
    <w:rsid w:val="00322C7E"/>
    <w:rsid w:val="0032423A"/>
    <w:rsid w:val="00324647"/>
    <w:rsid w:val="00324A41"/>
    <w:rsid w:val="0032511D"/>
    <w:rsid w:val="00325B0E"/>
    <w:rsid w:val="0032640F"/>
    <w:rsid w:val="00326711"/>
    <w:rsid w:val="00326D0E"/>
    <w:rsid w:val="00327D09"/>
    <w:rsid w:val="00330431"/>
    <w:rsid w:val="003309E1"/>
    <w:rsid w:val="00331C99"/>
    <w:rsid w:val="0033466D"/>
    <w:rsid w:val="003352C4"/>
    <w:rsid w:val="0033588D"/>
    <w:rsid w:val="00336510"/>
    <w:rsid w:val="00337679"/>
    <w:rsid w:val="00342730"/>
    <w:rsid w:val="00344198"/>
    <w:rsid w:val="0034460F"/>
    <w:rsid w:val="00344979"/>
    <w:rsid w:val="003455B1"/>
    <w:rsid w:val="003458AC"/>
    <w:rsid w:val="00346753"/>
    <w:rsid w:val="00346A66"/>
    <w:rsid w:val="00346E16"/>
    <w:rsid w:val="00347726"/>
    <w:rsid w:val="00347F56"/>
    <w:rsid w:val="0035079C"/>
    <w:rsid w:val="00350EA1"/>
    <w:rsid w:val="003530A0"/>
    <w:rsid w:val="003536EC"/>
    <w:rsid w:val="003539E0"/>
    <w:rsid w:val="00354728"/>
    <w:rsid w:val="00360BF1"/>
    <w:rsid w:val="00360CB7"/>
    <w:rsid w:val="00361755"/>
    <w:rsid w:val="0036292D"/>
    <w:rsid w:val="00363308"/>
    <w:rsid w:val="00363623"/>
    <w:rsid w:val="00364C14"/>
    <w:rsid w:val="003653AC"/>
    <w:rsid w:val="00366655"/>
    <w:rsid w:val="0037277A"/>
    <w:rsid w:val="00377E9C"/>
    <w:rsid w:val="00377F9C"/>
    <w:rsid w:val="0038182A"/>
    <w:rsid w:val="00381870"/>
    <w:rsid w:val="003819D4"/>
    <w:rsid w:val="00381F51"/>
    <w:rsid w:val="00382EAD"/>
    <w:rsid w:val="0038592A"/>
    <w:rsid w:val="0038757B"/>
    <w:rsid w:val="003876F1"/>
    <w:rsid w:val="0039102D"/>
    <w:rsid w:val="00391917"/>
    <w:rsid w:val="00391B5F"/>
    <w:rsid w:val="00391D38"/>
    <w:rsid w:val="00393008"/>
    <w:rsid w:val="00393512"/>
    <w:rsid w:val="0039411E"/>
    <w:rsid w:val="00394180"/>
    <w:rsid w:val="00396D10"/>
    <w:rsid w:val="00397063"/>
    <w:rsid w:val="003973C8"/>
    <w:rsid w:val="003975DF"/>
    <w:rsid w:val="003A1C15"/>
    <w:rsid w:val="003A2962"/>
    <w:rsid w:val="003A32B0"/>
    <w:rsid w:val="003A4459"/>
    <w:rsid w:val="003A48D6"/>
    <w:rsid w:val="003A6308"/>
    <w:rsid w:val="003B012B"/>
    <w:rsid w:val="003B1800"/>
    <w:rsid w:val="003B2BBF"/>
    <w:rsid w:val="003B2F67"/>
    <w:rsid w:val="003B4693"/>
    <w:rsid w:val="003B59EE"/>
    <w:rsid w:val="003B5DB3"/>
    <w:rsid w:val="003B61D1"/>
    <w:rsid w:val="003B629D"/>
    <w:rsid w:val="003B665C"/>
    <w:rsid w:val="003B70F5"/>
    <w:rsid w:val="003C03C1"/>
    <w:rsid w:val="003C04D9"/>
    <w:rsid w:val="003C132A"/>
    <w:rsid w:val="003C248C"/>
    <w:rsid w:val="003C2C0F"/>
    <w:rsid w:val="003C48DC"/>
    <w:rsid w:val="003C52E0"/>
    <w:rsid w:val="003C5EC0"/>
    <w:rsid w:val="003C6434"/>
    <w:rsid w:val="003C69A9"/>
    <w:rsid w:val="003C792C"/>
    <w:rsid w:val="003D1806"/>
    <w:rsid w:val="003D2E5C"/>
    <w:rsid w:val="003D3A0C"/>
    <w:rsid w:val="003D4984"/>
    <w:rsid w:val="003D740F"/>
    <w:rsid w:val="003E02D6"/>
    <w:rsid w:val="003E0D83"/>
    <w:rsid w:val="003E1F44"/>
    <w:rsid w:val="003E4161"/>
    <w:rsid w:val="003E461F"/>
    <w:rsid w:val="003E5C87"/>
    <w:rsid w:val="003E6D56"/>
    <w:rsid w:val="003E7254"/>
    <w:rsid w:val="003E7702"/>
    <w:rsid w:val="003E7A8D"/>
    <w:rsid w:val="003F0994"/>
    <w:rsid w:val="003F0C14"/>
    <w:rsid w:val="003F3506"/>
    <w:rsid w:val="003F3A38"/>
    <w:rsid w:val="003F4901"/>
    <w:rsid w:val="003F50EB"/>
    <w:rsid w:val="003F5664"/>
    <w:rsid w:val="003F71BC"/>
    <w:rsid w:val="003F73B2"/>
    <w:rsid w:val="00400D75"/>
    <w:rsid w:val="0040101F"/>
    <w:rsid w:val="00402080"/>
    <w:rsid w:val="004024CF"/>
    <w:rsid w:val="00402B4B"/>
    <w:rsid w:val="004031FF"/>
    <w:rsid w:val="00403441"/>
    <w:rsid w:val="0040344C"/>
    <w:rsid w:val="004040AA"/>
    <w:rsid w:val="0040655E"/>
    <w:rsid w:val="00407A9F"/>
    <w:rsid w:val="0041001D"/>
    <w:rsid w:val="004103CC"/>
    <w:rsid w:val="00410431"/>
    <w:rsid w:val="004107B0"/>
    <w:rsid w:val="00414047"/>
    <w:rsid w:val="00415100"/>
    <w:rsid w:val="004158D1"/>
    <w:rsid w:val="00417578"/>
    <w:rsid w:val="0042048F"/>
    <w:rsid w:val="00422526"/>
    <w:rsid w:val="00422CFE"/>
    <w:rsid w:val="004251EC"/>
    <w:rsid w:val="00425DD1"/>
    <w:rsid w:val="004264FB"/>
    <w:rsid w:val="00426E16"/>
    <w:rsid w:val="004278F4"/>
    <w:rsid w:val="004310EB"/>
    <w:rsid w:val="00431B5B"/>
    <w:rsid w:val="00431D4E"/>
    <w:rsid w:val="004331E4"/>
    <w:rsid w:val="00433342"/>
    <w:rsid w:val="00433CA4"/>
    <w:rsid w:val="004341C0"/>
    <w:rsid w:val="0043458C"/>
    <w:rsid w:val="00434CA9"/>
    <w:rsid w:val="00435836"/>
    <w:rsid w:val="00436FA1"/>
    <w:rsid w:val="004370FE"/>
    <w:rsid w:val="00437C16"/>
    <w:rsid w:val="00437E6D"/>
    <w:rsid w:val="004400C8"/>
    <w:rsid w:val="0044014A"/>
    <w:rsid w:val="004401B1"/>
    <w:rsid w:val="00440DD0"/>
    <w:rsid w:val="0044165E"/>
    <w:rsid w:val="004418DE"/>
    <w:rsid w:val="00441F33"/>
    <w:rsid w:val="004428CD"/>
    <w:rsid w:val="00442948"/>
    <w:rsid w:val="00442D93"/>
    <w:rsid w:val="0044344E"/>
    <w:rsid w:val="00443C40"/>
    <w:rsid w:val="004449C6"/>
    <w:rsid w:val="00450E5E"/>
    <w:rsid w:val="00452A4C"/>
    <w:rsid w:val="00453721"/>
    <w:rsid w:val="00453A4B"/>
    <w:rsid w:val="004546DE"/>
    <w:rsid w:val="00455B51"/>
    <w:rsid w:val="00456415"/>
    <w:rsid w:val="004565C9"/>
    <w:rsid w:val="00457E32"/>
    <w:rsid w:val="00460774"/>
    <w:rsid w:val="00461BBD"/>
    <w:rsid w:val="00461F23"/>
    <w:rsid w:val="0046295C"/>
    <w:rsid w:val="00462B12"/>
    <w:rsid w:val="00463622"/>
    <w:rsid w:val="004645DA"/>
    <w:rsid w:val="0046568B"/>
    <w:rsid w:val="00467378"/>
    <w:rsid w:val="004673D4"/>
    <w:rsid w:val="004720C6"/>
    <w:rsid w:val="0047262E"/>
    <w:rsid w:val="00472694"/>
    <w:rsid w:val="00473AC8"/>
    <w:rsid w:val="00473D1A"/>
    <w:rsid w:val="00474B56"/>
    <w:rsid w:val="00474FAC"/>
    <w:rsid w:val="00475ED8"/>
    <w:rsid w:val="004806AC"/>
    <w:rsid w:val="00480B41"/>
    <w:rsid w:val="0048121C"/>
    <w:rsid w:val="00481D2F"/>
    <w:rsid w:val="004821D1"/>
    <w:rsid w:val="00482D21"/>
    <w:rsid w:val="00483280"/>
    <w:rsid w:val="00484503"/>
    <w:rsid w:val="00484F95"/>
    <w:rsid w:val="00485D8A"/>
    <w:rsid w:val="004869A5"/>
    <w:rsid w:val="00491B69"/>
    <w:rsid w:val="0049458A"/>
    <w:rsid w:val="00495286"/>
    <w:rsid w:val="004A0F6E"/>
    <w:rsid w:val="004A105A"/>
    <w:rsid w:val="004A1C6C"/>
    <w:rsid w:val="004A2149"/>
    <w:rsid w:val="004A338F"/>
    <w:rsid w:val="004A3702"/>
    <w:rsid w:val="004A3AEE"/>
    <w:rsid w:val="004A49BC"/>
    <w:rsid w:val="004B02B8"/>
    <w:rsid w:val="004B1555"/>
    <w:rsid w:val="004B337D"/>
    <w:rsid w:val="004B3538"/>
    <w:rsid w:val="004B3744"/>
    <w:rsid w:val="004B404B"/>
    <w:rsid w:val="004B49E7"/>
    <w:rsid w:val="004B532C"/>
    <w:rsid w:val="004B5BF7"/>
    <w:rsid w:val="004B603B"/>
    <w:rsid w:val="004B7045"/>
    <w:rsid w:val="004B7A71"/>
    <w:rsid w:val="004C0805"/>
    <w:rsid w:val="004C1942"/>
    <w:rsid w:val="004C2530"/>
    <w:rsid w:val="004C27C4"/>
    <w:rsid w:val="004C53A1"/>
    <w:rsid w:val="004C5DBB"/>
    <w:rsid w:val="004C5EE3"/>
    <w:rsid w:val="004D1B2B"/>
    <w:rsid w:val="004E0AA6"/>
    <w:rsid w:val="004E0ACD"/>
    <w:rsid w:val="004E0C6F"/>
    <w:rsid w:val="004E0EA0"/>
    <w:rsid w:val="004E1BD5"/>
    <w:rsid w:val="004E1C99"/>
    <w:rsid w:val="004E26F9"/>
    <w:rsid w:val="004E3B06"/>
    <w:rsid w:val="004E4F1A"/>
    <w:rsid w:val="004E52AC"/>
    <w:rsid w:val="004E537D"/>
    <w:rsid w:val="004E7641"/>
    <w:rsid w:val="004F1A58"/>
    <w:rsid w:val="004F2494"/>
    <w:rsid w:val="004F2FB3"/>
    <w:rsid w:val="004F368C"/>
    <w:rsid w:val="004F5A5F"/>
    <w:rsid w:val="004F5DE7"/>
    <w:rsid w:val="004F6C1A"/>
    <w:rsid w:val="004F7EFC"/>
    <w:rsid w:val="00500C4A"/>
    <w:rsid w:val="0050106C"/>
    <w:rsid w:val="00501B41"/>
    <w:rsid w:val="005035D0"/>
    <w:rsid w:val="00505532"/>
    <w:rsid w:val="0050581D"/>
    <w:rsid w:val="00505F2F"/>
    <w:rsid w:val="00510280"/>
    <w:rsid w:val="00510645"/>
    <w:rsid w:val="0051153F"/>
    <w:rsid w:val="00511D06"/>
    <w:rsid w:val="00513173"/>
    <w:rsid w:val="00513B00"/>
    <w:rsid w:val="00514DE1"/>
    <w:rsid w:val="00515F88"/>
    <w:rsid w:val="0051660D"/>
    <w:rsid w:val="005171D8"/>
    <w:rsid w:val="00517D23"/>
    <w:rsid w:val="005211A6"/>
    <w:rsid w:val="00522E71"/>
    <w:rsid w:val="005230FE"/>
    <w:rsid w:val="00524D3C"/>
    <w:rsid w:val="00525649"/>
    <w:rsid w:val="0052585E"/>
    <w:rsid w:val="0052600E"/>
    <w:rsid w:val="00526C6C"/>
    <w:rsid w:val="0052742C"/>
    <w:rsid w:val="005301B4"/>
    <w:rsid w:val="00530F5E"/>
    <w:rsid w:val="00532D46"/>
    <w:rsid w:val="005334DC"/>
    <w:rsid w:val="0053498E"/>
    <w:rsid w:val="00535988"/>
    <w:rsid w:val="005359A7"/>
    <w:rsid w:val="005379E4"/>
    <w:rsid w:val="00541A23"/>
    <w:rsid w:val="005424C5"/>
    <w:rsid w:val="00542867"/>
    <w:rsid w:val="00542DDE"/>
    <w:rsid w:val="0054486F"/>
    <w:rsid w:val="00545F07"/>
    <w:rsid w:val="00545F25"/>
    <w:rsid w:val="00547593"/>
    <w:rsid w:val="005515B2"/>
    <w:rsid w:val="00551DE8"/>
    <w:rsid w:val="00553A44"/>
    <w:rsid w:val="00553F88"/>
    <w:rsid w:val="00554135"/>
    <w:rsid w:val="005543C2"/>
    <w:rsid w:val="00555B82"/>
    <w:rsid w:val="005578B3"/>
    <w:rsid w:val="0056100C"/>
    <w:rsid w:val="0056222C"/>
    <w:rsid w:val="005628DA"/>
    <w:rsid w:val="00563BE5"/>
    <w:rsid w:val="005648FE"/>
    <w:rsid w:val="005651F2"/>
    <w:rsid w:val="00565E55"/>
    <w:rsid w:val="005716A2"/>
    <w:rsid w:val="005716A9"/>
    <w:rsid w:val="00572C56"/>
    <w:rsid w:val="005734AF"/>
    <w:rsid w:val="00573C21"/>
    <w:rsid w:val="00575CB3"/>
    <w:rsid w:val="005760E5"/>
    <w:rsid w:val="00576DAC"/>
    <w:rsid w:val="00580D34"/>
    <w:rsid w:val="00582D49"/>
    <w:rsid w:val="00584238"/>
    <w:rsid w:val="00584913"/>
    <w:rsid w:val="00584A42"/>
    <w:rsid w:val="00585045"/>
    <w:rsid w:val="00586020"/>
    <w:rsid w:val="00587206"/>
    <w:rsid w:val="00590320"/>
    <w:rsid w:val="00590932"/>
    <w:rsid w:val="00590C39"/>
    <w:rsid w:val="005910E0"/>
    <w:rsid w:val="00592D11"/>
    <w:rsid w:val="005932BD"/>
    <w:rsid w:val="005949E5"/>
    <w:rsid w:val="005A0A66"/>
    <w:rsid w:val="005A1D1B"/>
    <w:rsid w:val="005A2053"/>
    <w:rsid w:val="005A3D02"/>
    <w:rsid w:val="005A5807"/>
    <w:rsid w:val="005A6748"/>
    <w:rsid w:val="005B066E"/>
    <w:rsid w:val="005B177F"/>
    <w:rsid w:val="005B17DF"/>
    <w:rsid w:val="005B1FFD"/>
    <w:rsid w:val="005B2645"/>
    <w:rsid w:val="005B2E31"/>
    <w:rsid w:val="005B3B45"/>
    <w:rsid w:val="005B4401"/>
    <w:rsid w:val="005B46B6"/>
    <w:rsid w:val="005B56E3"/>
    <w:rsid w:val="005B5B5A"/>
    <w:rsid w:val="005C1382"/>
    <w:rsid w:val="005C231D"/>
    <w:rsid w:val="005C3EA1"/>
    <w:rsid w:val="005D02D5"/>
    <w:rsid w:val="005D1A45"/>
    <w:rsid w:val="005D2AA9"/>
    <w:rsid w:val="005D39CA"/>
    <w:rsid w:val="005D4AC1"/>
    <w:rsid w:val="005D5455"/>
    <w:rsid w:val="005D6116"/>
    <w:rsid w:val="005D71B9"/>
    <w:rsid w:val="005D71FE"/>
    <w:rsid w:val="005D73D9"/>
    <w:rsid w:val="005D783E"/>
    <w:rsid w:val="005D799B"/>
    <w:rsid w:val="005D7A8D"/>
    <w:rsid w:val="005E2C25"/>
    <w:rsid w:val="005E32AC"/>
    <w:rsid w:val="005E33D5"/>
    <w:rsid w:val="005E3666"/>
    <w:rsid w:val="005E40F3"/>
    <w:rsid w:val="005E4B9F"/>
    <w:rsid w:val="005E573E"/>
    <w:rsid w:val="005E57D4"/>
    <w:rsid w:val="005E6F55"/>
    <w:rsid w:val="005E75E3"/>
    <w:rsid w:val="005E7884"/>
    <w:rsid w:val="005F2FBC"/>
    <w:rsid w:val="005F38F9"/>
    <w:rsid w:val="005F3BEC"/>
    <w:rsid w:val="005F5EFA"/>
    <w:rsid w:val="005F771B"/>
    <w:rsid w:val="00600BBD"/>
    <w:rsid w:val="0060175E"/>
    <w:rsid w:val="00602367"/>
    <w:rsid w:val="00603B4E"/>
    <w:rsid w:val="00603E23"/>
    <w:rsid w:val="006052B0"/>
    <w:rsid w:val="006056C6"/>
    <w:rsid w:val="00605BD5"/>
    <w:rsid w:val="00605E8E"/>
    <w:rsid w:val="00610463"/>
    <w:rsid w:val="00610C0C"/>
    <w:rsid w:val="00611283"/>
    <w:rsid w:val="00611D76"/>
    <w:rsid w:val="00612A45"/>
    <w:rsid w:val="00612BA4"/>
    <w:rsid w:val="00614436"/>
    <w:rsid w:val="0061551E"/>
    <w:rsid w:val="0061662B"/>
    <w:rsid w:val="0061680E"/>
    <w:rsid w:val="00616C3C"/>
    <w:rsid w:val="0061703E"/>
    <w:rsid w:val="00617F77"/>
    <w:rsid w:val="006212BE"/>
    <w:rsid w:val="00622AF5"/>
    <w:rsid w:val="00622CC4"/>
    <w:rsid w:val="00624867"/>
    <w:rsid w:val="006255C1"/>
    <w:rsid w:val="00625635"/>
    <w:rsid w:val="00627200"/>
    <w:rsid w:val="00627829"/>
    <w:rsid w:val="006328D5"/>
    <w:rsid w:val="0063314C"/>
    <w:rsid w:val="00633408"/>
    <w:rsid w:val="00634F78"/>
    <w:rsid w:val="00635FF1"/>
    <w:rsid w:val="00636A4E"/>
    <w:rsid w:val="00636E0D"/>
    <w:rsid w:val="00637944"/>
    <w:rsid w:val="006406BE"/>
    <w:rsid w:val="00640C92"/>
    <w:rsid w:val="00642BC5"/>
    <w:rsid w:val="0064331C"/>
    <w:rsid w:val="0064387A"/>
    <w:rsid w:val="00644733"/>
    <w:rsid w:val="00646BF3"/>
    <w:rsid w:val="0064753A"/>
    <w:rsid w:val="00647E6E"/>
    <w:rsid w:val="0065103A"/>
    <w:rsid w:val="006528F7"/>
    <w:rsid w:val="006534ED"/>
    <w:rsid w:val="00653849"/>
    <w:rsid w:val="00653A24"/>
    <w:rsid w:val="0065676B"/>
    <w:rsid w:val="00656FC7"/>
    <w:rsid w:val="00657226"/>
    <w:rsid w:val="00657A5D"/>
    <w:rsid w:val="00660532"/>
    <w:rsid w:val="00660F1B"/>
    <w:rsid w:val="00663923"/>
    <w:rsid w:val="00663D68"/>
    <w:rsid w:val="00664518"/>
    <w:rsid w:val="006645A6"/>
    <w:rsid w:val="0066471B"/>
    <w:rsid w:val="00664C9C"/>
    <w:rsid w:val="00665431"/>
    <w:rsid w:val="00665475"/>
    <w:rsid w:val="00665534"/>
    <w:rsid w:val="006668D2"/>
    <w:rsid w:val="00666D80"/>
    <w:rsid w:val="00666E78"/>
    <w:rsid w:val="0066778F"/>
    <w:rsid w:val="00670427"/>
    <w:rsid w:val="00670B51"/>
    <w:rsid w:val="00671FB5"/>
    <w:rsid w:val="00672259"/>
    <w:rsid w:val="00672B85"/>
    <w:rsid w:val="006757EB"/>
    <w:rsid w:val="006759C0"/>
    <w:rsid w:val="006764CF"/>
    <w:rsid w:val="006771CD"/>
    <w:rsid w:val="0067789B"/>
    <w:rsid w:val="00680491"/>
    <w:rsid w:val="0068185A"/>
    <w:rsid w:val="00683651"/>
    <w:rsid w:val="00683861"/>
    <w:rsid w:val="00686D35"/>
    <w:rsid w:val="006906C6"/>
    <w:rsid w:val="00691DBA"/>
    <w:rsid w:val="0069303C"/>
    <w:rsid w:val="006935D9"/>
    <w:rsid w:val="00693CB5"/>
    <w:rsid w:val="0069453A"/>
    <w:rsid w:val="00697B4E"/>
    <w:rsid w:val="006A0000"/>
    <w:rsid w:val="006A39AB"/>
    <w:rsid w:val="006A47FF"/>
    <w:rsid w:val="006A4AB2"/>
    <w:rsid w:val="006A646B"/>
    <w:rsid w:val="006A67A5"/>
    <w:rsid w:val="006A7FA9"/>
    <w:rsid w:val="006B078F"/>
    <w:rsid w:val="006B13CA"/>
    <w:rsid w:val="006B3758"/>
    <w:rsid w:val="006B42AD"/>
    <w:rsid w:val="006B4445"/>
    <w:rsid w:val="006B5397"/>
    <w:rsid w:val="006B6D2A"/>
    <w:rsid w:val="006B787F"/>
    <w:rsid w:val="006C007E"/>
    <w:rsid w:val="006C1E23"/>
    <w:rsid w:val="006C272F"/>
    <w:rsid w:val="006C2EBF"/>
    <w:rsid w:val="006C3758"/>
    <w:rsid w:val="006C41A8"/>
    <w:rsid w:val="006C54DD"/>
    <w:rsid w:val="006C5501"/>
    <w:rsid w:val="006C5D7D"/>
    <w:rsid w:val="006C6162"/>
    <w:rsid w:val="006C66BF"/>
    <w:rsid w:val="006C7359"/>
    <w:rsid w:val="006C7442"/>
    <w:rsid w:val="006C7F0F"/>
    <w:rsid w:val="006D04E3"/>
    <w:rsid w:val="006D1A26"/>
    <w:rsid w:val="006D678D"/>
    <w:rsid w:val="006D6791"/>
    <w:rsid w:val="006E004A"/>
    <w:rsid w:val="006E42FB"/>
    <w:rsid w:val="006E4B15"/>
    <w:rsid w:val="006E558E"/>
    <w:rsid w:val="006E59A9"/>
    <w:rsid w:val="006E6F63"/>
    <w:rsid w:val="006E79C8"/>
    <w:rsid w:val="006E7B1D"/>
    <w:rsid w:val="006F005C"/>
    <w:rsid w:val="006F0805"/>
    <w:rsid w:val="006F1138"/>
    <w:rsid w:val="006F1659"/>
    <w:rsid w:val="006F367C"/>
    <w:rsid w:val="006F4822"/>
    <w:rsid w:val="006F5763"/>
    <w:rsid w:val="006F68F1"/>
    <w:rsid w:val="006F7EAF"/>
    <w:rsid w:val="00703757"/>
    <w:rsid w:val="00703A8C"/>
    <w:rsid w:val="007040B0"/>
    <w:rsid w:val="00706B96"/>
    <w:rsid w:val="00707A7C"/>
    <w:rsid w:val="00710EB4"/>
    <w:rsid w:val="00711795"/>
    <w:rsid w:val="007118CE"/>
    <w:rsid w:val="00712082"/>
    <w:rsid w:val="00712128"/>
    <w:rsid w:val="00712EFC"/>
    <w:rsid w:val="0071314A"/>
    <w:rsid w:val="00713AB8"/>
    <w:rsid w:val="00716230"/>
    <w:rsid w:val="00716C55"/>
    <w:rsid w:val="007220E7"/>
    <w:rsid w:val="00722B15"/>
    <w:rsid w:val="007238C7"/>
    <w:rsid w:val="00723EB4"/>
    <w:rsid w:val="00724E43"/>
    <w:rsid w:val="0072569B"/>
    <w:rsid w:val="00727C5F"/>
    <w:rsid w:val="00730679"/>
    <w:rsid w:val="00731062"/>
    <w:rsid w:val="00731ACC"/>
    <w:rsid w:val="00732E6B"/>
    <w:rsid w:val="007356C4"/>
    <w:rsid w:val="007367BF"/>
    <w:rsid w:val="007417DC"/>
    <w:rsid w:val="00743E36"/>
    <w:rsid w:val="00746030"/>
    <w:rsid w:val="00751336"/>
    <w:rsid w:val="00751FB1"/>
    <w:rsid w:val="00752059"/>
    <w:rsid w:val="00752770"/>
    <w:rsid w:val="0075386D"/>
    <w:rsid w:val="00753B52"/>
    <w:rsid w:val="00754648"/>
    <w:rsid w:val="007557F8"/>
    <w:rsid w:val="00760F0C"/>
    <w:rsid w:val="00761997"/>
    <w:rsid w:val="00762643"/>
    <w:rsid w:val="00762931"/>
    <w:rsid w:val="00762999"/>
    <w:rsid w:val="0076608F"/>
    <w:rsid w:val="00766D81"/>
    <w:rsid w:val="007676DC"/>
    <w:rsid w:val="0076797B"/>
    <w:rsid w:val="007704FA"/>
    <w:rsid w:val="0077260B"/>
    <w:rsid w:val="00773528"/>
    <w:rsid w:val="00774113"/>
    <w:rsid w:val="00774315"/>
    <w:rsid w:val="00775BB8"/>
    <w:rsid w:val="00776CBF"/>
    <w:rsid w:val="007774B4"/>
    <w:rsid w:val="007801F8"/>
    <w:rsid w:val="0078073B"/>
    <w:rsid w:val="00781195"/>
    <w:rsid w:val="00782E25"/>
    <w:rsid w:val="00783706"/>
    <w:rsid w:val="0078515B"/>
    <w:rsid w:val="00785365"/>
    <w:rsid w:val="00786348"/>
    <w:rsid w:val="007869FE"/>
    <w:rsid w:val="00787469"/>
    <w:rsid w:val="00787A23"/>
    <w:rsid w:val="007901F5"/>
    <w:rsid w:val="00790B30"/>
    <w:rsid w:val="00791556"/>
    <w:rsid w:val="007928D4"/>
    <w:rsid w:val="00792AF6"/>
    <w:rsid w:val="0079334A"/>
    <w:rsid w:val="007934A2"/>
    <w:rsid w:val="007934CB"/>
    <w:rsid w:val="00793A71"/>
    <w:rsid w:val="00793FA4"/>
    <w:rsid w:val="00794581"/>
    <w:rsid w:val="00794ACA"/>
    <w:rsid w:val="00795FFD"/>
    <w:rsid w:val="007964C1"/>
    <w:rsid w:val="0079697D"/>
    <w:rsid w:val="007975CE"/>
    <w:rsid w:val="00797E03"/>
    <w:rsid w:val="007A1607"/>
    <w:rsid w:val="007A1C9E"/>
    <w:rsid w:val="007A31BF"/>
    <w:rsid w:val="007A3D27"/>
    <w:rsid w:val="007A40E2"/>
    <w:rsid w:val="007A40EC"/>
    <w:rsid w:val="007A530D"/>
    <w:rsid w:val="007A5786"/>
    <w:rsid w:val="007A5893"/>
    <w:rsid w:val="007A5A83"/>
    <w:rsid w:val="007A6331"/>
    <w:rsid w:val="007A6CED"/>
    <w:rsid w:val="007B3281"/>
    <w:rsid w:val="007B3F60"/>
    <w:rsid w:val="007B467F"/>
    <w:rsid w:val="007B582D"/>
    <w:rsid w:val="007B5A46"/>
    <w:rsid w:val="007B5E42"/>
    <w:rsid w:val="007B5ED5"/>
    <w:rsid w:val="007B67F3"/>
    <w:rsid w:val="007B6855"/>
    <w:rsid w:val="007B6C03"/>
    <w:rsid w:val="007C0912"/>
    <w:rsid w:val="007C0ADC"/>
    <w:rsid w:val="007C1F6F"/>
    <w:rsid w:val="007C2F4D"/>
    <w:rsid w:val="007C34BF"/>
    <w:rsid w:val="007C3503"/>
    <w:rsid w:val="007C3CCF"/>
    <w:rsid w:val="007C491D"/>
    <w:rsid w:val="007C530F"/>
    <w:rsid w:val="007C5909"/>
    <w:rsid w:val="007C6590"/>
    <w:rsid w:val="007C7714"/>
    <w:rsid w:val="007D09C9"/>
    <w:rsid w:val="007D14D8"/>
    <w:rsid w:val="007D569D"/>
    <w:rsid w:val="007D63C6"/>
    <w:rsid w:val="007D6BEA"/>
    <w:rsid w:val="007E0287"/>
    <w:rsid w:val="007E1272"/>
    <w:rsid w:val="007E239E"/>
    <w:rsid w:val="007E2424"/>
    <w:rsid w:val="007E283D"/>
    <w:rsid w:val="007E3485"/>
    <w:rsid w:val="007E58CE"/>
    <w:rsid w:val="007E7700"/>
    <w:rsid w:val="007E77D7"/>
    <w:rsid w:val="007F0C54"/>
    <w:rsid w:val="007F16AA"/>
    <w:rsid w:val="007F556B"/>
    <w:rsid w:val="007F5CF5"/>
    <w:rsid w:val="007F6761"/>
    <w:rsid w:val="007F6DAB"/>
    <w:rsid w:val="007F6EFB"/>
    <w:rsid w:val="0080124B"/>
    <w:rsid w:val="00801362"/>
    <w:rsid w:val="00801FEA"/>
    <w:rsid w:val="008021E5"/>
    <w:rsid w:val="00802FDD"/>
    <w:rsid w:val="008056A0"/>
    <w:rsid w:val="00806753"/>
    <w:rsid w:val="00806D04"/>
    <w:rsid w:val="008124BC"/>
    <w:rsid w:val="008139EB"/>
    <w:rsid w:val="00816368"/>
    <w:rsid w:val="00816D0F"/>
    <w:rsid w:val="008203A8"/>
    <w:rsid w:val="00820931"/>
    <w:rsid w:val="008214E1"/>
    <w:rsid w:val="0082189C"/>
    <w:rsid w:val="00823401"/>
    <w:rsid w:val="0082411D"/>
    <w:rsid w:val="00824D5A"/>
    <w:rsid w:val="00825125"/>
    <w:rsid w:val="00825357"/>
    <w:rsid w:val="00825DAA"/>
    <w:rsid w:val="0082607F"/>
    <w:rsid w:val="00826D69"/>
    <w:rsid w:val="00827623"/>
    <w:rsid w:val="00827800"/>
    <w:rsid w:val="00833EF0"/>
    <w:rsid w:val="00833F71"/>
    <w:rsid w:val="0083450F"/>
    <w:rsid w:val="0083569B"/>
    <w:rsid w:val="00836948"/>
    <w:rsid w:val="00840579"/>
    <w:rsid w:val="00840940"/>
    <w:rsid w:val="008409AE"/>
    <w:rsid w:val="00841590"/>
    <w:rsid w:val="00842104"/>
    <w:rsid w:val="00844936"/>
    <w:rsid w:val="00845FCA"/>
    <w:rsid w:val="00846B29"/>
    <w:rsid w:val="008471B5"/>
    <w:rsid w:val="008507EE"/>
    <w:rsid w:val="00850FB1"/>
    <w:rsid w:val="00851B16"/>
    <w:rsid w:val="008525F6"/>
    <w:rsid w:val="00852808"/>
    <w:rsid w:val="00855439"/>
    <w:rsid w:val="00855C3F"/>
    <w:rsid w:val="00857043"/>
    <w:rsid w:val="00861636"/>
    <w:rsid w:val="00862105"/>
    <w:rsid w:val="0086231C"/>
    <w:rsid w:val="00862D44"/>
    <w:rsid w:val="00864B2A"/>
    <w:rsid w:val="008658B2"/>
    <w:rsid w:val="008668C9"/>
    <w:rsid w:val="00866C5D"/>
    <w:rsid w:val="008673BB"/>
    <w:rsid w:val="00870D81"/>
    <w:rsid w:val="0087162B"/>
    <w:rsid w:val="00871643"/>
    <w:rsid w:val="00871AB0"/>
    <w:rsid w:val="00872802"/>
    <w:rsid w:val="00873930"/>
    <w:rsid w:val="00873E79"/>
    <w:rsid w:val="008741B0"/>
    <w:rsid w:val="008745BA"/>
    <w:rsid w:val="008756D6"/>
    <w:rsid w:val="00882109"/>
    <w:rsid w:val="0088212F"/>
    <w:rsid w:val="0088257F"/>
    <w:rsid w:val="00883622"/>
    <w:rsid w:val="00883AF0"/>
    <w:rsid w:val="008862F3"/>
    <w:rsid w:val="008876CF"/>
    <w:rsid w:val="00890356"/>
    <w:rsid w:val="00891D2C"/>
    <w:rsid w:val="008921A3"/>
    <w:rsid w:val="0089254A"/>
    <w:rsid w:val="00892860"/>
    <w:rsid w:val="00892F86"/>
    <w:rsid w:val="00893819"/>
    <w:rsid w:val="008949AF"/>
    <w:rsid w:val="00894F6C"/>
    <w:rsid w:val="0089645B"/>
    <w:rsid w:val="00896DE9"/>
    <w:rsid w:val="0089721F"/>
    <w:rsid w:val="00897488"/>
    <w:rsid w:val="00897A85"/>
    <w:rsid w:val="00897AFF"/>
    <w:rsid w:val="008A3390"/>
    <w:rsid w:val="008A4377"/>
    <w:rsid w:val="008A43C9"/>
    <w:rsid w:val="008A4B69"/>
    <w:rsid w:val="008A760A"/>
    <w:rsid w:val="008A7B50"/>
    <w:rsid w:val="008B00A6"/>
    <w:rsid w:val="008B146D"/>
    <w:rsid w:val="008B18BE"/>
    <w:rsid w:val="008B1D1B"/>
    <w:rsid w:val="008B2380"/>
    <w:rsid w:val="008B379C"/>
    <w:rsid w:val="008B4B15"/>
    <w:rsid w:val="008B53C1"/>
    <w:rsid w:val="008B67FC"/>
    <w:rsid w:val="008B7601"/>
    <w:rsid w:val="008B78F7"/>
    <w:rsid w:val="008B7D3D"/>
    <w:rsid w:val="008B7F55"/>
    <w:rsid w:val="008C0DCF"/>
    <w:rsid w:val="008C3997"/>
    <w:rsid w:val="008C4887"/>
    <w:rsid w:val="008C5667"/>
    <w:rsid w:val="008C5911"/>
    <w:rsid w:val="008C788D"/>
    <w:rsid w:val="008C7985"/>
    <w:rsid w:val="008C7B30"/>
    <w:rsid w:val="008D075A"/>
    <w:rsid w:val="008D0AB6"/>
    <w:rsid w:val="008D1B10"/>
    <w:rsid w:val="008D1C0B"/>
    <w:rsid w:val="008D235B"/>
    <w:rsid w:val="008D2633"/>
    <w:rsid w:val="008D270E"/>
    <w:rsid w:val="008D2C54"/>
    <w:rsid w:val="008D46D9"/>
    <w:rsid w:val="008D5195"/>
    <w:rsid w:val="008D6246"/>
    <w:rsid w:val="008D65B8"/>
    <w:rsid w:val="008D66A7"/>
    <w:rsid w:val="008D7902"/>
    <w:rsid w:val="008E10F2"/>
    <w:rsid w:val="008E13AB"/>
    <w:rsid w:val="008E2472"/>
    <w:rsid w:val="008E2F44"/>
    <w:rsid w:val="008E3161"/>
    <w:rsid w:val="008E5481"/>
    <w:rsid w:val="008E58CB"/>
    <w:rsid w:val="008E66F0"/>
    <w:rsid w:val="008E68D5"/>
    <w:rsid w:val="008E6EBC"/>
    <w:rsid w:val="008F00A8"/>
    <w:rsid w:val="008F20DA"/>
    <w:rsid w:val="008F2529"/>
    <w:rsid w:val="008F275C"/>
    <w:rsid w:val="008F45EA"/>
    <w:rsid w:val="009001A7"/>
    <w:rsid w:val="0090074C"/>
    <w:rsid w:val="00900DED"/>
    <w:rsid w:val="0090148F"/>
    <w:rsid w:val="009018C3"/>
    <w:rsid w:val="00901B90"/>
    <w:rsid w:val="0090232F"/>
    <w:rsid w:val="00903303"/>
    <w:rsid w:val="009052C0"/>
    <w:rsid w:val="00905516"/>
    <w:rsid w:val="00910070"/>
    <w:rsid w:val="0091013A"/>
    <w:rsid w:val="00910723"/>
    <w:rsid w:val="00912A4C"/>
    <w:rsid w:val="00912BF4"/>
    <w:rsid w:val="009144AD"/>
    <w:rsid w:val="009148AF"/>
    <w:rsid w:val="00915ABA"/>
    <w:rsid w:val="00915DC5"/>
    <w:rsid w:val="009175A8"/>
    <w:rsid w:val="00920E3D"/>
    <w:rsid w:val="00921501"/>
    <w:rsid w:val="0092178D"/>
    <w:rsid w:val="00921889"/>
    <w:rsid w:val="0092209A"/>
    <w:rsid w:val="00922FB3"/>
    <w:rsid w:val="0092336F"/>
    <w:rsid w:val="0092417F"/>
    <w:rsid w:val="00924AD1"/>
    <w:rsid w:val="009274F3"/>
    <w:rsid w:val="009275BA"/>
    <w:rsid w:val="009309FD"/>
    <w:rsid w:val="00930D47"/>
    <w:rsid w:val="00931931"/>
    <w:rsid w:val="00931D58"/>
    <w:rsid w:val="00932C75"/>
    <w:rsid w:val="009339CE"/>
    <w:rsid w:val="00937B14"/>
    <w:rsid w:val="00940552"/>
    <w:rsid w:val="00940DEB"/>
    <w:rsid w:val="009419CE"/>
    <w:rsid w:val="0094654F"/>
    <w:rsid w:val="00950C28"/>
    <w:rsid w:val="00950D14"/>
    <w:rsid w:val="00954B47"/>
    <w:rsid w:val="0095612C"/>
    <w:rsid w:val="009565AA"/>
    <w:rsid w:val="009567F1"/>
    <w:rsid w:val="00957180"/>
    <w:rsid w:val="00957278"/>
    <w:rsid w:val="00960A82"/>
    <w:rsid w:val="00964328"/>
    <w:rsid w:val="00964D1E"/>
    <w:rsid w:val="00965328"/>
    <w:rsid w:val="0097056F"/>
    <w:rsid w:val="0097077B"/>
    <w:rsid w:val="00970DCE"/>
    <w:rsid w:val="0097286D"/>
    <w:rsid w:val="00972E0F"/>
    <w:rsid w:val="00973658"/>
    <w:rsid w:val="00973F69"/>
    <w:rsid w:val="009759E3"/>
    <w:rsid w:val="009814AF"/>
    <w:rsid w:val="009818F7"/>
    <w:rsid w:val="00982DAC"/>
    <w:rsid w:val="00983B3A"/>
    <w:rsid w:val="00983B96"/>
    <w:rsid w:val="009845E6"/>
    <w:rsid w:val="00985042"/>
    <w:rsid w:val="009874DB"/>
    <w:rsid w:val="009910C7"/>
    <w:rsid w:val="009920BC"/>
    <w:rsid w:val="00992BC5"/>
    <w:rsid w:val="00992C0E"/>
    <w:rsid w:val="009939F4"/>
    <w:rsid w:val="00994628"/>
    <w:rsid w:val="00996D30"/>
    <w:rsid w:val="00996E74"/>
    <w:rsid w:val="00997563"/>
    <w:rsid w:val="009A0486"/>
    <w:rsid w:val="009A0DE2"/>
    <w:rsid w:val="009A6290"/>
    <w:rsid w:val="009A66CE"/>
    <w:rsid w:val="009A67F0"/>
    <w:rsid w:val="009B092D"/>
    <w:rsid w:val="009B130B"/>
    <w:rsid w:val="009B1391"/>
    <w:rsid w:val="009B1CB9"/>
    <w:rsid w:val="009B2EB0"/>
    <w:rsid w:val="009B35C3"/>
    <w:rsid w:val="009B520B"/>
    <w:rsid w:val="009B56E6"/>
    <w:rsid w:val="009B5F51"/>
    <w:rsid w:val="009B6B0D"/>
    <w:rsid w:val="009B6D8E"/>
    <w:rsid w:val="009B7EF2"/>
    <w:rsid w:val="009C0202"/>
    <w:rsid w:val="009C025B"/>
    <w:rsid w:val="009C07B7"/>
    <w:rsid w:val="009C0D3B"/>
    <w:rsid w:val="009C5272"/>
    <w:rsid w:val="009C5403"/>
    <w:rsid w:val="009C674D"/>
    <w:rsid w:val="009C6E32"/>
    <w:rsid w:val="009D0435"/>
    <w:rsid w:val="009D04F0"/>
    <w:rsid w:val="009D1C35"/>
    <w:rsid w:val="009D2153"/>
    <w:rsid w:val="009D2EF5"/>
    <w:rsid w:val="009D506E"/>
    <w:rsid w:val="009D52B4"/>
    <w:rsid w:val="009D542C"/>
    <w:rsid w:val="009D6254"/>
    <w:rsid w:val="009E0A7F"/>
    <w:rsid w:val="009E0D14"/>
    <w:rsid w:val="009E2416"/>
    <w:rsid w:val="009E242B"/>
    <w:rsid w:val="009E27D2"/>
    <w:rsid w:val="009E33DB"/>
    <w:rsid w:val="009E7988"/>
    <w:rsid w:val="009E7ABC"/>
    <w:rsid w:val="009E7FA9"/>
    <w:rsid w:val="009F1228"/>
    <w:rsid w:val="009F18D8"/>
    <w:rsid w:val="009F2193"/>
    <w:rsid w:val="009F44EB"/>
    <w:rsid w:val="009F75BE"/>
    <w:rsid w:val="009F7C40"/>
    <w:rsid w:val="00A00489"/>
    <w:rsid w:val="00A007BF"/>
    <w:rsid w:val="00A03CAB"/>
    <w:rsid w:val="00A05164"/>
    <w:rsid w:val="00A061B6"/>
    <w:rsid w:val="00A0794E"/>
    <w:rsid w:val="00A10303"/>
    <w:rsid w:val="00A103DF"/>
    <w:rsid w:val="00A1173A"/>
    <w:rsid w:val="00A11BE5"/>
    <w:rsid w:val="00A11F2D"/>
    <w:rsid w:val="00A12557"/>
    <w:rsid w:val="00A14E7D"/>
    <w:rsid w:val="00A17E9A"/>
    <w:rsid w:val="00A20F96"/>
    <w:rsid w:val="00A20FF0"/>
    <w:rsid w:val="00A21467"/>
    <w:rsid w:val="00A217F7"/>
    <w:rsid w:val="00A2232C"/>
    <w:rsid w:val="00A2330B"/>
    <w:rsid w:val="00A2389C"/>
    <w:rsid w:val="00A24847"/>
    <w:rsid w:val="00A2665E"/>
    <w:rsid w:val="00A275FA"/>
    <w:rsid w:val="00A2768E"/>
    <w:rsid w:val="00A27781"/>
    <w:rsid w:val="00A328ED"/>
    <w:rsid w:val="00A34598"/>
    <w:rsid w:val="00A35FD4"/>
    <w:rsid w:val="00A371A7"/>
    <w:rsid w:val="00A40199"/>
    <w:rsid w:val="00A42742"/>
    <w:rsid w:val="00A43D7C"/>
    <w:rsid w:val="00A45788"/>
    <w:rsid w:val="00A460FC"/>
    <w:rsid w:val="00A46BA2"/>
    <w:rsid w:val="00A50F5C"/>
    <w:rsid w:val="00A5168E"/>
    <w:rsid w:val="00A5184F"/>
    <w:rsid w:val="00A51B68"/>
    <w:rsid w:val="00A5249F"/>
    <w:rsid w:val="00A5308D"/>
    <w:rsid w:val="00A5330F"/>
    <w:rsid w:val="00A547C9"/>
    <w:rsid w:val="00A5604F"/>
    <w:rsid w:val="00A611F7"/>
    <w:rsid w:val="00A61908"/>
    <w:rsid w:val="00A61F9B"/>
    <w:rsid w:val="00A63C2A"/>
    <w:rsid w:val="00A63EFC"/>
    <w:rsid w:val="00A64077"/>
    <w:rsid w:val="00A642F4"/>
    <w:rsid w:val="00A6499A"/>
    <w:rsid w:val="00A64CD7"/>
    <w:rsid w:val="00A659BA"/>
    <w:rsid w:val="00A66BAC"/>
    <w:rsid w:val="00A67FA8"/>
    <w:rsid w:val="00A71B2F"/>
    <w:rsid w:val="00A726CD"/>
    <w:rsid w:val="00A73403"/>
    <w:rsid w:val="00A739E8"/>
    <w:rsid w:val="00A75437"/>
    <w:rsid w:val="00A75CFD"/>
    <w:rsid w:val="00A76A1F"/>
    <w:rsid w:val="00A76A40"/>
    <w:rsid w:val="00A76D33"/>
    <w:rsid w:val="00A80985"/>
    <w:rsid w:val="00A81276"/>
    <w:rsid w:val="00A81D08"/>
    <w:rsid w:val="00A82D2F"/>
    <w:rsid w:val="00A848DB"/>
    <w:rsid w:val="00A8692C"/>
    <w:rsid w:val="00A870E2"/>
    <w:rsid w:val="00A875EC"/>
    <w:rsid w:val="00A87E8D"/>
    <w:rsid w:val="00A9031C"/>
    <w:rsid w:val="00A903A5"/>
    <w:rsid w:val="00A91517"/>
    <w:rsid w:val="00A91C9E"/>
    <w:rsid w:val="00A92637"/>
    <w:rsid w:val="00A93B5C"/>
    <w:rsid w:val="00A94325"/>
    <w:rsid w:val="00A94728"/>
    <w:rsid w:val="00A96CDF"/>
    <w:rsid w:val="00A96E35"/>
    <w:rsid w:val="00A97A13"/>
    <w:rsid w:val="00AA00E1"/>
    <w:rsid w:val="00AA1087"/>
    <w:rsid w:val="00AA3667"/>
    <w:rsid w:val="00AA514E"/>
    <w:rsid w:val="00AA54DF"/>
    <w:rsid w:val="00AA7648"/>
    <w:rsid w:val="00AA76D6"/>
    <w:rsid w:val="00AA7F51"/>
    <w:rsid w:val="00AB050B"/>
    <w:rsid w:val="00AB2056"/>
    <w:rsid w:val="00AB2D4B"/>
    <w:rsid w:val="00AB2DEB"/>
    <w:rsid w:val="00AB3DD5"/>
    <w:rsid w:val="00AC0A59"/>
    <w:rsid w:val="00AC1085"/>
    <w:rsid w:val="00AC1519"/>
    <w:rsid w:val="00AC1C72"/>
    <w:rsid w:val="00AC6BAD"/>
    <w:rsid w:val="00AC6D4B"/>
    <w:rsid w:val="00AD0CE9"/>
    <w:rsid w:val="00AD12AA"/>
    <w:rsid w:val="00AD3BBA"/>
    <w:rsid w:val="00AD3CC2"/>
    <w:rsid w:val="00AD41AA"/>
    <w:rsid w:val="00AD629E"/>
    <w:rsid w:val="00AD6413"/>
    <w:rsid w:val="00AD69AF"/>
    <w:rsid w:val="00AD6E05"/>
    <w:rsid w:val="00AD7250"/>
    <w:rsid w:val="00AD7BC8"/>
    <w:rsid w:val="00AE298A"/>
    <w:rsid w:val="00AE38AD"/>
    <w:rsid w:val="00AE3C07"/>
    <w:rsid w:val="00AE5205"/>
    <w:rsid w:val="00AE550C"/>
    <w:rsid w:val="00AE58C0"/>
    <w:rsid w:val="00AE5CCA"/>
    <w:rsid w:val="00AE7CAC"/>
    <w:rsid w:val="00AF0BDD"/>
    <w:rsid w:val="00AF1BAA"/>
    <w:rsid w:val="00AF1F9F"/>
    <w:rsid w:val="00AF321B"/>
    <w:rsid w:val="00AF4136"/>
    <w:rsid w:val="00AF5A27"/>
    <w:rsid w:val="00AF5FD4"/>
    <w:rsid w:val="00AF6D0F"/>
    <w:rsid w:val="00B00578"/>
    <w:rsid w:val="00B01685"/>
    <w:rsid w:val="00B02C19"/>
    <w:rsid w:val="00B03097"/>
    <w:rsid w:val="00B05A61"/>
    <w:rsid w:val="00B06E1D"/>
    <w:rsid w:val="00B07047"/>
    <w:rsid w:val="00B102D1"/>
    <w:rsid w:val="00B10CDC"/>
    <w:rsid w:val="00B10F1C"/>
    <w:rsid w:val="00B1238A"/>
    <w:rsid w:val="00B1243B"/>
    <w:rsid w:val="00B156A9"/>
    <w:rsid w:val="00B16F44"/>
    <w:rsid w:val="00B17D2A"/>
    <w:rsid w:val="00B2193A"/>
    <w:rsid w:val="00B22567"/>
    <w:rsid w:val="00B226DE"/>
    <w:rsid w:val="00B242FE"/>
    <w:rsid w:val="00B261A2"/>
    <w:rsid w:val="00B279AC"/>
    <w:rsid w:val="00B27C35"/>
    <w:rsid w:val="00B316D2"/>
    <w:rsid w:val="00B31AA8"/>
    <w:rsid w:val="00B31BD8"/>
    <w:rsid w:val="00B32B76"/>
    <w:rsid w:val="00B364F0"/>
    <w:rsid w:val="00B369BB"/>
    <w:rsid w:val="00B36A30"/>
    <w:rsid w:val="00B36ABC"/>
    <w:rsid w:val="00B37996"/>
    <w:rsid w:val="00B407EF"/>
    <w:rsid w:val="00B40C6A"/>
    <w:rsid w:val="00B41170"/>
    <w:rsid w:val="00B425FE"/>
    <w:rsid w:val="00B42815"/>
    <w:rsid w:val="00B43B02"/>
    <w:rsid w:val="00B45754"/>
    <w:rsid w:val="00B46ECA"/>
    <w:rsid w:val="00B473EA"/>
    <w:rsid w:val="00B47550"/>
    <w:rsid w:val="00B5130D"/>
    <w:rsid w:val="00B5184D"/>
    <w:rsid w:val="00B51909"/>
    <w:rsid w:val="00B51DAD"/>
    <w:rsid w:val="00B52CDA"/>
    <w:rsid w:val="00B53BDF"/>
    <w:rsid w:val="00B54918"/>
    <w:rsid w:val="00B55807"/>
    <w:rsid w:val="00B56096"/>
    <w:rsid w:val="00B57370"/>
    <w:rsid w:val="00B60F92"/>
    <w:rsid w:val="00B62675"/>
    <w:rsid w:val="00B632FC"/>
    <w:rsid w:val="00B650DB"/>
    <w:rsid w:val="00B65C5E"/>
    <w:rsid w:val="00B70F6E"/>
    <w:rsid w:val="00B726A2"/>
    <w:rsid w:val="00B76493"/>
    <w:rsid w:val="00B77A66"/>
    <w:rsid w:val="00B77F22"/>
    <w:rsid w:val="00B8057E"/>
    <w:rsid w:val="00B81BEE"/>
    <w:rsid w:val="00B81C19"/>
    <w:rsid w:val="00B82452"/>
    <w:rsid w:val="00B82CEC"/>
    <w:rsid w:val="00B830BA"/>
    <w:rsid w:val="00B83CC3"/>
    <w:rsid w:val="00B83E68"/>
    <w:rsid w:val="00B8406D"/>
    <w:rsid w:val="00B84CDD"/>
    <w:rsid w:val="00B8555E"/>
    <w:rsid w:val="00B85FEE"/>
    <w:rsid w:val="00B90286"/>
    <w:rsid w:val="00B90DAA"/>
    <w:rsid w:val="00B92F68"/>
    <w:rsid w:val="00B93DDB"/>
    <w:rsid w:val="00B954DB"/>
    <w:rsid w:val="00B95C52"/>
    <w:rsid w:val="00B96BF4"/>
    <w:rsid w:val="00BA015D"/>
    <w:rsid w:val="00BA01C2"/>
    <w:rsid w:val="00BA24AE"/>
    <w:rsid w:val="00BA2CD1"/>
    <w:rsid w:val="00BA2F2B"/>
    <w:rsid w:val="00BA3277"/>
    <w:rsid w:val="00BA4117"/>
    <w:rsid w:val="00BA5406"/>
    <w:rsid w:val="00BA69F5"/>
    <w:rsid w:val="00BA7001"/>
    <w:rsid w:val="00BA7EEA"/>
    <w:rsid w:val="00BB0E9E"/>
    <w:rsid w:val="00BB2E91"/>
    <w:rsid w:val="00BB4173"/>
    <w:rsid w:val="00BB46AD"/>
    <w:rsid w:val="00BB5313"/>
    <w:rsid w:val="00BC0626"/>
    <w:rsid w:val="00BC10A9"/>
    <w:rsid w:val="00BC1551"/>
    <w:rsid w:val="00BC5CB7"/>
    <w:rsid w:val="00BC5FA7"/>
    <w:rsid w:val="00BC60AF"/>
    <w:rsid w:val="00BC6408"/>
    <w:rsid w:val="00BC742A"/>
    <w:rsid w:val="00BD372C"/>
    <w:rsid w:val="00BD38C1"/>
    <w:rsid w:val="00BD43E5"/>
    <w:rsid w:val="00BD46F8"/>
    <w:rsid w:val="00BD4CE2"/>
    <w:rsid w:val="00BD4E0A"/>
    <w:rsid w:val="00BD5840"/>
    <w:rsid w:val="00BD5D09"/>
    <w:rsid w:val="00BD67EA"/>
    <w:rsid w:val="00BD701B"/>
    <w:rsid w:val="00BD79EE"/>
    <w:rsid w:val="00BE018F"/>
    <w:rsid w:val="00BE05C3"/>
    <w:rsid w:val="00BE0842"/>
    <w:rsid w:val="00BE1291"/>
    <w:rsid w:val="00BE1D19"/>
    <w:rsid w:val="00BE2523"/>
    <w:rsid w:val="00BE277B"/>
    <w:rsid w:val="00BE2783"/>
    <w:rsid w:val="00BE2EE6"/>
    <w:rsid w:val="00BE513C"/>
    <w:rsid w:val="00BE5F99"/>
    <w:rsid w:val="00BE66ED"/>
    <w:rsid w:val="00BE6BED"/>
    <w:rsid w:val="00BF06AD"/>
    <w:rsid w:val="00BF1736"/>
    <w:rsid w:val="00BF1B59"/>
    <w:rsid w:val="00BF1D35"/>
    <w:rsid w:val="00BF1F57"/>
    <w:rsid w:val="00BF2AF0"/>
    <w:rsid w:val="00BF5174"/>
    <w:rsid w:val="00BF7234"/>
    <w:rsid w:val="00BF7D84"/>
    <w:rsid w:val="00BF7D88"/>
    <w:rsid w:val="00C0234C"/>
    <w:rsid w:val="00C0295C"/>
    <w:rsid w:val="00C02DEC"/>
    <w:rsid w:val="00C035D8"/>
    <w:rsid w:val="00C03DD2"/>
    <w:rsid w:val="00C04F43"/>
    <w:rsid w:val="00C07CAC"/>
    <w:rsid w:val="00C10405"/>
    <w:rsid w:val="00C118A3"/>
    <w:rsid w:val="00C11A1C"/>
    <w:rsid w:val="00C12444"/>
    <w:rsid w:val="00C12DAC"/>
    <w:rsid w:val="00C13377"/>
    <w:rsid w:val="00C1348C"/>
    <w:rsid w:val="00C139B9"/>
    <w:rsid w:val="00C14913"/>
    <w:rsid w:val="00C14C40"/>
    <w:rsid w:val="00C1715D"/>
    <w:rsid w:val="00C207BD"/>
    <w:rsid w:val="00C2092C"/>
    <w:rsid w:val="00C20999"/>
    <w:rsid w:val="00C20B1B"/>
    <w:rsid w:val="00C2172A"/>
    <w:rsid w:val="00C22420"/>
    <w:rsid w:val="00C233C7"/>
    <w:rsid w:val="00C25910"/>
    <w:rsid w:val="00C2644F"/>
    <w:rsid w:val="00C26DDC"/>
    <w:rsid w:val="00C31CE9"/>
    <w:rsid w:val="00C3249C"/>
    <w:rsid w:val="00C32AE7"/>
    <w:rsid w:val="00C332FE"/>
    <w:rsid w:val="00C34127"/>
    <w:rsid w:val="00C34777"/>
    <w:rsid w:val="00C34D6A"/>
    <w:rsid w:val="00C35208"/>
    <w:rsid w:val="00C35B18"/>
    <w:rsid w:val="00C35CE6"/>
    <w:rsid w:val="00C37B75"/>
    <w:rsid w:val="00C37D71"/>
    <w:rsid w:val="00C40105"/>
    <w:rsid w:val="00C40709"/>
    <w:rsid w:val="00C4104B"/>
    <w:rsid w:val="00C4172A"/>
    <w:rsid w:val="00C42196"/>
    <w:rsid w:val="00C423C4"/>
    <w:rsid w:val="00C44375"/>
    <w:rsid w:val="00C44C0E"/>
    <w:rsid w:val="00C45251"/>
    <w:rsid w:val="00C45529"/>
    <w:rsid w:val="00C4616F"/>
    <w:rsid w:val="00C462F8"/>
    <w:rsid w:val="00C47C2F"/>
    <w:rsid w:val="00C50BEE"/>
    <w:rsid w:val="00C50EEC"/>
    <w:rsid w:val="00C5144D"/>
    <w:rsid w:val="00C51917"/>
    <w:rsid w:val="00C52751"/>
    <w:rsid w:val="00C54E25"/>
    <w:rsid w:val="00C56F1E"/>
    <w:rsid w:val="00C63517"/>
    <w:rsid w:val="00C6395D"/>
    <w:rsid w:val="00C63A60"/>
    <w:rsid w:val="00C63C19"/>
    <w:rsid w:val="00C64421"/>
    <w:rsid w:val="00C64EAE"/>
    <w:rsid w:val="00C65768"/>
    <w:rsid w:val="00C66D40"/>
    <w:rsid w:val="00C67047"/>
    <w:rsid w:val="00C70473"/>
    <w:rsid w:val="00C707B0"/>
    <w:rsid w:val="00C70AFB"/>
    <w:rsid w:val="00C713C5"/>
    <w:rsid w:val="00C71BBF"/>
    <w:rsid w:val="00C73629"/>
    <w:rsid w:val="00C7451D"/>
    <w:rsid w:val="00C77DD3"/>
    <w:rsid w:val="00C80061"/>
    <w:rsid w:val="00C805C2"/>
    <w:rsid w:val="00C80E56"/>
    <w:rsid w:val="00C80F94"/>
    <w:rsid w:val="00C83239"/>
    <w:rsid w:val="00C85CFA"/>
    <w:rsid w:val="00C87208"/>
    <w:rsid w:val="00C873DA"/>
    <w:rsid w:val="00C8782A"/>
    <w:rsid w:val="00C90084"/>
    <w:rsid w:val="00C904C8"/>
    <w:rsid w:val="00C909C4"/>
    <w:rsid w:val="00C90E85"/>
    <w:rsid w:val="00C9176E"/>
    <w:rsid w:val="00C91FFA"/>
    <w:rsid w:val="00C92CDF"/>
    <w:rsid w:val="00C9331B"/>
    <w:rsid w:val="00C9341D"/>
    <w:rsid w:val="00C93803"/>
    <w:rsid w:val="00C93CC5"/>
    <w:rsid w:val="00C94A2C"/>
    <w:rsid w:val="00C94E10"/>
    <w:rsid w:val="00CA04D2"/>
    <w:rsid w:val="00CA3DDA"/>
    <w:rsid w:val="00CB3005"/>
    <w:rsid w:val="00CB328E"/>
    <w:rsid w:val="00CB3AB5"/>
    <w:rsid w:val="00CB4C33"/>
    <w:rsid w:val="00CB4CB5"/>
    <w:rsid w:val="00CB5171"/>
    <w:rsid w:val="00CB5C7E"/>
    <w:rsid w:val="00CB6E4E"/>
    <w:rsid w:val="00CC076C"/>
    <w:rsid w:val="00CC0AE5"/>
    <w:rsid w:val="00CC0D88"/>
    <w:rsid w:val="00CC1A08"/>
    <w:rsid w:val="00CC3347"/>
    <w:rsid w:val="00CC533B"/>
    <w:rsid w:val="00CC69E0"/>
    <w:rsid w:val="00CD2038"/>
    <w:rsid w:val="00CD21D9"/>
    <w:rsid w:val="00CD64BE"/>
    <w:rsid w:val="00CD6A27"/>
    <w:rsid w:val="00CD751F"/>
    <w:rsid w:val="00CE00EB"/>
    <w:rsid w:val="00CE1724"/>
    <w:rsid w:val="00CE2106"/>
    <w:rsid w:val="00CE3CBD"/>
    <w:rsid w:val="00CE406C"/>
    <w:rsid w:val="00CE4BBA"/>
    <w:rsid w:val="00CE50C7"/>
    <w:rsid w:val="00CE50E4"/>
    <w:rsid w:val="00CE5170"/>
    <w:rsid w:val="00CE5AFD"/>
    <w:rsid w:val="00CE68C1"/>
    <w:rsid w:val="00CE6D60"/>
    <w:rsid w:val="00CE7C3F"/>
    <w:rsid w:val="00CF0EF0"/>
    <w:rsid w:val="00CF2486"/>
    <w:rsid w:val="00CF375A"/>
    <w:rsid w:val="00CF45DC"/>
    <w:rsid w:val="00CF66AD"/>
    <w:rsid w:val="00CF7955"/>
    <w:rsid w:val="00D0027D"/>
    <w:rsid w:val="00D0206F"/>
    <w:rsid w:val="00D028D3"/>
    <w:rsid w:val="00D03408"/>
    <w:rsid w:val="00D0374C"/>
    <w:rsid w:val="00D04A0C"/>
    <w:rsid w:val="00D04A91"/>
    <w:rsid w:val="00D0558D"/>
    <w:rsid w:val="00D05F63"/>
    <w:rsid w:val="00D0614F"/>
    <w:rsid w:val="00D06DFB"/>
    <w:rsid w:val="00D0739C"/>
    <w:rsid w:val="00D07E35"/>
    <w:rsid w:val="00D1065B"/>
    <w:rsid w:val="00D10813"/>
    <w:rsid w:val="00D1085A"/>
    <w:rsid w:val="00D1134D"/>
    <w:rsid w:val="00D118A5"/>
    <w:rsid w:val="00D11932"/>
    <w:rsid w:val="00D124A7"/>
    <w:rsid w:val="00D12DB9"/>
    <w:rsid w:val="00D13280"/>
    <w:rsid w:val="00D140A5"/>
    <w:rsid w:val="00D14161"/>
    <w:rsid w:val="00D143B6"/>
    <w:rsid w:val="00D15965"/>
    <w:rsid w:val="00D16EAE"/>
    <w:rsid w:val="00D17F8A"/>
    <w:rsid w:val="00D20EF3"/>
    <w:rsid w:val="00D21A39"/>
    <w:rsid w:val="00D21B08"/>
    <w:rsid w:val="00D265D3"/>
    <w:rsid w:val="00D26A43"/>
    <w:rsid w:val="00D27090"/>
    <w:rsid w:val="00D27311"/>
    <w:rsid w:val="00D308C6"/>
    <w:rsid w:val="00D30C37"/>
    <w:rsid w:val="00D30E8B"/>
    <w:rsid w:val="00D31971"/>
    <w:rsid w:val="00D31ED5"/>
    <w:rsid w:val="00D32E1D"/>
    <w:rsid w:val="00D3430F"/>
    <w:rsid w:val="00D357AB"/>
    <w:rsid w:val="00D36150"/>
    <w:rsid w:val="00D37338"/>
    <w:rsid w:val="00D400E1"/>
    <w:rsid w:val="00D42645"/>
    <w:rsid w:val="00D42E59"/>
    <w:rsid w:val="00D43156"/>
    <w:rsid w:val="00D43C16"/>
    <w:rsid w:val="00D4726D"/>
    <w:rsid w:val="00D476C2"/>
    <w:rsid w:val="00D4774E"/>
    <w:rsid w:val="00D47B7F"/>
    <w:rsid w:val="00D47C00"/>
    <w:rsid w:val="00D52238"/>
    <w:rsid w:val="00D524C3"/>
    <w:rsid w:val="00D53206"/>
    <w:rsid w:val="00D5397A"/>
    <w:rsid w:val="00D54918"/>
    <w:rsid w:val="00D557B0"/>
    <w:rsid w:val="00D55C3A"/>
    <w:rsid w:val="00D55D45"/>
    <w:rsid w:val="00D55FC6"/>
    <w:rsid w:val="00D601C0"/>
    <w:rsid w:val="00D63C86"/>
    <w:rsid w:val="00D63CD5"/>
    <w:rsid w:val="00D63F3A"/>
    <w:rsid w:val="00D670CD"/>
    <w:rsid w:val="00D67A91"/>
    <w:rsid w:val="00D7021C"/>
    <w:rsid w:val="00D71EA1"/>
    <w:rsid w:val="00D724E6"/>
    <w:rsid w:val="00D733C6"/>
    <w:rsid w:val="00D734F8"/>
    <w:rsid w:val="00D7490B"/>
    <w:rsid w:val="00D74C92"/>
    <w:rsid w:val="00D74E86"/>
    <w:rsid w:val="00D759AA"/>
    <w:rsid w:val="00D761F0"/>
    <w:rsid w:val="00D763E3"/>
    <w:rsid w:val="00D7668C"/>
    <w:rsid w:val="00D76C14"/>
    <w:rsid w:val="00D8049E"/>
    <w:rsid w:val="00D8073C"/>
    <w:rsid w:val="00D80CEA"/>
    <w:rsid w:val="00D827F0"/>
    <w:rsid w:val="00D8388A"/>
    <w:rsid w:val="00D84A04"/>
    <w:rsid w:val="00D86179"/>
    <w:rsid w:val="00D8618A"/>
    <w:rsid w:val="00D86EDB"/>
    <w:rsid w:val="00D919DE"/>
    <w:rsid w:val="00D94937"/>
    <w:rsid w:val="00D94A00"/>
    <w:rsid w:val="00D95DB8"/>
    <w:rsid w:val="00DA1525"/>
    <w:rsid w:val="00DA4D2C"/>
    <w:rsid w:val="00DA5454"/>
    <w:rsid w:val="00DA6F10"/>
    <w:rsid w:val="00DA6F96"/>
    <w:rsid w:val="00DA7ADD"/>
    <w:rsid w:val="00DA7B3D"/>
    <w:rsid w:val="00DB2257"/>
    <w:rsid w:val="00DB23C8"/>
    <w:rsid w:val="00DB2BFA"/>
    <w:rsid w:val="00DB36A1"/>
    <w:rsid w:val="00DB5029"/>
    <w:rsid w:val="00DB56E6"/>
    <w:rsid w:val="00DB76B4"/>
    <w:rsid w:val="00DB7AF2"/>
    <w:rsid w:val="00DC0BAF"/>
    <w:rsid w:val="00DC2359"/>
    <w:rsid w:val="00DC25CD"/>
    <w:rsid w:val="00DC3B9A"/>
    <w:rsid w:val="00DC4F68"/>
    <w:rsid w:val="00DC5A83"/>
    <w:rsid w:val="00DC5E9F"/>
    <w:rsid w:val="00DC6876"/>
    <w:rsid w:val="00DC752B"/>
    <w:rsid w:val="00DC7D09"/>
    <w:rsid w:val="00DC7EA0"/>
    <w:rsid w:val="00DD23B1"/>
    <w:rsid w:val="00DD27B2"/>
    <w:rsid w:val="00DD2B18"/>
    <w:rsid w:val="00DD583A"/>
    <w:rsid w:val="00DD5C0C"/>
    <w:rsid w:val="00DD5DB9"/>
    <w:rsid w:val="00DD6B8A"/>
    <w:rsid w:val="00DE0996"/>
    <w:rsid w:val="00DE1B7D"/>
    <w:rsid w:val="00DE25D6"/>
    <w:rsid w:val="00DE462C"/>
    <w:rsid w:val="00DE4AD3"/>
    <w:rsid w:val="00DE53ED"/>
    <w:rsid w:val="00DE62DC"/>
    <w:rsid w:val="00DE6336"/>
    <w:rsid w:val="00DE6605"/>
    <w:rsid w:val="00DE685A"/>
    <w:rsid w:val="00DF07DE"/>
    <w:rsid w:val="00DF082C"/>
    <w:rsid w:val="00DF22A5"/>
    <w:rsid w:val="00DF2802"/>
    <w:rsid w:val="00DF2A27"/>
    <w:rsid w:val="00DF35CA"/>
    <w:rsid w:val="00DF4B48"/>
    <w:rsid w:val="00DF53A1"/>
    <w:rsid w:val="00DF652D"/>
    <w:rsid w:val="00DF7723"/>
    <w:rsid w:val="00E00AC5"/>
    <w:rsid w:val="00E023DB"/>
    <w:rsid w:val="00E02F9F"/>
    <w:rsid w:val="00E11400"/>
    <w:rsid w:val="00E138BE"/>
    <w:rsid w:val="00E13C23"/>
    <w:rsid w:val="00E14269"/>
    <w:rsid w:val="00E14661"/>
    <w:rsid w:val="00E15AFC"/>
    <w:rsid w:val="00E21F5E"/>
    <w:rsid w:val="00E220E4"/>
    <w:rsid w:val="00E2391F"/>
    <w:rsid w:val="00E252F2"/>
    <w:rsid w:val="00E2580C"/>
    <w:rsid w:val="00E26E5B"/>
    <w:rsid w:val="00E31C1A"/>
    <w:rsid w:val="00E35CDE"/>
    <w:rsid w:val="00E36FC1"/>
    <w:rsid w:val="00E371E1"/>
    <w:rsid w:val="00E40ABA"/>
    <w:rsid w:val="00E41C47"/>
    <w:rsid w:val="00E43383"/>
    <w:rsid w:val="00E438D0"/>
    <w:rsid w:val="00E4502E"/>
    <w:rsid w:val="00E46514"/>
    <w:rsid w:val="00E46777"/>
    <w:rsid w:val="00E469E5"/>
    <w:rsid w:val="00E47B6B"/>
    <w:rsid w:val="00E47E70"/>
    <w:rsid w:val="00E52649"/>
    <w:rsid w:val="00E53CFB"/>
    <w:rsid w:val="00E53E1F"/>
    <w:rsid w:val="00E5510F"/>
    <w:rsid w:val="00E55368"/>
    <w:rsid w:val="00E559C1"/>
    <w:rsid w:val="00E55D17"/>
    <w:rsid w:val="00E5696C"/>
    <w:rsid w:val="00E56F6C"/>
    <w:rsid w:val="00E648FE"/>
    <w:rsid w:val="00E65278"/>
    <w:rsid w:val="00E65857"/>
    <w:rsid w:val="00E66E2D"/>
    <w:rsid w:val="00E70418"/>
    <w:rsid w:val="00E70ABF"/>
    <w:rsid w:val="00E715BD"/>
    <w:rsid w:val="00E726BD"/>
    <w:rsid w:val="00E72954"/>
    <w:rsid w:val="00E748C8"/>
    <w:rsid w:val="00E74C87"/>
    <w:rsid w:val="00E74E70"/>
    <w:rsid w:val="00E75215"/>
    <w:rsid w:val="00E7677E"/>
    <w:rsid w:val="00E8086A"/>
    <w:rsid w:val="00E810CF"/>
    <w:rsid w:val="00E82952"/>
    <w:rsid w:val="00E830BE"/>
    <w:rsid w:val="00E83AA7"/>
    <w:rsid w:val="00E84071"/>
    <w:rsid w:val="00E84074"/>
    <w:rsid w:val="00E85805"/>
    <w:rsid w:val="00E86D94"/>
    <w:rsid w:val="00E871E7"/>
    <w:rsid w:val="00E87F5C"/>
    <w:rsid w:val="00E90D39"/>
    <w:rsid w:val="00E9159E"/>
    <w:rsid w:val="00E928FC"/>
    <w:rsid w:val="00E93104"/>
    <w:rsid w:val="00E93385"/>
    <w:rsid w:val="00E93F55"/>
    <w:rsid w:val="00E9421A"/>
    <w:rsid w:val="00E94709"/>
    <w:rsid w:val="00E968BB"/>
    <w:rsid w:val="00E9727F"/>
    <w:rsid w:val="00EA08FF"/>
    <w:rsid w:val="00EA390A"/>
    <w:rsid w:val="00EA3935"/>
    <w:rsid w:val="00EA40E8"/>
    <w:rsid w:val="00EA45E9"/>
    <w:rsid w:val="00EB33B4"/>
    <w:rsid w:val="00EB41AF"/>
    <w:rsid w:val="00EB42A0"/>
    <w:rsid w:val="00EB464A"/>
    <w:rsid w:val="00EB548C"/>
    <w:rsid w:val="00EB567C"/>
    <w:rsid w:val="00EB57C4"/>
    <w:rsid w:val="00EB5E53"/>
    <w:rsid w:val="00EB62FB"/>
    <w:rsid w:val="00EB6396"/>
    <w:rsid w:val="00EB7434"/>
    <w:rsid w:val="00EB7465"/>
    <w:rsid w:val="00EB78D2"/>
    <w:rsid w:val="00EB7BE7"/>
    <w:rsid w:val="00EC04E9"/>
    <w:rsid w:val="00EC0A26"/>
    <w:rsid w:val="00EC2348"/>
    <w:rsid w:val="00EC2DC4"/>
    <w:rsid w:val="00EC3702"/>
    <w:rsid w:val="00EC456C"/>
    <w:rsid w:val="00EC4616"/>
    <w:rsid w:val="00EC52AD"/>
    <w:rsid w:val="00EC6AE9"/>
    <w:rsid w:val="00EC7EF8"/>
    <w:rsid w:val="00ED0E52"/>
    <w:rsid w:val="00ED286D"/>
    <w:rsid w:val="00ED4EA7"/>
    <w:rsid w:val="00ED5D6F"/>
    <w:rsid w:val="00EE023B"/>
    <w:rsid w:val="00EE120D"/>
    <w:rsid w:val="00EE1EAB"/>
    <w:rsid w:val="00EE4497"/>
    <w:rsid w:val="00EE47C8"/>
    <w:rsid w:val="00EE5218"/>
    <w:rsid w:val="00EE694B"/>
    <w:rsid w:val="00EE73C0"/>
    <w:rsid w:val="00EE763E"/>
    <w:rsid w:val="00EF0EEB"/>
    <w:rsid w:val="00EF1F74"/>
    <w:rsid w:val="00EF2223"/>
    <w:rsid w:val="00EF28B1"/>
    <w:rsid w:val="00EF2B11"/>
    <w:rsid w:val="00EF3E95"/>
    <w:rsid w:val="00EF4E53"/>
    <w:rsid w:val="00F002BD"/>
    <w:rsid w:val="00F01ADA"/>
    <w:rsid w:val="00F029CA"/>
    <w:rsid w:val="00F02DDF"/>
    <w:rsid w:val="00F04002"/>
    <w:rsid w:val="00F05041"/>
    <w:rsid w:val="00F06041"/>
    <w:rsid w:val="00F06DAB"/>
    <w:rsid w:val="00F06ED3"/>
    <w:rsid w:val="00F0754A"/>
    <w:rsid w:val="00F1251F"/>
    <w:rsid w:val="00F12CF4"/>
    <w:rsid w:val="00F13C32"/>
    <w:rsid w:val="00F15413"/>
    <w:rsid w:val="00F20B1E"/>
    <w:rsid w:val="00F21D56"/>
    <w:rsid w:val="00F23BD9"/>
    <w:rsid w:val="00F241EA"/>
    <w:rsid w:val="00F25464"/>
    <w:rsid w:val="00F255F2"/>
    <w:rsid w:val="00F26F5F"/>
    <w:rsid w:val="00F27019"/>
    <w:rsid w:val="00F305A1"/>
    <w:rsid w:val="00F332E7"/>
    <w:rsid w:val="00F34A82"/>
    <w:rsid w:val="00F350FE"/>
    <w:rsid w:val="00F3701E"/>
    <w:rsid w:val="00F41951"/>
    <w:rsid w:val="00F41F6E"/>
    <w:rsid w:val="00F425B6"/>
    <w:rsid w:val="00F42C35"/>
    <w:rsid w:val="00F42FE5"/>
    <w:rsid w:val="00F45221"/>
    <w:rsid w:val="00F516A2"/>
    <w:rsid w:val="00F518E2"/>
    <w:rsid w:val="00F52277"/>
    <w:rsid w:val="00F5248B"/>
    <w:rsid w:val="00F528E9"/>
    <w:rsid w:val="00F52CBD"/>
    <w:rsid w:val="00F53A1F"/>
    <w:rsid w:val="00F53ED9"/>
    <w:rsid w:val="00F550D5"/>
    <w:rsid w:val="00F56BE6"/>
    <w:rsid w:val="00F57FFA"/>
    <w:rsid w:val="00F60133"/>
    <w:rsid w:val="00F60A21"/>
    <w:rsid w:val="00F62AAD"/>
    <w:rsid w:val="00F630C7"/>
    <w:rsid w:val="00F63C7F"/>
    <w:rsid w:val="00F641E6"/>
    <w:rsid w:val="00F65B71"/>
    <w:rsid w:val="00F65DAF"/>
    <w:rsid w:val="00F66546"/>
    <w:rsid w:val="00F66814"/>
    <w:rsid w:val="00F676AE"/>
    <w:rsid w:val="00F67757"/>
    <w:rsid w:val="00F71C03"/>
    <w:rsid w:val="00F72333"/>
    <w:rsid w:val="00F731CB"/>
    <w:rsid w:val="00F736F2"/>
    <w:rsid w:val="00F7412B"/>
    <w:rsid w:val="00F756A2"/>
    <w:rsid w:val="00F75C58"/>
    <w:rsid w:val="00F75E3E"/>
    <w:rsid w:val="00F76D98"/>
    <w:rsid w:val="00F76DEA"/>
    <w:rsid w:val="00F77793"/>
    <w:rsid w:val="00F77F8B"/>
    <w:rsid w:val="00F81B0C"/>
    <w:rsid w:val="00F81DF3"/>
    <w:rsid w:val="00F829FC"/>
    <w:rsid w:val="00F835F4"/>
    <w:rsid w:val="00F84196"/>
    <w:rsid w:val="00F84255"/>
    <w:rsid w:val="00F84456"/>
    <w:rsid w:val="00F86473"/>
    <w:rsid w:val="00F86CD8"/>
    <w:rsid w:val="00F8791F"/>
    <w:rsid w:val="00F90F36"/>
    <w:rsid w:val="00F91F6A"/>
    <w:rsid w:val="00F9258C"/>
    <w:rsid w:val="00F92972"/>
    <w:rsid w:val="00F93088"/>
    <w:rsid w:val="00F938E7"/>
    <w:rsid w:val="00F94EF2"/>
    <w:rsid w:val="00F9511B"/>
    <w:rsid w:val="00F978C6"/>
    <w:rsid w:val="00FA0817"/>
    <w:rsid w:val="00FA0AD6"/>
    <w:rsid w:val="00FA13A7"/>
    <w:rsid w:val="00FA1F46"/>
    <w:rsid w:val="00FA3EF5"/>
    <w:rsid w:val="00FA468B"/>
    <w:rsid w:val="00FA49E5"/>
    <w:rsid w:val="00FA4D1D"/>
    <w:rsid w:val="00FA6C54"/>
    <w:rsid w:val="00FA709D"/>
    <w:rsid w:val="00FA752F"/>
    <w:rsid w:val="00FB019D"/>
    <w:rsid w:val="00FB1C28"/>
    <w:rsid w:val="00FB1F47"/>
    <w:rsid w:val="00FB2172"/>
    <w:rsid w:val="00FB4366"/>
    <w:rsid w:val="00FB4833"/>
    <w:rsid w:val="00FB7965"/>
    <w:rsid w:val="00FC0F66"/>
    <w:rsid w:val="00FC12B9"/>
    <w:rsid w:val="00FC19B5"/>
    <w:rsid w:val="00FC2107"/>
    <w:rsid w:val="00FC3192"/>
    <w:rsid w:val="00FC3700"/>
    <w:rsid w:val="00FC3EF7"/>
    <w:rsid w:val="00FC56F2"/>
    <w:rsid w:val="00FC57BE"/>
    <w:rsid w:val="00FC69B4"/>
    <w:rsid w:val="00FC6A45"/>
    <w:rsid w:val="00FC7518"/>
    <w:rsid w:val="00FC7CE4"/>
    <w:rsid w:val="00FD1124"/>
    <w:rsid w:val="00FD127F"/>
    <w:rsid w:val="00FD1675"/>
    <w:rsid w:val="00FD454E"/>
    <w:rsid w:val="00FD7226"/>
    <w:rsid w:val="00FE0D84"/>
    <w:rsid w:val="00FE1959"/>
    <w:rsid w:val="00FE2662"/>
    <w:rsid w:val="00FE2A66"/>
    <w:rsid w:val="00FE6DB7"/>
    <w:rsid w:val="00FE6FB5"/>
    <w:rsid w:val="00FE724C"/>
    <w:rsid w:val="00FF045B"/>
    <w:rsid w:val="00FF08FE"/>
    <w:rsid w:val="00FF137D"/>
    <w:rsid w:val="00FF14D7"/>
    <w:rsid w:val="00FF4107"/>
    <w:rsid w:val="00FF411E"/>
    <w:rsid w:val="00FF65FF"/>
    <w:rsid w:val="00FF6638"/>
    <w:rsid w:val="00FF672F"/>
    <w:rsid w:val="00FF6C1F"/>
    <w:rsid w:val="00FF742F"/>
    <w:rsid w:val="00FF7EC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C18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F375A"/>
    <w:pPr>
      <w:spacing w:after="0" w:line="360" w:lineRule="auto"/>
      <w:jc w:val="both"/>
    </w:pPr>
    <w:rPr>
      <w:rFonts w:ascii="Times New Roman" w:hAnsi="Times New Roman"/>
      <w:sz w:val="24"/>
    </w:rPr>
  </w:style>
  <w:style w:type="paragraph" w:styleId="Ttulo1">
    <w:name w:val="heading 1"/>
    <w:aliases w:val="Nivel 1 APA"/>
    <w:basedOn w:val="Normal"/>
    <w:next w:val="Normal"/>
    <w:link w:val="Ttulo1Car"/>
    <w:uiPriority w:val="9"/>
    <w:qFormat/>
    <w:rsid w:val="00883AF0"/>
    <w:pPr>
      <w:keepNext/>
      <w:keepLines/>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0A7650"/>
    <w:pPr>
      <w:keepNext/>
      <w:keepLines/>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0559D7"/>
    <w:pPr>
      <w:keepNext/>
      <w:keepLines/>
      <w:jc w:val="left"/>
      <w:outlineLvl w:val="2"/>
    </w:pPr>
    <w:rPr>
      <w:rFonts w:eastAsiaTheme="majorEastAsia" w:cstheme="majorBidi"/>
      <w:b/>
      <w:i/>
      <w:szCs w:val="24"/>
    </w:rPr>
  </w:style>
  <w:style w:type="paragraph" w:styleId="Ttulo4">
    <w:name w:val="heading 4"/>
    <w:aliases w:val="Nivel 4 APA"/>
    <w:basedOn w:val="Normal"/>
    <w:next w:val="Normal"/>
    <w:link w:val="Ttulo4Car"/>
    <w:uiPriority w:val="9"/>
    <w:unhideWhenUsed/>
    <w:qFormat/>
    <w:rsid w:val="000A1F65"/>
    <w:pPr>
      <w:keepNext/>
      <w:keepLines/>
      <w:ind w:left="709"/>
      <w:jc w:val="left"/>
      <w:outlineLvl w:val="3"/>
    </w:pPr>
    <w:rPr>
      <w:rFonts w:eastAsiaTheme="majorEastAsia" w:cstheme="majorBidi"/>
      <w:b/>
      <w:iCs/>
    </w:rPr>
  </w:style>
  <w:style w:type="paragraph" w:styleId="Ttulo5">
    <w:name w:val="heading 5"/>
    <w:aliases w:val="Nivel 5 APA"/>
    <w:basedOn w:val="Normal"/>
    <w:next w:val="Normal"/>
    <w:link w:val="Ttulo5Car"/>
    <w:uiPriority w:val="9"/>
    <w:unhideWhenUsed/>
    <w:qFormat/>
    <w:rsid w:val="008203A8"/>
    <w:pPr>
      <w:keepNext/>
      <w:keepLines/>
      <w:ind w:left="709"/>
      <w:jc w:val="left"/>
      <w:outlineLvl w:val="4"/>
    </w:pPr>
    <w:rPr>
      <w:rFonts w:eastAsiaTheme="majorEastAsia" w:cstheme="majorBidi"/>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APA Car"/>
    <w:basedOn w:val="Fuentedeprrafopredeter"/>
    <w:link w:val="Ttulo1"/>
    <w:uiPriority w:val="9"/>
    <w:rsid w:val="00553A44"/>
    <w:rPr>
      <w:rFonts w:ascii="Times New Roman" w:eastAsiaTheme="majorEastAsia" w:hAnsi="Times New Roman" w:cstheme="majorBidi"/>
      <w:b/>
      <w:sz w:val="24"/>
      <w:szCs w:val="32"/>
    </w:rPr>
  </w:style>
  <w:style w:type="character" w:customStyle="1" w:styleId="Ttulo2Car">
    <w:name w:val="Título 2 Car"/>
    <w:aliases w:val="Nivel 2 APA Car"/>
    <w:basedOn w:val="Fuentedeprrafopredeter"/>
    <w:link w:val="Ttulo2"/>
    <w:uiPriority w:val="9"/>
    <w:rsid w:val="000A7650"/>
    <w:rPr>
      <w:rFonts w:ascii="Times New Roman" w:eastAsiaTheme="majorEastAsia" w:hAnsi="Times New Roman" w:cstheme="majorBidi"/>
      <w:b/>
      <w:sz w:val="24"/>
      <w:szCs w:val="26"/>
    </w:rPr>
  </w:style>
  <w:style w:type="character" w:customStyle="1" w:styleId="Ttulo3Car">
    <w:name w:val="Título 3 Car"/>
    <w:aliases w:val="Nivel 3 APA Car"/>
    <w:basedOn w:val="Fuentedeprrafopredeter"/>
    <w:link w:val="Ttulo3"/>
    <w:uiPriority w:val="9"/>
    <w:rsid w:val="00B77F22"/>
    <w:rPr>
      <w:rFonts w:ascii="Times New Roman" w:eastAsiaTheme="majorEastAsia" w:hAnsi="Times New Roman" w:cstheme="majorBidi"/>
      <w:b/>
      <w:i/>
      <w:sz w:val="24"/>
      <w:szCs w:val="24"/>
    </w:rPr>
  </w:style>
  <w:style w:type="character" w:customStyle="1" w:styleId="Ttulo4Car">
    <w:name w:val="Título 4 Car"/>
    <w:aliases w:val="Nivel 4 APA Car"/>
    <w:basedOn w:val="Fuentedeprrafopredeter"/>
    <w:link w:val="Ttulo4"/>
    <w:uiPriority w:val="9"/>
    <w:rsid w:val="00B77F22"/>
    <w:rPr>
      <w:rFonts w:ascii="Times New Roman" w:eastAsiaTheme="majorEastAsia" w:hAnsi="Times New Roman" w:cstheme="majorBidi"/>
      <w:b/>
      <w:iCs/>
      <w:sz w:val="24"/>
    </w:rPr>
  </w:style>
  <w:style w:type="paragraph" w:styleId="TtuloTDC">
    <w:name w:val="TOC Heading"/>
    <w:basedOn w:val="Ttulo1"/>
    <w:next w:val="Normal"/>
    <w:uiPriority w:val="39"/>
    <w:unhideWhenUsed/>
    <w:qFormat/>
    <w:rsid w:val="00C909C4"/>
    <w:pPr>
      <w:outlineLvl w:val="9"/>
    </w:pPr>
    <w:rPr>
      <w:lang w:eastAsia="es-CO"/>
    </w:rPr>
  </w:style>
  <w:style w:type="paragraph" w:styleId="TDC1">
    <w:name w:val="toc 1"/>
    <w:basedOn w:val="Normal"/>
    <w:next w:val="Normal"/>
    <w:autoRedefine/>
    <w:uiPriority w:val="39"/>
    <w:unhideWhenUsed/>
    <w:rsid w:val="001A5143"/>
    <w:pPr>
      <w:spacing w:before="240" w:after="240" w:line="240" w:lineRule="auto"/>
      <w:jc w:val="left"/>
    </w:pPr>
  </w:style>
  <w:style w:type="paragraph" w:styleId="TDC2">
    <w:name w:val="toc 2"/>
    <w:basedOn w:val="Normal"/>
    <w:next w:val="Normal"/>
    <w:autoRedefine/>
    <w:uiPriority w:val="39"/>
    <w:unhideWhenUsed/>
    <w:rsid w:val="001A5143"/>
    <w:pPr>
      <w:spacing w:before="240" w:after="240" w:line="240" w:lineRule="auto"/>
      <w:ind w:left="238"/>
      <w:jc w:val="left"/>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1A5143"/>
    <w:pPr>
      <w:spacing w:before="240" w:after="240" w:line="240" w:lineRule="auto"/>
      <w:ind w:left="442"/>
      <w:jc w:val="left"/>
    </w:pPr>
    <w:rPr>
      <w:rFonts w:eastAsiaTheme="minorEastAsia"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39"/>
    <w:rsid w:val="004B3744"/>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0175E"/>
    <w:pPr>
      <w:spacing w:after="120" w:line="240" w:lineRule="auto"/>
      <w:jc w:val="left"/>
    </w:pPr>
    <w:rPr>
      <w:i/>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rsid w:val="00317330"/>
    <w:pPr>
      <w:contextualSpacing/>
    </w:pPr>
  </w:style>
  <w:style w:type="character" w:customStyle="1" w:styleId="Ttulo5Car">
    <w:name w:val="Título 5 Car"/>
    <w:aliases w:val="Nivel 5 APA Car"/>
    <w:basedOn w:val="Fuentedeprrafopredeter"/>
    <w:link w:val="Ttulo5"/>
    <w:uiPriority w:val="9"/>
    <w:rsid w:val="008203A8"/>
    <w:rPr>
      <w:rFonts w:ascii="Times New Roman" w:eastAsiaTheme="majorEastAsia" w:hAnsi="Times New Roman" w:cstheme="majorBidi"/>
      <w:b/>
      <w:i/>
      <w:sz w:val="24"/>
    </w:r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semiHidden/>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semiHidden/>
    <w:rsid w:val="009B35C3"/>
    <w:rPr>
      <w:rFonts w:ascii="Times New Roman" w:hAnsi="Times New Roman"/>
      <w:sz w:val="20"/>
      <w:szCs w:val="20"/>
    </w:rPr>
  </w:style>
  <w:style w:type="character" w:styleId="Refdenotaalpie">
    <w:name w:val="footnote reference"/>
    <w:basedOn w:val="Fuentedeprrafopredeter"/>
    <w:uiPriority w:val="99"/>
    <w:semiHidden/>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paragraph" w:styleId="Ttulo">
    <w:name w:val="Title"/>
    <w:basedOn w:val="Normal"/>
    <w:next w:val="Normal"/>
    <w:link w:val="Ttul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uiPriority w:val="11"/>
    <w:qFormat/>
    <w:rsid w:val="00892860"/>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 w:type="paragraph" w:customStyle="1" w:styleId="PrrAPA">
    <w:name w:val="Párr.APA"/>
    <w:basedOn w:val="Normal"/>
    <w:link w:val="PrrAPACar"/>
    <w:qFormat/>
    <w:rsid w:val="00F25464"/>
    <w:pPr>
      <w:ind w:firstLine="709"/>
    </w:pPr>
    <w:rPr>
      <w:rFonts w:cs="Times New Roman"/>
      <w:szCs w:val="24"/>
    </w:rPr>
  </w:style>
  <w:style w:type="paragraph" w:customStyle="1" w:styleId="Cita40">
    <w:name w:val="Cita+40"/>
    <w:basedOn w:val="Textocomentario"/>
    <w:link w:val="Cita40Car"/>
    <w:qFormat/>
    <w:rsid w:val="001913F2"/>
    <w:pPr>
      <w:spacing w:line="360" w:lineRule="auto"/>
      <w:ind w:left="709"/>
    </w:pPr>
    <w:rPr>
      <w:sz w:val="24"/>
    </w:rPr>
  </w:style>
  <w:style w:type="paragraph" w:styleId="TDC4">
    <w:name w:val="toc 4"/>
    <w:basedOn w:val="Normal"/>
    <w:next w:val="Normal"/>
    <w:autoRedefine/>
    <w:uiPriority w:val="39"/>
    <w:unhideWhenUsed/>
    <w:rsid w:val="001A5143"/>
    <w:pPr>
      <w:spacing w:before="240" w:after="240" w:line="240" w:lineRule="auto"/>
      <w:ind w:left="720"/>
      <w:jc w:val="left"/>
    </w:pPr>
  </w:style>
  <w:style w:type="paragraph" w:styleId="TDC5">
    <w:name w:val="toc 5"/>
    <w:basedOn w:val="Normal"/>
    <w:next w:val="Normal"/>
    <w:autoRedefine/>
    <w:uiPriority w:val="39"/>
    <w:unhideWhenUsed/>
    <w:rsid w:val="001A5143"/>
    <w:pPr>
      <w:spacing w:before="240" w:after="240" w:line="240" w:lineRule="auto"/>
      <w:ind w:left="958"/>
      <w:jc w:val="left"/>
    </w:pPr>
  </w:style>
  <w:style w:type="paragraph" w:styleId="Tabladeilustraciones">
    <w:name w:val="table of figures"/>
    <w:basedOn w:val="Normal"/>
    <w:next w:val="Normal"/>
    <w:uiPriority w:val="99"/>
    <w:unhideWhenUsed/>
    <w:rsid w:val="008E10F2"/>
    <w:pPr>
      <w:spacing w:before="240" w:after="240" w:line="240" w:lineRule="auto"/>
      <w:jc w:val="left"/>
    </w:pPr>
  </w:style>
  <w:style w:type="paragraph" w:customStyle="1" w:styleId="PrrIEEE">
    <w:name w:val="Párr.IEEE"/>
    <w:basedOn w:val="Normal"/>
    <w:link w:val="PrrIEEECar"/>
    <w:rsid w:val="00BD79EE"/>
    <w:pPr>
      <w:ind w:firstLine="680"/>
    </w:pPr>
    <w:rPr>
      <w:rFonts w:cs="Times New Roman"/>
      <w:szCs w:val="24"/>
    </w:rPr>
  </w:style>
  <w:style w:type="character" w:customStyle="1" w:styleId="PrrIEEECar">
    <w:name w:val="Párr.IEEE Car"/>
    <w:basedOn w:val="Fuentedeprrafopredeter"/>
    <w:link w:val="PrrIEEE"/>
    <w:rsid w:val="00BD79EE"/>
    <w:rPr>
      <w:rFonts w:ascii="Times New Roman" w:hAnsi="Times New Roman" w:cs="Times New Roman"/>
      <w:sz w:val="24"/>
      <w:szCs w:val="24"/>
    </w:rPr>
  </w:style>
  <w:style w:type="character" w:customStyle="1" w:styleId="PrrAPACar">
    <w:name w:val="Párr.APA Car"/>
    <w:basedOn w:val="Fuentedeprrafopredeter"/>
    <w:link w:val="PrrAPA"/>
    <w:rsid w:val="00A2232C"/>
    <w:rPr>
      <w:rFonts w:ascii="Times New Roman" w:hAnsi="Times New Roman" w:cs="Times New Roman"/>
      <w:sz w:val="24"/>
      <w:szCs w:val="24"/>
    </w:rPr>
  </w:style>
  <w:style w:type="character" w:customStyle="1" w:styleId="Cita40Car">
    <w:name w:val="Cita+40 Car"/>
    <w:basedOn w:val="Fuentedeprrafopredeter"/>
    <w:link w:val="Cita40"/>
    <w:rsid w:val="00806D04"/>
    <w:rPr>
      <w:rFonts w:ascii="Times New Roman" w:hAnsi="Times New Roman"/>
      <w:sz w:val="24"/>
      <w:szCs w:val="20"/>
    </w:rPr>
  </w:style>
  <w:style w:type="character" w:customStyle="1" w:styleId="Mencinsinresolver1">
    <w:name w:val="Mención sin resolver1"/>
    <w:basedOn w:val="Fuentedeprrafopredeter"/>
    <w:uiPriority w:val="99"/>
    <w:semiHidden/>
    <w:unhideWhenUsed/>
    <w:rsid w:val="00CE5AFD"/>
    <w:rPr>
      <w:color w:val="605E5C"/>
      <w:shd w:val="clear" w:color="auto" w:fill="E1DFDD"/>
    </w:rPr>
  </w:style>
  <w:style w:type="paragraph" w:styleId="Sinespaciado">
    <w:name w:val="No Spacing"/>
    <w:uiPriority w:val="1"/>
    <w:rsid w:val="00CE5AFD"/>
    <w:pPr>
      <w:spacing w:after="0" w:line="240" w:lineRule="auto"/>
    </w:pPr>
    <w:rPr>
      <w:rFonts w:ascii="Calibri" w:eastAsia="Calibri" w:hAnsi="Calibri" w:cs="Times New Roman"/>
    </w:rPr>
  </w:style>
  <w:style w:type="paragraph" w:customStyle="1" w:styleId="Normal1">
    <w:name w:val="Normal1"/>
    <w:basedOn w:val="Normal"/>
    <w:link w:val="normalCar"/>
    <w:rsid w:val="00CE5AFD"/>
    <w:pPr>
      <w:spacing w:after="160" w:line="259" w:lineRule="auto"/>
      <w:jc w:val="left"/>
    </w:pPr>
  </w:style>
  <w:style w:type="character" w:customStyle="1" w:styleId="normalCar">
    <w:name w:val="normal Car"/>
    <w:basedOn w:val="Fuentedeprrafopredeter"/>
    <w:link w:val="Normal1"/>
    <w:rsid w:val="00CE5AFD"/>
    <w:rPr>
      <w:rFonts w:ascii="Times New Roman" w:hAnsi="Times New Roman"/>
      <w:sz w:val="24"/>
    </w:rPr>
  </w:style>
  <w:style w:type="paragraph" w:styleId="NormalWeb">
    <w:name w:val="Normal (Web)"/>
    <w:basedOn w:val="Normal"/>
    <w:uiPriority w:val="99"/>
    <w:unhideWhenUsed/>
    <w:rsid w:val="00910070"/>
    <w:pPr>
      <w:spacing w:before="100" w:beforeAutospacing="1" w:after="100" w:afterAutospacing="1" w:line="240" w:lineRule="auto"/>
      <w:jc w:val="left"/>
    </w:pPr>
    <w:rPr>
      <w:rFonts w:eastAsia="Times New Roman" w:cs="Times New Roman"/>
      <w:szCs w:val="24"/>
      <w:lang w:eastAsia="es-CO"/>
    </w:rPr>
  </w:style>
  <w:style w:type="character" w:styleId="nfasis">
    <w:name w:val="Emphasis"/>
    <w:basedOn w:val="Fuentedeprrafopredeter"/>
    <w:uiPriority w:val="20"/>
    <w:qFormat/>
    <w:rsid w:val="00964328"/>
    <w:rPr>
      <w:i/>
      <w:iCs/>
    </w:rPr>
  </w:style>
  <w:style w:type="character" w:customStyle="1" w:styleId="NORMALCar0">
    <w:name w:val="NORMAL Car"/>
    <w:basedOn w:val="Fuentedeprrafopredeter"/>
    <w:link w:val="Normal2"/>
    <w:rsid w:val="008B7601"/>
    <w:rPr>
      <w:rFonts w:ascii="Times New Roman" w:eastAsia="Times New Roman" w:hAnsi="Times New Roman" w:cs="Times New Roman"/>
      <w:sz w:val="24"/>
      <w:szCs w:val="24"/>
      <w:lang w:val="es-ES"/>
    </w:rPr>
  </w:style>
  <w:style w:type="paragraph" w:customStyle="1" w:styleId="Normal2">
    <w:name w:val="Normal2"/>
    <w:basedOn w:val="Normal"/>
    <w:link w:val="NORMALCar0"/>
    <w:qFormat/>
    <w:rsid w:val="000C2372"/>
    <w:pPr>
      <w:spacing w:before="240" w:after="240"/>
      <w:ind w:firstLine="706"/>
    </w:pPr>
    <w:rPr>
      <w:rFonts w:eastAsia="Times New Roman" w:cs="Times New Roman"/>
      <w:szCs w:val="24"/>
      <w:lang w:val="es-ES"/>
    </w:rPr>
  </w:style>
  <w:style w:type="paragraph" w:styleId="Cita">
    <w:name w:val="Quote"/>
    <w:basedOn w:val="Normal"/>
    <w:next w:val="Normal"/>
    <w:link w:val="CitaCar"/>
    <w:uiPriority w:val="29"/>
    <w:qFormat/>
    <w:rsid w:val="00FF742F"/>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FF742F"/>
    <w:rPr>
      <w:rFonts w:ascii="Times New Roman" w:hAnsi="Times New Roman"/>
      <w:i/>
      <w:iCs/>
      <w:color w:val="404040" w:themeColor="text1" w:themeTint="BF"/>
      <w:sz w:val="24"/>
    </w:rPr>
  </w:style>
  <w:style w:type="character" w:customStyle="1" w:styleId="style-scope">
    <w:name w:val="style-scope"/>
    <w:basedOn w:val="Fuentedeprrafopredeter"/>
    <w:rsid w:val="00071042"/>
  </w:style>
  <w:style w:type="paragraph" w:styleId="Revisin">
    <w:name w:val="Revision"/>
    <w:hidden/>
    <w:uiPriority w:val="99"/>
    <w:semiHidden/>
    <w:rsid w:val="00D8073C"/>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4627">
      <w:bodyDiv w:val="1"/>
      <w:marLeft w:val="0"/>
      <w:marRight w:val="0"/>
      <w:marTop w:val="0"/>
      <w:marBottom w:val="0"/>
      <w:divBdr>
        <w:top w:val="none" w:sz="0" w:space="0" w:color="auto"/>
        <w:left w:val="none" w:sz="0" w:space="0" w:color="auto"/>
        <w:bottom w:val="none" w:sz="0" w:space="0" w:color="auto"/>
        <w:right w:val="none" w:sz="0" w:space="0" w:color="auto"/>
      </w:divBdr>
    </w:div>
    <w:div w:id="9797300">
      <w:bodyDiv w:val="1"/>
      <w:marLeft w:val="0"/>
      <w:marRight w:val="0"/>
      <w:marTop w:val="0"/>
      <w:marBottom w:val="0"/>
      <w:divBdr>
        <w:top w:val="none" w:sz="0" w:space="0" w:color="auto"/>
        <w:left w:val="none" w:sz="0" w:space="0" w:color="auto"/>
        <w:bottom w:val="none" w:sz="0" w:space="0" w:color="auto"/>
        <w:right w:val="none" w:sz="0" w:space="0" w:color="auto"/>
      </w:divBdr>
    </w:div>
    <w:div w:id="11535294">
      <w:bodyDiv w:val="1"/>
      <w:marLeft w:val="0"/>
      <w:marRight w:val="0"/>
      <w:marTop w:val="0"/>
      <w:marBottom w:val="0"/>
      <w:divBdr>
        <w:top w:val="none" w:sz="0" w:space="0" w:color="auto"/>
        <w:left w:val="none" w:sz="0" w:space="0" w:color="auto"/>
        <w:bottom w:val="none" w:sz="0" w:space="0" w:color="auto"/>
        <w:right w:val="none" w:sz="0" w:space="0" w:color="auto"/>
      </w:divBdr>
    </w:div>
    <w:div w:id="14499157">
      <w:bodyDiv w:val="1"/>
      <w:marLeft w:val="0"/>
      <w:marRight w:val="0"/>
      <w:marTop w:val="0"/>
      <w:marBottom w:val="0"/>
      <w:divBdr>
        <w:top w:val="none" w:sz="0" w:space="0" w:color="auto"/>
        <w:left w:val="none" w:sz="0" w:space="0" w:color="auto"/>
        <w:bottom w:val="none" w:sz="0" w:space="0" w:color="auto"/>
        <w:right w:val="none" w:sz="0" w:space="0" w:color="auto"/>
      </w:divBdr>
    </w:div>
    <w:div w:id="14698981">
      <w:bodyDiv w:val="1"/>
      <w:marLeft w:val="0"/>
      <w:marRight w:val="0"/>
      <w:marTop w:val="0"/>
      <w:marBottom w:val="0"/>
      <w:divBdr>
        <w:top w:val="none" w:sz="0" w:space="0" w:color="auto"/>
        <w:left w:val="none" w:sz="0" w:space="0" w:color="auto"/>
        <w:bottom w:val="none" w:sz="0" w:space="0" w:color="auto"/>
        <w:right w:val="none" w:sz="0" w:space="0" w:color="auto"/>
      </w:divBdr>
    </w:div>
    <w:div w:id="23336953">
      <w:bodyDiv w:val="1"/>
      <w:marLeft w:val="0"/>
      <w:marRight w:val="0"/>
      <w:marTop w:val="0"/>
      <w:marBottom w:val="0"/>
      <w:divBdr>
        <w:top w:val="none" w:sz="0" w:space="0" w:color="auto"/>
        <w:left w:val="none" w:sz="0" w:space="0" w:color="auto"/>
        <w:bottom w:val="none" w:sz="0" w:space="0" w:color="auto"/>
        <w:right w:val="none" w:sz="0" w:space="0" w:color="auto"/>
      </w:divBdr>
    </w:div>
    <w:div w:id="34699287">
      <w:bodyDiv w:val="1"/>
      <w:marLeft w:val="0"/>
      <w:marRight w:val="0"/>
      <w:marTop w:val="0"/>
      <w:marBottom w:val="0"/>
      <w:divBdr>
        <w:top w:val="none" w:sz="0" w:space="0" w:color="auto"/>
        <w:left w:val="none" w:sz="0" w:space="0" w:color="auto"/>
        <w:bottom w:val="none" w:sz="0" w:space="0" w:color="auto"/>
        <w:right w:val="none" w:sz="0" w:space="0" w:color="auto"/>
      </w:divBdr>
    </w:div>
    <w:div w:id="39326639">
      <w:bodyDiv w:val="1"/>
      <w:marLeft w:val="0"/>
      <w:marRight w:val="0"/>
      <w:marTop w:val="0"/>
      <w:marBottom w:val="0"/>
      <w:divBdr>
        <w:top w:val="none" w:sz="0" w:space="0" w:color="auto"/>
        <w:left w:val="none" w:sz="0" w:space="0" w:color="auto"/>
        <w:bottom w:val="none" w:sz="0" w:space="0" w:color="auto"/>
        <w:right w:val="none" w:sz="0" w:space="0" w:color="auto"/>
      </w:divBdr>
    </w:div>
    <w:div w:id="39865526">
      <w:bodyDiv w:val="1"/>
      <w:marLeft w:val="0"/>
      <w:marRight w:val="0"/>
      <w:marTop w:val="0"/>
      <w:marBottom w:val="0"/>
      <w:divBdr>
        <w:top w:val="none" w:sz="0" w:space="0" w:color="auto"/>
        <w:left w:val="none" w:sz="0" w:space="0" w:color="auto"/>
        <w:bottom w:val="none" w:sz="0" w:space="0" w:color="auto"/>
        <w:right w:val="none" w:sz="0" w:space="0" w:color="auto"/>
      </w:divBdr>
    </w:div>
    <w:div w:id="40788765">
      <w:bodyDiv w:val="1"/>
      <w:marLeft w:val="0"/>
      <w:marRight w:val="0"/>
      <w:marTop w:val="0"/>
      <w:marBottom w:val="0"/>
      <w:divBdr>
        <w:top w:val="none" w:sz="0" w:space="0" w:color="auto"/>
        <w:left w:val="none" w:sz="0" w:space="0" w:color="auto"/>
        <w:bottom w:val="none" w:sz="0" w:space="0" w:color="auto"/>
        <w:right w:val="none" w:sz="0" w:space="0" w:color="auto"/>
      </w:divBdr>
    </w:div>
    <w:div w:id="47463066">
      <w:bodyDiv w:val="1"/>
      <w:marLeft w:val="0"/>
      <w:marRight w:val="0"/>
      <w:marTop w:val="0"/>
      <w:marBottom w:val="0"/>
      <w:divBdr>
        <w:top w:val="none" w:sz="0" w:space="0" w:color="auto"/>
        <w:left w:val="none" w:sz="0" w:space="0" w:color="auto"/>
        <w:bottom w:val="none" w:sz="0" w:space="0" w:color="auto"/>
        <w:right w:val="none" w:sz="0" w:space="0" w:color="auto"/>
      </w:divBdr>
    </w:div>
    <w:div w:id="49158040">
      <w:bodyDiv w:val="1"/>
      <w:marLeft w:val="0"/>
      <w:marRight w:val="0"/>
      <w:marTop w:val="0"/>
      <w:marBottom w:val="0"/>
      <w:divBdr>
        <w:top w:val="none" w:sz="0" w:space="0" w:color="auto"/>
        <w:left w:val="none" w:sz="0" w:space="0" w:color="auto"/>
        <w:bottom w:val="none" w:sz="0" w:space="0" w:color="auto"/>
        <w:right w:val="none" w:sz="0" w:space="0" w:color="auto"/>
      </w:divBdr>
    </w:div>
    <w:div w:id="55058763">
      <w:bodyDiv w:val="1"/>
      <w:marLeft w:val="0"/>
      <w:marRight w:val="0"/>
      <w:marTop w:val="0"/>
      <w:marBottom w:val="0"/>
      <w:divBdr>
        <w:top w:val="none" w:sz="0" w:space="0" w:color="auto"/>
        <w:left w:val="none" w:sz="0" w:space="0" w:color="auto"/>
        <w:bottom w:val="none" w:sz="0" w:space="0" w:color="auto"/>
        <w:right w:val="none" w:sz="0" w:space="0" w:color="auto"/>
      </w:divBdr>
    </w:div>
    <w:div w:id="56755297">
      <w:bodyDiv w:val="1"/>
      <w:marLeft w:val="0"/>
      <w:marRight w:val="0"/>
      <w:marTop w:val="0"/>
      <w:marBottom w:val="0"/>
      <w:divBdr>
        <w:top w:val="none" w:sz="0" w:space="0" w:color="auto"/>
        <w:left w:val="none" w:sz="0" w:space="0" w:color="auto"/>
        <w:bottom w:val="none" w:sz="0" w:space="0" w:color="auto"/>
        <w:right w:val="none" w:sz="0" w:space="0" w:color="auto"/>
      </w:divBdr>
    </w:div>
    <w:div w:id="59905167">
      <w:bodyDiv w:val="1"/>
      <w:marLeft w:val="0"/>
      <w:marRight w:val="0"/>
      <w:marTop w:val="0"/>
      <w:marBottom w:val="0"/>
      <w:divBdr>
        <w:top w:val="none" w:sz="0" w:space="0" w:color="auto"/>
        <w:left w:val="none" w:sz="0" w:space="0" w:color="auto"/>
        <w:bottom w:val="none" w:sz="0" w:space="0" w:color="auto"/>
        <w:right w:val="none" w:sz="0" w:space="0" w:color="auto"/>
      </w:divBdr>
    </w:div>
    <w:div w:id="61025625">
      <w:bodyDiv w:val="1"/>
      <w:marLeft w:val="0"/>
      <w:marRight w:val="0"/>
      <w:marTop w:val="0"/>
      <w:marBottom w:val="0"/>
      <w:divBdr>
        <w:top w:val="none" w:sz="0" w:space="0" w:color="auto"/>
        <w:left w:val="none" w:sz="0" w:space="0" w:color="auto"/>
        <w:bottom w:val="none" w:sz="0" w:space="0" w:color="auto"/>
        <w:right w:val="none" w:sz="0" w:space="0" w:color="auto"/>
      </w:divBdr>
    </w:div>
    <w:div w:id="61876154">
      <w:bodyDiv w:val="1"/>
      <w:marLeft w:val="0"/>
      <w:marRight w:val="0"/>
      <w:marTop w:val="0"/>
      <w:marBottom w:val="0"/>
      <w:divBdr>
        <w:top w:val="none" w:sz="0" w:space="0" w:color="auto"/>
        <w:left w:val="none" w:sz="0" w:space="0" w:color="auto"/>
        <w:bottom w:val="none" w:sz="0" w:space="0" w:color="auto"/>
        <w:right w:val="none" w:sz="0" w:space="0" w:color="auto"/>
      </w:divBdr>
    </w:div>
    <w:div w:id="68580755">
      <w:bodyDiv w:val="1"/>
      <w:marLeft w:val="0"/>
      <w:marRight w:val="0"/>
      <w:marTop w:val="0"/>
      <w:marBottom w:val="0"/>
      <w:divBdr>
        <w:top w:val="none" w:sz="0" w:space="0" w:color="auto"/>
        <w:left w:val="none" w:sz="0" w:space="0" w:color="auto"/>
        <w:bottom w:val="none" w:sz="0" w:space="0" w:color="auto"/>
        <w:right w:val="none" w:sz="0" w:space="0" w:color="auto"/>
      </w:divBdr>
    </w:div>
    <w:div w:id="73204424">
      <w:bodyDiv w:val="1"/>
      <w:marLeft w:val="0"/>
      <w:marRight w:val="0"/>
      <w:marTop w:val="0"/>
      <w:marBottom w:val="0"/>
      <w:divBdr>
        <w:top w:val="none" w:sz="0" w:space="0" w:color="auto"/>
        <w:left w:val="none" w:sz="0" w:space="0" w:color="auto"/>
        <w:bottom w:val="none" w:sz="0" w:space="0" w:color="auto"/>
        <w:right w:val="none" w:sz="0" w:space="0" w:color="auto"/>
      </w:divBdr>
    </w:div>
    <w:div w:id="76290910">
      <w:bodyDiv w:val="1"/>
      <w:marLeft w:val="0"/>
      <w:marRight w:val="0"/>
      <w:marTop w:val="0"/>
      <w:marBottom w:val="0"/>
      <w:divBdr>
        <w:top w:val="none" w:sz="0" w:space="0" w:color="auto"/>
        <w:left w:val="none" w:sz="0" w:space="0" w:color="auto"/>
        <w:bottom w:val="none" w:sz="0" w:space="0" w:color="auto"/>
        <w:right w:val="none" w:sz="0" w:space="0" w:color="auto"/>
      </w:divBdr>
    </w:div>
    <w:div w:id="92365115">
      <w:bodyDiv w:val="1"/>
      <w:marLeft w:val="0"/>
      <w:marRight w:val="0"/>
      <w:marTop w:val="0"/>
      <w:marBottom w:val="0"/>
      <w:divBdr>
        <w:top w:val="none" w:sz="0" w:space="0" w:color="auto"/>
        <w:left w:val="none" w:sz="0" w:space="0" w:color="auto"/>
        <w:bottom w:val="none" w:sz="0" w:space="0" w:color="auto"/>
        <w:right w:val="none" w:sz="0" w:space="0" w:color="auto"/>
      </w:divBdr>
    </w:div>
    <w:div w:id="96559620">
      <w:bodyDiv w:val="1"/>
      <w:marLeft w:val="0"/>
      <w:marRight w:val="0"/>
      <w:marTop w:val="0"/>
      <w:marBottom w:val="0"/>
      <w:divBdr>
        <w:top w:val="none" w:sz="0" w:space="0" w:color="auto"/>
        <w:left w:val="none" w:sz="0" w:space="0" w:color="auto"/>
        <w:bottom w:val="none" w:sz="0" w:space="0" w:color="auto"/>
        <w:right w:val="none" w:sz="0" w:space="0" w:color="auto"/>
      </w:divBdr>
    </w:div>
    <w:div w:id="96952957">
      <w:bodyDiv w:val="1"/>
      <w:marLeft w:val="0"/>
      <w:marRight w:val="0"/>
      <w:marTop w:val="0"/>
      <w:marBottom w:val="0"/>
      <w:divBdr>
        <w:top w:val="none" w:sz="0" w:space="0" w:color="auto"/>
        <w:left w:val="none" w:sz="0" w:space="0" w:color="auto"/>
        <w:bottom w:val="none" w:sz="0" w:space="0" w:color="auto"/>
        <w:right w:val="none" w:sz="0" w:space="0" w:color="auto"/>
      </w:divBdr>
    </w:div>
    <w:div w:id="97992792">
      <w:bodyDiv w:val="1"/>
      <w:marLeft w:val="0"/>
      <w:marRight w:val="0"/>
      <w:marTop w:val="0"/>
      <w:marBottom w:val="0"/>
      <w:divBdr>
        <w:top w:val="none" w:sz="0" w:space="0" w:color="auto"/>
        <w:left w:val="none" w:sz="0" w:space="0" w:color="auto"/>
        <w:bottom w:val="none" w:sz="0" w:space="0" w:color="auto"/>
        <w:right w:val="none" w:sz="0" w:space="0" w:color="auto"/>
      </w:divBdr>
    </w:div>
    <w:div w:id="99569904">
      <w:bodyDiv w:val="1"/>
      <w:marLeft w:val="0"/>
      <w:marRight w:val="0"/>
      <w:marTop w:val="0"/>
      <w:marBottom w:val="0"/>
      <w:divBdr>
        <w:top w:val="none" w:sz="0" w:space="0" w:color="auto"/>
        <w:left w:val="none" w:sz="0" w:space="0" w:color="auto"/>
        <w:bottom w:val="none" w:sz="0" w:space="0" w:color="auto"/>
        <w:right w:val="none" w:sz="0" w:space="0" w:color="auto"/>
      </w:divBdr>
    </w:div>
    <w:div w:id="103228420">
      <w:bodyDiv w:val="1"/>
      <w:marLeft w:val="0"/>
      <w:marRight w:val="0"/>
      <w:marTop w:val="0"/>
      <w:marBottom w:val="0"/>
      <w:divBdr>
        <w:top w:val="none" w:sz="0" w:space="0" w:color="auto"/>
        <w:left w:val="none" w:sz="0" w:space="0" w:color="auto"/>
        <w:bottom w:val="none" w:sz="0" w:space="0" w:color="auto"/>
        <w:right w:val="none" w:sz="0" w:space="0" w:color="auto"/>
      </w:divBdr>
    </w:div>
    <w:div w:id="105278783">
      <w:bodyDiv w:val="1"/>
      <w:marLeft w:val="0"/>
      <w:marRight w:val="0"/>
      <w:marTop w:val="0"/>
      <w:marBottom w:val="0"/>
      <w:divBdr>
        <w:top w:val="none" w:sz="0" w:space="0" w:color="auto"/>
        <w:left w:val="none" w:sz="0" w:space="0" w:color="auto"/>
        <w:bottom w:val="none" w:sz="0" w:space="0" w:color="auto"/>
        <w:right w:val="none" w:sz="0" w:space="0" w:color="auto"/>
      </w:divBdr>
    </w:div>
    <w:div w:id="106198014">
      <w:bodyDiv w:val="1"/>
      <w:marLeft w:val="0"/>
      <w:marRight w:val="0"/>
      <w:marTop w:val="0"/>
      <w:marBottom w:val="0"/>
      <w:divBdr>
        <w:top w:val="none" w:sz="0" w:space="0" w:color="auto"/>
        <w:left w:val="none" w:sz="0" w:space="0" w:color="auto"/>
        <w:bottom w:val="none" w:sz="0" w:space="0" w:color="auto"/>
        <w:right w:val="none" w:sz="0" w:space="0" w:color="auto"/>
      </w:divBdr>
    </w:div>
    <w:div w:id="108552992">
      <w:bodyDiv w:val="1"/>
      <w:marLeft w:val="0"/>
      <w:marRight w:val="0"/>
      <w:marTop w:val="0"/>
      <w:marBottom w:val="0"/>
      <w:divBdr>
        <w:top w:val="none" w:sz="0" w:space="0" w:color="auto"/>
        <w:left w:val="none" w:sz="0" w:space="0" w:color="auto"/>
        <w:bottom w:val="none" w:sz="0" w:space="0" w:color="auto"/>
        <w:right w:val="none" w:sz="0" w:space="0" w:color="auto"/>
      </w:divBdr>
    </w:div>
    <w:div w:id="110170659">
      <w:bodyDiv w:val="1"/>
      <w:marLeft w:val="0"/>
      <w:marRight w:val="0"/>
      <w:marTop w:val="0"/>
      <w:marBottom w:val="0"/>
      <w:divBdr>
        <w:top w:val="none" w:sz="0" w:space="0" w:color="auto"/>
        <w:left w:val="none" w:sz="0" w:space="0" w:color="auto"/>
        <w:bottom w:val="none" w:sz="0" w:space="0" w:color="auto"/>
        <w:right w:val="none" w:sz="0" w:space="0" w:color="auto"/>
      </w:divBdr>
    </w:div>
    <w:div w:id="113407984">
      <w:bodyDiv w:val="1"/>
      <w:marLeft w:val="0"/>
      <w:marRight w:val="0"/>
      <w:marTop w:val="0"/>
      <w:marBottom w:val="0"/>
      <w:divBdr>
        <w:top w:val="none" w:sz="0" w:space="0" w:color="auto"/>
        <w:left w:val="none" w:sz="0" w:space="0" w:color="auto"/>
        <w:bottom w:val="none" w:sz="0" w:space="0" w:color="auto"/>
        <w:right w:val="none" w:sz="0" w:space="0" w:color="auto"/>
      </w:divBdr>
    </w:div>
    <w:div w:id="115027747">
      <w:bodyDiv w:val="1"/>
      <w:marLeft w:val="0"/>
      <w:marRight w:val="0"/>
      <w:marTop w:val="0"/>
      <w:marBottom w:val="0"/>
      <w:divBdr>
        <w:top w:val="none" w:sz="0" w:space="0" w:color="auto"/>
        <w:left w:val="none" w:sz="0" w:space="0" w:color="auto"/>
        <w:bottom w:val="none" w:sz="0" w:space="0" w:color="auto"/>
        <w:right w:val="none" w:sz="0" w:space="0" w:color="auto"/>
      </w:divBdr>
    </w:div>
    <w:div w:id="115098924">
      <w:bodyDiv w:val="1"/>
      <w:marLeft w:val="0"/>
      <w:marRight w:val="0"/>
      <w:marTop w:val="0"/>
      <w:marBottom w:val="0"/>
      <w:divBdr>
        <w:top w:val="none" w:sz="0" w:space="0" w:color="auto"/>
        <w:left w:val="none" w:sz="0" w:space="0" w:color="auto"/>
        <w:bottom w:val="none" w:sz="0" w:space="0" w:color="auto"/>
        <w:right w:val="none" w:sz="0" w:space="0" w:color="auto"/>
      </w:divBdr>
    </w:div>
    <w:div w:id="118650734">
      <w:bodyDiv w:val="1"/>
      <w:marLeft w:val="0"/>
      <w:marRight w:val="0"/>
      <w:marTop w:val="0"/>
      <w:marBottom w:val="0"/>
      <w:divBdr>
        <w:top w:val="none" w:sz="0" w:space="0" w:color="auto"/>
        <w:left w:val="none" w:sz="0" w:space="0" w:color="auto"/>
        <w:bottom w:val="none" w:sz="0" w:space="0" w:color="auto"/>
        <w:right w:val="none" w:sz="0" w:space="0" w:color="auto"/>
      </w:divBdr>
    </w:div>
    <w:div w:id="120003869">
      <w:bodyDiv w:val="1"/>
      <w:marLeft w:val="0"/>
      <w:marRight w:val="0"/>
      <w:marTop w:val="0"/>
      <w:marBottom w:val="0"/>
      <w:divBdr>
        <w:top w:val="none" w:sz="0" w:space="0" w:color="auto"/>
        <w:left w:val="none" w:sz="0" w:space="0" w:color="auto"/>
        <w:bottom w:val="none" w:sz="0" w:space="0" w:color="auto"/>
        <w:right w:val="none" w:sz="0" w:space="0" w:color="auto"/>
      </w:divBdr>
    </w:div>
    <w:div w:id="122431969">
      <w:bodyDiv w:val="1"/>
      <w:marLeft w:val="0"/>
      <w:marRight w:val="0"/>
      <w:marTop w:val="0"/>
      <w:marBottom w:val="0"/>
      <w:divBdr>
        <w:top w:val="none" w:sz="0" w:space="0" w:color="auto"/>
        <w:left w:val="none" w:sz="0" w:space="0" w:color="auto"/>
        <w:bottom w:val="none" w:sz="0" w:space="0" w:color="auto"/>
        <w:right w:val="none" w:sz="0" w:space="0" w:color="auto"/>
      </w:divBdr>
    </w:div>
    <w:div w:id="125008407">
      <w:bodyDiv w:val="1"/>
      <w:marLeft w:val="0"/>
      <w:marRight w:val="0"/>
      <w:marTop w:val="0"/>
      <w:marBottom w:val="0"/>
      <w:divBdr>
        <w:top w:val="none" w:sz="0" w:space="0" w:color="auto"/>
        <w:left w:val="none" w:sz="0" w:space="0" w:color="auto"/>
        <w:bottom w:val="none" w:sz="0" w:space="0" w:color="auto"/>
        <w:right w:val="none" w:sz="0" w:space="0" w:color="auto"/>
      </w:divBdr>
    </w:div>
    <w:div w:id="125971067">
      <w:bodyDiv w:val="1"/>
      <w:marLeft w:val="0"/>
      <w:marRight w:val="0"/>
      <w:marTop w:val="0"/>
      <w:marBottom w:val="0"/>
      <w:divBdr>
        <w:top w:val="none" w:sz="0" w:space="0" w:color="auto"/>
        <w:left w:val="none" w:sz="0" w:space="0" w:color="auto"/>
        <w:bottom w:val="none" w:sz="0" w:space="0" w:color="auto"/>
        <w:right w:val="none" w:sz="0" w:space="0" w:color="auto"/>
      </w:divBdr>
    </w:div>
    <w:div w:id="128325134">
      <w:bodyDiv w:val="1"/>
      <w:marLeft w:val="0"/>
      <w:marRight w:val="0"/>
      <w:marTop w:val="0"/>
      <w:marBottom w:val="0"/>
      <w:divBdr>
        <w:top w:val="none" w:sz="0" w:space="0" w:color="auto"/>
        <w:left w:val="none" w:sz="0" w:space="0" w:color="auto"/>
        <w:bottom w:val="none" w:sz="0" w:space="0" w:color="auto"/>
        <w:right w:val="none" w:sz="0" w:space="0" w:color="auto"/>
      </w:divBdr>
    </w:div>
    <w:div w:id="132065407">
      <w:bodyDiv w:val="1"/>
      <w:marLeft w:val="0"/>
      <w:marRight w:val="0"/>
      <w:marTop w:val="0"/>
      <w:marBottom w:val="0"/>
      <w:divBdr>
        <w:top w:val="none" w:sz="0" w:space="0" w:color="auto"/>
        <w:left w:val="none" w:sz="0" w:space="0" w:color="auto"/>
        <w:bottom w:val="none" w:sz="0" w:space="0" w:color="auto"/>
        <w:right w:val="none" w:sz="0" w:space="0" w:color="auto"/>
      </w:divBdr>
    </w:div>
    <w:div w:id="132218390">
      <w:bodyDiv w:val="1"/>
      <w:marLeft w:val="0"/>
      <w:marRight w:val="0"/>
      <w:marTop w:val="0"/>
      <w:marBottom w:val="0"/>
      <w:divBdr>
        <w:top w:val="none" w:sz="0" w:space="0" w:color="auto"/>
        <w:left w:val="none" w:sz="0" w:space="0" w:color="auto"/>
        <w:bottom w:val="none" w:sz="0" w:space="0" w:color="auto"/>
        <w:right w:val="none" w:sz="0" w:space="0" w:color="auto"/>
      </w:divBdr>
    </w:div>
    <w:div w:id="141506260">
      <w:bodyDiv w:val="1"/>
      <w:marLeft w:val="0"/>
      <w:marRight w:val="0"/>
      <w:marTop w:val="0"/>
      <w:marBottom w:val="0"/>
      <w:divBdr>
        <w:top w:val="none" w:sz="0" w:space="0" w:color="auto"/>
        <w:left w:val="none" w:sz="0" w:space="0" w:color="auto"/>
        <w:bottom w:val="none" w:sz="0" w:space="0" w:color="auto"/>
        <w:right w:val="none" w:sz="0" w:space="0" w:color="auto"/>
      </w:divBdr>
    </w:div>
    <w:div w:id="144014584">
      <w:bodyDiv w:val="1"/>
      <w:marLeft w:val="0"/>
      <w:marRight w:val="0"/>
      <w:marTop w:val="0"/>
      <w:marBottom w:val="0"/>
      <w:divBdr>
        <w:top w:val="none" w:sz="0" w:space="0" w:color="auto"/>
        <w:left w:val="none" w:sz="0" w:space="0" w:color="auto"/>
        <w:bottom w:val="none" w:sz="0" w:space="0" w:color="auto"/>
        <w:right w:val="none" w:sz="0" w:space="0" w:color="auto"/>
      </w:divBdr>
    </w:div>
    <w:div w:id="144274625">
      <w:bodyDiv w:val="1"/>
      <w:marLeft w:val="0"/>
      <w:marRight w:val="0"/>
      <w:marTop w:val="0"/>
      <w:marBottom w:val="0"/>
      <w:divBdr>
        <w:top w:val="none" w:sz="0" w:space="0" w:color="auto"/>
        <w:left w:val="none" w:sz="0" w:space="0" w:color="auto"/>
        <w:bottom w:val="none" w:sz="0" w:space="0" w:color="auto"/>
        <w:right w:val="none" w:sz="0" w:space="0" w:color="auto"/>
      </w:divBdr>
    </w:div>
    <w:div w:id="145979126">
      <w:bodyDiv w:val="1"/>
      <w:marLeft w:val="0"/>
      <w:marRight w:val="0"/>
      <w:marTop w:val="0"/>
      <w:marBottom w:val="0"/>
      <w:divBdr>
        <w:top w:val="none" w:sz="0" w:space="0" w:color="auto"/>
        <w:left w:val="none" w:sz="0" w:space="0" w:color="auto"/>
        <w:bottom w:val="none" w:sz="0" w:space="0" w:color="auto"/>
        <w:right w:val="none" w:sz="0" w:space="0" w:color="auto"/>
      </w:divBdr>
    </w:div>
    <w:div w:id="147793467">
      <w:bodyDiv w:val="1"/>
      <w:marLeft w:val="0"/>
      <w:marRight w:val="0"/>
      <w:marTop w:val="0"/>
      <w:marBottom w:val="0"/>
      <w:divBdr>
        <w:top w:val="none" w:sz="0" w:space="0" w:color="auto"/>
        <w:left w:val="none" w:sz="0" w:space="0" w:color="auto"/>
        <w:bottom w:val="none" w:sz="0" w:space="0" w:color="auto"/>
        <w:right w:val="none" w:sz="0" w:space="0" w:color="auto"/>
      </w:divBdr>
    </w:div>
    <w:div w:id="148786394">
      <w:bodyDiv w:val="1"/>
      <w:marLeft w:val="0"/>
      <w:marRight w:val="0"/>
      <w:marTop w:val="0"/>
      <w:marBottom w:val="0"/>
      <w:divBdr>
        <w:top w:val="none" w:sz="0" w:space="0" w:color="auto"/>
        <w:left w:val="none" w:sz="0" w:space="0" w:color="auto"/>
        <w:bottom w:val="none" w:sz="0" w:space="0" w:color="auto"/>
        <w:right w:val="none" w:sz="0" w:space="0" w:color="auto"/>
      </w:divBdr>
    </w:div>
    <w:div w:id="149684929">
      <w:bodyDiv w:val="1"/>
      <w:marLeft w:val="0"/>
      <w:marRight w:val="0"/>
      <w:marTop w:val="0"/>
      <w:marBottom w:val="0"/>
      <w:divBdr>
        <w:top w:val="none" w:sz="0" w:space="0" w:color="auto"/>
        <w:left w:val="none" w:sz="0" w:space="0" w:color="auto"/>
        <w:bottom w:val="none" w:sz="0" w:space="0" w:color="auto"/>
        <w:right w:val="none" w:sz="0" w:space="0" w:color="auto"/>
      </w:divBdr>
    </w:div>
    <w:div w:id="151071152">
      <w:bodyDiv w:val="1"/>
      <w:marLeft w:val="0"/>
      <w:marRight w:val="0"/>
      <w:marTop w:val="0"/>
      <w:marBottom w:val="0"/>
      <w:divBdr>
        <w:top w:val="none" w:sz="0" w:space="0" w:color="auto"/>
        <w:left w:val="none" w:sz="0" w:space="0" w:color="auto"/>
        <w:bottom w:val="none" w:sz="0" w:space="0" w:color="auto"/>
        <w:right w:val="none" w:sz="0" w:space="0" w:color="auto"/>
      </w:divBdr>
    </w:div>
    <w:div w:id="151264788">
      <w:bodyDiv w:val="1"/>
      <w:marLeft w:val="0"/>
      <w:marRight w:val="0"/>
      <w:marTop w:val="0"/>
      <w:marBottom w:val="0"/>
      <w:divBdr>
        <w:top w:val="none" w:sz="0" w:space="0" w:color="auto"/>
        <w:left w:val="none" w:sz="0" w:space="0" w:color="auto"/>
        <w:bottom w:val="none" w:sz="0" w:space="0" w:color="auto"/>
        <w:right w:val="none" w:sz="0" w:space="0" w:color="auto"/>
      </w:divBdr>
    </w:div>
    <w:div w:id="152841127">
      <w:bodyDiv w:val="1"/>
      <w:marLeft w:val="0"/>
      <w:marRight w:val="0"/>
      <w:marTop w:val="0"/>
      <w:marBottom w:val="0"/>
      <w:divBdr>
        <w:top w:val="none" w:sz="0" w:space="0" w:color="auto"/>
        <w:left w:val="none" w:sz="0" w:space="0" w:color="auto"/>
        <w:bottom w:val="none" w:sz="0" w:space="0" w:color="auto"/>
        <w:right w:val="none" w:sz="0" w:space="0" w:color="auto"/>
      </w:divBdr>
    </w:div>
    <w:div w:id="153567708">
      <w:bodyDiv w:val="1"/>
      <w:marLeft w:val="0"/>
      <w:marRight w:val="0"/>
      <w:marTop w:val="0"/>
      <w:marBottom w:val="0"/>
      <w:divBdr>
        <w:top w:val="none" w:sz="0" w:space="0" w:color="auto"/>
        <w:left w:val="none" w:sz="0" w:space="0" w:color="auto"/>
        <w:bottom w:val="none" w:sz="0" w:space="0" w:color="auto"/>
        <w:right w:val="none" w:sz="0" w:space="0" w:color="auto"/>
      </w:divBdr>
    </w:div>
    <w:div w:id="157160795">
      <w:bodyDiv w:val="1"/>
      <w:marLeft w:val="0"/>
      <w:marRight w:val="0"/>
      <w:marTop w:val="0"/>
      <w:marBottom w:val="0"/>
      <w:divBdr>
        <w:top w:val="none" w:sz="0" w:space="0" w:color="auto"/>
        <w:left w:val="none" w:sz="0" w:space="0" w:color="auto"/>
        <w:bottom w:val="none" w:sz="0" w:space="0" w:color="auto"/>
        <w:right w:val="none" w:sz="0" w:space="0" w:color="auto"/>
      </w:divBdr>
    </w:div>
    <w:div w:id="157186391">
      <w:bodyDiv w:val="1"/>
      <w:marLeft w:val="0"/>
      <w:marRight w:val="0"/>
      <w:marTop w:val="0"/>
      <w:marBottom w:val="0"/>
      <w:divBdr>
        <w:top w:val="none" w:sz="0" w:space="0" w:color="auto"/>
        <w:left w:val="none" w:sz="0" w:space="0" w:color="auto"/>
        <w:bottom w:val="none" w:sz="0" w:space="0" w:color="auto"/>
        <w:right w:val="none" w:sz="0" w:space="0" w:color="auto"/>
      </w:divBdr>
    </w:div>
    <w:div w:id="165480953">
      <w:bodyDiv w:val="1"/>
      <w:marLeft w:val="0"/>
      <w:marRight w:val="0"/>
      <w:marTop w:val="0"/>
      <w:marBottom w:val="0"/>
      <w:divBdr>
        <w:top w:val="none" w:sz="0" w:space="0" w:color="auto"/>
        <w:left w:val="none" w:sz="0" w:space="0" w:color="auto"/>
        <w:bottom w:val="none" w:sz="0" w:space="0" w:color="auto"/>
        <w:right w:val="none" w:sz="0" w:space="0" w:color="auto"/>
      </w:divBdr>
    </w:div>
    <w:div w:id="176386146">
      <w:bodyDiv w:val="1"/>
      <w:marLeft w:val="0"/>
      <w:marRight w:val="0"/>
      <w:marTop w:val="0"/>
      <w:marBottom w:val="0"/>
      <w:divBdr>
        <w:top w:val="none" w:sz="0" w:space="0" w:color="auto"/>
        <w:left w:val="none" w:sz="0" w:space="0" w:color="auto"/>
        <w:bottom w:val="none" w:sz="0" w:space="0" w:color="auto"/>
        <w:right w:val="none" w:sz="0" w:space="0" w:color="auto"/>
      </w:divBdr>
    </w:div>
    <w:div w:id="176577886">
      <w:bodyDiv w:val="1"/>
      <w:marLeft w:val="0"/>
      <w:marRight w:val="0"/>
      <w:marTop w:val="0"/>
      <w:marBottom w:val="0"/>
      <w:divBdr>
        <w:top w:val="none" w:sz="0" w:space="0" w:color="auto"/>
        <w:left w:val="none" w:sz="0" w:space="0" w:color="auto"/>
        <w:bottom w:val="none" w:sz="0" w:space="0" w:color="auto"/>
        <w:right w:val="none" w:sz="0" w:space="0" w:color="auto"/>
      </w:divBdr>
    </w:div>
    <w:div w:id="183716639">
      <w:bodyDiv w:val="1"/>
      <w:marLeft w:val="0"/>
      <w:marRight w:val="0"/>
      <w:marTop w:val="0"/>
      <w:marBottom w:val="0"/>
      <w:divBdr>
        <w:top w:val="none" w:sz="0" w:space="0" w:color="auto"/>
        <w:left w:val="none" w:sz="0" w:space="0" w:color="auto"/>
        <w:bottom w:val="none" w:sz="0" w:space="0" w:color="auto"/>
        <w:right w:val="none" w:sz="0" w:space="0" w:color="auto"/>
      </w:divBdr>
    </w:div>
    <w:div w:id="184641158">
      <w:bodyDiv w:val="1"/>
      <w:marLeft w:val="0"/>
      <w:marRight w:val="0"/>
      <w:marTop w:val="0"/>
      <w:marBottom w:val="0"/>
      <w:divBdr>
        <w:top w:val="none" w:sz="0" w:space="0" w:color="auto"/>
        <w:left w:val="none" w:sz="0" w:space="0" w:color="auto"/>
        <w:bottom w:val="none" w:sz="0" w:space="0" w:color="auto"/>
        <w:right w:val="none" w:sz="0" w:space="0" w:color="auto"/>
      </w:divBdr>
    </w:div>
    <w:div w:id="192113101">
      <w:bodyDiv w:val="1"/>
      <w:marLeft w:val="0"/>
      <w:marRight w:val="0"/>
      <w:marTop w:val="0"/>
      <w:marBottom w:val="0"/>
      <w:divBdr>
        <w:top w:val="none" w:sz="0" w:space="0" w:color="auto"/>
        <w:left w:val="none" w:sz="0" w:space="0" w:color="auto"/>
        <w:bottom w:val="none" w:sz="0" w:space="0" w:color="auto"/>
        <w:right w:val="none" w:sz="0" w:space="0" w:color="auto"/>
      </w:divBdr>
    </w:div>
    <w:div w:id="193620154">
      <w:bodyDiv w:val="1"/>
      <w:marLeft w:val="0"/>
      <w:marRight w:val="0"/>
      <w:marTop w:val="0"/>
      <w:marBottom w:val="0"/>
      <w:divBdr>
        <w:top w:val="none" w:sz="0" w:space="0" w:color="auto"/>
        <w:left w:val="none" w:sz="0" w:space="0" w:color="auto"/>
        <w:bottom w:val="none" w:sz="0" w:space="0" w:color="auto"/>
        <w:right w:val="none" w:sz="0" w:space="0" w:color="auto"/>
      </w:divBdr>
    </w:div>
    <w:div w:id="195579760">
      <w:bodyDiv w:val="1"/>
      <w:marLeft w:val="0"/>
      <w:marRight w:val="0"/>
      <w:marTop w:val="0"/>
      <w:marBottom w:val="0"/>
      <w:divBdr>
        <w:top w:val="none" w:sz="0" w:space="0" w:color="auto"/>
        <w:left w:val="none" w:sz="0" w:space="0" w:color="auto"/>
        <w:bottom w:val="none" w:sz="0" w:space="0" w:color="auto"/>
        <w:right w:val="none" w:sz="0" w:space="0" w:color="auto"/>
      </w:divBdr>
    </w:div>
    <w:div w:id="197818320">
      <w:bodyDiv w:val="1"/>
      <w:marLeft w:val="0"/>
      <w:marRight w:val="0"/>
      <w:marTop w:val="0"/>
      <w:marBottom w:val="0"/>
      <w:divBdr>
        <w:top w:val="none" w:sz="0" w:space="0" w:color="auto"/>
        <w:left w:val="none" w:sz="0" w:space="0" w:color="auto"/>
        <w:bottom w:val="none" w:sz="0" w:space="0" w:color="auto"/>
        <w:right w:val="none" w:sz="0" w:space="0" w:color="auto"/>
      </w:divBdr>
    </w:div>
    <w:div w:id="198443439">
      <w:bodyDiv w:val="1"/>
      <w:marLeft w:val="0"/>
      <w:marRight w:val="0"/>
      <w:marTop w:val="0"/>
      <w:marBottom w:val="0"/>
      <w:divBdr>
        <w:top w:val="none" w:sz="0" w:space="0" w:color="auto"/>
        <w:left w:val="none" w:sz="0" w:space="0" w:color="auto"/>
        <w:bottom w:val="none" w:sz="0" w:space="0" w:color="auto"/>
        <w:right w:val="none" w:sz="0" w:space="0" w:color="auto"/>
      </w:divBdr>
    </w:div>
    <w:div w:id="212887650">
      <w:bodyDiv w:val="1"/>
      <w:marLeft w:val="0"/>
      <w:marRight w:val="0"/>
      <w:marTop w:val="0"/>
      <w:marBottom w:val="0"/>
      <w:divBdr>
        <w:top w:val="none" w:sz="0" w:space="0" w:color="auto"/>
        <w:left w:val="none" w:sz="0" w:space="0" w:color="auto"/>
        <w:bottom w:val="none" w:sz="0" w:space="0" w:color="auto"/>
        <w:right w:val="none" w:sz="0" w:space="0" w:color="auto"/>
      </w:divBdr>
    </w:div>
    <w:div w:id="214397739">
      <w:bodyDiv w:val="1"/>
      <w:marLeft w:val="0"/>
      <w:marRight w:val="0"/>
      <w:marTop w:val="0"/>
      <w:marBottom w:val="0"/>
      <w:divBdr>
        <w:top w:val="none" w:sz="0" w:space="0" w:color="auto"/>
        <w:left w:val="none" w:sz="0" w:space="0" w:color="auto"/>
        <w:bottom w:val="none" w:sz="0" w:space="0" w:color="auto"/>
        <w:right w:val="none" w:sz="0" w:space="0" w:color="auto"/>
      </w:divBdr>
    </w:div>
    <w:div w:id="222571978">
      <w:bodyDiv w:val="1"/>
      <w:marLeft w:val="0"/>
      <w:marRight w:val="0"/>
      <w:marTop w:val="0"/>
      <w:marBottom w:val="0"/>
      <w:divBdr>
        <w:top w:val="none" w:sz="0" w:space="0" w:color="auto"/>
        <w:left w:val="none" w:sz="0" w:space="0" w:color="auto"/>
        <w:bottom w:val="none" w:sz="0" w:space="0" w:color="auto"/>
        <w:right w:val="none" w:sz="0" w:space="0" w:color="auto"/>
      </w:divBdr>
    </w:div>
    <w:div w:id="222839276">
      <w:bodyDiv w:val="1"/>
      <w:marLeft w:val="0"/>
      <w:marRight w:val="0"/>
      <w:marTop w:val="0"/>
      <w:marBottom w:val="0"/>
      <w:divBdr>
        <w:top w:val="none" w:sz="0" w:space="0" w:color="auto"/>
        <w:left w:val="none" w:sz="0" w:space="0" w:color="auto"/>
        <w:bottom w:val="none" w:sz="0" w:space="0" w:color="auto"/>
        <w:right w:val="none" w:sz="0" w:space="0" w:color="auto"/>
      </w:divBdr>
    </w:div>
    <w:div w:id="224797542">
      <w:bodyDiv w:val="1"/>
      <w:marLeft w:val="0"/>
      <w:marRight w:val="0"/>
      <w:marTop w:val="0"/>
      <w:marBottom w:val="0"/>
      <w:divBdr>
        <w:top w:val="none" w:sz="0" w:space="0" w:color="auto"/>
        <w:left w:val="none" w:sz="0" w:space="0" w:color="auto"/>
        <w:bottom w:val="none" w:sz="0" w:space="0" w:color="auto"/>
        <w:right w:val="none" w:sz="0" w:space="0" w:color="auto"/>
      </w:divBdr>
    </w:div>
    <w:div w:id="224924177">
      <w:bodyDiv w:val="1"/>
      <w:marLeft w:val="0"/>
      <w:marRight w:val="0"/>
      <w:marTop w:val="0"/>
      <w:marBottom w:val="0"/>
      <w:divBdr>
        <w:top w:val="none" w:sz="0" w:space="0" w:color="auto"/>
        <w:left w:val="none" w:sz="0" w:space="0" w:color="auto"/>
        <w:bottom w:val="none" w:sz="0" w:space="0" w:color="auto"/>
        <w:right w:val="none" w:sz="0" w:space="0" w:color="auto"/>
      </w:divBdr>
    </w:div>
    <w:div w:id="225383505">
      <w:bodyDiv w:val="1"/>
      <w:marLeft w:val="0"/>
      <w:marRight w:val="0"/>
      <w:marTop w:val="0"/>
      <w:marBottom w:val="0"/>
      <w:divBdr>
        <w:top w:val="none" w:sz="0" w:space="0" w:color="auto"/>
        <w:left w:val="none" w:sz="0" w:space="0" w:color="auto"/>
        <w:bottom w:val="none" w:sz="0" w:space="0" w:color="auto"/>
        <w:right w:val="none" w:sz="0" w:space="0" w:color="auto"/>
      </w:divBdr>
    </w:div>
    <w:div w:id="226262525">
      <w:bodyDiv w:val="1"/>
      <w:marLeft w:val="0"/>
      <w:marRight w:val="0"/>
      <w:marTop w:val="0"/>
      <w:marBottom w:val="0"/>
      <w:divBdr>
        <w:top w:val="none" w:sz="0" w:space="0" w:color="auto"/>
        <w:left w:val="none" w:sz="0" w:space="0" w:color="auto"/>
        <w:bottom w:val="none" w:sz="0" w:space="0" w:color="auto"/>
        <w:right w:val="none" w:sz="0" w:space="0" w:color="auto"/>
      </w:divBdr>
    </w:div>
    <w:div w:id="226496507">
      <w:bodyDiv w:val="1"/>
      <w:marLeft w:val="0"/>
      <w:marRight w:val="0"/>
      <w:marTop w:val="0"/>
      <w:marBottom w:val="0"/>
      <w:divBdr>
        <w:top w:val="none" w:sz="0" w:space="0" w:color="auto"/>
        <w:left w:val="none" w:sz="0" w:space="0" w:color="auto"/>
        <w:bottom w:val="none" w:sz="0" w:space="0" w:color="auto"/>
        <w:right w:val="none" w:sz="0" w:space="0" w:color="auto"/>
      </w:divBdr>
    </w:div>
    <w:div w:id="238945111">
      <w:bodyDiv w:val="1"/>
      <w:marLeft w:val="0"/>
      <w:marRight w:val="0"/>
      <w:marTop w:val="0"/>
      <w:marBottom w:val="0"/>
      <w:divBdr>
        <w:top w:val="none" w:sz="0" w:space="0" w:color="auto"/>
        <w:left w:val="none" w:sz="0" w:space="0" w:color="auto"/>
        <w:bottom w:val="none" w:sz="0" w:space="0" w:color="auto"/>
        <w:right w:val="none" w:sz="0" w:space="0" w:color="auto"/>
      </w:divBdr>
    </w:div>
    <w:div w:id="241305905">
      <w:bodyDiv w:val="1"/>
      <w:marLeft w:val="0"/>
      <w:marRight w:val="0"/>
      <w:marTop w:val="0"/>
      <w:marBottom w:val="0"/>
      <w:divBdr>
        <w:top w:val="none" w:sz="0" w:space="0" w:color="auto"/>
        <w:left w:val="none" w:sz="0" w:space="0" w:color="auto"/>
        <w:bottom w:val="none" w:sz="0" w:space="0" w:color="auto"/>
        <w:right w:val="none" w:sz="0" w:space="0" w:color="auto"/>
      </w:divBdr>
    </w:div>
    <w:div w:id="242834810">
      <w:bodyDiv w:val="1"/>
      <w:marLeft w:val="0"/>
      <w:marRight w:val="0"/>
      <w:marTop w:val="0"/>
      <w:marBottom w:val="0"/>
      <w:divBdr>
        <w:top w:val="none" w:sz="0" w:space="0" w:color="auto"/>
        <w:left w:val="none" w:sz="0" w:space="0" w:color="auto"/>
        <w:bottom w:val="none" w:sz="0" w:space="0" w:color="auto"/>
        <w:right w:val="none" w:sz="0" w:space="0" w:color="auto"/>
      </w:divBdr>
    </w:div>
    <w:div w:id="246689962">
      <w:bodyDiv w:val="1"/>
      <w:marLeft w:val="0"/>
      <w:marRight w:val="0"/>
      <w:marTop w:val="0"/>
      <w:marBottom w:val="0"/>
      <w:divBdr>
        <w:top w:val="none" w:sz="0" w:space="0" w:color="auto"/>
        <w:left w:val="none" w:sz="0" w:space="0" w:color="auto"/>
        <w:bottom w:val="none" w:sz="0" w:space="0" w:color="auto"/>
        <w:right w:val="none" w:sz="0" w:space="0" w:color="auto"/>
      </w:divBdr>
    </w:div>
    <w:div w:id="246886587">
      <w:bodyDiv w:val="1"/>
      <w:marLeft w:val="0"/>
      <w:marRight w:val="0"/>
      <w:marTop w:val="0"/>
      <w:marBottom w:val="0"/>
      <w:divBdr>
        <w:top w:val="none" w:sz="0" w:space="0" w:color="auto"/>
        <w:left w:val="none" w:sz="0" w:space="0" w:color="auto"/>
        <w:bottom w:val="none" w:sz="0" w:space="0" w:color="auto"/>
        <w:right w:val="none" w:sz="0" w:space="0" w:color="auto"/>
      </w:divBdr>
    </w:div>
    <w:div w:id="275523810">
      <w:bodyDiv w:val="1"/>
      <w:marLeft w:val="0"/>
      <w:marRight w:val="0"/>
      <w:marTop w:val="0"/>
      <w:marBottom w:val="0"/>
      <w:divBdr>
        <w:top w:val="none" w:sz="0" w:space="0" w:color="auto"/>
        <w:left w:val="none" w:sz="0" w:space="0" w:color="auto"/>
        <w:bottom w:val="none" w:sz="0" w:space="0" w:color="auto"/>
        <w:right w:val="none" w:sz="0" w:space="0" w:color="auto"/>
      </w:divBdr>
    </w:div>
    <w:div w:id="275524334">
      <w:bodyDiv w:val="1"/>
      <w:marLeft w:val="0"/>
      <w:marRight w:val="0"/>
      <w:marTop w:val="0"/>
      <w:marBottom w:val="0"/>
      <w:divBdr>
        <w:top w:val="none" w:sz="0" w:space="0" w:color="auto"/>
        <w:left w:val="none" w:sz="0" w:space="0" w:color="auto"/>
        <w:bottom w:val="none" w:sz="0" w:space="0" w:color="auto"/>
        <w:right w:val="none" w:sz="0" w:space="0" w:color="auto"/>
      </w:divBdr>
    </w:div>
    <w:div w:id="285938727">
      <w:bodyDiv w:val="1"/>
      <w:marLeft w:val="0"/>
      <w:marRight w:val="0"/>
      <w:marTop w:val="0"/>
      <w:marBottom w:val="0"/>
      <w:divBdr>
        <w:top w:val="none" w:sz="0" w:space="0" w:color="auto"/>
        <w:left w:val="none" w:sz="0" w:space="0" w:color="auto"/>
        <w:bottom w:val="none" w:sz="0" w:space="0" w:color="auto"/>
        <w:right w:val="none" w:sz="0" w:space="0" w:color="auto"/>
      </w:divBdr>
    </w:div>
    <w:div w:id="287783239">
      <w:bodyDiv w:val="1"/>
      <w:marLeft w:val="0"/>
      <w:marRight w:val="0"/>
      <w:marTop w:val="0"/>
      <w:marBottom w:val="0"/>
      <w:divBdr>
        <w:top w:val="none" w:sz="0" w:space="0" w:color="auto"/>
        <w:left w:val="none" w:sz="0" w:space="0" w:color="auto"/>
        <w:bottom w:val="none" w:sz="0" w:space="0" w:color="auto"/>
        <w:right w:val="none" w:sz="0" w:space="0" w:color="auto"/>
      </w:divBdr>
    </w:div>
    <w:div w:id="298264373">
      <w:bodyDiv w:val="1"/>
      <w:marLeft w:val="0"/>
      <w:marRight w:val="0"/>
      <w:marTop w:val="0"/>
      <w:marBottom w:val="0"/>
      <w:divBdr>
        <w:top w:val="none" w:sz="0" w:space="0" w:color="auto"/>
        <w:left w:val="none" w:sz="0" w:space="0" w:color="auto"/>
        <w:bottom w:val="none" w:sz="0" w:space="0" w:color="auto"/>
        <w:right w:val="none" w:sz="0" w:space="0" w:color="auto"/>
      </w:divBdr>
    </w:div>
    <w:div w:id="300036102">
      <w:bodyDiv w:val="1"/>
      <w:marLeft w:val="0"/>
      <w:marRight w:val="0"/>
      <w:marTop w:val="0"/>
      <w:marBottom w:val="0"/>
      <w:divBdr>
        <w:top w:val="none" w:sz="0" w:space="0" w:color="auto"/>
        <w:left w:val="none" w:sz="0" w:space="0" w:color="auto"/>
        <w:bottom w:val="none" w:sz="0" w:space="0" w:color="auto"/>
        <w:right w:val="none" w:sz="0" w:space="0" w:color="auto"/>
      </w:divBdr>
    </w:div>
    <w:div w:id="300429654">
      <w:bodyDiv w:val="1"/>
      <w:marLeft w:val="0"/>
      <w:marRight w:val="0"/>
      <w:marTop w:val="0"/>
      <w:marBottom w:val="0"/>
      <w:divBdr>
        <w:top w:val="none" w:sz="0" w:space="0" w:color="auto"/>
        <w:left w:val="none" w:sz="0" w:space="0" w:color="auto"/>
        <w:bottom w:val="none" w:sz="0" w:space="0" w:color="auto"/>
        <w:right w:val="none" w:sz="0" w:space="0" w:color="auto"/>
      </w:divBdr>
    </w:div>
    <w:div w:id="303775532">
      <w:bodyDiv w:val="1"/>
      <w:marLeft w:val="0"/>
      <w:marRight w:val="0"/>
      <w:marTop w:val="0"/>
      <w:marBottom w:val="0"/>
      <w:divBdr>
        <w:top w:val="none" w:sz="0" w:space="0" w:color="auto"/>
        <w:left w:val="none" w:sz="0" w:space="0" w:color="auto"/>
        <w:bottom w:val="none" w:sz="0" w:space="0" w:color="auto"/>
        <w:right w:val="none" w:sz="0" w:space="0" w:color="auto"/>
      </w:divBdr>
    </w:div>
    <w:div w:id="305361568">
      <w:bodyDiv w:val="1"/>
      <w:marLeft w:val="0"/>
      <w:marRight w:val="0"/>
      <w:marTop w:val="0"/>
      <w:marBottom w:val="0"/>
      <w:divBdr>
        <w:top w:val="none" w:sz="0" w:space="0" w:color="auto"/>
        <w:left w:val="none" w:sz="0" w:space="0" w:color="auto"/>
        <w:bottom w:val="none" w:sz="0" w:space="0" w:color="auto"/>
        <w:right w:val="none" w:sz="0" w:space="0" w:color="auto"/>
      </w:divBdr>
    </w:div>
    <w:div w:id="311912141">
      <w:bodyDiv w:val="1"/>
      <w:marLeft w:val="0"/>
      <w:marRight w:val="0"/>
      <w:marTop w:val="0"/>
      <w:marBottom w:val="0"/>
      <w:divBdr>
        <w:top w:val="none" w:sz="0" w:space="0" w:color="auto"/>
        <w:left w:val="none" w:sz="0" w:space="0" w:color="auto"/>
        <w:bottom w:val="none" w:sz="0" w:space="0" w:color="auto"/>
        <w:right w:val="none" w:sz="0" w:space="0" w:color="auto"/>
      </w:divBdr>
    </w:div>
    <w:div w:id="321859105">
      <w:bodyDiv w:val="1"/>
      <w:marLeft w:val="0"/>
      <w:marRight w:val="0"/>
      <w:marTop w:val="0"/>
      <w:marBottom w:val="0"/>
      <w:divBdr>
        <w:top w:val="none" w:sz="0" w:space="0" w:color="auto"/>
        <w:left w:val="none" w:sz="0" w:space="0" w:color="auto"/>
        <w:bottom w:val="none" w:sz="0" w:space="0" w:color="auto"/>
        <w:right w:val="none" w:sz="0" w:space="0" w:color="auto"/>
      </w:divBdr>
    </w:div>
    <w:div w:id="322859573">
      <w:bodyDiv w:val="1"/>
      <w:marLeft w:val="0"/>
      <w:marRight w:val="0"/>
      <w:marTop w:val="0"/>
      <w:marBottom w:val="0"/>
      <w:divBdr>
        <w:top w:val="none" w:sz="0" w:space="0" w:color="auto"/>
        <w:left w:val="none" w:sz="0" w:space="0" w:color="auto"/>
        <w:bottom w:val="none" w:sz="0" w:space="0" w:color="auto"/>
        <w:right w:val="none" w:sz="0" w:space="0" w:color="auto"/>
      </w:divBdr>
    </w:div>
    <w:div w:id="327296130">
      <w:bodyDiv w:val="1"/>
      <w:marLeft w:val="0"/>
      <w:marRight w:val="0"/>
      <w:marTop w:val="0"/>
      <w:marBottom w:val="0"/>
      <w:divBdr>
        <w:top w:val="none" w:sz="0" w:space="0" w:color="auto"/>
        <w:left w:val="none" w:sz="0" w:space="0" w:color="auto"/>
        <w:bottom w:val="none" w:sz="0" w:space="0" w:color="auto"/>
        <w:right w:val="none" w:sz="0" w:space="0" w:color="auto"/>
      </w:divBdr>
    </w:div>
    <w:div w:id="328292779">
      <w:bodyDiv w:val="1"/>
      <w:marLeft w:val="0"/>
      <w:marRight w:val="0"/>
      <w:marTop w:val="0"/>
      <w:marBottom w:val="0"/>
      <w:divBdr>
        <w:top w:val="none" w:sz="0" w:space="0" w:color="auto"/>
        <w:left w:val="none" w:sz="0" w:space="0" w:color="auto"/>
        <w:bottom w:val="none" w:sz="0" w:space="0" w:color="auto"/>
        <w:right w:val="none" w:sz="0" w:space="0" w:color="auto"/>
      </w:divBdr>
    </w:div>
    <w:div w:id="329716610">
      <w:bodyDiv w:val="1"/>
      <w:marLeft w:val="0"/>
      <w:marRight w:val="0"/>
      <w:marTop w:val="0"/>
      <w:marBottom w:val="0"/>
      <w:divBdr>
        <w:top w:val="none" w:sz="0" w:space="0" w:color="auto"/>
        <w:left w:val="none" w:sz="0" w:space="0" w:color="auto"/>
        <w:bottom w:val="none" w:sz="0" w:space="0" w:color="auto"/>
        <w:right w:val="none" w:sz="0" w:space="0" w:color="auto"/>
      </w:divBdr>
    </w:div>
    <w:div w:id="329991635">
      <w:bodyDiv w:val="1"/>
      <w:marLeft w:val="0"/>
      <w:marRight w:val="0"/>
      <w:marTop w:val="0"/>
      <w:marBottom w:val="0"/>
      <w:divBdr>
        <w:top w:val="none" w:sz="0" w:space="0" w:color="auto"/>
        <w:left w:val="none" w:sz="0" w:space="0" w:color="auto"/>
        <w:bottom w:val="none" w:sz="0" w:space="0" w:color="auto"/>
        <w:right w:val="none" w:sz="0" w:space="0" w:color="auto"/>
      </w:divBdr>
    </w:div>
    <w:div w:id="332147223">
      <w:bodyDiv w:val="1"/>
      <w:marLeft w:val="0"/>
      <w:marRight w:val="0"/>
      <w:marTop w:val="0"/>
      <w:marBottom w:val="0"/>
      <w:divBdr>
        <w:top w:val="none" w:sz="0" w:space="0" w:color="auto"/>
        <w:left w:val="none" w:sz="0" w:space="0" w:color="auto"/>
        <w:bottom w:val="none" w:sz="0" w:space="0" w:color="auto"/>
        <w:right w:val="none" w:sz="0" w:space="0" w:color="auto"/>
      </w:divBdr>
    </w:div>
    <w:div w:id="333342298">
      <w:bodyDiv w:val="1"/>
      <w:marLeft w:val="0"/>
      <w:marRight w:val="0"/>
      <w:marTop w:val="0"/>
      <w:marBottom w:val="0"/>
      <w:divBdr>
        <w:top w:val="none" w:sz="0" w:space="0" w:color="auto"/>
        <w:left w:val="none" w:sz="0" w:space="0" w:color="auto"/>
        <w:bottom w:val="none" w:sz="0" w:space="0" w:color="auto"/>
        <w:right w:val="none" w:sz="0" w:space="0" w:color="auto"/>
      </w:divBdr>
    </w:div>
    <w:div w:id="343898052">
      <w:bodyDiv w:val="1"/>
      <w:marLeft w:val="0"/>
      <w:marRight w:val="0"/>
      <w:marTop w:val="0"/>
      <w:marBottom w:val="0"/>
      <w:divBdr>
        <w:top w:val="none" w:sz="0" w:space="0" w:color="auto"/>
        <w:left w:val="none" w:sz="0" w:space="0" w:color="auto"/>
        <w:bottom w:val="none" w:sz="0" w:space="0" w:color="auto"/>
        <w:right w:val="none" w:sz="0" w:space="0" w:color="auto"/>
      </w:divBdr>
    </w:div>
    <w:div w:id="345251260">
      <w:bodyDiv w:val="1"/>
      <w:marLeft w:val="0"/>
      <w:marRight w:val="0"/>
      <w:marTop w:val="0"/>
      <w:marBottom w:val="0"/>
      <w:divBdr>
        <w:top w:val="none" w:sz="0" w:space="0" w:color="auto"/>
        <w:left w:val="none" w:sz="0" w:space="0" w:color="auto"/>
        <w:bottom w:val="none" w:sz="0" w:space="0" w:color="auto"/>
        <w:right w:val="none" w:sz="0" w:space="0" w:color="auto"/>
      </w:divBdr>
    </w:div>
    <w:div w:id="347828063">
      <w:bodyDiv w:val="1"/>
      <w:marLeft w:val="0"/>
      <w:marRight w:val="0"/>
      <w:marTop w:val="0"/>
      <w:marBottom w:val="0"/>
      <w:divBdr>
        <w:top w:val="none" w:sz="0" w:space="0" w:color="auto"/>
        <w:left w:val="none" w:sz="0" w:space="0" w:color="auto"/>
        <w:bottom w:val="none" w:sz="0" w:space="0" w:color="auto"/>
        <w:right w:val="none" w:sz="0" w:space="0" w:color="auto"/>
      </w:divBdr>
    </w:div>
    <w:div w:id="351107915">
      <w:bodyDiv w:val="1"/>
      <w:marLeft w:val="0"/>
      <w:marRight w:val="0"/>
      <w:marTop w:val="0"/>
      <w:marBottom w:val="0"/>
      <w:divBdr>
        <w:top w:val="none" w:sz="0" w:space="0" w:color="auto"/>
        <w:left w:val="none" w:sz="0" w:space="0" w:color="auto"/>
        <w:bottom w:val="none" w:sz="0" w:space="0" w:color="auto"/>
        <w:right w:val="none" w:sz="0" w:space="0" w:color="auto"/>
      </w:divBdr>
    </w:div>
    <w:div w:id="351567194">
      <w:bodyDiv w:val="1"/>
      <w:marLeft w:val="0"/>
      <w:marRight w:val="0"/>
      <w:marTop w:val="0"/>
      <w:marBottom w:val="0"/>
      <w:divBdr>
        <w:top w:val="none" w:sz="0" w:space="0" w:color="auto"/>
        <w:left w:val="none" w:sz="0" w:space="0" w:color="auto"/>
        <w:bottom w:val="none" w:sz="0" w:space="0" w:color="auto"/>
        <w:right w:val="none" w:sz="0" w:space="0" w:color="auto"/>
      </w:divBdr>
    </w:div>
    <w:div w:id="354499204">
      <w:bodyDiv w:val="1"/>
      <w:marLeft w:val="0"/>
      <w:marRight w:val="0"/>
      <w:marTop w:val="0"/>
      <w:marBottom w:val="0"/>
      <w:divBdr>
        <w:top w:val="none" w:sz="0" w:space="0" w:color="auto"/>
        <w:left w:val="none" w:sz="0" w:space="0" w:color="auto"/>
        <w:bottom w:val="none" w:sz="0" w:space="0" w:color="auto"/>
        <w:right w:val="none" w:sz="0" w:space="0" w:color="auto"/>
      </w:divBdr>
    </w:div>
    <w:div w:id="356855611">
      <w:bodyDiv w:val="1"/>
      <w:marLeft w:val="0"/>
      <w:marRight w:val="0"/>
      <w:marTop w:val="0"/>
      <w:marBottom w:val="0"/>
      <w:divBdr>
        <w:top w:val="none" w:sz="0" w:space="0" w:color="auto"/>
        <w:left w:val="none" w:sz="0" w:space="0" w:color="auto"/>
        <w:bottom w:val="none" w:sz="0" w:space="0" w:color="auto"/>
        <w:right w:val="none" w:sz="0" w:space="0" w:color="auto"/>
      </w:divBdr>
    </w:div>
    <w:div w:id="359093267">
      <w:bodyDiv w:val="1"/>
      <w:marLeft w:val="0"/>
      <w:marRight w:val="0"/>
      <w:marTop w:val="0"/>
      <w:marBottom w:val="0"/>
      <w:divBdr>
        <w:top w:val="none" w:sz="0" w:space="0" w:color="auto"/>
        <w:left w:val="none" w:sz="0" w:space="0" w:color="auto"/>
        <w:bottom w:val="none" w:sz="0" w:space="0" w:color="auto"/>
        <w:right w:val="none" w:sz="0" w:space="0" w:color="auto"/>
      </w:divBdr>
    </w:div>
    <w:div w:id="365101589">
      <w:bodyDiv w:val="1"/>
      <w:marLeft w:val="0"/>
      <w:marRight w:val="0"/>
      <w:marTop w:val="0"/>
      <w:marBottom w:val="0"/>
      <w:divBdr>
        <w:top w:val="none" w:sz="0" w:space="0" w:color="auto"/>
        <w:left w:val="none" w:sz="0" w:space="0" w:color="auto"/>
        <w:bottom w:val="none" w:sz="0" w:space="0" w:color="auto"/>
        <w:right w:val="none" w:sz="0" w:space="0" w:color="auto"/>
      </w:divBdr>
    </w:div>
    <w:div w:id="367680017">
      <w:bodyDiv w:val="1"/>
      <w:marLeft w:val="0"/>
      <w:marRight w:val="0"/>
      <w:marTop w:val="0"/>
      <w:marBottom w:val="0"/>
      <w:divBdr>
        <w:top w:val="none" w:sz="0" w:space="0" w:color="auto"/>
        <w:left w:val="none" w:sz="0" w:space="0" w:color="auto"/>
        <w:bottom w:val="none" w:sz="0" w:space="0" w:color="auto"/>
        <w:right w:val="none" w:sz="0" w:space="0" w:color="auto"/>
      </w:divBdr>
    </w:div>
    <w:div w:id="373390151">
      <w:bodyDiv w:val="1"/>
      <w:marLeft w:val="0"/>
      <w:marRight w:val="0"/>
      <w:marTop w:val="0"/>
      <w:marBottom w:val="0"/>
      <w:divBdr>
        <w:top w:val="none" w:sz="0" w:space="0" w:color="auto"/>
        <w:left w:val="none" w:sz="0" w:space="0" w:color="auto"/>
        <w:bottom w:val="none" w:sz="0" w:space="0" w:color="auto"/>
        <w:right w:val="none" w:sz="0" w:space="0" w:color="auto"/>
      </w:divBdr>
    </w:div>
    <w:div w:id="378168033">
      <w:bodyDiv w:val="1"/>
      <w:marLeft w:val="0"/>
      <w:marRight w:val="0"/>
      <w:marTop w:val="0"/>
      <w:marBottom w:val="0"/>
      <w:divBdr>
        <w:top w:val="none" w:sz="0" w:space="0" w:color="auto"/>
        <w:left w:val="none" w:sz="0" w:space="0" w:color="auto"/>
        <w:bottom w:val="none" w:sz="0" w:space="0" w:color="auto"/>
        <w:right w:val="none" w:sz="0" w:space="0" w:color="auto"/>
      </w:divBdr>
    </w:div>
    <w:div w:id="383070375">
      <w:bodyDiv w:val="1"/>
      <w:marLeft w:val="0"/>
      <w:marRight w:val="0"/>
      <w:marTop w:val="0"/>
      <w:marBottom w:val="0"/>
      <w:divBdr>
        <w:top w:val="none" w:sz="0" w:space="0" w:color="auto"/>
        <w:left w:val="none" w:sz="0" w:space="0" w:color="auto"/>
        <w:bottom w:val="none" w:sz="0" w:space="0" w:color="auto"/>
        <w:right w:val="none" w:sz="0" w:space="0" w:color="auto"/>
      </w:divBdr>
    </w:div>
    <w:div w:id="385106378">
      <w:bodyDiv w:val="1"/>
      <w:marLeft w:val="0"/>
      <w:marRight w:val="0"/>
      <w:marTop w:val="0"/>
      <w:marBottom w:val="0"/>
      <w:divBdr>
        <w:top w:val="none" w:sz="0" w:space="0" w:color="auto"/>
        <w:left w:val="none" w:sz="0" w:space="0" w:color="auto"/>
        <w:bottom w:val="none" w:sz="0" w:space="0" w:color="auto"/>
        <w:right w:val="none" w:sz="0" w:space="0" w:color="auto"/>
      </w:divBdr>
    </w:div>
    <w:div w:id="385758226">
      <w:bodyDiv w:val="1"/>
      <w:marLeft w:val="0"/>
      <w:marRight w:val="0"/>
      <w:marTop w:val="0"/>
      <w:marBottom w:val="0"/>
      <w:divBdr>
        <w:top w:val="none" w:sz="0" w:space="0" w:color="auto"/>
        <w:left w:val="none" w:sz="0" w:space="0" w:color="auto"/>
        <w:bottom w:val="none" w:sz="0" w:space="0" w:color="auto"/>
        <w:right w:val="none" w:sz="0" w:space="0" w:color="auto"/>
      </w:divBdr>
    </w:div>
    <w:div w:id="385840755">
      <w:bodyDiv w:val="1"/>
      <w:marLeft w:val="0"/>
      <w:marRight w:val="0"/>
      <w:marTop w:val="0"/>
      <w:marBottom w:val="0"/>
      <w:divBdr>
        <w:top w:val="none" w:sz="0" w:space="0" w:color="auto"/>
        <w:left w:val="none" w:sz="0" w:space="0" w:color="auto"/>
        <w:bottom w:val="none" w:sz="0" w:space="0" w:color="auto"/>
        <w:right w:val="none" w:sz="0" w:space="0" w:color="auto"/>
      </w:divBdr>
    </w:div>
    <w:div w:id="387344038">
      <w:bodyDiv w:val="1"/>
      <w:marLeft w:val="0"/>
      <w:marRight w:val="0"/>
      <w:marTop w:val="0"/>
      <w:marBottom w:val="0"/>
      <w:divBdr>
        <w:top w:val="none" w:sz="0" w:space="0" w:color="auto"/>
        <w:left w:val="none" w:sz="0" w:space="0" w:color="auto"/>
        <w:bottom w:val="none" w:sz="0" w:space="0" w:color="auto"/>
        <w:right w:val="none" w:sz="0" w:space="0" w:color="auto"/>
      </w:divBdr>
    </w:div>
    <w:div w:id="390466212">
      <w:bodyDiv w:val="1"/>
      <w:marLeft w:val="0"/>
      <w:marRight w:val="0"/>
      <w:marTop w:val="0"/>
      <w:marBottom w:val="0"/>
      <w:divBdr>
        <w:top w:val="none" w:sz="0" w:space="0" w:color="auto"/>
        <w:left w:val="none" w:sz="0" w:space="0" w:color="auto"/>
        <w:bottom w:val="none" w:sz="0" w:space="0" w:color="auto"/>
        <w:right w:val="none" w:sz="0" w:space="0" w:color="auto"/>
      </w:divBdr>
    </w:div>
    <w:div w:id="393243058">
      <w:bodyDiv w:val="1"/>
      <w:marLeft w:val="0"/>
      <w:marRight w:val="0"/>
      <w:marTop w:val="0"/>
      <w:marBottom w:val="0"/>
      <w:divBdr>
        <w:top w:val="none" w:sz="0" w:space="0" w:color="auto"/>
        <w:left w:val="none" w:sz="0" w:space="0" w:color="auto"/>
        <w:bottom w:val="none" w:sz="0" w:space="0" w:color="auto"/>
        <w:right w:val="none" w:sz="0" w:space="0" w:color="auto"/>
      </w:divBdr>
    </w:div>
    <w:div w:id="393701064">
      <w:bodyDiv w:val="1"/>
      <w:marLeft w:val="0"/>
      <w:marRight w:val="0"/>
      <w:marTop w:val="0"/>
      <w:marBottom w:val="0"/>
      <w:divBdr>
        <w:top w:val="none" w:sz="0" w:space="0" w:color="auto"/>
        <w:left w:val="none" w:sz="0" w:space="0" w:color="auto"/>
        <w:bottom w:val="none" w:sz="0" w:space="0" w:color="auto"/>
        <w:right w:val="none" w:sz="0" w:space="0" w:color="auto"/>
      </w:divBdr>
    </w:div>
    <w:div w:id="408120080">
      <w:bodyDiv w:val="1"/>
      <w:marLeft w:val="0"/>
      <w:marRight w:val="0"/>
      <w:marTop w:val="0"/>
      <w:marBottom w:val="0"/>
      <w:divBdr>
        <w:top w:val="none" w:sz="0" w:space="0" w:color="auto"/>
        <w:left w:val="none" w:sz="0" w:space="0" w:color="auto"/>
        <w:bottom w:val="none" w:sz="0" w:space="0" w:color="auto"/>
        <w:right w:val="none" w:sz="0" w:space="0" w:color="auto"/>
      </w:divBdr>
    </w:div>
    <w:div w:id="411390248">
      <w:bodyDiv w:val="1"/>
      <w:marLeft w:val="0"/>
      <w:marRight w:val="0"/>
      <w:marTop w:val="0"/>
      <w:marBottom w:val="0"/>
      <w:divBdr>
        <w:top w:val="none" w:sz="0" w:space="0" w:color="auto"/>
        <w:left w:val="none" w:sz="0" w:space="0" w:color="auto"/>
        <w:bottom w:val="none" w:sz="0" w:space="0" w:color="auto"/>
        <w:right w:val="none" w:sz="0" w:space="0" w:color="auto"/>
      </w:divBdr>
    </w:div>
    <w:div w:id="412700749">
      <w:bodyDiv w:val="1"/>
      <w:marLeft w:val="0"/>
      <w:marRight w:val="0"/>
      <w:marTop w:val="0"/>
      <w:marBottom w:val="0"/>
      <w:divBdr>
        <w:top w:val="none" w:sz="0" w:space="0" w:color="auto"/>
        <w:left w:val="none" w:sz="0" w:space="0" w:color="auto"/>
        <w:bottom w:val="none" w:sz="0" w:space="0" w:color="auto"/>
        <w:right w:val="none" w:sz="0" w:space="0" w:color="auto"/>
      </w:divBdr>
    </w:div>
    <w:div w:id="412707083">
      <w:bodyDiv w:val="1"/>
      <w:marLeft w:val="0"/>
      <w:marRight w:val="0"/>
      <w:marTop w:val="0"/>
      <w:marBottom w:val="0"/>
      <w:divBdr>
        <w:top w:val="none" w:sz="0" w:space="0" w:color="auto"/>
        <w:left w:val="none" w:sz="0" w:space="0" w:color="auto"/>
        <w:bottom w:val="none" w:sz="0" w:space="0" w:color="auto"/>
        <w:right w:val="none" w:sz="0" w:space="0" w:color="auto"/>
      </w:divBdr>
    </w:div>
    <w:div w:id="413283651">
      <w:bodyDiv w:val="1"/>
      <w:marLeft w:val="0"/>
      <w:marRight w:val="0"/>
      <w:marTop w:val="0"/>
      <w:marBottom w:val="0"/>
      <w:divBdr>
        <w:top w:val="none" w:sz="0" w:space="0" w:color="auto"/>
        <w:left w:val="none" w:sz="0" w:space="0" w:color="auto"/>
        <w:bottom w:val="none" w:sz="0" w:space="0" w:color="auto"/>
        <w:right w:val="none" w:sz="0" w:space="0" w:color="auto"/>
      </w:divBdr>
    </w:div>
    <w:div w:id="416710280">
      <w:bodyDiv w:val="1"/>
      <w:marLeft w:val="0"/>
      <w:marRight w:val="0"/>
      <w:marTop w:val="0"/>
      <w:marBottom w:val="0"/>
      <w:divBdr>
        <w:top w:val="none" w:sz="0" w:space="0" w:color="auto"/>
        <w:left w:val="none" w:sz="0" w:space="0" w:color="auto"/>
        <w:bottom w:val="none" w:sz="0" w:space="0" w:color="auto"/>
        <w:right w:val="none" w:sz="0" w:space="0" w:color="auto"/>
      </w:divBdr>
    </w:div>
    <w:div w:id="418135422">
      <w:bodyDiv w:val="1"/>
      <w:marLeft w:val="0"/>
      <w:marRight w:val="0"/>
      <w:marTop w:val="0"/>
      <w:marBottom w:val="0"/>
      <w:divBdr>
        <w:top w:val="none" w:sz="0" w:space="0" w:color="auto"/>
        <w:left w:val="none" w:sz="0" w:space="0" w:color="auto"/>
        <w:bottom w:val="none" w:sz="0" w:space="0" w:color="auto"/>
        <w:right w:val="none" w:sz="0" w:space="0" w:color="auto"/>
      </w:divBdr>
    </w:div>
    <w:div w:id="431166755">
      <w:bodyDiv w:val="1"/>
      <w:marLeft w:val="0"/>
      <w:marRight w:val="0"/>
      <w:marTop w:val="0"/>
      <w:marBottom w:val="0"/>
      <w:divBdr>
        <w:top w:val="none" w:sz="0" w:space="0" w:color="auto"/>
        <w:left w:val="none" w:sz="0" w:space="0" w:color="auto"/>
        <w:bottom w:val="none" w:sz="0" w:space="0" w:color="auto"/>
        <w:right w:val="none" w:sz="0" w:space="0" w:color="auto"/>
      </w:divBdr>
    </w:div>
    <w:div w:id="432938530">
      <w:bodyDiv w:val="1"/>
      <w:marLeft w:val="0"/>
      <w:marRight w:val="0"/>
      <w:marTop w:val="0"/>
      <w:marBottom w:val="0"/>
      <w:divBdr>
        <w:top w:val="none" w:sz="0" w:space="0" w:color="auto"/>
        <w:left w:val="none" w:sz="0" w:space="0" w:color="auto"/>
        <w:bottom w:val="none" w:sz="0" w:space="0" w:color="auto"/>
        <w:right w:val="none" w:sz="0" w:space="0" w:color="auto"/>
      </w:divBdr>
    </w:div>
    <w:div w:id="433286018">
      <w:bodyDiv w:val="1"/>
      <w:marLeft w:val="0"/>
      <w:marRight w:val="0"/>
      <w:marTop w:val="0"/>
      <w:marBottom w:val="0"/>
      <w:divBdr>
        <w:top w:val="none" w:sz="0" w:space="0" w:color="auto"/>
        <w:left w:val="none" w:sz="0" w:space="0" w:color="auto"/>
        <w:bottom w:val="none" w:sz="0" w:space="0" w:color="auto"/>
        <w:right w:val="none" w:sz="0" w:space="0" w:color="auto"/>
      </w:divBdr>
    </w:div>
    <w:div w:id="437721166">
      <w:bodyDiv w:val="1"/>
      <w:marLeft w:val="0"/>
      <w:marRight w:val="0"/>
      <w:marTop w:val="0"/>
      <w:marBottom w:val="0"/>
      <w:divBdr>
        <w:top w:val="none" w:sz="0" w:space="0" w:color="auto"/>
        <w:left w:val="none" w:sz="0" w:space="0" w:color="auto"/>
        <w:bottom w:val="none" w:sz="0" w:space="0" w:color="auto"/>
        <w:right w:val="none" w:sz="0" w:space="0" w:color="auto"/>
      </w:divBdr>
    </w:div>
    <w:div w:id="440606602">
      <w:bodyDiv w:val="1"/>
      <w:marLeft w:val="0"/>
      <w:marRight w:val="0"/>
      <w:marTop w:val="0"/>
      <w:marBottom w:val="0"/>
      <w:divBdr>
        <w:top w:val="none" w:sz="0" w:space="0" w:color="auto"/>
        <w:left w:val="none" w:sz="0" w:space="0" w:color="auto"/>
        <w:bottom w:val="none" w:sz="0" w:space="0" w:color="auto"/>
        <w:right w:val="none" w:sz="0" w:space="0" w:color="auto"/>
      </w:divBdr>
    </w:div>
    <w:div w:id="443035833">
      <w:bodyDiv w:val="1"/>
      <w:marLeft w:val="0"/>
      <w:marRight w:val="0"/>
      <w:marTop w:val="0"/>
      <w:marBottom w:val="0"/>
      <w:divBdr>
        <w:top w:val="none" w:sz="0" w:space="0" w:color="auto"/>
        <w:left w:val="none" w:sz="0" w:space="0" w:color="auto"/>
        <w:bottom w:val="none" w:sz="0" w:space="0" w:color="auto"/>
        <w:right w:val="none" w:sz="0" w:space="0" w:color="auto"/>
      </w:divBdr>
    </w:div>
    <w:div w:id="455106378">
      <w:bodyDiv w:val="1"/>
      <w:marLeft w:val="0"/>
      <w:marRight w:val="0"/>
      <w:marTop w:val="0"/>
      <w:marBottom w:val="0"/>
      <w:divBdr>
        <w:top w:val="none" w:sz="0" w:space="0" w:color="auto"/>
        <w:left w:val="none" w:sz="0" w:space="0" w:color="auto"/>
        <w:bottom w:val="none" w:sz="0" w:space="0" w:color="auto"/>
        <w:right w:val="none" w:sz="0" w:space="0" w:color="auto"/>
      </w:divBdr>
    </w:div>
    <w:div w:id="459419068">
      <w:bodyDiv w:val="1"/>
      <w:marLeft w:val="0"/>
      <w:marRight w:val="0"/>
      <w:marTop w:val="0"/>
      <w:marBottom w:val="0"/>
      <w:divBdr>
        <w:top w:val="none" w:sz="0" w:space="0" w:color="auto"/>
        <w:left w:val="none" w:sz="0" w:space="0" w:color="auto"/>
        <w:bottom w:val="none" w:sz="0" w:space="0" w:color="auto"/>
        <w:right w:val="none" w:sz="0" w:space="0" w:color="auto"/>
      </w:divBdr>
    </w:div>
    <w:div w:id="462776889">
      <w:bodyDiv w:val="1"/>
      <w:marLeft w:val="0"/>
      <w:marRight w:val="0"/>
      <w:marTop w:val="0"/>
      <w:marBottom w:val="0"/>
      <w:divBdr>
        <w:top w:val="none" w:sz="0" w:space="0" w:color="auto"/>
        <w:left w:val="none" w:sz="0" w:space="0" w:color="auto"/>
        <w:bottom w:val="none" w:sz="0" w:space="0" w:color="auto"/>
        <w:right w:val="none" w:sz="0" w:space="0" w:color="auto"/>
      </w:divBdr>
    </w:div>
    <w:div w:id="467674535">
      <w:bodyDiv w:val="1"/>
      <w:marLeft w:val="0"/>
      <w:marRight w:val="0"/>
      <w:marTop w:val="0"/>
      <w:marBottom w:val="0"/>
      <w:divBdr>
        <w:top w:val="none" w:sz="0" w:space="0" w:color="auto"/>
        <w:left w:val="none" w:sz="0" w:space="0" w:color="auto"/>
        <w:bottom w:val="none" w:sz="0" w:space="0" w:color="auto"/>
        <w:right w:val="none" w:sz="0" w:space="0" w:color="auto"/>
      </w:divBdr>
    </w:div>
    <w:div w:id="469910020">
      <w:bodyDiv w:val="1"/>
      <w:marLeft w:val="0"/>
      <w:marRight w:val="0"/>
      <w:marTop w:val="0"/>
      <w:marBottom w:val="0"/>
      <w:divBdr>
        <w:top w:val="none" w:sz="0" w:space="0" w:color="auto"/>
        <w:left w:val="none" w:sz="0" w:space="0" w:color="auto"/>
        <w:bottom w:val="none" w:sz="0" w:space="0" w:color="auto"/>
        <w:right w:val="none" w:sz="0" w:space="0" w:color="auto"/>
      </w:divBdr>
    </w:div>
    <w:div w:id="470245877">
      <w:bodyDiv w:val="1"/>
      <w:marLeft w:val="0"/>
      <w:marRight w:val="0"/>
      <w:marTop w:val="0"/>
      <w:marBottom w:val="0"/>
      <w:divBdr>
        <w:top w:val="none" w:sz="0" w:space="0" w:color="auto"/>
        <w:left w:val="none" w:sz="0" w:space="0" w:color="auto"/>
        <w:bottom w:val="none" w:sz="0" w:space="0" w:color="auto"/>
        <w:right w:val="none" w:sz="0" w:space="0" w:color="auto"/>
      </w:divBdr>
    </w:div>
    <w:div w:id="476579704">
      <w:bodyDiv w:val="1"/>
      <w:marLeft w:val="0"/>
      <w:marRight w:val="0"/>
      <w:marTop w:val="0"/>
      <w:marBottom w:val="0"/>
      <w:divBdr>
        <w:top w:val="none" w:sz="0" w:space="0" w:color="auto"/>
        <w:left w:val="none" w:sz="0" w:space="0" w:color="auto"/>
        <w:bottom w:val="none" w:sz="0" w:space="0" w:color="auto"/>
        <w:right w:val="none" w:sz="0" w:space="0" w:color="auto"/>
      </w:divBdr>
    </w:div>
    <w:div w:id="484129655">
      <w:bodyDiv w:val="1"/>
      <w:marLeft w:val="0"/>
      <w:marRight w:val="0"/>
      <w:marTop w:val="0"/>
      <w:marBottom w:val="0"/>
      <w:divBdr>
        <w:top w:val="none" w:sz="0" w:space="0" w:color="auto"/>
        <w:left w:val="none" w:sz="0" w:space="0" w:color="auto"/>
        <w:bottom w:val="none" w:sz="0" w:space="0" w:color="auto"/>
        <w:right w:val="none" w:sz="0" w:space="0" w:color="auto"/>
      </w:divBdr>
    </w:div>
    <w:div w:id="491143623">
      <w:bodyDiv w:val="1"/>
      <w:marLeft w:val="0"/>
      <w:marRight w:val="0"/>
      <w:marTop w:val="0"/>
      <w:marBottom w:val="0"/>
      <w:divBdr>
        <w:top w:val="none" w:sz="0" w:space="0" w:color="auto"/>
        <w:left w:val="none" w:sz="0" w:space="0" w:color="auto"/>
        <w:bottom w:val="none" w:sz="0" w:space="0" w:color="auto"/>
        <w:right w:val="none" w:sz="0" w:space="0" w:color="auto"/>
      </w:divBdr>
    </w:div>
    <w:div w:id="492992068">
      <w:bodyDiv w:val="1"/>
      <w:marLeft w:val="0"/>
      <w:marRight w:val="0"/>
      <w:marTop w:val="0"/>
      <w:marBottom w:val="0"/>
      <w:divBdr>
        <w:top w:val="none" w:sz="0" w:space="0" w:color="auto"/>
        <w:left w:val="none" w:sz="0" w:space="0" w:color="auto"/>
        <w:bottom w:val="none" w:sz="0" w:space="0" w:color="auto"/>
        <w:right w:val="none" w:sz="0" w:space="0" w:color="auto"/>
      </w:divBdr>
    </w:div>
    <w:div w:id="496265083">
      <w:bodyDiv w:val="1"/>
      <w:marLeft w:val="0"/>
      <w:marRight w:val="0"/>
      <w:marTop w:val="0"/>
      <w:marBottom w:val="0"/>
      <w:divBdr>
        <w:top w:val="none" w:sz="0" w:space="0" w:color="auto"/>
        <w:left w:val="none" w:sz="0" w:space="0" w:color="auto"/>
        <w:bottom w:val="none" w:sz="0" w:space="0" w:color="auto"/>
        <w:right w:val="none" w:sz="0" w:space="0" w:color="auto"/>
      </w:divBdr>
    </w:div>
    <w:div w:id="501091879">
      <w:bodyDiv w:val="1"/>
      <w:marLeft w:val="0"/>
      <w:marRight w:val="0"/>
      <w:marTop w:val="0"/>
      <w:marBottom w:val="0"/>
      <w:divBdr>
        <w:top w:val="none" w:sz="0" w:space="0" w:color="auto"/>
        <w:left w:val="none" w:sz="0" w:space="0" w:color="auto"/>
        <w:bottom w:val="none" w:sz="0" w:space="0" w:color="auto"/>
        <w:right w:val="none" w:sz="0" w:space="0" w:color="auto"/>
      </w:divBdr>
    </w:div>
    <w:div w:id="501626441">
      <w:bodyDiv w:val="1"/>
      <w:marLeft w:val="0"/>
      <w:marRight w:val="0"/>
      <w:marTop w:val="0"/>
      <w:marBottom w:val="0"/>
      <w:divBdr>
        <w:top w:val="none" w:sz="0" w:space="0" w:color="auto"/>
        <w:left w:val="none" w:sz="0" w:space="0" w:color="auto"/>
        <w:bottom w:val="none" w:sz="0" w:space="0" w:color="auto"/>
        <w:right w:val="none" w:sz="0" w:space="0" w:color="auto"/>
      </w:divBdr>
    </w:div>
    <w:div w:id="502167803">
      <w:bodyDiv w:val="1"/>
      <w:marLeft w:val="0"/>
      <w:marRight w:val="0"/>
      <w:marTop w:val="0"/>
      <w:marBottom w:val="0"/>
      <w:divBdr>
        <w:top w:val="none" w:sz="0" w:space="0" w:color="auto"/>
        <w:left w:val="none" w:sz="0" w:space="0" w:color="auto"/>
        <w:bottom w:val="none" w:sz="0" w:space="0" w:color="auto"/>
        <w:right w:val="none" w:sz="0" w:space="0" w:color="auto"/>
      </w:divBdr>
    </w:div>
    <w:div w:id="502739356">
      <w:bodyDiv w:val="1"/>
      <w:marLeft w:val="0"/>
      <w:marRight w:val="0"/>
      <w:marTop w:val="0"/>
      <w:marBottom w:val="0"/>
      <w:divBdr>
        <w:top w:val="none" w:sz="0" w:space="0" w:color="auto"/>
        <w:left w:val="none" w:sz="0" w:space="0" w:color="auto"/>
        <w:bottom w:val="none" w:sz="0" w:space="0" w:color="auto"/>
        <w:right w:val="none" w:sz="0" w:space="0" w:color="auto"/>
      </w:divBdr>
    </w:div>
    <w:div w:id="505094385">
      <w:bodyDiv w:val="1"/>
      <w:marLeft w:val="0"/>
      <w:marRight w:val="0"/>
      <w:marTop w:val="0"/>
      <w:marBottom w:val="0"/>
      <w:divBdr>
        <w:top w:val="none" w:sz="0" w:space="0" w:color="auto"/>
        <w:left w:val="none" w:sz="0" w:space="0" w:color="auto"/>
        <w:bottom w:val="none" w:sz="0" w:space="0" w:color="auto"/>
        <w:right w:val="none" w:sz="0" w:space="0" w:color="auto"/>
      </w:divBdr>
    </w:div>
    <w:div w:id="508568556">
      <w:bodyDiv w:val="1"/>
      <w:marLeft w:val="0"/>
      <w:marRight w:val="0"/>
      <w:marTop w:val="0"/>
      <w:marBottom w:val="0"/>
      <w:divBdr>
        <w:top w:val="none" w:sz="0" w:space="0" w:color="auto"/>
        <w:left w:val="none" w:sz="0" w:space="0" w:color="auto"/>
        <w:bottom w:val="none" w:sz="0" w:space="0" w:color="auto"/>
        <w:right w:val="none" w:sz="0" w:space="0" w:color="auto"/>
      </w:divBdr>
    </w:div>
    <w:div w:id="509032417">
      <w:bodyDiv w:val="1"/>
      <w:marLeft w:val="0"/>
      <w:marRight w:val="0"/>
      <w:marTop w:val="0"/>
      <w:marBottom w:val="0"/>
      <w:divBdr>
        <w:top w:val="none" w:sz="0" w:space="0" w:color="auto"/>
        <w:left w:val="none" w:sz="0" w:space="0" w:color="auto"/>
        <w:bottom w:val="none" w:sz="0" w:space="0" w:color="auto"/>
        <w:right w:val="none" w:sz="0" w:space="0" w:color="auto"/>
      </w:divBdr>
    </w:div>
    <w:div w:id="516189075">
      <w:bodyDiv w:val="1"/>
      <w:marLeft w:val="0"/>
      <w:marRight w:val="0"/>
      <w:marTop w:val="0"/>
      <w:marBottom w:val="0"/>
      <w:divBdr>
        <w:top w:val="none" w:sz="0" w:space="0" w:color="auto"/>
        <w:left w:val="none" w:sz="0" w:space="0" w:color="auto"/>
        <w:bottom w:val="none" w:sz="0" w:space="0" w:color="auto"/>
        <w:right w:val="none" w:sz="0" w:space="0" w:color="auto"/>
      </w:divBdr>
    </w:div>
    <w:div w:id="517546512">
      <w:bodyDiv w:val="1"/>
      <w:marLeft w:val="0"/>
      <w:marRight w:val="0"/>
      <w:marTop w:val="0"/>
      <w:marBottom w:val="0"/>
      <w:divBdr>
        <w:top w:val="none" w:sz="0" w:space="0" w:color="auto"/>
        <w:left w:val="none" w:sz="0" w:space="0" w:color="auto"/>
        <w:bottom w:val="none" w:sz="0" w:space="0" w:color="auto"/>
        <w:right w:val="none" w:sz="0" w:space="0" w:color="auto"/>
      </w:divBdr>
    </w:div>
    <w:div w:id="524368752">
      <w:bodyDiv w:val="1"/>
      <w:marLeft w:val="0"/>
      <w:marRight w:val="0"/>
      <w:marTop w:val="0"/>
      <w:marBottom w:val="0"/>
      <w:divBdr>
        <w:top w:val="none" w:sz="0" w:space="0" w:color="auto"/>
        <w:left w:val="none" w:sz="0" w:space="0" w:color="auto"/>
        <w:bottom w:val="none" w:sz="0" w:space="0" w:color="auto"/>
        <w:right w:val="none" w:sz="0" w:space="0" w:color="auto"/>
      </w:divBdr>
    </w:div>
    <w:div w:id="525599730">
      <w:bodyDiv w:val="1"/>
      <w:marLeft w:val="0"/>
      <w:marRight w:val="0"/>
      <w:marTop w:val="0"/>
      <w:marBottom w:val="0"/>
      <w:divBdr>
        <w:top w:val="none" w:sz="0" w:space="0" w:color="auto"/>
        <w:left w:val="none" w:sz="0" w:space="0" w:color="auto"/>
        <w:bottom w:val="none" w:sz="0" w:space="0" w:color="auto"/>
        <w:right w:val="none" w:sz="0" w:space="0" w:color="auto"/>
      </w:divBdr>
    </w:div>
    <w:div w:id="526598348">
      <w:bodyDiv w:val="1"/>
      <w:marLeft w:val="0"/>
      <w:marRight w:val="0"/>
      <w:marTop w:val="0"/>
      <w:marBottom w:val="0"/>
      <w:divBdr>
        <w:top w:val="none" w:sz="0" w:space="0" w:color="auto"/>
        <w:left w:val="none" w:sz="0" w:space="0" w:color="auto"/>
        <w:bottom w:val="none" w:sz="0" w:space="0" w:color="auto"/>
        <w:right w:val="none" w:sz="0" w:space="0" w:color="auto"/>
      </w:divBdr>
    </w:div>
    <w:div w:id="530725922">
      <w:bodyDiv w:val="1"/>
      <w:marLeft w:val="0"/>
      <w:marRight w:val="0"/>
      <w:marTop w:val="0"/>
      <w:marBottom w:val="0"/>
      <w:divBdr>
        <w:top w:val="none" w:sz="0" w:space="0" w:color="auto"/>
        <w:left w:val="none" w:sz="0" w:space="0" w:color="auto"/>
        <w:bottom w:val="none" w:sz="0" w:space="0" w:color="auto"/>
        <w:right w:val="none" w:sz="0" w:space="0" w:color="auto"/>
      </w:divBdr>
    </w:div>
    <w:div w:id="531959327">
      <w:bodyDiv w:val="1"/>
      <w:marLeft w:val="0"/>
      <w:marRight w:val="0"/>
      <w:marTop w:val="0"/>
      <w:marBottom w:val="0"/>
      <w:divBdr>
        <w:top w:val="none" w:sz="0" w:space="0" w:color="auto"/>
        <w:left w:val="none" w:sz="0" w:space="0" w:color="auto"/>
        <w:bottom w:val="none" w:sz="0" w:space="0" w:color="auto"/>
        <w:right w:val="none" w:sz="0" w:space="0" w:color="auto"/>
      </w:divBdr>
    </w:div>
    <w:div w:id="540554614">
      <w:bodyDiv w:val="1"/>
      <w:marLeft w:val="0"/>
      <w:marRight w:val="0"/>
      <w:marTop w:val="0"/>
      <w:marBottom w:val="0"/>
      <w:divBdr>
        <w:top w:val="none" w:sz="0" w:space="0" w:color="auto"/>
        <w:left w:val="none" w:sz="0" w:space="0" w:color="auto"/>
        <w:bottom w:val="none" w:sz="0" w:space="0" w:color="auto"/>
        <w:right w:val="none" w:sz="0" w:space="0" w:color="auto"/>
      </w:divBdr>
    </w:div>
    <w:div w:id="541791956">
      <w:bodyDiv w:val="1"/>
      <w:marLeft w:val="0"/>
      <w:marRight w:val="0"/>
      <w:marTop w:val="0"/>
      <w:marBottom w:val="0"/>
      <w:divBdr>
        <w:top w:val="none" w:sz="0" w:space="0" w:color="auto"/>
        <w:left w:val="none" w:sz="0" w:space="0" w:color="auto"/>
        <w:bottom w:val="none" w:sz="0" w:space="0" w:color="auto"/>
        <w:right w:val="none" w:sz="0" w:space="0" w:color="auto"/>
      </w:divBdr>
    </w:div>
    <w:div w:id="541986425">
      <w:bodyDiv w:val="1"/>
      <w:marLeft w:val="0"/>
      <w:marRight w:val="0"/>
      <w:marTop w:val="0"/>
      <w:marBottom w:val="0"/>
      <w:divBdr>
        <w:top w:val="none" w:sz="0" w:space="0" w:color="auto"/>
        <w:left w:val="none" w:sz="0" w:space="0" w:color="auto"/>
        <w:bottom w:val="none" w:sz="0" w:space="0" w:color="auto"/>
        <w:right w:val="none" w:sz="0" w:space="0" w:color="auto"/>
      </w:divBdr>
    </w:div>
    <w:div w:id="542207836">
      <w:bodyDiv w:val="1"/>
      <w:marLeft w:val="0"/>
      <w:marRight w:val="0"/>
      <w:marTop w:val="0"/>
      <w:marBottom w:val="0"/>
      <w:divBdr>
        <w:top w:val="none" w:sz="0" w:space="0" w:color="auto"/>
        <w:left w:val="none" w:sz="0" w:space="0" w:color="auto"/>
        <w:bottom w:val="none" w:sz="0" w:space="0" w:color="auto"/>
        <w:right w:val="none" w:sz="0" w:space="0" w:color="auto"/>
      </w:divBdr>
    </w:div>
    <w:div w:id="547379047">
      <w:bodyDiv w:val="1"/>
      <w:marLeft w:val="0"/>
      <w:marRight w:val="0"/>
      <w:marTop w:val="0"/>
      <w:marBottom w:val="0"/>
      <w:divBdr>
        <w:top w:val="none" w:sz="0" w:space="0" w:color="auto"/>
        <w:left w:val="none" w:sz="0" w:space="0" w:color="auto"/>
        <w:bottom w:val="none" w:sz="0" w:space="0" w:color="auto"/>
        <w:right w:val="none" w:sz="0" w:space="0" w:color="auto"/>
      </w:divBdr>
    </w:div>
    <w:div w:id="554976344">
      <w:bodyDiv w:val="1"/>
      <w:marLeft w:val="0"/>
      <w:marRight w:val="0"/>
      <w:marTop w:val="0"/>
      <w:marBottom w:val="0"/>
      <w:divBdr>
        <w:top w:val="none" w:sz="0" w:space="0" w:color="auto"/>
        <w:left w:val="none" w:sz="0" w:space="0" w:color="auto"/>
        <w:bottom w:val="none" w:sz="0" w:space="0" w:color="auto"/>
        <w:right w:val="none" w:sz="0" w:space="0" w:color="auto"/>
      </w:divBdr>
    </w:div>
    <w:div w:id="555630345">
      <w:bodyDiv w:val="1"/>
      <w:marLeft w:val="0"/>
      <w:marRight w:val="0"/>
      <w:marTop w:val="0"/>
      <w:marBottom w:val="0"/>
      <w:divBdr>
        <w:top w:val="none" w:sz="0" w:space="0" w:color="auto"/>
        <w:left w:val="none" w:sz="0" w:space="0" w:color="auto"/>
        <w:bottom w:val="none" w:sz="0" w:space="0" w:color="auto"/>
        <w:right w:val="none" w:sz="0" w:space="0" w:color="auto"/>
      </w:divBdr>
    </w:div>
    <w:div w:id="557252942">
      <w:bodyDiv w:val="1"/>
      <w:marLeft w:val="0"/>
      <w:marRight w:val="0"/>
      <w:marTop w:val="0"/>
      <w:marBottom w:val="0"/>
      <w:divBdr>
        <w:top w:val="none" w:sz="0" w:space="0" w:color="auto"/>
        <w:left w:val="none" w:sz="0" w:space="0" w:color="auto"/>
        <w:bottom w:val="none" w:sz="0" w:space="0" w:color="auto"/>
        <w:right w:val="none" w:sz="0" w:space="0" w:color="auto"/>
      </w:divBdr>
    </w:div>
    <w:div w:id="558784392">
      <w:bodyDiv w:val="1"/>
      <w:marLeft w:val="0"/>
      <w:marRight w:val="0"/>
      <w:marTop w:val="0"/>
      <w:marBottom w:val="0"/>
      <w:divBdr>
        <w:top w:val="none" w:sz="0" w:space="0" w:color="auto"/>
        <w:left w:val="none" w:sz="0" w:space="0" w:color="auto"/>
        <w:bottom w:val="none" w:sz="0" w:space="0" w:color="auto"/>
        <w:right w:val="none" w:sz="0" w:space="0" w:color="auto"/>
      </w:divBdr>
    </w:div>
    <w:div w:id="560022504">
      <w:bodyDiv w:val="1"/>
      <w:marLeft w:val="0"/>
      <w:marRight w:val="0"/>
      <w:marTop w:val="0"/>
      <w:marBottom w:val="0"/>
      <w:divBdr>
        <w:top w:val="none" w:sz="0" w:space="0" w:color="auto"/>
        <w:left w:val="none" w:sz="0" w:space="0" w:color="auto"/>
        <w:bottom w:val="none" w:sz="0" w:space="0" w:color="auto"/>
        <w:right w:val="none" w:sz="0" w:space="0" w:color="auto"/>
      </w:divBdr>
    </w:div>
    <w:div w:id="562718282">
      <w:bodyDiv w:val="1"/>
      <w:marLeft w:val="0"/>
      <w:marRight w:val="0"/>
      <w:marTop w:val="0"/>
      <w:marBottom w:val="0"/>
      <w:divBdr>
        <w:top w:val="none" w:sz="0" w:space="0" w:color="auto"/>
        <w:left w:val="none" w:sz="0" w:space="0" w:color="auto"/>
        <w:bottom w:val="none" w:sz="0" w:space="0" w:color="auto"/>
        <w:right w:val="none" w:sz="0" w:space="0" w:color="auto"/>
      </w:divBdr>
    </w:div>
    <w:div w:id="563178615">
      <w:bodyDiv w:val="1"/>
      <w:marLeft w:val="0"/>
      <w:marRight w:val="0"/>
      <w:marTop w:val="0"/>
      <w:marBottom w:val="0"/>
      <w:divBdr>
        <w:top w:val="none" w:sz="0" w:space="0" w:color="auto"/>
        <w:left w:val="none" w:sz="0" w:space="0" w:color="auto"/>
        <w:bottom w:val="none" w:sz="0" w:space="0" w:color="auto"/>
        <w:right w:val="none" w:sz="0" w:space="0" w:color="auto"/>
      </w:divBdr>
    </w:div>
    <w:div w:id="564684913">
      <w:bodyDiv w:val="1"/>
      <w:marLeft w:val="0"/>
      <w:marRight w:val="0"/>
      <w:marTop w:val="0"/>
      <w:marBottom w:val="0"/>
      <w:divBdr>
        <w:top w:val="none" w:sz="0" w:space="0" w:color="auto"/>
        <w:left w:val="none" w:sz="0" w:space="0" w:color="auto"/>
        <w:bottom w:val="none" w:sz="0" w:space="0" w:color="auto"/>
        <w:right w:val="none" w:sz="0" w:space="0" w:color="auto"/>
      </w:divBdr>
    </w:div>
    <w:div w:id="567805130">
      <w:bodyDiv w:val="1"/>
      <w:marLeft w:val="0"/>
      <w:marRight w:val="0"/>
      <w:marTop w:val="0"/>
      <w:marBottom w:val="0"/>
      <w:divBdr>
        <w:top w:val="none" w:sz="0" w:space="0" w:color="auto"/>
        <w:left w:val="none" w:sz="0" w:space="0" w:color="auto"/>
        <w:bottom w:val="none" w:sz="0" w:space="0" w:color="auto"/>
        <w:right w:val="none" w:sz="0" w:space="0" w:color="auto"/>
      </w:divBdr>
    </w:div>
    <w:div w:id="572353520">
      <w:bodyDiv w:val="1"/>
      <w:marLeft w:val="0"/>
      <w:marRight w:val="0"/>
      <w:marTop w:val="0"/>
      <w:marBottom w:val="0"/>
      <w:divBdr>
        <w:top w:val="none" w:sz="0" w:space="0" w:color="auto"/>
        <w:left w:val="none" w:sz="0" w:space="0" w:color="auto"/>
        <w:bottom w:val="none" w:sz="0" w:space="0" w:color="auto"/>
        <w:right w:val="none" w:sz="0" w:space="0" w:color="auto"/>
      </w:divBdr>
    </w:div>
    <w:div w:id="576785966">
      <w:bodyDiv w:val="1"/>
      <w:marLeft w:val="0"/>
      <w:marRight w:val="0"/>
      <w:marTop w:val="0"/>
      <w:marBottom w:val="0"/>
      <w:divBdr>
        <w:top w:val="none" w:sz="0" w:space="0" w:color="auto"/>
        <w:left w:val="none" w:sz="0" w:space="0" w:color="auto"/>
        <w:bottom w:val="none" w:sz="0" w:space="0" w:color="auto"/>
        <w:right w:val="none" w:sz="0" w:space="0" w:color="auto"/>
      </w:divBdr>
    </w:div>
    <w:div w:id="578248897">
      <w:bodyDiv w:val="1"/>
      <w:marLeft w:val="0"/>
      <w:marRight w:val="0"/>
      <w:marTop w:val="0"/>
      <w:marBottom w:val="0"/>
      <w:divBdr>
        <w:top w:val="none" w:sz="0" w:space="0" w:color="auto"/>
        <w:left w:val="none" w:sz="0" w:space="0" w:color="auto"/>
        <w:bottom w:val="none" w:sz="0" w:space="0" w:color="auto"/>
        <w:right w:val="none" w:sz="0" w:space="0" w:color="auto"/>
      </w:divBdr>
    </w:div>
    <w:div w:id="579405965">
      <w:bodyDiv w:val="1"/>
      <w:marLeft w:val="0"/>
      <w:marRight w:val="0"/>
      <w:marTop w:val="0"/>
      <w:marBottom w:val="0"/>
      <w:divBdr>
        <w:top w:val="none" w:sz="0" w:space="0" w:color="auto"/>
        <w:left w:val="none" w:sz="0" w:space="0" w:color="auto"/>
        <w:bottom w:val="none" w:sz="0" w:space="0" w:color="auto"/>
        <w:right w:val="none" w:sz="0" w:space="0" w:color="auto"/>
      </w:divBdr>
    </w:div>
    <w:div w:id="585847285">
      <w:bodyDiv w:val="1"/>
      <w:marLeft w:val="0"/>
      <w:marRight w:val="0"/>
      <w:marTop w:val="0"/>
      <w:marBottom w:val="0"/>
      <w:divBdr>
        <w:top w:val="none" w:sz="0" w:space="0" w:color="auto"/>
        <w:left w:val="none" w:sz="0" w:space="0" w:color="auto"/>
        <w:bottom w:val="none" w:sz="0" w:space="0" w:color="auto"/>
        <w:right w:val="none" w:sz="0" w:space="0" w:color="auto"/>
      </w:divBdr>
    </w:div>
    <w:div w:id="586309962">
      <w:bodyDiv w:val="1"/>
      <w:marLeft w:val="0"/>
      <w:marRight w:val="0"/>
      <w:marTop w:val="0"/>
      <w:marBottom w:val="0"/>
      <w:divBdr>
        <w:top w:val="none" w:sz="0" w:space="0" w:color="auto"/>
        <w:left w:val="none" w:sz="0" w:space="0" w:color="auto"/>
        <w:bottom w:val="none" w:sz="0" w:space="0" w:color="auto"/>
        <w:right w:val="none" w:sz="0" w:space="0" w:color="auto"/>
      </w:divBdr>
    </w:div>
    <w:div w:id="587349169">
      <w:bodyDiv w:val="1"/>
      <w:marLeft w:val="0"/>
      <w:marRight w:val="0"/>
      <w:marTop w:val="0"/>
      <w:marBottom w:val="0"/>
      <w:divBdr>
        <w:top w:val="none" w:sz="0" w:space="0" w:color="auto"/>
        <w:left w:val="none" w:sz="0" w:space="0" w:color="auto"/>
        <w:bottom w:val="none" w:sz="0" w:space="0" w:color="auto"/>
        <w:right w:val="none" w:sz="0" w:space="0" w:color="auto"/>
      </w:divBdr>
    </w:div>
    <w:div w:id="587663447">
      <w:bodyDiv w:val="1"/>
      <w:marLeft w:val="0"/>
      <w:marRight w:val="0"/>
      <w:marTop w:val="0"/>
      <w:marBottom w:val="0"/>
      <w:divBdr>
        <w:top w:val="none" w:sz="0" w:space="0" w:color="auto"/>
        <w:left w:val="none" w:sz="0" w:space="0" w:color="auto"/>
        <w:bottom w:val="none" w:sz="0" w:space="0" w:color="auto"/>
        <w:right w:val="none" w:sz="0" w:space="0" w:color="auto"/>
      </w:divBdr>
    </w:div>
    <w:div w:id="589855595">
      <w:bodyDiv w:val="1"/>
      <w:marLeft w:val="0"/>
      <w:marRight w:val="0"/>
      <w:marTop w:val="0"/>
      <w:marBottom w:val="0"/>
      <w:divBdr>
        <w:top w:val="none" w:sz="0" w:space="0" w:color="auto"/>
        <w:left w:val="none" w:sz="0" w:space="0" w:color="auto"/>
        <w:bottom w:val="none" w:sz="0" w:space="0" w:color="auto"/>
        <w:right w:val="none" w:sz="0" w:space="0" w:color="auto"/>
      </w:divBdr>
    </w:div>
    <w:div w:id="590503760">
      <w:bodyDiv w:val="1"/>
      <w:marLeft w:val="0"/>
      <w:marRight w:val="0"/>
      <w:marTop w:val="0"/>
      <w:marBottom w:val="0"/>
      <w:divBdr>
        <w:top w:val="none" w:sz="0" w:space="0" w:color="auto"/>
        <w:left w:val="none" w:sz="0" w:space="0" w:color="auto"/>
        <w:bottom w:val="none" w:sz="0" w:space="0" w:color="auto"/>
        <w:right w:val="none" w:sz="0" w:space="0" w:color="auto"/>
      </w:divBdr>
    </w:div>
    <w:div w:id="594946965">
      <w:bodyDiv w:val="1"/>
      <w:marLeft w:val="0"/>
      <w:marRight w:val="0"/>
      <w:marTop w:val="0"/>
      <w:marBottom w:val="0"/>
      <w:divBdr>
        <w:top w:val="none" w:sz="0" w:space="0" w:color="auto"/>
        <w:left w:val="none" w:sz="0" w:space="0" w:color="auto"/>
        <w:bottom w:val="none" w:sz="0" w:space="0" w:color="auto"/>
        <w:right w:val="none" w:sz="0" w:space="0" w:color="auto"/>
      </w:divBdr>
    </w:div>
    <w:div w:id="595598375">
      <w:bodyDiv w:val="1"/>
      <w:marLeft w:val="0"/>
      <w:marRight w:val="0"/>
      <w:marTop w:val="0"/>
      <w:marBottom w:val="0"/>
      <w:divBdr>
        <w:top w:val="none" w:sz="0" w:space="0" w:color="auto"/>
        <w:left w:val="none" w:sz="0" w:space="0" w:color="auto"/>
        <w:bottom w:val="none" w:sz="0" w:space="0" w:color="auto"/>
        <w:right w:val="none" w:sz="0" w:space="0" w:color="auto"/>
      </w:divBdr>
    </w:div>
    <w:div w:id="599799794">
      <w:bodyDiv w:val="1"/>
      <w:marLeft w:val="0"/>
      <w:marRight w:val="0"/>
      <w:marTop w:val="0"/>
      <w:marBottom w:val="0"/>
      <w:divBdr>
        <w:top w:val="none" w:sz="0" w:space="0" w:color="auto"/>
        <w:left w:val="none" w:sz="0" w:space="0" w:color="auto"/>
        <w:bottom w:val="none" w:sz="0" w:space="0" w:color="auto"/>
        <w:right w:val="none" w:sz="0" w:space="0" w:color="auto"/>
      </w:divBdr>
    </w:div>
    <w:div w:id="600842705">
      <w:bodyDiv w:val="1"/>
      <w:marLeft w:val="0"/>
      <w:marRight w:val="0"/>
      <w:marTop w:val="0"/>
      <w:marBottom w:val="0"/>
      <w:divBdr>
        <w:top w:val="none" w:sz="0" w:space="0" w:color="auto"/>
        <w:left w:val="none" w:sz="0" w:space="0" w:color="auto"/>
        <w:bottom w:val="none" w:sz="0" w:space="0" w:color="auto"/>
        <w:right w:val="none" w:sz="0" w:space="0" w:color="auto"/>
      </w:divBdr>
    </w:div>
    <w:div w:id="604768073">
      <w:bodyDiv w:val="1"/>
      <w:marLeft w:val="0"/>
      <w:marRight w:val="0"/>
      <w:marTop w:val="0"/>
      <w:marBottom w:val="0"/>
      <w:divBdr>
        <w:top w:val="none" w:sz="0" w:space="0" w:color="auto"/>
        <w:left w:val="none" w:sz="0" w:space="0" w:color="auto"/>
        <w:bottom w:val="none" w:sz="0" w:space="0" w:color="auto"/>
        <w:right w:val="none" w:sz="0" w:space="0" w:color="auto"/>
      </w:divBdr>
    </w:div>
    <w:div w:id="606276856">
      <w:bodyDiv w:val="1"/>
      <w:marLeft w:val="0"/>
      <w:marRight w:val="0"/>
      <w:marTop w:val="0"/>
      <w:marBottom w:val="0"/>
      <w:divBdr>
        <w:top w:val="none" w:sz="0" w:space="0" w:color="auto"/>
        <w:left w:val="none" w:sz="0" w:space="0" w:color="auto"/>
        <w:bottom w:val="none" w:sz="0" w:space="0" w:color="auto"/>
        <w:right w:val="none" w:sz="0" w:space="0" w:color="auto"/>
      </w:divBdr>
    </w:div>
    <w:div w:id="610169549">
      <w:bodyDiv w:val="1"/>
      <w:marLeft w:val="0"/>
      <w:marRight w:val="0"/>
      <w:marTop w:val="0"/>
      <w:marBottom w:val="0"/>
      <w:divBdr>
        <w:top w:val="none" w:sz="0" w:space="0" w:color="auto"/>
        <w:left w:val="none" w:sz="0" w:space="0" w:color="auto"/>
        <w:bottom w:val="none" w:sz="0" w:space="0" w:color="auto"/>
        <w:right w:val="none" w:sz="0" w:space="0" w:color="auto"/>
      </w:divBdr>
    </w:div>
    <w:div w:id="614602389">
      <w:bodyDiv w:val="1"/>
      <w:marLeft w:val="0"/>
      <w:marRight w:val="0"/>
      <w:marTop w:val="0"/>
      <w:marBottom w:val="0"/>
      <w:divBdr>
        <w:top w:val="none" w:sz="0" w:space="0" w:color="auto"/>
        <w:left w:val="none" w:sz="0" w:space="0" w:color="auto"/>
        <w:bottom w:val="none" w:sz="0" w:space="0" w:color="auto"/>
        <w:right w:val="none" w:sz="0" w:space="0" w:color="auto"/>
      </w:divBdr>
    </w:div>
    <w:div w:id="616110231">
      <w:bodyDiv w:val="1"/>
      <w:marLeft w:val="0"/>
      <w:marRight w:val="0"/>
      <w:marTop w:val="0"/>
      <w:marBottom w:val="0"/>
      <w:divBdr>
        <w:top w:val="none" w:sz="0" w:space="0" w:color="auto"/>
        <w:left w:val="none" w:sz="0" w:space="0" w:color="auto"/>
        <w:bottom w:val="none" w:sz="0" w:space="0" w:color="auto"/>
        <w:right w:val="none" w:sz="0" w:space="0" w:color="auto"/>
      </w:divBdr>
    </w:div>
    <w:div w:id="616646474">
      <w:bodyDiv w:val="1"/>
      <w:marLeft w:val="0"/>
      <w:marRight w:val="0"/>
      <w:marTop w:val="0"/>
      <w:marBottom w:val="0"/>
      <w:divBdr>
        <w:top w:val="none" w:sz="0" w:space="0" w:color="auto"/>
        <w:left w:val="none" w:sz="0" w:space="0" w:color="auto"/>
        <w:bottom w:val="none" w:sz="0" w:space="0" w:color="auto"/>
        <w:right w:val="none" w:sz="0" w:space="0" w:color="auto"/>
      </w:divBdr>
    </w:div>
    <w:div w:id="618150106">
      <w:bodyDiv w:val="1"/>
      <w:marLeft w:val="0"/>
      <w:marRight w:val="0"/>
      <w:marTop w:val="0"/>
      <w:marBottom w:val="0"/>
      <w:divBdr>
        <w:top w:val="none" w:sz="0" w:space="0" w:color="auto"/>
        <w:left w:val="none" w:sz="0" w:space="0" w:color="auto"/>
        <w:bottom w:val="none" w:sz="0" w:space="0" w:color="auto"/>
        <w:right w:val="none" w:sz="0" w:space="0" w:color="auto"/>
      </w:divBdr>
    </w:div>
    <w:div w:id="621151459">
      <w:bodyDiv w:val="1"/>
      <w:marLeft w:val="0"/>
      <w:marRight w:val="0"/>
      <w:marTop w:val="0"/>
      <w:marBottom w:val="0"/>
      <w:divBdr>
        <w:top w:val="none" w:sz="0" w:space="0" w:color="auto"/>
        <w:left w:val="none" w:sz="0" w:space="0" w:color="auto"/>
        <w:bottom w:val="none" w:sz="0" w:space="0" w:color="auto"/>
        <w:right w:val="none" w:sz="0" w:space="0" w:color="auto"/>
      </w:divBdr>
    </w:div>
    <w:div w:id="624191241">
      <w:bodyDiv w:val="1"/>
      <w:marLeft w:val="0"/>
      <w:marRight w:val="0"/>
      <w:marTop w:val="0"/>
      <w:marBottom w:val="0"/>
      <w:divBdr>
        <w:top w:val="none" w:sz="0" w:space="0" w:color="auto"/>
        <w:left w:val="none" w:sz="0" w:space="0" w:color="auto"/>
        <w:bottom w:val="none" w:sz="0" w:space="0" w:color="auto"/>
        <w:right w:val="none" w:sz="0" w:space="0" w:color="auto"/>
      </w:divBdr>
    </w:div>
    <w:div w:id="625164546">
      <w:bodyDiv w:val="1"/>
      <w:marLeft w:val="0"/>
      <w:marRight w:val="0"/>
      <w:marTop w:val="0"/>
      <w:marBottom w:val="0"/>
      <w:divBdr>
        <w:top w:val="none" w:sz="0" w:space="0" w:color="auto"/>
        <w:left w:val="none" w:sz="0" w:space="0" w:color="auto"/>
        <w:bottom w:val="none" w:sz="0" w:space="0" w:color="auto"/>
        <w:right w:val="none" w:sz="0" w:space="0" w:color="auto"/>
      </w:divBdr>
    </w:div>
    <w:div w:id="625350735">
      <w:bodyDiv w:val="1"/>
      <w:marLeft w:val="0"/>
      <w:marRight w:val="0"/>
      <w:marTop w:val="0"/>
      <w:marBottom w:val="0"/>
      <w:divBdr>
        <w:top w:val="none" w:sz="0" w:space="0" w:color="auto"/>
        <w:left w:val="none" w:sz="0" w:space="0" w:color="auto"/>
        <w:bottom w:val="none" w:sz="0" w:space="0" w:color="auto"/>
        <w:right w:val="none" w:sz="0" w:space="0" w:color="auto"/>
      </w:divBdr>
    </w:div>
    <w:div w:id="626277775">
      <w:bodyDiv w:val="1"/>
      <w:marLeft w:val="0"/>
      <w:marRight w:val="0"/>
      <w:marTop w:val="0"/>
      <w:marBottom w:val="0"/>
      <w:divBdr>
        <w:top w:val="none" w:sz="0" w:space="0" w:color="auto"/>
        <w:left w:val="none" w:sz="0" w:space="0" w:color="auto"/>
        <w:bottom w:val="none" w:sz="0" w:space="0" w:color="auto"/>
        <w:right w:val="none" w:sz="0" w:space="0" w:color="auto"/>
      </w:divBdr>
    </w:div>
    <w:div w:id="630751058">
      <w:bodyDiv w:val="1"/>
      <w:marLeft w:val="0"/>
      <w:marRight w:val="0"/>
      <w:marTop w:val="0"/>
      <w:marBottom w:val="0"/>
      <w:divBdr>
        <w:top w:val="none" w:sz="0" w:space="0" w:color="auto"/>
        <w:left w:val="none" w:sz="0" w:space="0" w:color="auto"/>
        <w:bottom w:val="none" w:sz="0" w:space="0" w:color="auto"/>
        <w:right w:val="none" w:sz="0" w:space="0" w:color="auto"/>
      </w:divBdr>
    </w:div>
    <w:div w:id="630866015">
      <w:bodyDiv w:val="1"/>
      <w:marLeft w:val="0"/>
      <w:marRight w:val="0"/>
      <w:marTop w:val="0"/>
      <w:marBottom w:val="0"/>
      <w:divBdr>
        <w:top w:val="none" w:sz="0" w:space="0" w:color="auto"/>
        <w:left w:val="none" w:sz="0" w:space="0" w:color="auto"/>
        <w:bottom w:val="none" w:sz="0" w:space="0" w:color="auto"/>
        <w:right w:val="none" w:sz="0" w:space="0" w:color="auto"/>
      </w:divBdr>
    </w:div>
    <w:div w:id="646907337">
      <w:bodyDiv w:val="1"/>
      <w:marLeft w:val="0"/>
      <w:marRight w:val="0"/>
      <w:marTop w:val="0"/>
      <w:marBottom w:val="0"/>
      <w:divBdr>
        <w:top w:val="none" w:sz="0" w:space="0" w:color="auto"/>
        <w:left w:val="none" w:sz="0" w:space="0" w:color="auto"/>
        <w:bottom w:val="none" w:sz="0" w:space="0" w:color="auto"/>
        <w:right w:val="none" w:sz="0" w:space="0" w:color="auto"/>
      </w:divBdr>
    </w:div>
    <w:div w:id="649285611">
      <w:bodyDiv w:val="1"/>
      <w:marLeft w:val="0"/>
      <w:marRight w:val="0"/>
      <w:marTop w:val="0"/>
      <w:marBottom w:val="0"/>
      <w:divBdr>
        <w:top w:val="none" w:sz="0" w:space="0" w:color="auto"/>
        <w:left w:val="none" w:sz="0" w:space="0" w:color="auto"/>
        <w:bottom w:val="none" w:sz="0" w:space="0" w:color="auto"/>
        <w:right w:val="none" w:sz="0" w:space="0" w:color="auto"/>
      </w:divBdr>
    </w:div>
    <w:div w:id="653486029">
      <w:bodyDiv w:val="1"/>
      <w:marLeft w:val="0"/>
      <w:marRight w:val="0"/>
      <w:marTop w:val="0"/>
      <w:marBottom w:val="0"/>
      <w:divBdr>
        <w:top w:val="none" w:sz="0" w:space="0" w:color="auto"/>
        <w:left w:val="none" w:sz="0" w:space="0" w:color="auto"/>
        <w:bottom w:val="none" w:sz="0" w:space="0" w:color="auto"/>
        <w:right w:val="none" w:sz="0" w:space="0" w:color="auto"/>
      </w:divBdr>
    </w:div>
    <w:div w:id="653950477">
      <w:bodyDiv w:val="1"/>
      <w:marLeft w:val="0"/>
      <w:marRight w:val="0"/>
      <w:marTop w:val="0"/>
      <w:marBottom w:val="0"/>
      <w:divBdr>
        <w:top w:val="none" w:sz="0" w:space="0" w:color="auto"/>
        <w:left w:val="none" w:sz="0" w:space="0" w:color="auto"/>
        <w:bottom w:val="none" w:sz="0" w:space="0" w:color="auto"/>
        <w:right w:val="none" w:sz="0" w:space="0" w:color="auto"/>
      </w:divBdr>
    </w:div>
    <w:div w:id="657608923">
      <w:bodyDiv w:val="1"/>
      <w:marLeft w:val="0"/>
      <w:marRight w:val="0"/>
      <w:marTop w:val="0"/>
      <w:marBottom w:val="0"/>
      <w:divBdr>
        <w:top w:val="none" w:sz="0" w:space="0" w:color="auto"/>
        <w:left w:val="none" w:sz="0" w:space="0" w:color="auto"/>
        <w:bottom w:val="none" w:sz="0" w:space="0" w:color="auto"/>
        <w:right w:val="none" w:sz="0" w:space="0" w:color="auto"/>
      </w:divBdr>
    </w:div>
    <w:div w:id="658965409">
      <w:bodyDiv w:val="1"/>
      <w:marLeft w:val="0"/>
      <w:marRight w:val="0"/>
      <w:marTop w:val="0"/>
      <w:marBottom w:val="0"/>
      <w:divBdr>
        <w:top w:val="none" w:sz="0" w:space="0" w:color="auto"/>
        <w:left w:val="none" w:sz="0" w:space="0" w:color="auto"/>
        <w:bottom w:val="none" w:sz="0" w:space="0" w:color="auto"/>
        <w:right w:val="none" w:sz="0" w:space="0" w:color="auto"/>
      </w:divBdr>
    </w:div>
    <w:div w:id="660080144">
      <w:bodyDiv w:val="1"/>
      <w:marLeft w:val="0"/>
      <w:marRight w:val="0"/>
      <w:marTop w:val="0"/>
      <w:marBottom w:val="0"/>
      <w:divBdr>
        <w:top w:val="none" w:sz="0" w:space="0" w:color="auto"/>
        <w:left w:val="none" w:sz="0" w:space="0" w:color="auto"/>
        <w:bottom w:val="none" w:sz="0" w:space="0" w:color="auto"/>
        <w:right w:val="none" w:sz="0" w:space="0" w:color="auto"/>
      </w:divBdr>
    </w:div>
    <w:div w:id="661927375">
      <w:bodyDiv w:val="1"/>
      <w:marLeft w:val="0"/>
      <w:marRight w:val="0"/>
      <w:marTop w:val="0"/>
      <w:marBottom w:val="0"/>
      <w:divBdr>
        <w:top w:val="none" w:sz="0" w:space="0" w:color="auto"/>
        <w:left w:val="none" w:sz="0" w:space="0" w:color="auto"/>
        <w:bottom w:val="none" w:sz="0" w:space="0" w:color="auto"/>
        <w:right w:val="none" w:sz="0" w:space="0" w:color="auto"/>
      </w:divBdr>
    </w:div>
    <w:div w:id="671294634">
      <w:bodyDiv w:val="1"/>
      <w:marLeft w:val="0"/>
      <w:marRight w:val="0"/>
      <w:marTop w:val="0"/>
      <w:marBottom w:val="0"/>
      <w:divBdr>
        <w:top w:val="none" w:sz="0" w:space="0" w:color="auto"/>
        <w:left w:val="none" w:sz="0" w:space="0" w:color="auto"/>
        <w:bottom w:val="none" w:sz="0" w:space="0" w:color="auto"/>
        <w:right w:val="none" w:sz="0" w:space="0" w:color="auto"/>
      </w:divBdr>
    </w:div>
    <w:div w:id="672296275">
      <w:bodyDiv w:val="1"/>
      <w:marLeft w:val="0"/>
      <w:marRight w:val="0"/>
      <w:marTop w:val="0"/>
      <w:marBottom w:val="0"/>
      <w:divBdr>
        <w:top w:val="none" w:sz="0" w:space="0" w:color="auto"/>
        <w:left w:val="none" w:sz="0" w:space="0" w:color="auto"/>
        <w:bottom w:val="none" w:sz="0" w:space="0" w:color="auto"/>
        <w:right w:val="none" w:sz="0" w:space="0" w:color="auto"/>
      </w:divBdr>
    </w:div>
    <w:div w:id="672878131">
      <w:bodyDiv w:val="1"/>
      <w:marLeft w:val="0"/>
      <w:marRight w:val="0"/>
      <w:marTop w:val="0"/>
      <w:marBottom w:val="0"/>
      <w:divBdr>
        <w:top w:val="none" w:sz="0" w:space="0" w:color="auto"/>
        <w:left w:val="none" w:sz="0" w:space="0" w:color="auto"/>
        <w:bottom w:val="none" w:sz="0" w:space="0" w:color="auto"/>
        <w:right w:val="none" w:sz="0" w:space="0" w:color="auto"/>
      </w:divBdr>
    </w:div>
    <w:div w:id="682174516">
      <w:bodyDiv w:val="1"/>
      <w:marLeft w:val="0"/>
      <w:marRight w:val="0"/>
      <w:marTop w:val="0"/>
      <w:marBottom w:val="0"/>
      <w:divBdr>
        <w:top w:val="none" w:sz="0" w:space="0" w:color="auto"/>
        <w:left w:val="none" w:sz="0" w:space="0" w:color="auto"/>
        <w:bottom w:val="none" w:sz="0" w:space="0" w:color="auto"/>
        <w:right w:val="none" w:sz="0" w:space="0" w:color="auto"/>
      </w:divBdr>
    </w:div>
    <w:div w:id="684983783">
      <w:bodyDiv w:val="1"/>
      <w:marLeft w:val="0"/>
      <w:marRight w:val="0"/>
      <w:marTop w:val="0"/>
      <w:marBottom w:val="0"/>
      <w:divBdr>
        <w:top w:val="none" w:sz="0" w:space="0" w:color="auto"/>
        <w:left w:val="none" w:sz="0" w:space="0" w:color="auto"/>
        <w:bottom w:val="none" w:sz="0" w:space="0" w:color="auto"/>
        <w:right w:val="none" w:sz="0" w:space="0" w:color="auto"/>
      </w:divBdr>
    </w:div>
    <w:div w:id="690952585">
      <w:bodyDiv w:val="1"/>
      <w:marLeft w:val="0"/>
      <w:marRight w:val="0"/>
      <w:marTop w:val="0"/>
      <w:marBottom w:val="0"/>
      <w:divBdr>
        <w:top w:val="none" w:sz="0" w:space="0" w:color="auto"/>
        <w:left w:val="none" w:sz="0" w:space="0" w:color="auto"/>
        <w:bottom w:val="none" w:sz="0" w:space="0" w:color="auto"/>
        <w:right w:val="none" w:sz="0" w:space="0" w:color="auto"/>
      </w:divBdr>
    </w:div>
    <w:div w:id="694119433">
      <w:bodyDiv w:val="1"/>
      <w:marLeft w:val="0"/>
      <w:marRight w:val="0"/>
      <w:marTop w:val="0"/>
      <w:marBottom w:val="0"/>
      <w:divBdr>
        <w:top w:val="none" w:sz="0" w:space="0" w:color="auto"/>
        <w:left w:val="none" w:sz="0" w:space="0" w:color="auto"/>
        <w:bottom w:val="none" w:sz="0" w:space="0" w:color="auto"/>
        <w:right w:val="none" w:sz="0" w:space="0" w:color="auto"/>
      </w:divBdr>
    </w:div>
    <w:div w:id="697237814">
      <w:bodyDiv w:val="1"/>
      <w:marLeft w:val="0"/>
      <w:marRight w:val="0"/>
      <w:marTop w:val="0"/>
      <w:marBottom w:val="0"/>
      <w:divBdr>
        <w:top w:val="none" w:sz="0" w:space="0" w:color="auto"/>
        <w:left w:val="none" w:sz="0" w:space="0" w:color="auto"/>
        <w:bottom w:val="none" w:sz="0" w:space="0" w:color="auto"/>
        <w:right w:val="none" w:sz="0" w:space="0" w:color="auto"/>
      </w:divBdr>
    </w:div>
    <w:div w:id="703333389">
      <w:bodyDiv w:val="1"/>
      <w:marLeft w:val="0"/>
      <w:marRight w:val="0"/>
      <w:marTop w:val="0"/>
      <w:marBottom w:val="0"/>
      <w:divBdr>
        <w:top w:val="none" w:sz="0" w:space="0" w:color="auto"/>
        <w:left w:val="none" w:sz="0" w:space="0" w:color="auto"/>
        <w:bottom w:val="none" w:sz="0" w:space="0" w:color="auto"/>
        <w:right w:val="none" w:sz="0" w:space="0" w:color="auto"/>
      </w:divBdr>
    </w:div>
    <w:div w:id="707149660">
      <w:bodyDiv w:val="1"/>
      <w:marLeft w:val="0"/>
      <w:marRight w:val="0"/>
      <w:marTop w:val="0"/>
      <w:marBottom w:val="0"/>
      <w:divBdr>
        <w:top w:val="none" w:sz="0" w:space="0" w:color="auto"/>
        <w:left w:val="none" w:sz="0" w:space="0" w:color="auto"/>
        <w:bottom w:val="none" w:sz="0" w:space="0" w:color="auto"/>
        <w:right w:val="none" w:sz="0" w:space="0" w:color="auto"/>
      </w:divBdr>
    </w:div>
    <w:div w:id="709309393">
      <w:bodyDiv w:val="1"/>
      <w:marLeft w:val="0"/>
      <w:marRight w:val="0"/>
      <w:marTop w:val="0"/>
      <w:marBottom w:val="0"/>
      <w:divBdr>
        <w:top w:val="none" w:sz="0" w:space="0" w:color="auto"/>
        <w:left w:val="none" w:sz="0" w:space="0" w:color="auto"/>
        <w:bottom w:val="none" w:sz="0" w:space="0" w:color="auto"/>
        <w:right w:val="none" w:sz="0" w:space="0" w:color="auto"/>
      </w:divBdr>
    </w:div>
    <w:div w:id="712312643">
      <w:bodyDiv w:val="1"/>
      <w:marLeft w:val="0"/>
      <w:marRight w:val="0"/>
      <w:marTop w:val="0"/>
      <w:marBottom w:val="0"/>
      <w:divBdr>
        <w:top w:val="none" w:sz="0" w:space="0" w:color="auto"/>
        <w:left w:val="none" w:sz="0" w:space="0" w:color="auto"/>
        <w:bottom w:val="none" w:sz="0" w:space="0" w:color="auto"/>
        <w:right w:val="none" w:sz="0" w:space="0" w:color="auto"/>
      </w:divBdr>
    </w:div>
    <w:div w:id="715159157">
      <w:bodyDiv w:val="1"/>
      <w:marLeft w:val="0"/>
      <w:marRight w:val="0"/>
      <w:marTop w:val="0"/>
      <w:marBottom w:val="0"/>
      <w:divBdr>
        <w:top w:val="none" w:sz="0" w:space="0" w:color="auto"/>
        <w:left w:val="none" w:sz="0" w:space="0" w:color="auto"/>
        <w:bottom w:val="none" w:sz="0" w:space="0" w:color="auto"/>
        <w:right w:val="none" w:sz="0" w:space="0" w:color="auto"/>
      </w:divBdr>
    </w:div>
    <w:div w:id="721367506">
      <w:bodyDiv w:val="1"/>
      <w:marLeft w:val="0"/>
      <w:marRight w:val="0"/>
      <w:marTop w:val="0"/>
      <w:marBottom w:val="0"/>
      <w:divBdr>
        <w:top w:val="none" w:sz="0" w:space="0" w:color="auto"/>
        <w:left w:val="none" w:sz="0" w:space="0" w:color="auto"/>
        <w:bottom w:val="none" w:sz="0" w:space="0" w:color="auto"/>
        <w:right w:val="none" w:sz="0" w:space="0" w:color="auto"/>
      </w:divBdr>
    </w:div>
    <w:div w:id="722026051">
      <w:bodyDiv w:val="1"/>
      <w:marLeft w:val="0"/>
      <w:marRight w:val="0"/>
      <w:marTop w:val="0"/>
      <w:marBottom w:val="0"/>
      <w:divBdr>
        <w:top w:val="none" w:sz="0" w:space="0" w:color="auto"/>
        <w:left w:val="none" w:sz="0" w:space="0" w:color="auto"/>
        <w:bottom w:val="none" w:sz="0" w:space="0" w:color="auto"/>
        <w:right w:val="none" w:sz="0" w:space="0" w:color="auto"/>
      </w:divBdr>
    </w:div>
    <w:div w:id="723453019">
      <w:bodyDiv w:val="1"/>
      <w:marLeft w:val="0"/>
      <w:marRight w:val="0"/>
      <w:marTop w:val="0"/>
      <w:marBottom w:val="0"/>
      <w:divBdr>
        <w:top w:val="none" w:sz="0" w:space="0" w:color="auto"/>
        <w:left w:val="none" w:sz="0" w:space="0" w:color="auto"/>
        <w:bottom w:val="none" w:sz="0" w:space="0" w:color="auto"/>
        <w:right w:val="none" w:sz="0" w:space="0" w:color="auto"/>
      </w:divBdr>
    </w:div>
    <w:div w:id="727263368">
      <w:bodyDiv w:val="1"/>
      <w:marLeft w:val="0"/>
      <w:marRight w:val="0"/>
      <w:marTop w:val="0"/>
      <w:marBottom w:val="0"/>
      <w:divBdr>
        <w:top w:val="none" w:sz="0" w:space="0" w:color="auto"/>
        <w:left w:val="none" w:sz="0" w:space="0" w:color="auto"/>
        <w:bottom w:val="none" w:sz="0" w:space="0" w:color="auto"/>
        <w:right w:val="none" w:sz="0" w:space="0" w:color="auto"/>
      </w:divBdr>
    </w:div>
    <w:div w:id="728308998">
      <w:bodyDiv w:val="1"/>
      <w:marLeft w:val="0"/>
      <w:marRight w:val="0"/>
      <w:marTop w:val="0"/>
      <w:marBottom w:val="0"/>
      <w:divBdr>
        <w:top w:val="none" w:sz="0" w:space="0" w:color="auto"/>
        <w:left w:val="none" w:sz="0" w:space="0" w:color="auto"/>
        <w:bottom w:val="none" w:sz="0" w:space="0" w:color="auto"/>
        <w:right w:val="none" w:sz="0" w:space="0" w:color="auto"/>
      </w:divBdr>
    </w:div>
    <w:div w:id="731654124">
      <w:bodyDiv w:val="1"/>
      <w:marLeft w:val="0"/>
      <w:marRight w:val="0"/>
      <w:marTop w:val="0"/>
      <w:marBottom w:val="0"/>
      <w:divBdr>
        <w:top w:val="none" w:sz="0" w:space="0" w:color="auto"/>
        <w:left w:val="none" w:sz="0" w:space="0" w:color="auto"/>
        <w:bottom w:val="none" w:sz="0" w:space="0" w:color="auto"/>
        <w:right w:val="none" w:sz="0" w:space="0" w:color="auto"/>
      </w:divBdr>
    </w:div>
    <w:div w:id="732192127">
      <w:bodyDiv w:val="1"/>
      <w:marLeft w:val="0"/>
      <w:marRight w:val="0"/>
      <w:marTop w:val="0"/>
      <w:marBottom w:val="0"/>
      <w:divBdr>
        <w:top w:val="none" w:sz="0" w:space="0" w:color="auto"/>
        <w:left w:val="none" w:sz="0" w:space="0" w:color="auto"/>
        <w:bottom w:val="none" w:sz="0" w:space="0" w:color="auto"/>
        <w:right w:val="none" w:sz="0" w:space="0" w:color="auto"/>
      </w:divBdr>
    </w:div>
    <w:div w:id="735857787">
      <w:bodyDiv w:val="1"/>
      <w:marLeft w:val="0"/>
      <w:marRight w:val="0"/>
      <w:marTop w:val="0"/>
      <w:marBottom w:val="0"/>
      <w:divBdr>
        <w:top w:val="none" w:sz="0" w:space="0" w:color="auto"/>
        <w:left w:val="none" w:sz="0" w:space="0" w:color="auto"/>
        <w:bottom w:val="none" w:sz="0" w:space="0" w:color="auto"/>
        <w:right w:val="none" w:sz="0" w:space="0" w:color="auto"/>
      </w:divBdr>
    </w:div>
    <w:div w:id="743530202">
      <w:bodyDiv w:val="1"/>
      <w:marLeft w:val="0"/>
      <w:marRight w:val="0"/>
      <w:marTop w:val="0"/>
      <w:marBottom w:val="0"/>
      <w:divBdr>
        <w:top w:val="none" w:sz="0" w:space="0" w:color="auto"/>
        <w:left w:val="none" w:sz="0" w:space="0" w:color="auto"/>
        <w:bottom w:val="none" w:sz="0" w:space="0" w:color="auto"/>
        <w:right w:val="none" w:sz="0" w:space="0" w:color="auto"/>
      </w:divBdr>
    </w:div>
    <w:div w:id="746267370">
      <w:bodyDiv w:val="1"/>
      <w:marLeft w:val="0"/>
      <w:marRight w:val="0"/>
      <w:marTop w:val="0"/>
      <w:marBottom w:val="0"/>
      <w:divBdr>
        <w:top w:val="none" w:sz="0" w:space="0" w:color="auto"/>
        <w:left w:val="none" w:sz="0" w:space="0" w:color="auto"/>
        <w:bottom w:val="none" w:sz="0" w:space="0" w:color="auto"/>
        <w:right w:val="none" w:sz="0" w:space="0" w:color="auto"/>
      </w:divBdr>
    </w:div>
    <w:div w:id="755247296">
      <w:bodyDiv w:val="1"/>
      <w:marLeft w:val="0"/>
      <w:marRight w:val="0"/>
      <w:marTop w:val="0"/>
      <w:marBottom w:val="0"/>
      <w:divBdr>
        <w:top w:val="none" w:sz="0" w:space="0" w:color="auto"/>
        <w:left w:val="none" w:sz="0" w:space="0" w:color="auto"/>
        <w:bottom w:val="none" w:sz="0" w:space="0" w:color="auto"/>
        <w:right w:val="none" w:sz="0" w:space="0" w:color="auto"/>
      </w:divBdr>
    </w:div>
    <w:div w:id="770512459">
      <w:bodyDiv w:val="1"/>
      <w:marLeft w:val="0"/>
      <w:marRight w:val="0"/>
      <w:marTop w:val="0"/>
      <w:marBottom w:val="0"/>
      <w:divBdr>
        <w:top w:val="none" w:sz="0" w:space="0" w:color="auto"/>
        <w:left w:val="none" w:sz="0" w:space="0" w:color="auto"/>
        <w:bottom w:val="none" w:sz="0" w:space="0" w:color="auto"/>
        <w:right w:val="none" w:sz="0" w:space="0" w:color="auto"/>
      </w:divBdr>
    </w:div>
    <w:div w:id="775251140">
      <w:bodyDiv w:val="1"/>
      <w:marLeft w:val="0"/>
      <w:marRight w:val="0"/>
      <w:marTop w:val="0"/>
      <w:marBottom w:val="0"/>
      <w:divBdr>
        <w:top w:val="none" w:sz="0" w:space="0" w:color="auto"/>
        <w:left w:val="none" w:sz="0" w:space="0" w:color="auto"/>
        <w:bottom w:val="none" w:sz="0" w:space="0" w:color="auto"/>
        <w:right w:val="none" w:sz="0" w:space="0" w:color="auto"/>
      </w:divBdr>
    </w:div>
    <w:div w:id="779300458">
      <w:bodyDiv w:val="1"/>
      <w:marLeft w:val="0"/>
      <w:marRight w:val="0"/>
      <w:marTop w:val="0"/>
      <w:marBottom w:val="0"/>
      <w:divBdr>
        <w:top w:val="none" w:sz="0" w:space="0" w:color="auto"/>
        <w:left w:val="none" w:sz="0" w:space="0" w:color="auto"/>
        <w:bottom w:val="none" w:sz="0" w:space="0" w:color="auto"/>
        <w:right w:val="none" w:sz="0" w:space="0" w:color="auto"/>
      </w:divBdr>
    </w:div>
    <w:div w:id="783033914">
      <w:bodyDiv w:val="1"/>
      <w:marLeft w:val="0"/>
      <w:marRight w:val="0"/>
      <w:marTop w:val="0"/>
      <w:marBottom w:val="0"/>
      <w:divBdr>
        <w:top w:val="none" w:sz="0" w:space="0" w:color="auto"/>
        <w:left w:val="none" w:sz="0" w:space="0" w:color="auto"/>
        <w:bottom w:val="none" w:sz="0" w:space="0" w:color="auto"/>
        <w:right w:val="none" w:sz="0" w:space="0" w:color="auto"/>
      </w:divBdr>
    </w:div>
    <w:div w:id="787773293">
      <w:bodyDiv w:val="1"/>
      <w:marLeft w:val="0"/>
      <w:marRight w:val="0"/>
      <w:marTop w:val="0"/>
      <w:marBottom w:val="0"/>
      <w:divBdr>
        <w:top w:val="none" w:sz="0" w:space="0" w:color="auto"/>
        <w:left w:val="none" w:sz="0" w:space="0" w:color="auto"/>
        <w:bottom w:val="none" w:sz="0" w:space="0" w:color="auto"/>
        <w:right w:val="none" w:sz="0" w:space="0" w:color="auto"/>
      </w:divBdr>
    </w:div>
    <w:div w:id="792091002">
      <w:bodyDiv w:val="1"/>
      <w:marLeft w:val="0"/>
      <w:marRight w:val="0"/>
      <w:marTop w:val="0"/>
      <w:marBottom w:val="0"/>
      <w:divBdr>
        <w:top w:val="none" w:sz="0" w:space="0" w:color="auto"/>
        <w:left w:val="none" w:sz="0" w:space="0" w:color="auto"/>
        <w:bottom w:val="none" w:sz="0" w:space="0" w:color="auto"/>
        <w:right w:val="none" w:sz="0" w:space="0" w:color="auto"/>
      </w:divBdr>
    </w:div>
    <w:div w:id="795686408">
      <w:bodyDiv w:val="1"/>
      <w:marLeft w:val="0"/>
      <w:marRight w:val="0"/>
      <w:marTop w:val="0"/>
      <w:marBottom w:val="0"/>
      <w:divBdr>
        <w:top w:val="none" w:sz="0" w:space="0" w:color="auto"/>
        <w:left w:val="none" w:sz="0" w:space="0" w:color="auto"/>
        <w:bottom w:val="none" w:sz="0" w:space="0" w:color="auto"/>
        <w:right w:val="none" w:sz="0" w:space="0" w:color="auto"/>
      </w:divBdr>
    </w:div>
    <w:div w:id="797991331">
      <w:bodyDiv w:val="1"/>
      <w:marLeft w:val="0"/>
      <w:marRight w:val="0"/>
      <w:marTop w:val="0"/>
      <w:marBottom w:val="0"/>
      <w:divBdr>
        <w:top w:val="none" w:sz="0" w:space="0" w:color="auto"/>
        <w:left w:val="none" w:sz="0" w:space="0" w:color="auto"/>
        <w:bottom w:val="none" w:sz="0" w:space="0" w:color="auto"/>
        <w:right w:val="none" w:sz="0" w:space="0" w:color="auto"/>
      </w:divBdr>
    </w:div>
    <w:div w:id="798499609">
      <w:bodyDiv w:val="1"/>
      <w:marLeft w:val="0"/>
      <w:marRight w:val="0"/>
      <w:marTop w:val="0"/>
      <w:marBottom w:val="0"/>
      <w:divBdr>
        <w:top w:val="none" w:sz="0" w:space="0" w:color="auto"/>
        <w:left w:val="none" w:sz="0" w:space="0" w:color="auto"/>
        <w:bottom w:val="none" w:sz="0" w:space="0" w:color="auto"/>
        <w:right w:val="none" w:sz="0" w:space="0" w:color="auto"/>
      </w:divBdr>
    </w:div>
    <w:div w:id="798576487">
      <w:bodyDiv w:val="1"/>
      <w:marLeft w:val="0"/>
      <w:marRight w:val="0"/>
      <w:marTop w:val="0"/>
      <w:marBottom w:val="0"/>
      <w:divBdr>
        <w:top w:val="none" w:sz="0" w:space="0" w:color="auto"/>
        <w:left w:val="none" w:sz="0" w:space="0" w:color="auto"/>
        <w:bottom w:val="none" w:sz="0" w:space="0" w:color="auto"/>
        <w:right w:val="none" w:sz="0" w:space="0" w:color="auto"/>
      </w:divBdr>
    </w:div>
    <w:div w:id="800920818">
      <w:bodyDiv w:val="1"/>
      <w:marLeft w:val="0"/>
      <w:marRight w:val="0"/>
      <w:marTop w:val="0"/>
      <w:marBottom w:val="0"/>
      <w:divBdr>
        <w:top w:val="none" w:sz="0" w:space="0" w:color="auto"/>
        <w:left w:val="none" w:sz="0" w:space="0" w:color="auto"/>
        <w:bottom w:val="none" w:sz="0" w:space="0" w:color="auto"/>
        <w:right w:val="none" w:sz="0" w:space="0" w:color="auto"/>
      </w:divBdr>
    </w:div>
    <w:div w:id="808209244">
      <w:bodyDiv w:val="1"/>
      <w:marLeft w:val="0"/>
      <w:marRight w:val="0"/>
      <w:marTop w:val="0"/>
      <w:marBottom w:val="0"/>
      <w:divBdr>
        <w:top w:val="none" w:sz="0" w:space="0" w:color="auto"/>
        <w:left w:val="none" w:sz="0" w:space="0" w:color="auto"/>
        <w:bottom w:val="none" w:sz="0" w:space="0" w:color="auto"/>
        <w:right w:val="none" w:sz="0" w:space="0" w:color="auto"/>
      </w:divBdr>
    </w:div>
    <w:div w:id="811098149">
      <w:bodyDiv w:val="1"/>
      <w:marLeft w:val="0"/>
      <w:marRight w:val="0"/>
      <w:marTop w:val="0"/>
      <w:marBottom w:val="0"/>
      <w:divBdr>
        <w:top w:val="none" w:sz="0" w:space="0" w:color="auto"/>
        <w:left w:val="none" w:sz="0" w:space="0" w:color="auto"/>
        <w:bottom w:val="none" w:sz="0" w:space="0" w:color="auto"/>
        <w:right w:val="none" w:sz="0" w:space="0" w:color="auto"/>
      </w:divBdr>
    </w:div>
    <w:div w:id="815949439">
      <w:bodyDiv w:val="1"/>
      <w:marLeft w:val="0"/>
      <w:marRight w:val="0"/>
      <w:marTop w:val="0"/>
      <w:marBottom w:val="0"/>
      <w:divBdr>
        <w:top w:val="none" w:sz="0" w:space="0" w:color="auto"/>
        <w:left w:val="none" w:sz="0" w:space="0" w:color="auto"/>
        <w:bottom w:val="none" w:sz="0" w:space="0" w:color="auto"/>
        <w:right w:val="none" w:sz="0" w:space="0" w:color="auto"/>
      </w:divBdr>
    </w:div>
    <w:div w:id="821502382">
      <w:bodyDiv w:val="1"/>
      <w:marLeft w:val="0"/>
      <w:marRight w:val="0"/>
      <w:marTop w:val="0"/>
      <w:marBottom w:val="0"/>
      <w:divBdr>
        <w:top w:val="none" w:sz="0" w:space="0" w:color="auto"/>
        <w:left w:val="none" w:sz="0" w:space="0" w:color="auto"/>
        <w:bottom w:val="none" w:sz="0" w:space="0" w:color="auto"/>
        <w:right w:val="none" w:sz="0" w:space="0" w:color="auto"/>
      </w:divBdr>
    </w:div>
    <w:div w:id="826899889">
      <w:bodyDiv w:val="1"/>
      <w:marLeft w:val="0"/>
      <w:marRight w:val="0"/>
      <w:marTop w:val="0"/>
      <w:marBottom w:val="0"/>
      <w:divBdr>
        <w:top w:val="none" w:sz="0" w:space="0" w:color="auto"/>
        <w:left w:val="none" w:sz="0" w:space="0" w:color="auto"/>
        <w:bottom w:val="none" w:sz="0" w:space="0" w:color="auto"/>
        <w:right w:val="none" w:sz="0" w:space="0" w:color="auto"/>
      </w:divBdr>
    </w:div>
    <w:div w:id="830677441">
      <w:bodyDiv w:val="1"/>
      <w:marLeft w:val="0"/>
      <w:marRight w:val="0"/>
      <w:marTop w:val="0"/>
      <w:marBottom w:val="0"/>
      <w:divBdr>
        <w:top w:val="none" w:sz="0" w:space="0" w:color="auto"/>
        <w:left w:val="none" w:sz="0" w:space="0" w:color="auto"/>
        <w:bottom w:val="none" w:sz="0" w:space="0" w:color="auto"/>
        <w:right w:val="none" w:sz="0" w:space="0" w:color="auto"/>
      </w:divBdr>
    </w:div>
    <w:div w:id="831797651">
      <w:bodyDiv w:val="1"/>
      <w:marLeft w:val="0"/>
      <w:marRight w:val="0"/>
      <w:marTop w:val="0"/>
      <w:marBottom w:val="0"/>
      <w:divBdr>
        <w:top w:val="none" w:sz="0" w:space="0" w:color="auto"/>
        <w:left w:val="none" w:sz="0" w:space="0" w:color="auto"/>
        <w:bottom w:val="none" w:sz="0" w:space="0" w:color="auto"/>
        <w:right w:val="none" w:sz="0" w:space="0" w:color="auto"/>
      </w:divBdr>
    </w:div>
    <w:div w:id="833762621">
      <w:bodyDiv w:val="1"/>
      <w:marLeft w:val="0"/>
      <w:marRight w:val="0"/>
      <w:marTop w:val="0"/>
      <w:marBottom w:val="0"/>
      <w:divBdr>
        <w:top w:val="none" w:sz="0" w:space="0" w:color="auto"/>
        <w:left w:val="none" w:sz="0" w:space="0" w:color="auto"/>
        <w:bottom w:val="none" w:sz="0" w:space="0" w:color="auto"/>
        <w:right w:val="none" w:sz="0" w:space="0" w:color="auto"/>
      </w:divBdr>
    </w:div>
    <w:div w:id="834416694">
      <w:bodyDiv w:val="1"/>
      <w:marLeft w:val="0"/>
      <w:marRight w:val="0"/>
      <w:marTop w:val="0"/>
      <w:marBottom w:val="0"/>
      <w:divBdr>
        <w:top w:val="none" w:sz="0" w:space="0" w:color="auto"/>
        <w:left w:val="none" w:sz="0" w:space="0" w:color="auto"/>
        <w:bottom w:val="none" w:sz="0" w:space="0" w:color="auto"/>
        <w:right w:val="none" w:sz="0" w:space="0" w:color="auto"/>
      </w:divBdr>
    </w:div>
    <w:div w:id="841968567">
      <w:bodyDiv w:val="1"/>
      <w:marLeft w:val="0"/>
      <w:marRight w:val="0"/>
      <w:marTop w:val="0"/>
      <w:marBottom w:val="0"/>
      <w:divBdr>
        <w:top w:val="none" w:sz="0" w:space="0" w:color="auto"/>
        <w:left w:val="none" w:sz="0" w:space="0" w:color="auto"/>
        <w:bottom w:val="none" w:sz="0" w:space="0" w:color="auto"/>
        <w:right w:val="none" w:sz="0" w:space="0" w:color="auto"/>
      </w:divBdr>
    </w:div>
    <w:div w:id="843670704">
      <w:bodyDiv w:val="1"/>
      <w:marLeft w:val="0"/>
      <w:marRight w:val="0"/>
      <w:marTop w:val="0"/>
      <w:marBottom w:val="0"/>
      <w:divBdr>
        <w:top w:val="none" w:sz="0" w:space="0" w:color="auto"/>
        <w:left w:val="none" w:sz="0" w:space="0" w:color="auto"/>
        <w:bottom w:val="none" w:sz="0" w:space="0" w:color="auto"/>
        <w:right w:val="none" w:sz="0" w:space="0" w:color="auto"/>
      </w:divBdr>
    </w:div>
    <w:div w:id="844904433">
      <w:bodyDiv w:val="1"/>
      <w:marLeft w:val="0"/>
      <w:marRight w:val="0"/>
      <w:marTop w:val="0"/>
      <w:marBottom w:val="0"/>
      <w:divBdr>
        <w:top w:val="none" w:sz="0" w:space="0" w:color="auto"/>
        <w:left w:val="none" w:sz="0" w:space="0" w:color="auto"/>
        <w:bottom w:val="none" w:sz="0" w:space="0" w:color="auto"/>
        <w:right w:val="none" w:sz="0" w:space="0" w:color="auto"/>
      </w:divBdr>
    </w:div>
    <w:div w:id="851065418">
      <w:bodyDiv w:val="1"/>
      <w:marLeft w:val="0"/>
      <w:marRight w:val="0"/>
      <w:marTop w:val="0"/>
      <w:marBottom w:val="0"/>
      <w:divBdr>
        <w:top w:val="none" w:sz="0" w:space="0" w:color="auto"/>
        <w:left w:val="none" w:sz="0" w:space="0" w:color="auto"/>
        <w:bottom w:val="none" w:sz="0" w:space="0" w:color="auto"/>
        <w:right w:val="none" w:sz="0" w:space="0" w:color="auto"/>
      </w:divBdr>
    </w:div>
    <w:div w:id="851450428">
      <w:bodyDiv w:val="1"/>
      <w:marLeft w:val="0"/>
      <w:marRight w:val="0"/>
      <w:marTop w:val="0"/>
      <w:marBottom w:val="0"/>
      <w:divBdr>
        <w:top w:val="none" w:sz="0" w:space="0" w:color="auto"/>
        <w:left w:val="none" w:sz="0" w:space="0" w:color="auto"/>
        <w:bottom w:val="none" w:sz="0" w:space="0" w:color="auto"/>
        <w:right w:val="none" w:sz="0" w:space="0" w:color="auto"/>
      </w:divBdr>
    </w:div>
    <w:div w:id="856120153">
      <w:bodyDiv w:val="1"/>
      <w:marLeft w:val="0"/>
      <w:marRight w:val="0"/>
      <w:marTop w:val="0"/>
      <w:marBottom w:val="0"/>
      <w:divBdr>
        <w:top w:val="none" w:sz="0" w:space="0" w:color="auto"/>
        <w:left w:val="none" w:sz="0" w:space="0" w:color="auto"/>
        <w:bottom w:val="none" w:sz="0" w:space="0" w:color="auto"/>
        <w:right w:val="none" w:sz="0" w:space="0" w:color="auto"/>
      </w:divBdr>
    </w:div>
    <w:div w:id="861240598">
      <w:bodyDiv w:val="1"/>
      <w:marLeft w:val="0"/>
      <w:marRight w:val="0"/>
      <w:marTop w:val="0"/>
      <w:marBottom w:val="0"/>
      <w:divBdr>
        <w:top w:val="none" w:sz="0" w:space="0" w:color="auto"/>
        <w:left w:val="none" w:sz="0" w:space="0" w:color="auto"/>
        <w:bottom w:val="none" w:sz="0" w:space="0" w:color="auto"/>
        <w:right w:val="none" w:sz="0" w:space="0" w:color="auto"/>
      </w:divBdr>
    </w:div>
    <w:div w:id="871454328">
      <w:bodyDiv w:val="1"/>
      <w:marLeft w:val="0"/>
      <w:marRight w:val="0"/>
      <w:marTop w:val="0"/>
      <w:marBottom w:val="0"/>
      <w:divBdr>
        <w:top w:val="none" w:sz="0" w:space="0" w:color="auto"/>
        <w:left w:val="none" w:sz="0" w:space="0" w:color="auto"/>
        <w:bottom w:val="none" w:sz="0" w:space="0" w:color="auto"/>
        <w:right w:val="none" w:sz="0" w:space="0" w:color="auto"/>
      </w:divBdr>
    </w:div>
    <w:div w:id="871646315">
      <w:bodyDiv w:val="1"/>
      <w:marLeft w:val="0"/>
      <w:marRight w:val="0"/>
      <w:marTop w:val="0"/>
      <w:marBottom w:val="0"/>
      <w:divBdr>
        <w:top w:val="none" w:sz="0" w:space="0" w:color="auto"/>
        <w:left w:val="none" w:sz="0" w:space="0" w:color="auto"/>
        <w:bottom w:val="none" w:sz="0" w:space="0" w:color="auto"/>
        <w:right w:val="none" w:sz="0" w:space="0" w:color="auto"/>
      </w:divBdr>
    </w:div>
    <w:div w:id="875432351">
      <w:bodyDiv w:val="1"/>
      <w:marLeft w:val="0"/>
      <w:marRight w:val="0"/>
      <w:marTop w:val="0"/>
      <w:marBottom w:val="0"/>
      <w:divBdr>
        <w:top w:val="none" w:sz="0" w:space="0" w:color="auto"/>
        <w:left w:val="none" w:sz="0" w:space="0" w:color="auto"/>
        <w:bottom w:val="none" w:sz="0" w:space="0" w:color="auto"/>
        <w:right w:val="none" w:sz="0" w:space="0" w:color="auto"/>
      </w:divBdr>
    </w:div>
    <w:div w:id="877274879">
      <w:bodyDiv w:val="1"/>
      <w:marLeft w:val="0"/>
      <w:marRight w:val="0"/>
      <w:marTop w:val="0"/>
      <w:marBottom w:val="0"/>
      <w:divBdr>
        <w:top w:val="none" w:sz="0" w:space="0" w:color="auto"/>
        <w:left w:val="none" w:sz="0" w:space="0" w:color="auto"/>
        <w:bottom w:val="none" w:sz="0" w:space="0" w:color="auto"/>
        <w:right w:val="none" w:sz="0" w:space="0" w:color="auto"/>
      </w:divBdr>
    </w:div>
    <w:div w:id="878249758">
      <w:bodyDiv w:val="1"/>
      <w:marLeft w:val="0"/>
      <w:marRight w:val="0"/>
      <w:marTop w:val="0"/>
      <w:marBottom w:val="0"/>
      <w:divBdr>
        <w:top w:val="none" w:sz="0" w:space="0" w:color="auto"/>
        <w:left w:val="none" w:sz="0" w:space="0" w:color="auto"/>
        <w:bottom w:val="none" w:sz="0" w:space="0" w:color="auto"/>
        <w:right w:val="none" w:sz="0" w:space="0" w:color="auto"/>
      </w:divBdr>
    </w:div>
    <w:div w:id="880245979">
      <w:bodyDiv w:val="1"/>
      <w:marLeft w:val="0"/>
      <w:marRight w:val="0"/>
      <w:marTop w:val="0"/>
      <w:marBottom w:val="0"/>
      <w:divBdr>
        <w:top w:val="none" w:sz="0" w:space="0" w:color="auto"/>
        <w:left w:val="none" w:sz="0" w:space="0" w:color="auto"/>
        <w:bottom w:val="none" w:sz="0" w:space="0" w:color="auto"/>
        <w:right w:val="none" w:sz="0" w:space="0" w:color="auto"/>
      </w:divBdr>
    </w:div>
    <w:div w:id="881553134">
      <w:bodyDiv w:val="1"/>
      <w:marLeft w:val="0"/>
      <w:marRight w:val="0"/>
      <w:marTop w:val="0"/>
      <w:marBottom w:val="0"/>
      <w:divBdr>
        <w:top w:val="none" w:sz="0" w:space="0" w:color="auto"/>
        <w:left w:val="none" w:sz="0" w:space="0" w:color="auto"/>
        <w:bottom w:val="none" w:sz="0" w:space="0" w:color="auto"/>
        <w:right w:val="none" w:sz="0" w:space="0" w:color="auto"/>
      </w:divBdr>
    </w:div>
    <w:div w:id="882330375">
      <w:bodyDiv w:val="1"/>
      <w:marLeft w:val="0"/>
      <w:marRight w:val="0"/>
      <w:marTop w:val="0"/>
      <w:marBottom w:val="0"/>
      <w:divBdr>
        <w:top w:val="none" w:sz="0" w:space="0" w:color="auto"/>
        <w:left w:val="none" w:sz="0" w:space="0" w:color="auto"/>
        <w:bottom w:val="none" w:sz="0" w:space="0" w:color="auto"/>
        <w:right w:val="none" w:sz="0" w:space="0" w:color="auto"/>
      </w:divBdr>
    </w:div>
    <w:div w:id="883910657">
      <w:bodyDiv w:val="1"/>
      <w:marLeft w:val="0"/>
      <w:marRight w:val="0"/>
      <w:marTop w:val="0"/>
      <w:marBottom w:val="0"/>
      <w:divBdr>
        <w:top w:val="none" w:sz="0" w:space="0" w:color="auto"/>
        <w:left w:val="none" w:sz="0" w:space="0" w:color="auto"/>
        <w:bottom w:val="none" w:sz="0" w:space="0" w:color="auto"/>
        <w:right w:val="none" w:sz="0" w:space="0" w:color="auto"/>
      </w:divBdr>
    </w:div>
    <w:div w:id="886333151">
      <w:bodyDiv w:val="1"/>
      <w:marLeft w:val="0"/>
      <w:marRight w:val="0"/>
      <w:marTop w:val="0"/>
      <w:marBottom w:val="0"/>
      <w:divBdr>
        <w:top w:val="none" w:sz="0" w:space="0" w:color="auto"/>
        <w:left w:val="none" w:sz="0" w:space="0" w:color="auto"/>
        <w:bottom w:val="none" w:sz="0" w:space="0" w:color="auto"/>
        <w:right w:val="none" w:sz="0" w:space="0" w:color="auto"/>
      </w:divBdr>
    </w:div>
    <w:div w:id="888109598">
      <w:bodyDiv w:val="1"/>
      <w:marLeft w:val="0"/>
      <w:marRight w:val="0"/>
      <w:marTop w:val="0"/>
      <w:marBottom w:val="0"/>
      <w:divBdr>
        <w:top w:val="none" w:sz="0" w:space="0" w:color="auto"/>
        <w:left w:val="none" w:sz="0" w:space="0" w:color="auto"/>
        <w:bottom w:val="none" w:sz="0" w:space="0" w:color="auto"/>
        <w:right w:val="none" w:sz="0" w:space="0" w:color="auto"/>
      </w:divBdr>
    </w:div>
    <w:div w:id="895704504">
      <w:bodyDiv w:val="1"/>
      <w:marLeft w:val="0"/>
      <w:marRight w:val="0"/>
      <w:marTop w:val="0"/>
      <w:marBottom w:val="0"/>
      <w:divBdr>
        <w:top w:val="none" w:sz="0" w:space="0" w:color="auto"/>
        <w:left w:val="none" w:sz="0" w:space="0" w:color="auto"/>
        <w:bottom w:val="none" w:sz="0" w:space="0" w:color="auto"/>
        <w:right w:val="none" w:sz="0" w:space="0" w:color="auto"/>
      </w:divBdr>
    </w:div>
    <w:div w:id="903951510">
      <w:bodyDiv w:val="1"/>
      <w:marLeft w:val="0"/>
      <w:marRight w:val="0"/>
      <w:marTop w:val="0"/>
      <w:marBottom w:val="0"/>
      <w:divBdr>
        <w:top w:val="none" w:sz="0" w:space="0" w:color="auto"/>
        <w:left w:val="none" w:sz="0" w:space="0" w:color="auto"/>
        <w:bottom w:val="none" w:sz="0" w:space="0" w:color="auto"/>
        <w:right w:val="none" w:sz="0" w:space="0" w:color="auto"/>
      </w:divBdr>
    </w:div>
    <w:div w:id="905646019">
      <w:bodyDiv w:val="1"/>
      <w:marLeft w:val="0"/>
      <w:marRight w:val="0"/>
      <w:marTop w:val="0"/>
      <w:marBottom w:val="0"/>
      <w:divBdr>
        <w:top w:val="none" w:sz="0" w:space="0" w:color="auto"/>
        <w:left w:val="none" w:sz="0" w:space="0" w:color="auto"/>
        <w:bottom w:val="none" w:sz="0" w:space="0" w:color="auto"/>
        <w:right w:val="none" w:sz="0" w:space="0" w:color="auto"/>
      </w:divBdr>
    </w:div>
    <w:div w:id="906494114">
      <w:bodyDiv w:val="1"/>
      <w:marLeft w:val="0"/>
      <w:marRight w:val="0"/>
      <w:marTop w:val="0"/>
      <w:marBottom w:val="0"/>
      <w:divBdr>
        <w:top w:val="none" w:sz="0" w:space="0" w:color="auto"/>
        <w:left w:val="none" w:sz="0" w:space="0" w:color="auto"/>
        <w:bottom w:val="none" w:sz="0" w:space="0" w:color="auto"/>
        <w:right w:val="none" w:sz="0" w:space="0" w:color="auto"/>
      </w:divBdr>
    </w:div>
    <w:div w:id="908001431">
      <w:bodyDiv w:val="1"/>
      <w:marLeft w:val="0"/>
      <w:marRight w:val="0"/>
      <w:marTop w:val="0"/>
      <w:marBottom w:val="0"/>
      <w:divBdr>
        <w:top w:val="none" w:sz="0" w:space="0" w:color="auto"/>
        <w:left w:val="none" w:sz="0" w:space="0" w:color="auto"/>
        <w:bottom w:val="none" w:sz="0" w:space="0" w:color="auto"/>
        <w:right w:val="none" w:sz="0" w:space="0" w:color="auto"/>
      </w:divBdr>
    </w:div>
    <w:div w:id="912549075">
      <w:bodyDiv w:val="1"/>
      <w:marLeft w:val="0"/>
      <w:marRight w:val="0"/>
      <w:marTop w:val="0"/>
      <w:marBottom w:val="0"/>
      <w:divBdr>
        <w:top w:val="none" w:sz="0" w:space="0" w:color="auto"/>
        <w:left w:val="none" w:sz="0" w:space="0" w:color="auto"/>
        <w:bottom w:val="none" w:sz="0" w:space="0" w:color="auto"/>
        <w:right w:val="none" w:sz="0" w:space="0" w:color="auto"/>
      </w:divBdr>
    </w:div>
    <w:div w:id="919631198">
      <w:bodyDiv w:val="1"/>
      <w:marLeft w:val="0"/>
      <w:marRight w:val="0"/>
      <w:marTop w:val="0"/>
      <w:marBottom w:val="0"/>
      <w:divBdr>
        <w:top w:val="none" w:sz="0" w:space="0" w:color="auto"/>
        <w:left w:val="none" w:sz="0" w:space="0" w:color="auto"/>
        <w:bottom w:val="none" w:sz="0" w:space="0" w:color="auto"/>
        <w:right w:val="none" w:sz="0" w:space="0" w:color="auto"/>
      </w:divBdr>
    </w:div>
    <w:div w:id="919674111">
      <w:bodyDiv w:val="1"/>
      <w:marLeft w:val="0"/>
      <w:marRight w:val="0"/>
      <w:marTop w:val="0"/>
      <w:marBottom w:val="0"/>
      <w:divBdr>
        <w:top w:val="none" w:sz="0" w:space="0" w:color="auto"/>
        <w:left w:val="none" w:sz="0" w:space="0" w:color="auto"/>
        <w:bottom w:val="none" w:sz="0" w:space="0" w:color="auto"/>
        <w:right w:val="none" w:sz="0" w:space="0" w:color="auto"/>
      </w:divBdr>
    </w:div>
    <w:div w:id="922105206">
      <w:bodyDiv w:val="1"/>
      <w:marLeft w:val="0"/>
      <w:marRight w:val="0"/>
      <w:marTop w:val="0"/>
      <w:marBottom w:val="0"/>
      <w:divBdr>
        <w:top w:val="none" w:sz="0" w:space="0" w:color="auto"/>
        <w:left w:val="none" w:sz="0" w:space="0" w:color="auto"/>
        <w:bottom w:val="none" w:sz="0" w:space="0" w:color="auto"/>
        <w:right w:val="none" w:sz="0" w:space="0" w:color="auto"/>
      </w:divBdr>
    </w:div>
    <w:div w:id="926577970">
      <w:bodyDiv w:val="1"/>
      <w:marLeft w:val="0"/>
      <w:marRight w:val="0"/>
      <w:marTop w:val="0"/>
      <w:marBottom w:val="0"/>
      <w:divBdr>
        <w:top w:val="none" w:sz="0" w:space="0" w:color="auto"/>
        <w:left w:val="none" w:sz="0" w:space="0" w:color="auto"/>
        <w:bottom w:val="none" w:sz="0" w:space="0" w:color="auto"/>
        <w:right w:val="none" w:sz="0" w:space="0" w:color="auto"/>
      </w:divBdr>
    </w:div>
    <w:div w:id="926965891">
      <w:bodyDiv w:val="1"/>
      <w:marLeft w:val="0"/>
      <w:marRight w:val="0"/>
      <w:marTop w:val="0"/>
      <w:marBottom w:val="0"/>
      <w:divBdr>
        <w:top w:val="none" w:sz="0" w:space="0" w:color="auto"/>
        <w:left w:val="none" w:sz="0" w:space="0" w:color="auto"/>
        <w:bottom w:val="none" w:sz="0" w:space="0" w:color="auto"/>
        <w:right w:val="none" w:sz="0" w:space="0" w:color="auto"/>
      </w:divBdr>
    </w:div>
    <w:div w:id="933509897">
      <w:bodyDiv w:val="1"/>
      <w:marLeft w:val="0"/>
      <w:marRight w:val="0"/>
      <w:marTop w:val="0"/>
      <w:marBottom w:val="0"/>
      <w:divBdr>
        <w:top w:val="none" w:sz="0" w:space="0" w:color="auto"/>
        <w:left w:val="none" w:sz="0" w:space="0" w:color="auto"/>
        <w:bottom w:val="none" w:sz="0" w:space="0" w:color="auto"/>
        <w:right w:val="none" w:sz="0" w:space="0" w:color="auto"/>
      </w:divBdr>
    </w:div>
    <w:div w:id="934945245">
      <w:bodyDiv w:val="1"/>
      <w:marLeft w:val="0"/>
      <w:marRight w:val="0"/>
      <w:marTop w:val="0"/>
      <w:marBottom w:val="0"/>
      <w:divBdr>
        <w:top w:val="none" w:sz="0" w:space="0" w:color="auto"/>
        <w:left w:val="none" w:sz="0" w:space="0" w:color="auto"/>
        <w:bottom w:val="none" w:sz="0" w:space="0" w:color="auto"/>
        <w:right w:val="none" w:sz="0" w:space="0" w:color="auto"/>
      </w:divBdr>
    </w:div>
    <w:div w:id="949319062">
      <w:bodyDiv w:val="1"/>
      <w:marLeft w:val="0"/>
      <w:marRight w:val="0"/>
      <w:marTop w:val="0"/>
      <w:marBottom w:val="0"/>
      <w:divBdr>
        <w:top w:val="none" w:sz="0" w:space="0" w:color="auto"/>
        <w:left w:val="none" w:sz="0" w:space="0" w:color="auto"/>
        <w:bottom w:val="none" w:sz="0" w:space="0" w:color="auto"/>
        <w:right w:val="none" w:sz="0" w:space="0" w:color="auto"/>
      </w:divBdr>
    </w:div>
    <w:div w:id="950404914">
      <w:bodyDiv w:val="1"/>
      <w:marLeft w:val="0"/>
      <w:marRight w:val="0"/>
      <w:marTop w:val="0"/>
      <w:marBottom w:val="0"/>
      <w:divBdr>
        <w:top w:val="none" w:sz="0" w:space="0" w:color="auto"/>
        <w:left w:val="none" w:sz="0" w:space="0" w:color="auto"/>
        <w:bottom w:val="none" w:sz="0" w:space="0" w:color="auto"/>
        <w:right w:val="none" w:sz="0" w:space="0" w:color="auto"/>
      </w:divBdr>
    </w:div>
    <w:div w:id="957491124">
      <w:bodyDiv w:val="1"/>
      <w:marLeft w:val="0"/>
      <w:marRight w:val="0"/>
      <w:marTop w:val="0"/>
      <w:marBottom w:val="0"/>
      <w:divBdr>
        <w:top w:val="none" w:sz="0" w:space="0" w:color="auto"/>
        <w:left w:val="none" w:sz="0" w:space="0" w:color="auto"/>
        <w:bottom w:val="none" w:sz="0" w:space="0" w:color="auto"/>
        <w:right w:val="none" w:sz="0" w:space="0" w:color="auto"/>
      </w:divBdr>
    </w:div>
    <w:div w:id="958611804">
      <w:bodyDiv w:val="1"/>
      <w:marLeft w:val="0"/>
      <w:marRight w:val="0"/>
      <w:marTop w:val="0"/>
      <w:marBottom w:val="0"/>
      <w:divBdr>
        <w:top w:val="none" w:sz="0" w:space="0" w:color="auto"/>
        <w:left w:val="none" w:sz="0" w:space="0" w:color="auto"/>
        <w:bottom w:val="none" w:sz="0" w:space="0" w:color="auto"/>
        <w:right w:val="none" w:sz="0" w:space="0" w:color="auto"/>
      </w:divBdr>
    </w:div>
    <w:div w:id="975454376">
      <w:bodyDiv w:val="1"/>
      <w:marLeft w:val="0"/>
      <w:marRight w:val="0"/>
      <w:marTop w:val="0"/>
      <w:marBottom w:val="0"/>
      <w:divBdr>
        <w:top w:val="none" w:sz="0" w:space="0" w:color="auto"/>
        <w:left w:val="none" w:sz="0" w:space="0" w:color="auto"/>
        <w:bottom w:val="none" w:sz="0" w:space="0" w:color="auto"/>
        <w:right w:val="none" w:sz="0" w:space="0" w:color="auto"/>
      </w:divBdr>
    </w:div>
    <w:div w:id="975909803">
      <w:bodyDiv w:val="1"/>
      <w:marLeft w:val="0"/>
      <w:marRight w:val="0"/>
      <w:marTop w:val="0"/>
      <w:marBottom w:val="0"/>
      <w:divBdr>
        <w:top w:val="none" w:sz="0" w:space="0" w:color="auto"/>
        <w:left w:val="none" w:sz="0" w:space="0" w:color="auto"/>
        <w:bottom w:val="none" w:sz="0" w:space="0" w:color="auto"/>
        <w:right w:val="none" w:sz="0" w:space="0" w:color="auto"/>
      </w:divBdr>
    </w:div>
    <w:div w:id="980962051">
      <w:bodyDiv w:val="1"/>
      <w:marLeft w:val="0"/>
      <w:marRight w:val="0"/>
      <w:marTop w:val="0"/>
      <w:marBottom w:val="0"/>
      <w:divBdr>
        <w:top w:val="none" w:sz="0" w:space="0" w:color="auto"/>
        <w:left w:val="none" w:sz="0" w:space="0" w:color="auto"/>
        <w:bottom w:val="none" w:sz="0" w:space="0" w:color="auto"/>
        <w:right w:val="none" w:sz="0" w:space="0" w:color="auto"/>
      </w:divBdr>
    </w:div>
    <w:div w:id="981154254">
      <w:bodyDiv w:val="1"/>
      <w:marLeft w:val="0"/>
      <w:marRight w:val="0"/>
      <w:marTop w:val="0"/>
      <w:marBottom w:val="0"/>
      <w:divBdr>
        <w:top w:val="none" w:sz="0" w:space="0" w:color="auto"/>
        <w:left w:val="none" w:sz="0" w:space="0" w:color="auto"/>
        <w:bottom w:val="none" w:sz="0" w:space="0" w:color="auto"/>
        <w:right w:val="none" w:sz="0" w:space="0" w:color="auto"/>
      </w:divBdr>
    </w:div>
    <w:div w:id="983237672">
      <w:bodyDiv w:val="1"/>
      <w:marLeft w:val="0"/>
      <w:marRight w:val="0"/>
      <w:marTop w:val="0"/>
      <w:marBottom w:val="0"/>
      <w:divBdr>
        <w:top w:val="none" w:sz="0" w:space="0" w:color="auto"/>
        <w:left w:val="none" w:sz="0" w:space="0" w:color="auto"/>
        <w:bottom w:val="none" w:sz="0" w:space="0" w:color="auto"/>
        <w:right w:val="none" w:sz="0" w:space="0" w:color="auto"/>
      </w:divBdr>
    </w:div>
    <w:div w:id="985009381">
      <w:bodyDiv w:val="1"/>
      <w:marLeft w:val="0"/>
      <w:marRight w:val="0"/>
      <w:marTop w:val="0"/>
      <w:marBottom w:val="0"/>
      <w:divBdr>
        <w:top w:val="none" w:sz="0" w:space="0" w:color="auto"/>
        <w:left w:val="none" w:sz="0" w:space="0" w:color="auto"/>
        <w:bottom w:val="none" w:sz="0" w:space="0" w:color="auto"/>
        <w:right w:val="none" w:sz="0" w:space="0" w:color="auto"/>
      </w:divBdr>
    </w:div>
    <w:div w:id="989477017">
      <w:bodyDiv w:val="1"/>
      <w:marLeft w:val="0"/>
      <w:marRight w:val="0"/>
      <w:marTop w:val="0"/>
      <w:marBottom w:val="0"/>
      <w:divBdr>
        <w:top w:val="none" w:sz="0" w:space="0" w:color="auto"/>
        <w:left w:val="none" w:sz="0" w:space="0" w:color="auto"/>
        <w:bottom w:val="none" w:sz="0" w:space="0" w:color="auto"/>
        <w:right w:val="none" w:sz="0" w:space="0" w:color="auto"/>
      </w:divBdr>
    </w:div>
    <w:div w:id="992836216">
      <w:bodyDiv w:val="1"/>
      <w:marLeft w:val="0"/>
      <w:marRight w:val="0"/>
      <w:marTop w:val="0"/>
      <w:marBottom w:val="0"/>
      <w:divBdr>
        <w:top w:val="none" w:sz="0" w:space="0" w:color="auto"/>
        <w:left w:val="none" w:sz="0" w:space="0" w:color="auto"/>
        <w:bottom w:val="none" w:sz="0" w:space="0" w:color="auto"/>
        <w:right w:val="none" w:sz="0" w:space="0" w:color="auto"/>
      </w:divBdr>
    </w:div>
    <w:div w:id="993685780">
      <w:bodyDiv w:val="1"/>
      <w:marLeft w:val="0"/>
      <w:marRight w:val="0"/>
      <w:marTop w:val="0"/>
      <w:marBottom w:val="0"/>
      <w:divBdr>
        <w:top w:val="none" w:sz="0" w:space="0" w:color="auto"/>
        <w:left w:val="none" w:sz="0" w:space="0" w:color="auto"/>
        <w:bottom w:val="none" w:sz="0" w:space="0" w:color="auto"/>
        <w:right w:val="none" w:sz="0" w:space="0" w:color="auto"/>
      </w:divBdr>
    </w:div>
    <w:div w:id="994265192">
      <w:bodyDiv w:val="1"/>
      <w:marLeft w:val="0"/>
      <w:marRight w:val="0"/>
      <w:marTop w:val="0"/>
      <w:marBottom w:val="0"/>
      <w:divBdr>
        <w:top w:val="none" w:sz="0" w:space="0" w:color="auto"/>
        <w:left w:val="none" w:sz="0" w:space="0" w:color="auto"/>
        <w:bottom w:val="none" w:sz="0" w:space="0" w:color="auto"/>
        <w:right w:val="none" w:sz="0" w:space="0" w:color="auto"/>
      </w:divBdr>
    </w:div>
    <w:div w:id="1002971445">
      <w:bodyDiv w:val="1"/>
      <w:marLeft w:val="0"/>
      <w:marRight w:val="0"/>
      <w:marTop w:val="0"/>
      <w:marBottom w:val="0"/>
      <w:divBdr>
        <w:top w:val="none" w:sz="0" w:space="0" w:color="auto"/>
        <w:left w:val="none" w:sz="0" w:space="0" w:color="auto"/>
        <w:bottom w:val="none" w:sz="0" w:space="0" w:color="auto"/>
        <w:right w:val="none" w:sz="0" w:space="0" w:color="auto"/>
      </w:divBdr>
    </w:div>
    <w:div w:id="1003361653">
      <w:bodyDiv w:val="1"/>
      <w:marLeft w:val="0"/>
      <w:marRight w:val="0"/>
      <w:marTop w:val="0"/>
      <w:marBottom w:val="0"/>
      <w:divBdr>
        <w:top w:val="none" w:sz="0" w:space="0" w:color="auto"/>
        <w:left w:val="none" w:sz="0" w:space="0" w:color="auto"/>
        <w:bottom w:val="none" w:sz="0" w:space="0" w:color="auto"/>
        <w:right w:val="none" w:sz="0" w:space="0" w:color="auto"/>
      </w:divBdr>
    </w:div>
    <w:div w:id="1006176425">
      <w:bodyDiv w:val="1"/>
      <w:marLeft w:val="0"/>
      <w:marRight w:val="0"/>
      <w:marTop w:val="0"/>
      <w:marBottom w:val="0"/>
      <w:divBdr>
        <w:top w:val="none" w:sz="0" w:space="0" w:color="auto"/>
        <w:left w:val="none" w:sz="0" w:space="0" w:color="auto"/>
        <w:bottom w:val="none" w:sz="0" w:space="0" w:color="auto"/>
        <w:right w:val="none" w:sz="0" w:space="0" w:color="auto"/>
      </w:divBdr>
    </w:div>
    <w:div w:id="1013999469">
      <w:bodyDiv w:val="1"/>
      <w:marLeft w:val="0"/>
      <w:marRight w:val="0"/>
      <w:marTop w:val="0"/>
      <w:marBottom w:val="0"/>
      <w:divBdr>
        <w:top w:val="none" w:sz="0" w:space="0" w:color="auto"/>
        <w:left w:val="none" w:sz="0" w:space="0" w:color="auto"/>
        <w:bottom w:val="none" w:sz="0" w:space="0" w:color="auto"/>
        <w:right w:val="none" w:sz="0" w:space="0" w:color="auto"/>
      </w:divBdr>
    </w:div>
    <w:div w:id="1015352121">
      <w:bodyDiv w:val="1"/>
      <w:marLeft w:val="0"/>
      <w:marRight w:val="0"/>
      <w:marTop w:val="0"/>
      <w:marBottom w:val="0"/>
      <w:divBdr>
        <w:top w:val="none" w:sz="0" w:space="0" w:color="auto"/>
        <w:left w:val="none" w:sz="0" w:space="0" w:color="auto"/>
        <w:bottom w:val="none" w:sz="0" w:space="0" w:color="auto"/>
        <w:right w:val="none" w:sz="0" w:space="0" w:color="auto"/>
      </w:divBdr>
    </w:div>
    <w:div w:id="1016662702">
      <w:bodyDiv w:val="1"/>
      <w:marLeft w:val="0"/>
      <w:marRight w:val="0"/>
      <w:marTop w:val="0"/>
      <w:marBottom w:val="0"/>
      <w:divBdr>
        <w:top w:val="none" w:sz="0" w:space="0" w:color="auto"/>
        <w:left w:val="none" w:sz="0" w:space="0" w:color="auto"/>
        <w:bottom w:val="none" w:sz="0" w:space="0" w:color="auto"/>
        <w:right w:val="none" w:sz="0" w:space="0" w:color="auto"/>
      </w:divBdr>
    </w:div>
    <w:div w:id="1022784766">
      <w:bodyDiv w:val="1"/>
      <w:marLeft w:val="0"/>
      <w:marRight w:val="0"/>
      <w:marTop w:val="0"/>
      <w:marBottom w:val="0"/>
      <w:divBdr>
        <w:top w:val="none" w:sz="0" w:space="0" w:color="auto"/>
        <w:left w:val="none" w:sz="0" w:space="0" w:color="auto"/>
        <w:bottom w:val="none" w:sz="0" w:space="0" w:color="auto"/>
        <w:right w:val="none" w:sz="0" w:space="0" w:color="auto"/>
      </w:divBdr>
    </w:div>
    <w:div w:id="1027949503">
      <w:bodyDiv w:val="1"/>
      <w:marLeft w:val="0"/>
      <w:marRight w:val="0"/>
      <w:marTop w:val="0"/>
      <w:marBottom w:val="0"/>
      <w:divBdr>
        <w:top w:val="none" w:sz="0" w:space="0" w:color="auto"/>
        <w:left w:val="none" w:sz="0" w:space="0" w:color="auto"/>
        <w:bottom w:val="none" w:sz="0" w:space="0" w:color="auto"/>
        <w:right w:val="none" w:sz="0" w:space="0" w:color="auto"/>
      </w:divBdr>
    </w:div>
    <w:div w:id="1028216795">
      <w:bodyDiv w:val="1"/>
      <w:marLeft w:val="0"/>
      <w:marRight w:val="0"/>
      <w:marTop w:val="0"/>
      <w:marBottom w:val="0"/>
      <w:divBdr>
        <w:top w:val="none" w:sz="0" w:space="0" w:color="auto"/>
        <w:left w:val="none" w:sz="0" w:space="0" w:color="auto"/>
        <w:bottom w:val="none" w:sz="0" w:space="0" w:color="auto"/>
        <w:right w:val="none" w:sz="0" w:space="0" w:color="auto"/>
      </w:divBdr>
    </w:div>
    <w:div w:id="1028873849">
      <w:bodyDiv w:val="1"/>
      <w:marLeft w:val="0"/>
      <w:marRight w:val="0"/>
      <w:marTop w:val="0"/>
      <w:marBottom w:val="0"/>
      <w:divBdr>
        <w:top w:val="none" w:sz="0" w:space="0" w:color="auto"/>
        <w:left w:val="none" w:sz="0" w:space="0" w:color="auto"/>
        <w:bottom w:val="none" w:sz="0" w:space="0" w:color="auto"/>
        <w:right w:val="none" w:sz="0" w:space="0" w:color="auto"/>
      </w:divBdr>
    </w:div>
    <w:div w:id="1031954622">
      <w:bodyDiv w:val="1"/>
      <w:marLeft w:val="0"/>
      <w:marRight w:val="0"/>
      <w:marTop w:val="0"/>
      <w:marBottom w:val="0"/>
      <w:divBdr>
        <w:top w:val="none" w:sz="0" w:space="0" w:color="auto"/>
        <w:left w:val="none" w:sz="0" w:space="0" w:color="auto"/>
        <w:bottom w:val="none" w:sz="0" w:space="0" w:color="auto"/>
        <w:right w:val="none" w:sz="0" w:space="0" w:color="auto"/>
      </w:divBdr>
    </w:div>
    <w:div w:id="1038355131">
      <w:bodyDiv w:val="1"/>
      <w:marLeft w:val="0"/>
      <w:marRight w:val="0"/>
      <w:marTop w:val="0"/>
      <w:marBottom w:val="0"/>
      <w:divBdr>
        <w:top w:val="none" w:sz="0" w:space="0" w:color="auto"/>
        <w:left w:val="none" w:sz="0" w:space="0" w:color="auto"/>
        <w:bottom w:val="none" w:sz="0" w:space="0" w:color="auto"/>
        <w:right w:val="none" w:sz="0" w:space="0" w:color="auto"/>
      </w:divBdr>
    </w:div>
    <w:div w:id="1043797068">
      <w:bodyDiv w:val="1"/>
      <w:marLeft w:val="0"/>
      <w:marRight w:val="0"/>
      <w:marTop w:val="0"/>
      <w:marBottom w:val="0"/>
      <w:divBdr>
        <w:top w:val="none" w:sz="0" w:space="0" w:color="auto"/>
        <w:left w:val="none" w:sz="0" w:space="0" w:color="auto"/>
        <w:bottom w:val="none" w:sz="0" w:space="0" w:color="auto"/>
        <w:right w:val="none" w:sz="0" w:space="0" w:color="auto"/>
      </w:divBdr>
    </w:div>
    <w:div w:id="1046683547">
      <w:bodyDiv w:val="1"/>
      <w:marLeft w:val="0"/>
      <w:marRight w:val="0"/>
      <w:marTop w:val="0"/>
      <w:marBottom w:val="0"/>
      <w:divBdr>
        <w:top w:val="none" w:sz="0" w:space="0" w:color="auto"/>
        <w:left w:val="none" w:sz="0" w:space="0" w:color="auto"/>
        <w:bottom w:val="none" w:sz="0" w:space="0" w:color="auto"/>
        <w:right w:val="none" w:sz="0" w:space="0" w:color="auto"/>
      </w:divBdr>
    </w:div>
    <w:div w:id="1050812116">
      <w:bodyDiv w:val="1"/>
      <w:marLeft w:val="0"/>
      <w:marRight w:val="0"/>
      <w:marTop w:val="0"/>
      <w:marBottom w:val="0"/>
      <w:divBdr>
        <w:top w:val="none" w:sz="0" w:space="0" w:color="auto"/>
        <w:left w:val="none" w:sz="0" w:space="0" w:color="auto"/>
        <w:bottom w:val="none" w:sz="0" w:space="0" w:color="auto"/>
        <w:right w:val="none" w:sz="0" w:space="0" w:color="auto"/>
      </w:divBdr>
    </w:div>
    <w:div w:id="1052315061">
      <w:bodyDiv w:val="1"/>
      <w:marLeft w:val="0"/>
      <w:marRight w:val="0"/>
      <w:marTop w:val="0"/>
      <w:marBottom w:val="0"/>
      <w:divBdr>
        <w:top w:val="none" w:sz="0" w:space="0" w:color="auto"/>
        <w:left w:val="none" w:sz="0" w:space="0" w:color="auto"/>
        <w:bottom w:val="none" w:sz="0" w:space="0" w:color="auto"/>
        <w:right w:val="none" w:sz="0" w:space="0" w:color="auto"/>
      </w:divBdr>
    </w:div>
    <w:div w:id="1053188668">
      <w:bodyDiv w:val="1"/>
      <w:marLeft w:val="0"/>
      <w:marRight w:val="0"/>
      <w:marTop w:val="0"/>
      <w:marBottom w:val="0"/>
      <w:divBdr>
        <w:top w:val="none" w:sz="0" w:space="0" w:color="auto"/>
        <w:left w:val="none" w:sz="0" w:space="0" w:color="auto"/>
        <w:bottom w:val="none" w:sz="0" w:space="0" w:color="auto"/>
        <w:right w:val="none" w:sz="0" w:space="0" w:color="auto"/>
      </w:divBdr>
    </w:div>
    <w:div w:id="1055204432">
      <w:bodyDiv w:val="1"/>
      <w:marLeft w:val="0"/>
      <w:marRight w:val="0"/>
      <w:marTop w:val="0"/>
      <w:marBottom w:val="0"/>
      <w:divBdr>
        <w:top w:val="none" w:sz="0" w:space="0" w:color="auto"/>
        <w:left w:val="none" w:sz="0" w:space="0" w:color="auto"/>
        <w:bottom w:val="none" w:sz="0" w:space="0" w:color="auto"/>
        <w:right w:val="none" w:sz="0" w:space="0" w:color="auto"/>
      </w:divBdr>
    </w:div>
    <w:div w:id="1058482145">
      <w:bodyDiv w:val="1"/>
      <w:marLeft w:val="0"/>
      <w:marRight w:val="0"/>
      <w:marTop w:val="0"/>
      <w:marBottom w:val="0"/>
      <w:divBdr>
        <w:top w:val="none" w:sz="0" w:space="0" w:color="auto"/>
        <w:left w:val="none" w:sz="0" w:space="0" w:color="auto"/>
        <w:bottom w:val="none" w:sz="0" w:space="0" w:color="auto"/>
        <w:right w:val="none" w:sz="0" w:space="0" w:color="auto"/>
      </w:divBdr>
    </w:div>
    <w:div w:id="1063286643">
      <w:bodyDiv w:val="1"/>
      <w:marLeft w:val="0"/>
      <w:marRight w:val="0"/>
      <w:marTop w:val="0"/>
      <w:marBottom w:val="0"/>
      <w:divBdr>
        <w:top w:val="none" w:sz="0" w:space="0" w:color="auto"/>
        <w:left w:val="none" w:sz="0" w:space="0" w:color="auto"/>
        <w:bottom w:val="none" w:sz="0" w:space="0" w:color="auto"/>
        <w:right w:val="none" w:sz="0" w:space="0" w:color="auto"/>
      </w:divBdr>
    </w:div>
    <w:div w:id="1070008750">
      <w:bodyDiv w:val="1"/>
      <w:marLeft w:val="0"/>
      <w:marRight w:val="0"/>
      <w:marTop w:val="0"/>
      <w:marBottom w:val="0"/>
      <w:divBdr>
        <w:top w:val="none" w:sz="0" w:space="0" w:color="auto"/>
        <w:left w:val="none" w:sz="0" w:space="0" w:color="auto"/>
        <w:bottom w:val="none" w:sz="0" w:space="0" w:color="auto"/>
        <w:right w:val="none" w:sz="0" w:space="0" w:color="auto"/>
      </w:divBdr>
    </w:div>
    <w:div w:id="1071075876">
      <w:bodyDiv w:val="1"/>
      <w:marLeft w:val="0"/>
      <w:marRight w:val="0"/>
      <w:marTop w:val="0"/>
      <w:marBottom w:val="0"/>
      <w:divBdr>
        <w:top w:val="none" w:sz="0" w:space="0" w:color="auto"/>
        <w:left w:val="none" w:sz="0" w:space="0" w:color="auto"/>
        <w:bottom w:val="none" w:sz="0" w:space="0" w:color="auto"/>
        <w:right w:val="none" w:sz="0" w:space="0" w:color="auto"/>
      </w:divBdr>
    </w:div>
    <w:div w:id="1071346638">
      <w:bodyDiv w:val="1"/>
      <w:marLeft w:val="0"/>
      <w:marRight w:val="0"/>
      <w:marTop w:val="0"/>
      <w:marBottom w:val="0"/>
      <w:divBdr>
        <w:top w:val="none" w:sz="0" w:space="0" w:color="auto"/>
        <w:left w:val="none" w:sz="0" w:space="0" w:color="auto"/>
        <w:bottom w:val="none" w:sz="0" w:space="0" w:color="auto"/>
        <w:right w:val="none" w:sz="0" w:space="0" w:color="auto"/>
      </w:divBdr>
    </w:div>
    <w:div w:id="1072048476">
      <w:bodyDiv w:val="1"/>
      <w:marLeft w:val="0"/>
      <w:marRight w:val="0"/>
      <w:marTop w:val="0"/>
      <w:marBottom w:val="0"/>
      <w:divBdr>
        <w:top w:val="none" w:sz="0" w:space="0" w:color="auto"/>
        <w:left w:val="none" w:sz="0" w:space="0" w:color="auto"/>
        <w:bottom w:val="none" w:sz="0" w:space="0" w:color="auto"/>
        <w:right w:val="none" w:sz="0" w:space="0" w:color="auto"/>
      </w:divBdr>
    </w:div>
    <w:div w:id="1075517630">
      <w:bodyDiv w:val="1"/>
      <w:marLeft w:val="0"/>
      <w:marRight w:val="0"/>
      <w:marTop w:val="0"/>
      <w:marBottom w:val="0"/>
      <w:divBdr>
        <w:top w:val="none" w:sz="0" w:space="0" w:color="auto"/>
        <w:left w:val="none" w:sz="0" w:space="0" w:color="auto"/>
        <w:bottom w:val="none" w:sz="0" w:space="0" w:color="auto"/>
        <w:right w:val="none" w:sz="0" w:space="0" w:color="auto"/>
      </w:divBdr>
    </w:div>
    <w:div w:id="1092121783">
      <w:bodyDiv w:val="1"/>
      <w:marLeft w:val="0"/>
      <w:marRight w:val="0"/>
      <w:marTop w:val="0"/>
      <w:marBottom w:val="0"/>
      <w:divBdr>
        <w:top w:val="none" w:sz="0" w:space="0" w:color="auto"/>
        <w:left w:val="none" w:sz="0" w:space="0" w:color="auto"/>
        <w:bottom w:val="none" w:sz="0" w:space="0" w:color="auto"/>
        <w:right w:val="none" w:sz="0" w:space="0" w:color="auto"/>
      </w:divBdr>
    </w:div>
    <w:div w:id="1093747105">
      <w:bodyDiv w:val="1"/>
      <w:marLeft w:val="0"/>
      <w:marRight w:val="0"/>
      <w:marTop w:val="0"/>
      <w:marBottom w:val="0"/>
      <w:divBdr>
        <w:top w:val="none" w:sz="0" w:space="0" w:color="auto"/>
        <w:left w:val="none" w:sz="0" w:space="0" w:color="auto"/>
        <w:bottom w:val="none" w:sz="0" w:space="0" w:color="auto"/>
        <w:right w:val="none" w:sz="0" w:space="0" w:color="auto"/>
      </w:divBdr>
    </w:div>
    <w:div w:id="1097335819">
      <w:bodyDiv w:val="1"/>
      <w:marLeft w:val="0"/>
      <w:marRight w:val="0"/>
      <w:marTop w:val="0"/>
      <w:marBottom w:val="0"/>
      <w:divBdr>
        <w:top w:val="none" w:sz="0" w:space="0" w:color="auto"/>
        <w:left w:val="none" w:sz="0" w:space="0" w:color="auto"/>
        <w:bottom w:val="none" w:sz="0" w:space="0" w:color="auto"/>
        <w:right w:val="none" w:sz="0" w:space="0" w:color="auto"/>
      </w:divBdr>
    </w:div>
    <w:div w:id="1104182910">
      <w:bodyDiv w:val="1"/>
      <w:marLeft w:val="0"/>
      <w:marRight w:val="0"/>
      <w:marTop w:val="0"/>
      <w:marBottom w:val="0"/>
      <w:divBdr>
        <w:top w:val="none" w:sz="0" w:space="0" w:color="auto"/>
        <w:left w:val="none" w:sz="0" w:space="0" w:color="auto"/>
        <w:bottom w:val="none" w:sz="0" w:space="0" w:color="auto"/>
        <w:right w:val="none" w:sz="0" w:space="0" w:color="auto"/>
      </w:divBdr>
    </w:div>
    <w:div w:id="1104693613">
      <w:bodyDiv w:val="1"/>
      <w:marLeft w:val="0"/>
      <w:marRight w:val="0"/>
      <w:marTop w:val="0"/>
      <w:marBottom w:val="0"/>
      <w:divBdr>
        <w:top w:val="none" w:sz="0" w:space="0" w:color="auto"/>
        <w:left w:val="none" w:sz="0" w:space="0" w:color="auto"/>
        <w:bottom w:val="none" w:sz="0" w:space="0" w:color="auto"/>
        <w:right w:val="none" w:sz="0" w:space="0" w:color="auto"/>
      </w:divBdr>
    </w:div>
    <w:div w:id="1104809731">
      <w:bodyDiv w:val="1"/>
      <w:marLeft w:val="0"/>
      <w:marRight w:val="0"/>
      <w:marTop w:val="0"/>
      <w:marBottom w:val="0"/>
      <w:divBdr>
        <w:top w:val="none" w:sz="0" w:space="0" w:color="auto"/>
        <w:left w:val="none" w:sz="0" w:space="0" w:color="auto"/>
        <w:bottom w:val="none" w:sz="0" w:space="0" w:color="auto"/>
        <w:right w:val="none" w:sz="0" w:space="0" w:color="auto"/>
      </w:divBdr>
    </w:div>
    <w:div w:id="1108812771">
      <w:bodyDiv w:val="1"/>
      <w:marLeft w:val="0"/>
      <w:marRight w:val="0"/>
      <w:marTop w:val="0"/>
      <w:marBottom w:val="0"/>
      <w:divBdr>
        <w:top w:val="none" w:sz="0" w:space="0" w:color="auto"/>
        <w:left w:val="none" w:sz="0" w:space="0" w:color="auto"/>
        <w:bottom w:val="none" w:sz="0" w:space="0" w:color="auto"/>
        <w:right w:val="none" w:sz="0" w:space="0" w:color="auto"/>
      </w:divBdr>
    </w:div>
    <w:div w:id="1111515323">
      <w:bodyDiv w:val="1"/>
      <w:marLeft w:val="0"/>
      <w:marRight w:val="0"/>
      <w:marTop w:val="0"/>
      <w:marBottom w:val="0"/>
      <w:divBdr>
        <w:top w:val="none" w:sz="0" w:space="0" w:color="auto"/>
        <w:left w:val="none" w:sz="0" w:space="0" w:color="auto"/>
        <w:bottom w:val="none" w:sz="0" w:space="0" w:color="auto"/>
        <w:right w:val="none" w:sz="0" w:space="0" w:color="auto"/>
      </w:divBdr>
    </w:div>
    <w:div w:id="1112751042">
      <w:bodyDiv w:val="1"/>
      <w:marLeft w:val="0"/>
      <w:marRight w:val="0"/>
      <w:marTop w:val="0"/>
      <w:marBottom w:val="0"/>
      <w:divBdr>
        <w:top w:val="none" w:sz="0" w:space="0" w:color="auto"/>
        <w:left w:val="none" w:sz="0" w:space="0" w:color="auto"/>
        <w:bottom w:val="none" w:sz="0" w:space="0" w:color="auto"/>
        <w:right w:val="none" w:sz="0" w:space="0" w:color="auto"/>
      </w:divBdr>
    </w:div>
    <w:div w:id="1119645737">
      <w:bodyDiv w:val="1"/>
      <w:marLeft w:val="0"/>
      <w:marRight w:val="0"/>
      <w:marTop w:val="0"/>
      <w:marBottom w:val="0"/>
      <w:divBdr>
        <w:top w:val="none" w:sz="0" w:space="0" w:color="auto"/>
        <w:left w:val="none" w:sz="0" w:space="0" w:color="auto"/>
        <w:bottom w:val="none" w:sz="0" w:space="0" w:color="auto"/>
        <w:right w:val="none" w:sz="0" w:space="0" w:color="auto"/>
      </w:divBdr>
    </w:div>
    <w:div w:id="1120489383">
      <w:bodyDiv w:val="1"/>
      <w:marLeft w:val="0"/>
      <w:marRight w:val="0"/>
      <w:marTop w:val="0"/>
      <w:marBottom w:val="0"/>
      <w:divBdr>
        <w:top w:val="none" w:sz="0" w:space="0" w:color="auto"/>
        <w:left w:val="none" w:sz="0" w:space="0" w:color="auto"/>
        <w:bottom w:val="none" w:sz="0" w:space="0" w:color="auto"/>
        <w:right w:val="none" w:sz="0" w:space="0" w:color="auto"/>
      </w:divBdr>
    </w:div>
    <w:div w:id="1122071296">
      <w:bodyDiv w:val="1"/>
      <w:marLeft w:val="0"/>
      <w:marRight w:val="0"/>
      <w:marTop w:val="0"/>
      <w:marBottom w:val="0"/>
      <w:divBdr>
        <w:top w:val="none" w:sz="0" w:space="0" w:color="auto"/>
        <w:left w:val="none" w:sz="0" w:space="0" w:color="auto"/>
        <w:bottom w:val="none" w:sz="0" w:space="0" w:color="auto"/>
        <w:right w:val="none" w:sz="0" w:space="0" w:color="auto"/>
      </w:divBdr>
    </w:div>
    <w:div w:id="1122573963">
      <w:bodyDiv w:val="1"/>
      <w:marLeft w:val="0"/>
      <w:marRight w:val="0"/>
      <w:marTop w:val="0"/>
      <w:marBottom w:val="0"/>
      <w:divBdr>
        <w:top w:val="none" w:sz="0" w:space="0" w:color="auto"/>
        <w:left w:val="none" w:sz="0" w:space="0" w:color="auto"/>
        <w:bottom w:val="none" w:sz="0" w:space="0" w:color="auto"/>
        <w:right w:val="none" w:sz="0" w:space="0" w:color="auto"/>
      </w:divBdr>
    </w:div>
    <w:div w:id="1125537698">
      <w:bodyDiv w:val="1"/>
      <w:marLeft w:val="0"/>
      <w:marRight w:val="0"/>
      <w:marTop w:val="0"/>
      <w:marBottom w:val="0"/>
      <w:divBdr>
        <w:top w:val="none" w:sz="0" w:space="0" w:color="auto"/>
        <w:left w:val="none" w:sz="0" w:space="0" w:color="auto"/>
        <w:bottom w:val="none" w:sz="0" w:space="0" w:color="auto"/>
        <w:right w:val="none" w:sz="0" w:space="0" w:color="auto"/>
      </w:divBdr>
    </w:div>
    <w:div w:id="1127510035">
      <w:bodyDiv w:val="1"/>
      <w:marLeft w:val="0"/>
      <w:marRight w:val="0"/>
      <w:marTop w:val="0"/>
      <w:marBottom w:val="0"/>
      <w:divBdr>
        <w:top w:val="none" w:sz="0" w:space="0" w:color="auto"/>
        <w:left w:val="none" w:sz="0" w:space="0" w:color="auto"/>
        <w:bottom w:val="none" w:sz="0" w:space="0" w:color="auto"/>
        <w:right w:val="none" w:sz="0" w:space="0" w:color="auto"/>
      </w:divBdr>
    </w:div>
    <w:div w:id="1131554180">
      <w:bodyDiv w:val="1"/>
      <w:marLeft w:val="0"/>
      <w:marRight w:val="0"/>
      <w:marTop w:val="0"/>
      <w:marBottom w:val="0"/>
      <w:divBdr>
        <w:top w:val="none" w:sz="0" w:space="0" w:color="auto"/>
        <w:left w:val="none" w:sz="0" w:space="0" w:color="auto"/>
        <w:bottom w:val="none" w:sz="0" w:space="0" w:color="auto"/>
        <w:right w:val="none" w:sz="0" w:space="0" w:color="auto"/>
      </w:divBdr>
    </w:div>
    <w:div w:id="1132091398">
      <w:bodyDiv w:val="1"/>
      <w:marLeft w:val="0"/>
      <w:marRight w:val="0"/>
      <w:marTop w:val="0"/>
      <w:marBottom w:val="0"/>
      <w:divBdr>
        <w:top w:val="none" w:sz="0" w:space="0" w:color="auto"/>
        <w:left w:val="none" w:sz="0" w:space="0" w:color="auto"/>
        <w:bottom w:val="none" w:sz="0" w:space="0" w:color="auto"/>
        <w:right w:val="none" w:sz="0" w:space="0" w:color="auto"/>
      </w:divBdr>
    </w:div>
    <w:div w:id="1138496462">
      <w:bodyDiv w:val="1"/>
      <w:marLeft w:val="0"/>
      <w:marRight w:val="0"/>
      <w:marTop w:val="0"/>
      <w:marBottom w:val="0"/>
      <w:divBdr>
        <w:top w:val="none" w:sz="0" w:space="0" w:color="auto"/>
        <w:left w:val="none" w:sz="0" w:space="0" w:color="auto"/>
        <w:bottom w:val="none" w:sz="0" w:space="0" w:color="auto"/>
        <w:right w:val="none" w:sz="0" w:space="0" w:color="auto"/>
      </w:divBdr>
    </w:div>
    <w:div w:id="1139957148">
      <w:bodyDiv w:val="1"/>
      <w:marLeft w:val="0"/>
      <w:marRight w:val="0"/>
      <w:marTop w:val="0"/>
      <w:marBottom w:val="0"/>
      <w:divBdr>
        <w:top w:val="none" w:sz="0" w:space="0" w:color="auto"/>
        <w:left w:val="none" w:sz="0" w:space="0" w:color="auto"/>
        <w:bottom w:val="none" w:sz="0" w:space="0" w:color="auto"/>
        <w:right w:val="none" w:sz="0" w:space="0" w:color="auto"/>
      </w:divBdr>
    </w:div>
    <w:div w:id="1142694497">
      <w:bodyDiv w:val="1"/>
      <w:marLeft w:val="0"/>
      <w:marRight w:val="0"/>
      <w:marTop w:val="0"/>
      <w:marBottom w:val="0"/>
      <w:divBdr>
        <w:top w:val="none" w:sz="0" w:space="0" w:color="auto"/>
        <w:left w:val="none" w:sz="0" w:space="0" w:color="auto"/>
        <w:bottom w:val="none" w:sz="0" w:space="0" w:color="auto"/>
        <w:right w:val="none" w:sz="0" w:space="0" w:color="auto"/>
      </w:divBdr>
    </w:div>
    <w:div w:id="1146120063">
      <w:bodyDiv w:val="1"/>
      <w:marLeft w:val="0"/>
      <w:marRight w:val="0"/>
      <w:marTop w:val="0"/>
      <w:marBottom w:val="0"/>
      <w:divBdr>
        <w:top w:val="none" w:sz="0" w:space="0" w:color="auto"/>
        <w:left w:val="none" w:sz="0" w:space="0" w:color="auto"/>
        <w:bottom w:val="none" w:sz="0" w:space="0" w:color="auto"/>
        <w:right w:val="none" w:sz="0" w:space="0" w:color="auto"/>
      </w:divBdr>
    </w:div>
    <w:div w:id="1147210703">
      <w:bodyDiv w:val="1"/>
      <w:marLeft w:val="0"/>
      <w:marRight w:val="0"/>
      <w:marTop w:val="0"/>
      <w:marBottom w:val="0"/>
      <w:divBdr>
        <w:top w:val="none" w:sz="0" w:space="0" w:color="auto"/>
        <w:left w:val="none" w:sz="0" w:space="0" w:color="auto"/>
        <w:bottom w:val="none" w:sz="0" w:space="0" w:color="auto"/>
        <w:right w:val="none" w:sz="0" w:space="0" w:color="auto"/>
      </w:divBdr>
    </w:div>
    <w:div w:id="1152216338">
      <w:bodyDiv w:val="1"/>
      <w:marLeft w:val="0"/>
      <w:marRight w:val="0"/>
      <w:marTop w:val="0"/>
      <w:marBottom w:val="0"/>
      <w:divBdr>
        <w:top w:val="none" w:sz="0" w:space="0" w:color="auto"/>
        <w:left w:val="none" w:sz="0" w:space="0" w:color="auto"/>
        <w:bottom w:val="none" w:sz="0" w:space="0" w:color="auto"/>
        <w:right w:val="none" w:sz="0" w:space="0" w:color="auto"/>
      </w:divBdr>
    </w:div>
    <w:div w:id="1158884516">
      <w:bodyDiv w:val="1"/>
      <w:marLeft w:val="0"/>
      <w:marRight w:val="0"/>
      <w:marTop w:val="0"/>
      <w:marBottom w:val="0"/>
      <w:divBdr>
        <w:top w:val="none" w:sz="0" w:space="0" w:color="auto"/>
        <w:left w:val="none" w:sz="0" w:space="0" w:color="auto"/>
        <w:bottom w:val="none" w:sz="0" w:space="0" w:color="auto"/>
        <w:right w:val="none" w:sz="0" w:space="0" w:color="auto"/>
      </w:divBdr>
    </w:div>
    <w:div w:id="1159157311">
      <w:bodyDiv w:val="1"/>
      <w:marLeft w:val="0"/>
      <w:marRight w:val="0"/>
      <w:marTop w:val="0"/>
      <w:marBottom w:val="0"/>
      <w:divBdr>
        <w:top w:val="none" w:sz="0" w:space="0" w:color="auto"/>
        <w:left w:val="none" w:sz="0" w:space="0" w:color="auto"/>
        <w:bottom w:val="none" w:sz="0" w:space="0" w:color="auto"/>
        <w:right w:val="none" w:sz="0" w:space="0" w:color="auto"/>
      </w:divBdr>
    </w:div>
    <w:div w:id="1159226121">
      <w:bodyDiv w:val="1"/>
      <w:marLeft w:val="0"/>
      <w:marRight w:val="0"/>
      <w:marTop w:val="0"/>
      <w:marBottom w:val="0"/>
      <w:divBdr>
        <w:top w:val="none" w:sz="0" w:space="0" w:color="auto"/>
        <w:left w:val="none" w:sz="0" w:space="0" w:color="auto"/>
        <w:bottom w:val="none" w:sz="0" w:space="0" w:color="auto"/>
        <w:right w:val="none" w:sz="0" w:space="0" w:color="auto"/>
      </w:divBdr>
    </w:div>
    <w:div w:id="1159228752">
      <w:bodyDiv w:val="1"/>
      <w:marLeft w:val="0"/>
      <w:marRight w:val="0"/>
      <w:marTop w:val="0"/>
      <w:marBottom w:val="0"/>
      <w:divBdr>
        <w:top w:val="none" w:sz="0" w:space="0" w:color="auto"/>
        <w:left w:val="none" w:sz="0" w:space="0" w:color="auto"/>
        <w:bottom w:val="none" w:sz="0" w:space="0" w:color="auto"/>
        <w:right w:val="none" w:sz="0" w:space="0" w:color="auto"/>
      </w:divBdr>
    </w:div>
    <w:div w:id="1160197950">
      <w:bodyDiv w:val="1"/>
      <w:marLeft w:val="0"/>
      <w:marRight w:val="0"/>
      <w:marTop w:val="0"/>
      <w:marBottom w:val="0"/>
      <w:divBdr>
        <w:top w:val="none" w:sz="0" w:space="0" w:color="auto"/>
        <w:left w:val="none" w:sz="0" w:space="0" w:color="auto"/>
        <w:bottom w:val="none" w:sz="0" w:space="0" w:color="auto"/>
        <w:right w:val="none" w:sz="0" w:space="0" w:color="auto"/>
      </w:divBdr>
    </w:div>
    <w:div w:id="1166214289">
      <w:bodyDiv w:val="1"/>
      <w:marLeft w:val="0"/>
      <w:marRight w:val="0"/>
      <w:marTop w:val="0"/>
      <w:marBottom w:val="0"/>
      <w:divBdr>
        <w:top w:val="none" w:sz="0" w:space="0" w:color="auto"/>
        <w:left w:val="none" w:sz="0" w:space="0" w:color="auto"/>
        <w:bottom w:val="none" w:sz="0" w:space="0" w:color="auto"/>
        <w:right w:val="none" w:sz="0" w:space="0" w:color="auto"/>
      </w:divBdr>
    </w:div>
    <w:div w:id="1166676954">
      <w:bodyDiv w:val="1"/>
      <w:marLeft w:val="0"/>
      <w:marRight w:val="0"/>
      <w:marTop w:val="0"/>
      <w:marBottom w:val="0"/>
      <w:divBdr>
        <w:top w:val="none" w:sz="0" w:space="0" w:color="auto"/>
        <w:left w:val="none" w:sz="0" w:space="0" w:color="auto"/>
        <w:bottom w:val="none" w:sz="0" w:space="0" w:color="auto"/>
        <w:right w:val="none" w:sz="0" w:space="0" w:color="auto"/>
      </w:divBdr>
    </w:div>
    <w:div w:id="1168669799">
      <w:bodyDiv w:val="1"/>
      <w:marLeft w:val="0"/>
      <w:marRight w:val="0"/>
      <w:marTop w:val="0"/>
      <w:marBottom w:val="0"/>
      <w:divBdr>
        <w:top w:val="none" w:sz="0" w:space="0" w:color="auto"/>
        <w:left w:val="none" w:sz="0" w:space="0" w:color="auto"/>
        <w:bottom w:val="none" w:sz="0" w:space="0" w:color="auto"/>
        <w:right w:val="none" w:sz="0" w:space="0" w:color="auto"/>
      </w:divBdr>
    </w:div>
    <w:div w:id="1171869633">
      <w:bodyDiv w:val="1"/>
      <w:marLeft w:val="0"/>
      <w:marRight w:val="0"/>
      <w:marTop w:val="0"/>
      <w:marBottom w:val="0"/>
      <w:divBdr>
        <w:top w:val="none" w:sz="0" w:space="0" w:color="auto"/>
        <w:left w:val="none" w:sz="0" w:space="0" w:color="auto"/>
        <w:bottom w:val="none" w:sz="0" w:space="0" w:color="auto"/>
        <w:right w:val="none" w:sz="0" w:space="0" w:color="auto"/>
      </w:divBdr>
    </w:div>
    <w:div w:id="1177501299">
      <w:bodyDiv w:val="1"/>
      <w:marLeft w:val="0"/>
      <w:marRight w:val="0"/>
      <w:marTop w:val="0"/>
      <w:marBottom w:val="0"/>
      <w:divBdr>
        <w:top w:val="none" w:sz="0" w:space="0" w:color="auto"/>
        <w:left w:val="none" w:sz="0" w:space="0" w:color="auto"/>
        <w:bottom w:val="none" w:sz="0" w:space="0" w:color="auto"/>
        <w:right w:val="none" w:sz="0" w:space="0" w:color="auto"/>
      </w:divBdr>
    </w:div>
    <w:div w:id="1189610650">
      <w:bodyDiv w:val="1"/>
      <w:marLeft w:val="0"/>
      <w:marRight w:val="0"/>
      <w:marTop w:val="0"/>
      <w:marBottom w:val="0"/>
      <w:divBdr>
        <w:top w:val="none" w:sz="0" w:space="0" w:color="auto"/>
        <w:left w:val="none" w:sz="0" w:space="0" w:color="auto"/>
        <w:bottom w:val="none" w:sz="0" w:space="0" w:color="auto"/>
        <w:right w:val="none" w:sz="0" w:space="0" w:color="auto"/>
      </w:divBdr>
    </w:div>
    <w:div w:id="1206869698">
      <w:bodyDiv w:val="1"/>
      <w:marLeft w:val="0"/>
      <w:marRight w:val="0"/>
      <w:marTop w:val="0"/>
      <w:marBottom w:val="0"/>
      <w:divBdr>
        <w:top w:val="none" w:sz="0" w:space="0" w:color="auto"/>
        <w:left w:val="none" w:sz="0" w:space="0" w:color="auto"/>
        <w:bottom w:val="none" w:sz="0" w:space="0" w:color="auto"/>
        <w:right w:val="none" w:sz="0" w:space="0" w:color="auto"/>
      </w:divBdr>
    </w:div>
    <w:div w:id="1210141630">
      <w:bodyDiv w:val="1"/>
      <w:marLeft w:val="0"/>
      <w:marRight w:val="0"/>
      <w:marTop w:val="0"/>
      <w:marBottom w:val="0"/>
      <w:divBdr>
        <w:top w:val="none" w:sz="0" w:space="0" w:color="auto"/>
        <w:left w:val="none" w:sz="0" w:space="0" w:color="auto"/>
        <w:bottom w:val="none" w:sz="0" w:space="0" w:color="auto"/>
        <w:right w:val="none" w:sz="0" w:space="0" w:color="auto"/>
      </w:divBdr>
    </w:div>
    <w:div w:id="1214388633">
      <w:bodyDiv w:val="1"/>
      <w:marLeft w:val="0"/>
      <w:marRight w:val="0"/>
      <w:marTop w:val="0"/>
      <w:marBottom w:val="0"/>
      <w:divBdr>
        <w:top w:val="none" w:sz="0" w:space="0" w:color="auto"/>
        <w:left w:val="none" w:sz="0" w:space="0" w:color="auto"/>
        <w:bottom w:val="none" w:sz="0" w:space="0" w:color="auto"/>
        <w:right w:val="none" w:sz="0" w:space="0" w:color="auto"/>
      </w:divBdr>
    </w:div>
    <w:div w:id="1216427497">
      <w:bodyDiv w:val="1"/>
      <w:marLeft w:val="0"/>
      <w:marRight w:val="0"/>
      <w:marTop w:val="0"/>
      <w:marBottom w:val="0"/>
      <w:divBdr>
        <w:top w:val="none" w:sz="0" w:space="0" w:color="auto"/>
        <w:left w:val="none" w:sz="0" w:space="0" w:color="auto"/>
        <w:bottom w:val="none" w:sz="0" w:space="0" w:color="auto"/>
        <w:right w:val="none" w:sz="0" w:space="0" w:color="auto"/>
      </w:divBdr>
    </w:div>
    <w:div w:id="1217008696">
      <w:bodyDiv w:val="1"/>
      <w:marLeft w:val="0"/>
      <w:marRight w:val="0"/>
      <w:marTop w:val="0"/>
      <w:marBottom w:val="0"/>
      <w:divBdr>
        <w:top w:val="none" w:sz="0" w:space="0" w:color="auto"/>
        <w:left w:val="none" w:sz="0" w:space="0" w:color="auto"/>
        <w:bottom w:val="none" w:sz="0" w:space="0" w:color="auto"/>
        <w:right w:val="none" w:sz="0" w:space="0" w:color="auto"/>
      </w:divBdr>
    </w:div>
    <w:div w:id="1221941054">
      <w:bodyDiv w:val="1"/>
      <w:marLeft w:val="0"/>
      <w:marRight w:val="0"/>
      <w:marTop w:val="0"/>
      <w:marBottom w:val="0"/>
      <w:divBdr>
        <w:top w:val="none" w:sz="0" w:space="0" w:color="auto"/>
        <w:left w:val="none" w:sz="0" w:space="0" w:color="auto"/>
        <w:bottom w:val="none" w:sz="0" w:space="0" w:color="auto"/>
        <w:right w:val="none" w:sz="0" w:space="0" w:color="auto"/>
      </w:divBdr>
    </w:div>
    <w:div w:id="1223255413">
      <w:bodyDiv w:val="1"/>
      <w:marLeft w:val="0"/>
      <w:marRight w:val="0"/>
      <w:marTop w:val="0"/>
      <w:marBottom w:val="0"/>
      <w:divBdr>
        <w:top w:val="none" w:sz="0" w:space="0" w:color="auto"/>
        <w:left w:val="none" w:sz="0" w:space="0" w:color="auto"/>
        <w:bottom w:val="none" w:sz="0" w:space="0" w:color="auto"/>
        <w:right w:val="none" w:sz="0" w:space="0" w:color="auto"/>
      </w:divBdr>
    </w:div>
    <w:div w:id="1236936725">
      <w:bodyDiv w:val="1"/>
      <w:marLeft w:val="0"/>
      <w:marRight w:val="0"/>
      <w:marTop w:val="0"/>
      <w:marBottom w:val="0"/>
      <w:divBdr>
        <w:top w:val="none" w:sz="0" w:space="0" w:color="auto"/>
        <w:left w:val="none" w:sz="0" w:space="0" w:color="auto"/>
        <w:bottom w:val="none" w:sz="0" w:space="0" w:color="auto"/>
        <w:right w:val="none" w:sz="0" w:space="0" w:color="auto"/>
      </w:divBdr>
    </w:div>
    <w:div w:id="1237015508">
      <w:bodyDiv w:val="1"/>
      <w:marLeft w:val="0"/>
      <w:marRight w:val="0"/>
      <w:marTop w:val="0"/>
      <w:marBottom w:val="0"/>
      <w:divBdr>
        <w:top w:val="none" w:sz="0" w:space="0" w:color="auto"/>
        <w:left w:val="none" w:sz="0" w:space="0" w:color="auto"/>
        <w:bottom w:val="none" w:sz="0" w:space="0" w:color="auto"/>
        <w:right w:val="none" w:sz="0" w:space="0" w:color="auto"/>
      </w:divBdr>
    </w:div>
    <w:div w:id="1245140155">
      <w:bodyDiv w:val="1"/>
      <w:marLeft w:val="0"/>
      <w:marRight w:val="0"/>
      <w:marTop w:val="0"/>
      <w:marBottom w:val="0"/>
      <w:divBdr>
        <w:top w:val="none" w:sz="0" w:space="0" w:color="auto"/>
        <w:left w:val="none" w:sz="0" w:space="0" w:color="auto"/>
        <w:bottom w:val="none" w:sz="0" w:space="0" w:color="auto"/>
        <w:right w:val="none" w:sz="0" w:space="0" w:color="auto"/>
      </w:divBdr>
    </w:div>
    <w:div w:id="1248658661">
      <w:bodyDiv w:val="1"/>
      <w:marLeft w:val="0"/>
      <w:marRight w:val="0"/>
      <w:marTop w:val="0"/>
      <w:marBottom w:val="0"/>
      <w:divBdr>
        <w:top w:val="none" w:sz="0" w:space="0" w:color="auto"/>
        <w:left w:val="none" w:sz="0" w:space="0" w:color="auto"/>
        <w:bottom w:val="none" w:sz="0" w:space="0" w:color="auto"/>
        <w:right w:val="none" w:sz="0" w:space="0" w:color="auto"/>
      </w:divBdr>
    </w:div>
    <w:div w:id="1251499727">
      <w:bodyDiv w:val="1"/>
      <w:marLeft w:val="0"/>
      <w:marRight w:val="0"/>
      <w:marTop w:val="0"/>
      <w:marBottom w:val="0"/>
      <w:divBdr>
        <w:top w:val="none" w:sz="0" w:space="0" w:color="auto"/>
        <w:left w:val="none" w:sz="0" w:space="0" w:color="auto"/>
        <w:bottom w:val="none" w:sz="0" w:space="0" w:color="auto"/>
        <w:right w:val="none" w:sz="0" w:space="0" w:color="auto"/>
      </w:divBdr>
    </w:div>
    <w:div w:id="1254630611">
      <w:bodyDiv w:val="1"/>
      <w:marLeft w:val="0"/>
      <w:marRight w:val="0"/>
      <w:marTop w:val="0"/>
      <w:marBottom w:val="0"/>
      <w:divBdr>
        <w:top w:val="none" w:sz="0" w:space="0" w:color="auto"/>
        <w:left w:val="none" w:sz="0" w:space="0" w:color="auto"/>
        <w:bottom w:val="none" w:sz="0" w:space="0" w:color="auto"/>
        <w:right w:val="none" w:sz="0" w:space="0" w:color="auto"/>
      </w:divBdr>
    </w:div>
    <w:div w:id="1255044698">
      <w:bodyDiv w:val="1"/>
      <w:marLeft w:val="0"/>
      <w:marRight w:val="0"/>
      <w:marTop w:val="0"/>
      <w:marBottom w:val="0"/>
      <w:divBdr>
        <w:top w:val="none" w:sz="0" w:space="0" w:color="auto"/>
        <w:left w:val="none" w:sz="0" w:space="0" w:color="auto"/>
        <w:bottom w:val="none" w:sz="0" w:space="0" w:color="auto"/>
        <w:right w:val="none" w:sz="0" w:space="0" w:color="auto"/>
      </w:divBdr>
    </w:div>
    <w:div w:id="1257910135">
      <w:bodyDiv w:val="1"/>
      <w:marLeft w:val="0"/>
      <w:marRight w:val="0"/>
      <w:marTop w:val="0"/>
      <w:marBottom w:val="0"/>
      <w:divBdr>
        <w:top w:val="none" w:sz="0" w:space="0" w:color="auto"/>
        <w:left w:val="none" w:sz="0" w:space="0" w:color="auto"/>
        <w:bottom w:val="none" w:sz="0" w:space="0" w:color="auto"/>
        <w:right w:val="none" w:sz="0" w:space="0" w:color="auto"/>
      </w:divBdr>
    </w:div>
    <w:div w:id="1258754410">
      <w:bodyDiv w:val="1"/>
      <w:marLeft w:val="0"/>
      <w:marRight w:val="0"/>
      <w:marTop w:val="0"/>
      <w:marBottom w:val="0"/>
      <w:divBdr>
        <w:top w:val="none" w:sz="0" w:space="0" w:color="auto"/>
        <w:left w:val="none" w:sz="0" w:space="0" w:color="auto"/>
        <w:bottom w:val="none" w:sz="0" w:space="0" w:color="auto"/>
        <w:right w:val="none" w:sz="0" w:space="0" w:color="auto"/>
      </w:divBdr>
    </w:div>
    <w:div w:id="1263031723">
      <w:bodyDiv w:val="1"/>
      <w:marLeft w:val="0"/>
      <w:marRight w:val="0"/>
      <w:marTop w:val="0"/>
      <w:marBottom w:val="0"/>
      <w:divBdr>
        <w:top w:val="none" w:sz="0" w:space="0" w:color="auto"/>
        <w:left w:val="none" w:sz="0" w:space="0" w:color="auto"/>
        <w:bottom w:val="none" w:sz="0" w:space="0" w:color="auto"/>
        <w:right w:val="none" w:sz="0" w:space="0" w:color="auto"/>
      </w:divBdr>
    </w:div>
    <w:div w:id="1267036165">
      <w:bodyDiv w:val="1"/>
      <w:marLeft w:val="0"/>
      <w:marRight w:val="0"/>
      <w:marTop w:val="0"/>
      <w:marBottom w:val="0"/>
      <w:divBdr>
        <w:top w:val="none" w:sz="0" w:space="0" w:color="auto"/>
        <w:left w:val="none" w:sz="0" w:space="0" w:color="auto"/>
        <w:bottom w:val="none" w:sz="0" w:space="0" w:color="auto"/>
        <w:right w:val="none" w:sz="0" w:space="0" w:color="auto"/>
      </w:divBdr>
    </w:div>
    <w:div w:id="1274047036">
      <w:bodyDiv w:val="1"/>
      <w:marLeft w:val="0"/>
      <w:marRight w:val="0"/>
      <w:marTop w:val="0"/>
      <w:marBottom w:val="0"/>
      <w:divBdr>
        <w:top w:val="none" w:sz="0" w:space="0" w:color="auto"/>
        <w:left w:val="none" w:sz="0" w:space="0" w:color="auto"/>
        <w:bottom w:val="none" w:sz="0" w:space="0" w:color="auto"/>
        <w:right w:val="none" w:sz="0" w:space="0" w:color="auto"/>
      </w:divBdr>
    </w:div>
    <w:div w:id="1274167103">
      <w:bodyDiv w:val="1"/>
      <w:marLeft w:val="0"/>
      <w:marRight w:val="0"/>
      <w:marTop w:val="0"/>
      <w:marBottom w:val="0"/>
      <w:divBdr>
        <w:top w:val="none" w:sz="0" w:space="0" w:color="auto"/>
        <w:left w:val="none" w:sz="0" w:space="0" w:color="auto"/>
        <w:bottom w:val="none" w:sz="0" w:space="0" w:color="auto"/>
        <w:right w:val="none" w:sz="0" w:space="0" w:color="auto"/>
      </w:divBdr>
    </w:div>
    <w:div w:id="1274286978">
      <w:bodyDiv w:val="1"/>
      <w:marLeft w:val="0"/>
      <w:marRight w:val="0"/>
      <w:marTop w:val="0"/>
      <w:marBottom w:val="0"/>
      <w:divBdr>
        <w:top w:val="none" w:sz="0" w:space="0" w:color="auto"/>
        <w:left w:val="none" w:sz="0" w:space="0" w:color="auto"/>
        <w:bottom w:val="none" w:sz="0" w:space="0" w:color="auto"/>
        <w:right w:val="none" w:sz="0" w:space="0" w:color="auto"/>
      </w:divBdr>
    </w:div>
    <w:div w:id="1274436211">
      <w:bodyDiv w:val="1"/>
      <w:marLeft w:val="0"/>
      <w:marRight w:val="0"/>
      <w:marTop w:val="0"/>
      <w:marBottom w:val="0"/>
      <w:divBdr>
        <w:top w:val="none" w:sz="0" w:space="0" w:color="auto"/>
        <w:left w:val="none" w:sz="0" w:space="0" w:color="auto"/>
        <w:bottom w:val="none" w:sz="0" w:space="0" w:color="auto"/>
        <w:right w:val="none" w:sz="0" w:space="0" w:color="auto"/>
      </w:divBdr>
    </w:div>
    <w:div w:id="1288269388">
      <w:bodyDiv w:val="1"/>
      <w:marLeft w:val="0"/>
      <w:marRight w:val="0"/>
      <w:marTop w:val="0"/>
      <w:marBottom w:val="0"/>
      <w:divBdr>
        <w:top w:val="none" w:sz="0" w:space="0" w:color="auto"/>
        <w:left w:val="none" w:sz="0" w:space="0" w:color="auto"/>
        <w:bottom w:val="none" w:sz="0" w:space="0" w:color="auto"/>
        <w:right w:val="none" w:sz="0" w:space="0" w:color="auto"/>
      </w:divBdr>
    </w:div>
    <w:div w:id="1291326976">
      <w:bodyDiv w:val="1"/>
      <w:marLeft w:val="0"/>
      <w:marRight w:val="0"/>
      <w:marTop w:val="0"/>
      <w:marBottom w:val="0"/>
      <w:divBdr>
        <w:top w:val="none" w:sz="0" w:space="0" w:color="auto"/>
        <w:left w:val="none" w:sz="0" w:space="0" w:color="auto"/>
        <w:bottom w:val="none" w:sz="0" w:space="0" w:color="auto"/>
        <w:right w:val="none" w:sz="0" w:space="0" w:color="auto"/>
      </w:divBdr>
    </w:div>
    <w:div w:id="1292442361">
      <w:bodyDiv w:val="1"/>
      <w:marLeft w:val="0"/>
      <w:marRight w:val="0"/>
      <w:marTop w:val="0"/>
      <w:marBottom w:val="0"/>
      <w:divBdr>
        <w:top w:val="none" w:sz="0" w:space="0" w:color="auto"/>
        <w:left w:val="none" w:sz="0" w:space="0" w:color="auto"/>
        <w:bottom w:val="none" w:sz="0" w:space="0" w:color="auto"/>
        <w:right w:val="none" w:sz="0" w:space="0" w:color="auto"/>
      </w:divBdr>
    </w:div>
    <w:div w:id="1298098144">
      <w:bodyDiv w:val="1"/>
      <w:marLeft w:val="0"/>
      <w:marRight w:val="0"/>
      <w:marTop w:val="0"/>
      <w:marBottom w:val="0"/>
      <w:divBdr>
        <w:top w:val="none" w:sz="0" w:space="0" w:color="auto"/>
        <w:left w:val="none" w:sz="0" w:space="0" w:color="auto"/>
        <w:bottom w:val="none" w:sz="0" w:space="0" w:color="auto"/>
        <w:right w:val="none" w:sz="0" w:space="0" w:color="auto"/>
      </w:divBdr>
    </w:div>
    <w:div w:id="1299602251">
      <w:bodyDiv w:val="1"/>
      <w:marLeft w:val="0"/>
      <w:marRight w:val="0"/>
      <w:marTop w:val="0"/>
      <w:marBottom w:val="0"/>
      <w:divBdr>
        <w:top w:val="none" w:sz="0" w:space="0" w:color="auto"/>
        <w:left w:val="none" w:sz="0" w:space="0" w:color="auto"/>
        <w:bottom w:val="none" w:sz="0" w:space="0" w:color="auto"/>
        <w:right w:val="none" w:sz="0" w:space="0" w:color="auto"/>
      </w:divBdr>
    </w:div>
    <w:div w:id="1307315035">
      <w:bodyDiv w:val="1"/>
      <w:marLeft w:val="0"/>
      <w:marRight w:val="0"/>
      <w:marTop w:val="0"/>
      <w:marBottom w:val="0"/>
      <w:divBdr>
        <w:top w:val="none" w:sz="0" w:space="0" w:color="auto"/>
        <w:left w:val="none" w:sz="0" w:space="0" w:color="auto"/>
        <w:bottom w:val="none" w:sz="0" w:space="0" w:color="auto"/>
        <w:right w:val="none" w:sz="0" w:space="0" w:color="auto"/>
      </w:divBdr>
    </w:div>
    <w:div w:id="1309558409">
      <w:bodyDiv w:val="1"/>
      <w:marLeft w:val="0"/>
      <w:marRight w:val="0"/>
      <w:marTop w:val="0"/>
      <w:marBottom w:val="0"/>
      <w:divBdr>
        <w:top w:val="none" w:sz="0" w:space="0" w:color="auto"/>
        <w:left w:val="none" w:sz="0" w:space="0" w:color="auto"/>
        <w:bottom w:val="none" w:sz="0" w:space="0" w:color="auto"/>
        <w:right w:val="none" w:sz="0" w:space="0" w:color="auto"/>
      </w:divBdr>
    </w:div>
    <w:div w:id="1311904717">
      <w:bodyDiv w:val="1"/>
      <w:marLeft w:val="0"/>
      <w:marRight w:val="0"/>
      <w:marTop w:val="0"/>
      <w:marBottom w:val="0"/>
      <w:divBdr>
        <w:top w:val="none" w:sz="0" w:space="0" w:color="auto"/>
        <w:left w:val="none" w:sz="0" w:space="0" w:color="auto"/>
        <w:bottom w:val="none" w:sz="0" w:space="0" w:color="auto"/>
        <w:right w:val="none" w:sz="0" w:space="0" w:color="auto"/>
      </w:divBdr>
    </w:div>
    <w:div w:id="1315447324">
      <w:bodyDiv w:val="1"/>
      <w:marLeft w:val="0"/>
      <w:marRight w:val="0"/>
      <w:marTop w:val="0"/>
      <w:marBottom w:val="0"/>
      <w:divBdr>
        <w:top w:val="none" w:sz="0" w:space="0" w:color="auto"/>
        <w:left w:val="none" w:sz="0" w:space="0" w:color="auto"/>
        <w:bottom w:val="none" w:sz="0" w:space="0" w:color="auto"/>
        <w:right w:val="none" w:sz="0" w:space="0" w:color="auto"/>
      </w:divBdr>
    </w:div>
    <w:div w:id="1318875164">
      <w:bodyDiv w:val="1"/>
      <w:marLeft w:val="0"/>
      <w:marRight w:val="0"/>
      <w:marTop w:val="0"/>
      <w:marBottom w:val="0"/>
      <w:divBdr>
        <w:top w:val="none" w:sz="0" w:space="0" w:color="auto"/>
        <w:left w:val="none" w:sz="0" w:space="0" w:color="auto"/>
        <w:bottom w:val="none" w:sz="0" w:space="0" w:color="auto"/>
        <w:right w:val="none" w:sz="0" w:space="0" w:color="auto"/>
      </w:divBdr>
    </w:div>
    <w:div w:id="1323242288">
      <w:bodyDiv w:val="1"/>
      <w:marLeft w:val="0"/>
      <w:marRight w:val="0"/>
      <w:marTop w:val="0"/>
      <w:marBottom w:val="0"/>
      <w:divBdr>
        <w:top w:val="none" w:sz="0" w:space="0" w:color="auto"/>
        <w:left w:val="none" w:sz="0" w:space="0" w:color="auto"/>
        <w:bottom w:val="none" w:sz="0" w:space="0" w:color="auto"/>
        <w:right w:val="none" w:sz="0" w:space="0" w:color="auto"/>
      </w:divBdr>
    </w:div>
    <w:div w:id="1333994401">
      <w:bodyDiv w:val="1"/>
      <w:marLeft w:val="0"/>
      <w:marRight w:val="0"/>
      <w:marTop w:val="0"/>
      <w:marBottom w:val="0"/>
      <w:divBdr>
        <w:top w:val="none" w:sz="0" w:space="0" w:color="auto"/>
        <w:left w:val="none" w:sz="0" w:space="0" w:color="auto"/>
        <w:bottom w:val="none" w:sz="0" w:space="0" w:color="auto"/>
        <w:right w:val="none" w:sz="0" w:space="0" w:color="auto"/>
      </w:divBdr>
    </w:div>
    <w:div w:id="1340620880">
      <w:bodyDiv w:val="1"/>
      <w:marLeft w:val="0"/>
      <w:marRight w:val="0"/>
      <w:marTop w:val="0"/>
      <w:marBottom w:val="0"/>
      <w:divBdr>
        <w:top w:val="none" w:sz="0" w:space="0" w:color="auto"/>
        <w:left w:val="none" w:sz="0" w:space="0" w:color="auto"/>
        <w:bottom w:val="none" w:sz="0" w:space="0" w:color="auto"/>
        <w:right w:val="none" w:sz="0" w:space="0" w:color="auto"/>
      </w:divBdr>
    </w:div>
    <w:div w:id="1341203255">
      <w:bodyDiv w:val="1"/>
      <w:marLeft w:val="0"/>
      <w:marRight w:val="0"/>
      <w:marTop w:val="0"/>
      <w:marBottom w:val="0"/>
      <w:divBdr>
        <w:top w:val="none" w:sz="0" w:space="0" w:color="auto"/>
        <w:left w:val="none" w:sz="0" w:space="0" w:color="auto"/>
        <w:bottom w:val="none" w:sz="0" w:space="0" w:color="auto"/>
        <w:right w:val="none" w:sz="0" w:space="0" w:color="auto"/>
      </w:divBdr>
    </w:div>
    <w:div w:id="1343750395">
      <w:bodyDiv w:val="1"/>
      <w:marLeft w:val="0"/>
      <w:marRight w:val="0"/>
      <w:marTop w:val="0"/>
      <w:marBottom w:val="0"/>
      <w:divBdr>
        <w:top w:val="none" w:sz="0" w:space="0" w:color="auto"/>
        <w:left w:val="none" w:sz="0" w:space="0" w:color="auto"/>
        <w:bottom w:val="none" w:sz="0" w:space="0" w:color="auto"/>
        <w:right w:val="none" w:sz="0" w:space="0" w:color="auto"/>
      </w:divBdr>
    </w:div>
    <w:div w:id="1348141232">
      <w:bodyDiv w:val="1"/>
      <w:marLeft w:val="0"/>
      <w:marRight w:val="0"/>
      <w:marTop w:val="0"/>
      <w:marBottom w:val="0"/>
      <w:divBdr>
        <w:top w:val="none" w:sz="0" w:space="0" w:color="auto"/>
        <w:left w:val="none" w:sz="0" w:space="0" w:color="auto"/>
        <w:bottom w:val="none" w:sz="0" w:space="0" w:color="auto"/>
        <w:right w:val="none" w:sz="0" w:space="0" w:color="auto"/>
      </w:divBdr>
    </w:div>
    <w:div w:id="1350253978">
      <w:bodyDiv w:val="1"/>
      <w:marLeft w:val="0"/>
      <w:marRight w:val="0"/>
      <w:marTop w:val="0"/>
      <w:marBottom w:val="0"/>
      <w:divBdr>
        <w:top w:val="none" w:sz="0" w:space="0" w:color="auto"/>
        <w:left w:val="none" w:sz="0" w:space="0" w:color="auto"/>
        <w:bottom w:val="none" w:sz="0" w:space="0" w:color="auto"/>
        <w:right w:val="none" w:sz="0" w:space="0" w:color="auto"/>
      </w:divBdr>
    </w:div>
    <w:div w:id="1351292921">
      <w:bodyDiv w:val="1"/>
      <w:marLeft w:val="0"/>
      <w:marRight w:val="0"/>
      <w:marTop w:val="0"/>
      <w:marBottom w:val="0"/>
      <w:divBdr>
        <w:top w:val="none" w:sz="0" w:space="0" w:color="auto"/>
        <w:left w:val="none" w:sz="0" w:space="0" w:color="auto"/>
        <w:bottom w:val="none" w:sz="0" w:space="0" w:color="auto"/>
        <w:right w:val="none" w:sz="0" w:space="0" w:color="auto"/>
      </w:divBdr>
    </w:div>
    <w:div w:id="1352759362">
      <w:bodyDiv w:val="1"/>
      <w:marLeft w:val="0"/>
      <w:marRight w:val="0"/>
      <w:marTop w:val="0"/>
      <w:marBottom w:val="0"/>
      <w:divBdr>
        <w:top w:val="none" w:sz="0" w:space="0" w:color="auto"/>
        <w:left w:val="none" w:sz="0" w:space="0" w:color="auto"/>
        <w:bottom w:val="none" w:sz="0" w:space="0" w:color="auto"/>
        <w:right w:val="none" w:sz="0" w:space="0" w:color="auto"/>
      </w:divBdr>
    </w:div>
    <w:div w:id="1356888408">
      <w:bodyDiv w:val="1"/>
      <w:marLeft w:val="0"/>
      <w:marRight w:val="0"/>
      <w:marTop w:val="0"/>
      <w:marBottom w:val="0"/>
      <w:divBdr>
        <w:top w:val="none" w:sz="0" w:space="0" w:color="auto"/>
        <w:left w:val="none" w:sz="0" w:space="0" w:color="auto"/>
        <w:bottom w:val="none" w:sz="0" w:space="0" w:color="auto"/>
        <w:right w:val="none" w:sz="0" w:space="0" w:color="auto"/>
      </w:divBdr>
    </w:div>
    <w:div w:id="1364089702">
      <w:bodyDiv w:val="1"/>
      <w:marLeft w:val="0"/>
      <w:marRight w:val="0"/>
      <w:marTop w:val="0"/>
      <w:marBottom w:val="0"/>
      <w:divBdr>
        <w:top w:val="none" w:sz="0" w:space="0" w:color="auto"/>
        <w:left w:val="none" w:sz="0" w:space="0" w:color="auto"/>
        <w:bottom w:val="none" w:sz="0" w:space="0" w:color="auto"/>
        <w:right w:val="none" w:sz="0" w:space="0" w:color="auto"/>
      </w:divBdr>
    </w:div>
    <w:div w:id="1365013655">
      <w:bodyDiv w:val="1"/>
      <w:marLeft w:val="0"/>
      <w:marRight w:val="0"/>
      <w:marTop w:val="0"/>
      <w:marBottom w:val="0"/>
      <w:divBdr>
        <w:top w:val="none" w:sz="0" w:space="0" w:color="auto"/>
        <w:left w:val="none" w:sz="0" w:space="0" w:color="auto"/>
        <w:bottom w:val="none" w:sz="0" w:space="0" w:color="auto"/>
        <w:right w:val="none" w:sz="0" w:space="0" w:color="auto"/>
      </w:divBdr>
    </w:div>
    <w:div w:id="1366635209">
      <w:bodyDiv w:val="1"/>
      <w:marLeft w:val="0"/>
      <w:marRight w:val="0"/>
      <w:marTop w:val="0"/>
      <w:marBottom w:val="0"/>
      <w:divBdr>
        <w:top w:val="none" w:sz="0" w:space="0" w:color="auto"/>
        <w:left w:val="none" w:sz="0" w:space="0" w:color="auto"/>
        <w:bottom w:val="none" w:sz="0" w:space="0" w:color="auto"/>
        <w:right w:val="none" w:sz="0" w:space="0" w:color="auto"/>
      </w:divBdr>
    </w:div>
    <w:div w:id="1376201775">
      <w:bodyDiv w:val="1"/>
      <w:marLeft w:val="0"/>
      <w:marRight w:val="0"/>
      <w:marTop w:val="0"/>
      <w:marBottom w:val="0"/>
      <w:divBdr>
        <w:top w:val="none" w:sz="0" w:space="0" w:color="auto"/>
        <w:left w:val="none" w:sz="0" w:space="0" w:color="auto"/>
        <w:bottom w:val="none" w:sz="0" w:space="0" w:color="auto"/>
        <w:right w:val="none" w:sz="0" w:space="0" w:color="auto"/>
      </w:divBdr>
    </w:div>
    <w:div w:id="1381594765">
      <w:bodyDiv w:val="1"/>
      <w:marLeft w:val="0"/>
      <w:marRight w:val="0"/>
      <w:marTop w:val="0"/>
      <w:marBottom w:val="0"/>
      <w:divBdr>
        <w:top w:val="none" w:sz="0" w:space="0" w:color="auto"/>
        <w:left w:val="none" w:sz="0" w:space="0" w:color="auto"/>
        <w:bottom w:val="none" w:sz="0" w:space="0" w:color="auto"/>
        <w:right w:val="none" w:sz="0" w:space="0" w:color="auto"/>
      </w:divBdr>
    </w:div>
    <w:div w:id="1382365400">
      <w:bodyDiv w:val="1"/>
      <w:marLeft w:val="0"/>
      <w:marRight w:val="0"/>
      <w:marTop w:val="0"/>
      <w:marBottom w:val="0"/>
      <w:divBdr>
        <w:top w:val="none" w:sz="0" w:space="0" w:color="auto"/>
        <w:left w:val="none" w:sz="0" w:space="0" w:color="auto"/>
        <w:bottom w:val="none" w:sz="0" w:space="0" w:color="auto"/>
        <w:right w:val="none" w:sz="0" w:space="0" w:color="auto"/>
      </w:divBdr>
    </w:div>
    <w:div w:id="1383560921">
      <w:bodyDiv w:val="1"/>
      <w:marLeft w:val="0"/>
      <w:marRight w:val="0"/>
      <w:marTop w:val="0"/>
      <w:marBottom w:val="0"/>
      <w:divBdr>
        <w:top w:val="none" w:sz="0" w:space="0" w:color="auto"/>
        <w:left w:val="none" w:sz="0" w:space="0" w:color="auto"/>
        <w:bottom w:val="none" w:sz="0" w:space="0" w:color="auto"/>
        <w:right w:val="none" w:sz="0" w:space="0" w:color="auto"/>
      </w:divBdr>
    </w:div>
    <w:div w:id="1385368212">
      <w:bodyDiv w:val="1"/>
      <w:marLeft w:val="0"/>
      <w:marRight w:val="0"/>
      <w:marTop w:val="0"/>
      <w:marBottom w:val="0"/>
      <w:divBdr>
        <w:top w:val="none" w:sz="0" w:space="0" w:color="auto"/>
        <w:left w:val="none" w:sz="0" w:space="0" w:color="auto"/>
        <w:bottom w:val="none" w:sz="0" w:space="0" w:color="auto"/>
        <w:right w:val="none" w:sz="0" w:space="0" w:color="auto"/>
      </w:divBdr>
    </w:div>
    <w:div w:id="1390418893">
      <w:bodyDiv w:val="1"/>
      <w:marLeft w:val="0"/>
      <w:marRight w:val="0"/>
      <w:marTop w:val="0"/>
      <w:marBottom w:val="0"/>
      <w:divBdr>
        <w:top w:val="none" w:sz="0" w:space="0" w:color="auto"/>
        <w:left w:val="none" w:sz="0" w:space="0" w:color="auto"/>
        <w:bottom w:val="none" w:sz="0" w:space="0" w:color="auto"/>
        <w:right w:val="none" w:sz="0" w:space="0" w:color="auto"/>
      </w:divBdr>
    </w:div>
    <w:div w:id="1392341476">
      <w:bodyDiv w:val="1"/>
      <w:marLeft w:val="0"/>
      <w:marRight w:val="0"/>
      <w:marTop w:val="0"/>
      <w:marBottom w:val="0"/>
      <w:divBdr>
        <w:top w:val="none" w:sz="0" w:space="0" w:color="auto"/>
        <w:left w:val="none" w:sz="0" w:space="0" w:color="auto"/>
        <w:bottom w:val="none" w:sz="0" w:space="0" w:color="auto"/>
        <w:right w:val="none" w:sz="0" w:space="0" w:color="auto"/>
      </w:divBdr>
    </w:div>
    <w:div w:id="1394237913">
      <w:bodyDiv w:val="1"/>
      <w:marLeft w:val="0"/>
      <w:marRight w:val="0"/>
      <w:marTop w:val="0"/>
      <w:marBottom w:val="0"/>
      <w:divBdr>
        <w:top w:val="none" w:sz="0" w:space="0" w:color="auto"/>
        <w:left w:val="none" w:sz="0" w:space="0" w:color="auto"/>
        <w:bottom w:val="none" w:sz="0" w:space="0" w:color="auto"/>
        <w:right w:val="none" w:sz="0" w:space="0" w:color="auto"/>
      </w:divBdr>
    </w:div>
    <w:div w:id="1400976768">
      <w:bodyDiv w:val="1"/>
      <w:marLeft w:val="0"/>
      <w:marRight w:val="0"/>
      <w:marTop w:val="0"/>
      <w:marBottom w:val="0"/>
      <w:divBdr>
        <w:top w:val="none" w:sz="0" w:space="0" w:color="auto"/>
        <w:left w:val="none" w:sz="0" w:space="0" w:color="auto"/>
        <w:bottom w:val="none" w:sz="0" w:space="0" w:color="auto"/>
        <w:right w:val="none" w:sz="0" w:space="0" w:color="auto"/>
      </w:divBdr>
    </w:div>
    <w:div w:id="1404138443">
      <w:bodyDiv w:val="1"/>
      <w:marLeft w:val="0"/>
      <w:marRight w:val="0"/>
      <w:marTop w:val="0"/>
      <w:marBottom w:val="0"/>
      <w:divBdr>
        <w:top w:val="none" w:sz="0" w:space="0" w:color="auto"/>
        <w:left w:val="none" w:sz="0" w:space="0" w:color="auto"/>
        <w:bottom w:val="none" w:sz="0" w:space="0" w:color="auto"/>
        <w:right w:val="none" w:sz="0" w:space="0" w:color="auto"/>
      </w:divBdr>
    </w:div>
    <w:div w:id="1408111707">
      <w:bodyDiv w:val="1"/>
      <w:marLeft w:val="0"/>
      <w:marRight w:val="0"/>
      <w:marTop w:val="0"/>
      <w:marBottom w:val="0"/>
      <w:divBdr>
        <w:top w:val="none" w:sz="0" w:space="0" w:color="auto"/>
        <w:left w:val="none" w:sz="0" w:space="0" w:color="auto"/>
        <w:bottom w:val="none" w:sz="0" w:space="0" w:color="auto"/>
        <w:right w:val="none" w:sz="0" w:space="0" w:color="auto"/>
      </w:divBdr>
    </w:div>
    <w:div w:id="1409305488">
      <w:bodyDiv w:val="1"/>
      <w:marLeft w:val="0"/>
      <w:marRight w:val="0"/>
      <w:marTop w:val="0"/>
      <w:marBottom w:val="0"/>
      <w:divBdr>
        <w:top w:val="none" w:sz="0" w:space="0" w:color="auto"/>
        <w:left w:val="none" w:sz="0" w:space="0" w:color="auto"/>
        <w:bottom w:val="none" w:sz="0" w:space="0" w:color="auto"/>
        <w:right w:val="none" w:sz="0" w:space="0" w:color="auto"/>
      </w:divBdr>
    </w:div>
    <w:div w:id="1417244379">
      <w:bodyDiv w:val="1"/>
      <w:marLeft w:val="0"/>
      <w:marRight w:val="0"/>
      <w:marTop w:val="0"/>
      <w:marBottom w:val="0"/>
      <w:divBdr>
        <w:top w:val="none" w:sz="0" w:space="0" w:color="auto"/>
        <w:left w:val="none" w:sz="0" w:space="0" w:color="auto"/>
        <w:bottom w:val="none" w:sz="0" w:space="0" w:color="auto"/>
        <w:right w:val="none" w:sz="0" w:space="0" w:color="auto"/>
      </w:divBdr>
    </w:div>
    <w:div w:id="1421486195">
      <w:bodyDiv w:val="1"/>
      <w:marLeft w:val="0"/>
      <w:marRight w:val="0"/>
      <w:marTop w:val="0"/>
      <w:marBottom w:val="0"/>
      <w:divBdr>
        <w:top w:val="none" w:sz="0" w:space="0" w:color="auto"/>
        <w:left w:val="none" w:sz="0" w:space="0" w:color="auto"/>
        <w:bottom w:val="none" w:sz="0" w:space="0" w:color="auto"/>
        <w:right w:val="none" w:sz="0" w:space="0" w:color="auto"/>
      </w:divBdr>
    </w:div>
    <w:div w:id="1423187510">
      <w:bodyDiv w:val="1"/>
      <w:marLeft w:val="0"/>
      <w:marRight w:val="0"/>
      <w:marTop w:val="0"/>
      <w:marBottom w:val="0"/>
      <w:divBdr>
        <w:top w:val="none" w:sz="0" w:space="0" w:color="auto"/>
        <w:left w:val="none" w:sz="0" w:space="0" w:color="auto"/>
        <w:bottom w:val="none" w:sz="0" w:space="0" w:color="auto"/>
        <w:right w:val="none" w:sz="0" w:space="0" w:color="auto"/>
      </w:divBdr>
    </w:div>
    <w:div w:id="1430662528">
      <w:bodyDiv w:val="1"/>
      <w:marLeft w:val="0"/>
      <w:marRight w:val="0"/>
      <w:marTop w:val="0"/>
      <w:marBottom w:val="0"/>
      <w:divBdr>
        <w:top w:val="none" w:sz="0" w:space="0" w:color="auto"/>
        <w:left w:val="none" w:sz="0" w:space="0" w:color="auto"/>
        <w:bottom w:val="none" w:sz="0" w:space="0" w:color="auto"/>
        <w:right w:val="none" w:sz="0" w:space="0" w:color="auto"/>
      </w:divBdr>
    </w:div>
    <w:div w:id="1439789139">
      <w:bodyDiv w:val="1"/>
      <w:marLeft w:val="0"/>
      <w:marRight w:val="0"/>
      <w:marTop w:val="0"/>
      <w:marBottom w:val="0"/>
      <w:divBdr>
        <w:top w:val="none" w:sz="0" w:space="0" w:color="auto"/>
        <w:left w:val="none" w:sz="0" w:space="0" w:color="auto"/>
        <w:bottom w:val="none" w:sz="0" w:space="0" w:color="auto"/>
        <w:right w:val="none" w:sz="0" w:space="0" w:color="auto"/>
      </w:divBdr>
    </w:div>
    <w:div w:id="1440225921">
      <w:bodyDiv w:val="1"/>
      <w:marLeft w:val="0"/>
      <w:marRight w:val="0"/>
      <w:marTop w:val="0"/>
      <w:marBottom w:val="0"/>
      <w:divBdr>
        <w:top w:val="none" w:sz="0" w:space="0" w:color="auto"/>
        <w:left w:val="none" w:sz="0" w:space="0" w:color="auto"/>
        <w:bottom w:val="none" w:sz="0" w:space="0" w:color="auto"/>
        <w:right w:val="none" w:sz="0" w:space="0" w:color="auto"/>
      </w:divBdr>
    </w:div>
    <w:div w:id="1440372813">
      <w:bodyDiv w:val="1"/>
      <w:marLeft w:val="0"/>
      <w:marRight w:val="0"/>
      <w:marTop w:val="0"/>
      <w:marBottom w:val="0"/>
      <w:divBdr>
        <w:top w:val="none" w:sz="0" w:space="0" w:color="auto"/>
        <w:left w:val="none" w:sz="0" w:space="0" w:color="auto"/>
        <w:bottom w:val="none" w:sz="0" w:space="0" w:color="auto"/>
        <w:right w:val="none" w:sz="0" w:space="0" w:color="auto"/>
      </w:divBdr>
    </w:div>
    <w:div w:id="1446189210">
      <w:bodyDiv w:val="1"/>
      <w:marLeft w:val="0"/>
      <w:marRight w:val="0"/>
      <w:marTop w:val="0"/>
      <w:marBottom w:val="0"/>
      <w:divBdr>
        <w:top w:val="none" w:sz="0" w:space="0" w:color="auto"/>
        <w:left w:val="none" w:sz="0" w:space="0" w:color="auto"/>
        <w:bottom w:val="none" w:sz="0" w:space="0" w:color="auto"/>
        <w:right w:val="none" w:sz="0" w:space="0" w:color="auto"/>
      </w:divBdr>
    </w:div>
    <w:div w:id="1451775664">
      <w:bodyDiv w:val="1"/>
      <w:marLeft w:val="0"/>
      <w:marRight w:val="0"/>
      <w:marTop w:val="0"/>
      <w:marBottom w:val="0"/>
      <w:divBdr>
        <w:top w:val="none" w:sz="0" w:space="0" w:color="auto"/>
        <w:left w:val="none" w:sz="0" w:space="0" w:color="auto"/>
        <w:bottom w:val="none" w:sz="0" w:space="0" w:color="auto"/>
        <w:right w:val="none" w:sz="0" w:space="0" w:color="auto"/>
      </w:divBdr>
    </w:div>
    <w:div w:id="1453593285">
      <w:bodyDiv w:val="1"/>
      <w:marLeft w:val="0"/>
      <w:marRight w:val="0"/>
      <w:marTop w:val="0"/>
      <w:marBottom w:val="0"/>
      <w:divBdr>
        <w:top w:val="none" w:sz="0" w:space="0" w:color="auto"/>
        <w:left w:val="none" w:sz="0" w:space="0" w:color="auto"/>
        <w:bottom w:val="none" w:sz="0" w:space="0" w:color="auto"/>
        <w:right w:val="none" w:sz="0" w:space="0" w:color="auto"/>
      </w:divBdr>
    </w:div>
    <w:div w:id="1454788777">
      <w:bodyDiv w:val="1"/>
      <w:marLeft w:val="0"/>
      <w:marRight w:val="0"/>
      <w:marTop w:val="0"/>
      <w:marBottom w:val="0"/>
      <w:divBdr>
        <w:top w:val="none" w:sz="0" w:space="0" w:color="auto"/>
        <w:left w:val="none" w:sz="0" w:space="0" w:color="auto"/>
        <w:bottom w:val="none" w:sz="0" w:space="0" w:color="auto"/>
        <w:right w:val="none" w:sz="0" w:space="0" w:color="auto"/>
      </w:divBdr>
    </w:div>
    <w:div w:id="1461263535">
      <w:bodyDiv w:val="1"/>
      <w:marLeft w:val="0"/>
      <w:marRight w:val="0"/>
      <w:marTop w:val="0"/>
      <w:marBottom w:val="0"/>
      <w:divBdr>
        <w:top w:val="none" w:sz="0" w:space="0" w:color="auto"/>
        <w:left w:val="none" w:sz="0" w:space="0" w:color="auto"/>
        <w:bottom w:val="none" w:sz="0" w:space="0" w:color="auto"/>
        <w:right w:val="none" w:sz="0" w:space="0" w:color="auto"/>
      </w:divBdr>
    </w:div>
    <w:div w:id="1464733958">
      <w:bodyDiv w:val="1"/>
      <w:marLeft w:val="0"/>
      <w:marRight w:val="0"/>
      <w:marTop w:val="0"/>
      <w:marBottom w:val="0"/>
      <w:divBdr>
        <w:top w:val="none" w:sz="0" w:space="0" w:color="auto"/>
        <w:left w:val="none" w:sz="0" w:space="0" w:color="auto"/>
        <w:bottom w:val="none" w:sz="0" w:space="0" w:color="auto"/>
        <w:right w:val="none" w:sz="0" w:space="0" w:color="auto"/>
      </w:divBdr>
    </w:div>
    <w:div w:id="1469082383">
      <w:bodyDiv w:val="1"/>
      <w:marLeft w:val="0"/>
      <w:marRight w:val="0"/>
      <w:marTop w:val="0"/>
      <w:marBottom w:val="0"/>
      <w:divBdr>
        <w:top w:val="none" w:sz="0" w:space="0" w:color="auto"/>
        <w:left w:val="none" w:sz="0" w:space="0" w:color="auto"/>
        <w:bottom w:val="none" w:sz="0" w:space="0" w:color="auto"/>
        <w:right w:val="none" w:sz="0" w:space="0" w:color="auto"/>
      </w:divBdr>
    </w:div>
    <w:div w:id="1469975538">
      <w:bodyDiv w:val="1"/>
      <w:marLeft w:val="0"/>
      <w:marRight w:val="0"/>
      <w:marTop w:val="0"/>
      <w:marBottom w:val="0"/>
      <w:divBdr>
        <w:top w:val="none" w:sz="0" w:space="0" w:color="auto"/>
        <w:left w:val="none" w:sz="0" w:space="0" w:color="auto"/>
        <w:bottom w:val="none" w:sz="0" w:space="0" w:color="auto"/>
        <w:right w:val="none" w:sz="0" w:space="0" w:color="auto"/>
      </w:divBdr>
    </w:div>
    <w:div w:id="1476028950">
      <w:bodyDiv w:val="1"/>
      <w:marLeft w:val="0"/>
      <w:marRight w:val="0"/>
      <w:marTop w:val="0"/>
      <w:marBottom w:val="0"/>
      <w:divBdr>
        <w:top w:val="none" w:sz="0" w:space="0" w:color="auto"/>
        <w:left w:val="none" w:sz="0" w:space="0" w:color="auto"/>
        <w:bottom w:val="none" w:sz="0" w:space="0" w:color="auto"/>
        <w:right w:val="none" w:sz="0" w:space="0" w:color="auto"/>
      </w:divBdr>
    </w:div>
    <w:div w:id="1479767317">
      <w:bodyDiv w:val="1"/>
      <w:marLeft w:val="0"/>
      <w:marRight w:val="0"/>
      <w:marTop w:val="0"/>
      <w:marBottom w:val="0"/>
      <w:divBdr>
        <w:top w:val="none" w:sz="0" w:space="0" w:color="auto"/>
        <w:left w:val="none" w:sz="0" w:space="0" w:color="auto"/>
        <w:bottom w:val="none" w:sz="0" w:space="0" w:color="auto"/>
        <w:right w:val="none" w:sz="0" w:space="0" w:color="auto"/>
      </w:divBdr>
    </w:div>
    <w:div w:id="1498690745">
      <w:bodyDiv w:val="1"/>
      <w:marLeft w:val="0"/>
      <w:marRight w:val="0"/>
      <w:marTop w:val="0"/>
      <w:marBottom w:val="0"/>
      <w:divBdr>
        <w:top w:val="none" w:sz="0" w:space="0" w:color="auto"/>
        <w:left w:val="none" w:sz="0" w:space="0" w:color="auto"/>
        <w:bottom w:val="none" w:sz="0" w:space="0" w:color="auto"/>
        <w:right w:val="none" w:sz="0" w:space="0" w:color="auto"/>
      </w:divBdr>
    </w:div>
    <w:div w:id="1501459437">
      <w:bodyDiv w:val="1"/>
      <w:marLeft w:val="0"/>
      <w:marRight w:val="0"/>
      <w:marTop w:val="0"/>
      <w:marBottom w:val="0"/>
      <w:divBdr>
        <w:top w:val="none" w:sz="0" w:space="0" w:color="auto"/>
        <w:left w:val="none" w:sz="0" w:space="0" w:color="auto"/>
        <w:bottom w:val="none" w:sz="0" w:space="0" w:color="auto"/>
        <w:right w:val="none" w:sz="0" w:space="0" w:color="auto"/>
      </w:divBdr>
    </w:div>
    <w:div w:id="1503281165">
      <w:bodyDiv w:val="1"/>
      <w:marLeft w:val="0"/>
      <w:marRight w:val="0"/>
      <w:marTop w:val="0"/>
      <w:marBottom w:val="0"/>
      <w:divBdr>
        <w:top w:val="none" w:sz="0" w:space="0" w:color="auto"/>
        <w:left w:val="none" w:sz="0" w:space="0" w:color="auto"/>
        <w:bottom w:val="none" w:sz="0" w:space="0" w:color="auto"/>
        <w:right w:val="none" w:sz="0" w:space="0" w:color="auto"/>
      </w:divBdr>
    </w:div>
    <w:div w:id="1523013339">
      <w:bodyDiv w:val="1"/>
      <w:marLeft w:val="0"/>
      <w:marRight w:val="0"/>
      <w:marTop w:val="0"/>
      <w:marBottom w:val="0"/>
      <w:divBdr>
        <w:top w:val="none" w:sz="0" w:space="0" w:color="auto"/>
        <w:left w:val="none" w:sz="0" w:space="0" w:color="auto"/>
        <w:bottom w:val="none" w:sz="0" w:space="0" w:color="auto"/>
        <w:right w:val="none" w:sz="0" w:space="0" w:color="auto"/>
      </w:divBdr>
    </w:div>
    <w:div w:id="1525247188">
      <w:bodyDiv w:val="1"/>
      <w:marLeft w:val="0"/>
      <w:marRight w:val="0"/>
      <w:marTop w:val="0"/>
      <w:marBottom w:val="0"/>
      <w:divBdr>
        <w:top w:val="none" w:sz="0" w:space="0" w:color="auto"/>
        <w:left w:val="none" w:sz="0" w:space="0" w:color="auto"/>
        <w:bottom w:val="none" w:sz="0" w:space="0" w:color="auto"/>
        <w:right w:val="none" w:sz="0" w:space="0" w:color="auto"/>
      </w:divBdr>
    </w:div>
    <w:div w:id="1525748389">
      <w:bodyDiv w:val="1"/>
      <w:marLeft w:val="0"/>
      <w:marRight w:val="0"/>
      <w:marTop w:val="0"/>
      <w:marBottom w:val="0"/>
      <w:divBdr>
        <w:top w:val="none" w:sz="0" w:space="0" w:color="auto"/>
        <w:left w:val="none" w:sz="0" w:space="0" w:color="auto"/>
        <w:bottom w:val="none" w:sz="0" w:space="0" w:color="auto"/>
        <w:right w:val="none" w:sz="0" w:space="0" w:color="auto"/>
      </w:divBdr>
    </w:div>
    <w:div w:id="1532257608">
      <w:bodyDiv w:val="1"/>
      <w:marLeft w:val="0"/>
      <w:marRight w:val="0"/>
      <w:marTop w:val="0"/>
      <w:marBottom w:val="0"/>
      <w:divBdr>
        <w:top w:val="none" w:sz="0" w:space="0" w:color="auto"/>
        <w:left w:val="none" w:sz="0" w:space="0" w:color="auto"/>
        <w:bottom w:val="none" w:sz="0" w:space="0" w:color="auto"/>
        <w:right w:val="none" w:sz="0" w:space="0" w:color="auto"/>
      </w:divBdr>
    </w:div>
    <w:div w:id="1535338359">
      <w:bodyDiv w:val="1"/>
      <w:marLeft w:val="0"/>
      <w:marRight w:val="0"/>
      <w:marTop w:val="0"/>
      <w:marBottom w:val="0"/>
      <w:divBdr>
        <w:top w:val="none" w:sz="0" w:space="0" w:color="auto"/>
        <w:left w:val="none" w:sz="0" w:space="0" w:color="auto"/>
        <w:bottom w:val="none" w:sz="0" w:space="0" w:color="auto"/>
        <w:right w:val="none" w:sz="0" w:space="0" w:color="auto"/>
      </w:divBdr>
    </w:div>
    <w:div w:id="1540627350">
      <w:bodyDiv w:val="1"/>
      <w:marLeft w:val="0"/>
      <w:marRight w:val="0"/>
      <w:marTop w:val="0"/>
      <w:marBottom w:val="0"/>
      <w:divBdr>
        <w:top w:val="none" w:sz="0" w:space="0" w:color="auto"/>
        <w:left w:val="none" w:sz="0" w:space="0" w:color="auto"/>
        <w:bottom w:val="none" w:sz="0" w:space="0" w:color="auto"/>
        <w:right w:val="none" w:sz="0" w:space="0" w:color="auto"/>
      </w:divBdr>
    </w:div>
    <w:div w:id="1540818767">
      <w:bodyDiv w:val="1"/>
      <w:marLeft w:val="0"/>
      <w:marRight w:val="0"/>
      <w:marTop w:val="0"/>
      <w:marBottom w:val="0"/>
      <w:divBdr>
        <w:top w:val="none" w:sz="0" w:space="0" w:color="auto"/>
        <w:left w:val="none" w:sz="0" w:space="0" w:color="auto"/>
        <w:bottom w:val="none" w:sz="0" w:space="0" w:color="auto"/>
        <w:right w:val="none" w:sz="0" w:space="0" w:color="auto"/>
      </w:divBdr>
    </w:div>
    <w:div w:id="1542589953">
      <w:bodyDiv w:val="1"/>
      <w:marLeft w:val="0"/>
      <w:marRight w:val="0"/>
      <w:marTop w:val="0"/>
      <w:marBottom w:val="0"/>
      <w:divBdr>
        <w:top w:val="none" w:sz="0" w:space="0" w:color="auto"/>
        <w:left w:val="none" w:sz="0" w:space="0" w:color="auto"/>
        <w:bottom w:val="none" w:sz="0" w:space="0" w:color="auto"/>
        <w:right w:val="none" w:sz="0" w:space="0" w:color="auto"/>
      </w:divBdr>
    </w:div>
    <w:div w:id="1544364997">
      <w:bodyDiv w:val="1"/>
      <w:marLeft w:val="0"/>
      <w:marRight w:val="0"/>
      <w:marTop w:val="0"/>
      <w:marBottom w:val="0"/>
      <w:divBdr>
        <w:top w:val="none" w:sz="0" w:space="0" w:color="auto"/>
        <w:left w:val="none" w:sz="0" w:space="0" w:color="auto"/>
        <w:bottom w:val="none" w:sz="0" w:space="0" w:color="auto"/>
        <w:right w:val="none" w:sz="0" w:space="0" w:color="auto"/>
      </w:divBdr>
    </w:div>
    <w:div w:id="1544832032">
      <w:bodyDiv w:val="1"/>
      <w:marLeft w:val="0"/>
      <w:marRight w:val="0"/>
      <w:marTop w:val="0"/>
      <w:marBottom w:val="0"/>
      <w:divBdr>
        <w:top w:val="none" w:sz="0" w:space="0" w:color="auto"/>
        <w:left w:val="none" w:sz="0" w:space="0" w:color="auto"/>
        <w:bottom w:val="none" w:sz="0" w:space="0" w:color="auto"/>
        <w:right w:val="none" w:sz="0" w:space="0" w:color="auto"/>
      </w:divBdr>
    </w:div>
    <w:div w:id="1556044831">
      <w:bodyDiv w:val="1"/>
      <w:marLeft w:val="0"/>
      <w:marRight w:val="0"/>
      <w:marTop w:val="0"/>
      <w:marBottom w:val="0"/>
      <w:divBdr>
        <w:top w:val="none" w:sz="0" w:space="0" w:color="auto"/>
        <w:left w:val="none" w:sz="0" w:space="0" w:color="auto"/>
        <w:bottom w:val="none" w:sz="0" w:space="0" w:color="auto"/>
        <w:right w:val="none" w:sz="0" w:space="0" w:color="auto"/>
      </w:divBdr>
    </w:div>
    <w:div w:id="1557741232">
      <w:bodyDiv w:val="1"/>
      <w:marLeft w:val="0"/>
      <w:marRight w:val="0"/>
      <w:marTop w:val="0"/>
      <w:marBottom w:val="0"/>
      <w:divBdr>
        <w:top w:val="none" w:sz="0" w:space="0" w:color="auto"/>
        <w:left w:val="none" w:sz="0" w:space="0" w:color="auto"/>
        <w:bottom w:val="none" w:sz="0" w:space="0" w:color="auto"/>
        <w:right w:val="none" w:sz="0" w:space="0" w:color="auto"/>
      </w:divBdr>
    </w:div>
    <w:div w:id="1558861236">
      <w:bodyDiv w:val="1"/>
      <w:marLeft w:val="0"/>
      <w:marRight w:val="0"/>
      <w:marTop w:val="0"/>
      <w:marBottom w:val="0"/>
      <w:divBdr>
        <w:top w:val="none" w:sz="0" w:space="0" w:color="auto"/>
        <w:left w:val="none" w:sz="0" w:space="0" w:color="auto"/>
        <w:bottom w:val="none" w:sz="0" w:space="0" w:color="auto"/>
        <w:right w:val="none" w:sz="0" w:space="0" w:color="auto"/>
      </w:divBdr>
    </w:div>
    <w:div w:id="1561331024">
      <w:bodyDiv w:val="1"/>
      <w:marLeft w:val="0"/>
      <w:marRight w:val="0"/>
      <w:marTop w:val="0"/>
      <w:marBottom w:val="0"/>
      <w:divBdr>
        <w:top w:val="none" w:sz="0" w:space="0" w:color="auto"/>
        <w:left w:val="none" w:sz="0" w:space="0" w:color="auto"/>
        <w:bottom w:val="none" w:sz="0" w:space="0" w:color="auto"/>
        <w:right w:val="none" w:sz="0" w:space="0" w:color="auto"/>
      </w:divBdr>
    </w:div>
    <w:div w:id="1564439558">
      <w:bodyDiv w:val="1"/>
      <w:marLeft w:val="0"/>
      <w:marRight w:val="0"/>
      <w:marTop w:val="0"/>
      <w:marBottom w:val="0"/>
      <w:divBdr>
        <w:top w:val="none" w:sz="0" w:space="0" w:color="auto"/>
        <w:left w:val="none" w:sz="0" w:space="0" w:color="auto"/>
        <w:bottom w:val="none" w:sz="0" w:space="0" w:color="auto"/>
        <w:right w:val="none" w:sz="0" w:space="0" w:color="auto"/>
      </w:divBdr>
    </w:div>
    <w:div w:id="1564485136">
      <w:bodyDiv w:val="1"/>
      <w:marLeft w:val="0"/>
      <w:marRight w:val="0"/>
      <w:marTop w:val="0"/>
      <w:marBottom w:val="0"/>
      <w:divBdr>
        <w:top w:val="none" w:sz="0" w:space="0" w:color="auto"/>
        <w:left w:val="none" w:sz="0" w:space="0" w:color="auto"/>
        <w:bottom w:val="none" w:sz="0" w:space="0" w:color="auto"/>
        <w:right w:val="none" w:sz="0" w:space="0" w:color="auto"/>
      </w:divBdr>
    </w:div>
    <w:div w:id="1570920711">
      <w:bodyDiv w:val="1"/>
      <w:marLeft w:val="0"/>
      <w:marRight w:val="0"/>
      <w:marTop w:val="0"/>
      <w:marBottom w:val="0"/>
      <w:divBdr>
        <w:top w:val="none" w:sz="0" w:space="0" w:color="auto"/>
        <w:left w:val="none" w:sz="0" w:space="0" w:color="auto"/>
        <w:bottom w:val="none" w:sz="0" w:space="0" w:color="auto"/>
        <w:right w:val="none" w:sz="0" w:space="0" w:color="auto"/>
      </w:divBdr>
    </w:div>
    <w:div w:id="1573420245">
      <w:bodyDiv w:val="1"/>
      <w:marLeft w:val="0"/>
      <w:marRight w:val="0"/>
      <w:marTop w:val="0"/>
      <w:marBottom w:val="0"/>
      <w:divBdr>
        <w:top w:val="none" w:sz="0" w:space="0" w:color="auto"/>
        <w:left w:val="none" w:sz="0" w:space="0" w:color="auto"/>
        <w:bottom w:val="none" w:sz="0" w:space="0" w:color="auto"/>
        <w:right w:val="none" w:sz="0" w:space="0" w:color="auto"/>
      </w:divBdr>
    </w:div>
    <w:div w:id="1574124182">
      <w:bodyDiv w:val="1"/>
      <w:marLeft w:val="0"/>
      <w:marRight w:val="0"/>
      <w:marTop w:val="0"/>
      <w:marBottom w:val="0"/>
      <w:divBdr>
        <w:top w:val="none" w:sz="0" w:space="0" w:color="auto"/>
        <w:left w:val="none" w:sz="0" w:space="0" w:color="auto"/>
        <w:bottom w:val="none" w:sz="0" w:space="0" w:color="auto"/>
        <w:right w:val="none" w:sz="0" w:space="0" w:color="auto"/>
      </w:divBdr>
    </w:div>
    <w:div w:id="1575047878">
      <w:bodyDiv w:val="1"/>
      <w:marLeft w:val="0"/>
      <w:marRight w:val="0"/>
      <w:marTop w:val="0"/>
      <w:marBottom w:val="0"/>
      <w:divBdr>
        <w:top w:val="none" w:sz="0" w:space="0" w:color="auto"/>
        <w:left w:val="none" w:sz="0" w:space="0" w:color="auto"/>
        <w:bottom w:val="none" w:sz="0" w:space="0" w:color="auto"/>
        <w:right w:val="none" w:sz="0" w:space="0" w:color="auto"/>
      </w:divBdr>
    </w:div>
    <w:div w:id="1580560696">
      <w:bodyDiv w:val="1"/>
      <w:marLeft w:val="0"/>
      <w:marRight w:val="0"/>
      <w:marTop w:val="0"/>
      <w:marBottom w:val="0"/>
      <w:divBdr>
        <w:top w:val="none" w:sz="0" w:space="0" w:color="auto"/>
        <w:left w:val="none" w:sz="0" w:space="0" w:color="auto"/>
        <w:bottom w:val="none" w:sz="0" w:space="0" w:color="auto"/>
        <w:right w:val="none" w:sz="0" w:space="0" w:color="auto"/>
      </w:divBdr>
    </w:div>
    <w:div w:id="1580865394">
      <w:bodyDiv w:val="1"/>
      <w:marLeft w:val="0"/>
      <w:marRight w:val="0"/>
      <w:marTop w:val="0"/>
      <w:marBottom w:val="0"/>
      <w:divBdr>
        <w:top w:val="none" w:sz="0" w:space="0" w:color="auto"/>
        <w:left w:val="none" w:sz="0" w:space="0" w:color="auto"/>
        <w:bottom w:val="none" w:sz="0" w:space="0" w:color="auto"/>
        <w:right w:val="none" w:sz="0" w:space="0" w:color="auto"/>
      </w:divBdr>
    </w:div>
    <w:div w:id="1581255081">
      <w:bodyDiv w:val="1"/>
      <w:marLeft w:val="0"/>
      <w:marRight w:val="0"/>
      <w:marTop w:val="0"/>
      <w:marBottom w:val="0"/>
      <w:divBdr>
        <w:top w:val="none" w:sz="0" w:space="0" w:color="auto"/>
        <w:left w:val="none" w:sz="0" w:space="0" w:color="auto"/>
        <w:bottom w:val="none" w:sz="0" w:space="0" w:color="auto"/>
        <w:right w:val="none" w:sz="0" w:space="0" w:color="auto"/>
      </w:divBdr>
    </w:div>
    <w:div w:id="1583491664">
      <w:bodyDiv w:val="1"/>
      <w:marLeft w:val="0"/>
      <w:marRight w:val="0"/>
      <w:marTop w:val="0"/>
      <w:marBottom w:val="0"/>
      <w:divBdr>
        <w:top w:val="none" w:sz="0" w:space="0" w:color="auto"/>
        <w:left w:val="none" w:sz="0" w:space="0" w:color="auto"/>
        <w:bottom w:val="none" w:sz="0" w:space="0" w:color="auto"/>
        <w:right w:val="none" w:sz="0" w:space="0" w:color="auto"/>
      </w:divBdr>
    </w:div>
    <w:div w:id="1584408293">
      <w:bodyDiv w:val="1"/>
      <w:marLeft w:val="0"/>
      <w:marRight w:val="0"/>
      <w:marTop w:val="0"/>
      <w:marBottom w:val="0"/>
      <w:divBdr>
        <w:top w:val="none" w:sz="0" w:space="0" w:color="auto"/>
        <w:left w:val="none" w:sz="0" w:space="0" w:color="auto"/>
        <w:bottom w:val="none" w:sz="0" w:space="0" w:color="auto"/>
        <w:right w:val="none" w:sz="0" w:space="0" w:color="auto"/>
      </w:divBdr>
    </w:div>
    <w:div w:id="1594241725">
      <w:bodyDiv w:val="1"/>
      <w:marLeft w:val="0"/>
      <w:marRight w:val="0"/>
      <w:marTop w:val="0"/>
      <w:marBottom w:val="0"/>
      <w:divBdr>
        <w:top w:val="none" w:sz="0" w:space="0" w:color="auto"/>
        <w:left w:val="none" w:sz="0" w:space="0" w:color="auto"/>
        <w:bottom w:val="none" w:sz="0" w:space="0" w:color="auto"/>
        <w:right w:val="none" w:sz="0" w:space="0" w:color="auto"/>
      </w:divBdr>
    </w:div>
    <w:div w:id="1595168738">
      <w:bodyDiv w:val="1"/>
      <w:marLeft w:val="0"/>
      <w:marRight w:val="0"/>
      <w:marTop w:val="0"/>
      <w:marBottom w:val="0"/>
      <w:divBdr>
        <w:top w:val="none" w:sz="0" w:space="0" w:color="auto"/>
        <w:left w:val="none" w:sz="0" w:space="0" w:color="auto"/>
        <w:bottom w:val="none" w:sz="0" w:space="0" w:color="auto"/>
        <w:right w:val="none" w:sz="0" w:space="0" w:color="auto"/>
      </w:divBdr>
    </w:div>
    <w:div w:id="1596595810">
      <w:bodyDiv w:val="1"/>
      <w:marLeft w:val="0"/>
      <w:marRight w:val="0"/>
      <w:marTop w:val="0"/>
      <w:marBottom w:val="0"/>
      <w:divBdr>
        <w:top w:val="none" w:sz="0" w:space="0" w:color="auto"/>
        <w:left w:val="none" w:sz="0" w:space="0" w:color="auto"/>
        <w:bottom w:val="none" w:sz="0" w:space="0" w:color="auto"/>
        <w:right w:val="none" w:sz="0" w:space="0" w:color="auto"/>
      </w:divBdr>
    </w:div>
    <w:div w:id="1598950358">
      <w:bodyDiv w:val="1"/>
      <w:marLeft w:val="0"/>
      <w:marRight w:val="0"/>
      <w:marTop w:val="0"/>
      <w:marBottom w:val="0"/>
      <w:divBdr>
        <w:top w:val="none" w:sz="0" w:space="0" w:color="auto"/>
        <w:left w:val="none" w:sz="0" w:space="0" w:color="auto"/>
        <w:bottom w:val="none" w:sz="0" w:space="0" w:color="auto"/>
        <w:right w:val="none" w:sz="0" w:space="0" w:color="auto"/>
      </w:divBdr>
    </w:div>
    <w:div w:id="1599144635">
      <w:bodyDiv w:val="1"/>
      <w:marLeft w:val="0"/>
      <w:marRight w:val="0"/>
      <w:marTop w:val="0"/>
      <w:marBottom w:val="0"/>
      <w:divBdr>
        <w:top w:val="none" w:sz="0" w:space="0" w:color="auto"/>
        <w:left w:val="none" w:sz="0" w:space="0" w:color="auto"/>
        <w:bottom w:val="none" w:sz="0" w:space="0" w:color="auto"/>
        <w:right w:val="none" w:sz="0" w:space="0" w:color="auto"/>
      </w:divBdr>
    </w:div>
    <w:div w:id="1602566696">
      <w:bodyDiv w:val="1"/>
      <w:marLeft w:val="0"/>
      <w:marRight w:val="0"/>
      <w:marTop w:val="0"/>
      <w:marBottom w:val="0"/>
      <w:divBdr>
        <w:top w:val="none" w:sz="0" w:space="0" w:color="auto"/>
        <w:left w:val="none" w:sz="0" w:space="0" w:color="auto"/>
        <w:bottom w:val="none" w:sz="0" w:space="0" w:color="auto"/>
        <w:right w:val="none" w:sz="0" w:space="0" w:color="auto"/>
      </w:divBdr>
    </w:div>
    <w:div w:id="1602955718">
      <w:bodyDiv w:val="1"/>
      <w:marLeft w:val="0"/>
      <w:marRight w:val="0"/>
      <w:marTop w:val="0"/>
      <w:marBottom w:val="0"/>
      <w:divBdr>
        <w:top w:val="none" w:sz="0" w:space="0" w:color="auto"/>
        <w:left w:val="none" w:sz="0" w:space="0" w:color="auto"/>
        <w:bottom w:val="none" w:sz="0" w:space="0" w:color="auto"/>
        <w:right w:val="none" w:sz="0" w:space="0" w:color="auto"/>
      </w:divBdr>
    </w:div>
    <w:div w:id="1609392593">
      <w:bodyDiv w:val="1"/>
      <w:marLeft w:val="0"/>
      <w:marRight w:val="0"/>
      <w:marTop w:val="0"/>
      <w:marBottom w:val="0"/>
      <w:divBdr>
        <w:top w:val="none" w:sz="0" w:space="0" w:color="auto"/>
        <w:left w:val="none" w:sz="0" w:space="0" w:color="auto"/>
        <w:bottom w:val="none" w:sz="0" w:space="0" w:color="auto"/>
        <w:right w:val="none" w:sz="0" w:space="0" w:color="auto"/>
      </w:divBdr>
    </w:div>
    <w:div w:id="1612474385">
      <w:bodyDiv w:val="1"/>
      <w:marLeft w:val="0"/>
      <w:marRight w:val="0"/>
      <w:marTop w:val="0"/>
      <w:marBottom w:val="0"/>
      <w:divBdr>
        <w:top w:val="none" w:sz="0" w:space="0" w:color="auto"/>
        <w:left w:val="none" w:sz="0" w:space="0" w:color="auto"/>
        <w:bottom w:val="none" w:sz="0" w:space="0" w:color="auto"/>
        <w:right w:val="none" w:sz="0" w:space="0" w:color="auto"/>
      </w:divBdr>
    </w:div>
    <w:div w:id="1614288254">
      <w:bodyDiv w:val="1"/>
      <w:marLeft w:val="0"/>
      <w:marRight w:val="0"/>
      <w:marTop w:val="0"/>
      <w:marBottom w:val="0"/>
      <w:divBdr>
        <w:top w:val="none" w:sz="0" w:space="0" w:color="auto"/>
        <w:left w:val="none" w:sz="0" w:space="0" w:color="auto"/>
        <w:bottom w:val="none" w:sz="0" w:space="0" w:color="auto"/>
        <w:right w:val="none" w:sz="0" w:space="0" w:color="auto"/>
      </w:divBdr>
    </w:div>
    <w:div w:id="1622111878">
      <w:bodyDiv w:val="1"/>
      <w:marLeft w:val="0"/>
      <w:marRight w:val="0"/>
      <w:marTop w:val="0"/>
      <w:marBottom w:val="0"/>
      <w:divBdr>
        <w:top w:val="none" w:sz="0" w:space="0" w:color="auto"/>
        <w:left w:val="none" w:sz="0" w:space="0" w:color="auto"/>
        <w:bottom w:val="none" w:sz="0" w:space="0" w:color="auto"/>
        <w:right w:val="none" w:sz="0" w:space="0" w:color="auto"/>
      </w:divBdr>
    </w:div>
    <w:div w:id="1635720952">
      <w:bodyDiv w:val="1"/>
      <w:marLeft w:val="0"/>
      <w:marRight w:val="0"/>
      <w:marTop w:val="0"/>
      <w:marBottom w:val="0"/>
      <w:divBdr>
        <w:top w:val="none" w:sz="0" w:space="0" w:color="auto"/>
        <w:left w:val="none" w:sz="0" w:space="0" w:color="auto"/>
        <w:bottom w:val="none" w:sz="0" w:space="0" w:color="auto"/>
        <w:right w:val="none" w:sz="0" w:space="0" w:color="auto"/>
      </w:divBdr>
    </w:div>
    <w:div w:id="1638146426">
      <w:bodyDiv w:val="1"/>
      <w:marLeft w:val="0"/>
      <w:marRight w:val="0"/>
      <w:marTop w:val="0"/>
      <w:marBottom w:val="0"/>
      <w:divBdr>
        <w:top w:val="none" w:sz="0" w:space="0" w:color="auto"/>
        <w:left w:val="none" w:sz="0" w:space="0" w:color="auto"/>
        <w:bottom w:val="none" w:sz="0" w:space="0" w:color="auto"/>
        <w:right w:val="none" w:sz="0" w:space="0" w:color="auto"/>
      </w:divBdr>
    </w:div>
    <w:div w:id="1640262847">
      <w:bodyDiv w:val="1"/>
      <w:marLeft w:val="0"/>
      <w:marRight w:val="0"/>
      <w:marTop w:val="0"/>
      <w:marBottom w:val="0"/>
      <w:divBdr>
        <w:top w:val="none" w:sz="0" w:space="0" w:color="auto"/>
        <w:left w:val="none" w:sz="0" w:space="0" w:color="auto"/>
        <w:bottom w:val="none" w:sz="0" w:space="0" w:color="auto"/>
        <w:right w:val="none" w:sz="0" w:space="0" w:color="auto"/>
      </w:divBdr>
    </w:div>
    <w:div w:id="1641962164">
      <w:bodyDiv w:val="1"/>
      <w:marLeft w:val="0"/>
      <w:marRight w:val="0"/>
      <w:marTop w:val="0"/>
      <w:marBottom w:val="0"/>
      <w:divBdr>
        <w:top w:val="none" w:sz="0" w:space="0" w:color="auto"/>
        <w:left w:val="none" w:sz="0" w:space="0" w:color="auto"/>
        <w:bottom w:val="none" w:sz="0" w:space="0" w:color="auto"/>
        <w:right w:val="none" w:sz="0" w:space="0" w:color="auto"/>
      </w:divBdr>
    </w:div>
    <w:div w:id="1646547414">
      <w:bodyDiv w:val="1"/>
      <w:marLeft w:val="0"/>
      <w:marRight w:val="0"/>
      <w:marTop w:val="0"/>
      <w:marBottom w:val="0"/>
      <w:divBdr>
        <w:top w:val="none" w:sz="0" w:space="0" w:color="auto"/>
        <w:left w:val="none" w:sz="0" w:space="0" w:color="auto"/>
        <w:bottom w:val="none" w:sz="0" w:space="0" w:color="auto"/>
        <w:right w:val="none" w:sz="0" w:space="0" w:color="auto"/>
      </w:divBdr>
    </w:div>
    <w:div w:id="1658682231">
      <w:bodyDiv w:val="1"/>
      <w:marLeft w:val="0"/>
      <w:marRight w:val="0"/>
      <w:marTop w:val="0"/>
      <w:marBottom w:val="0"/>
      <w:divBdr>
        <w:top w:val="none" w:sz="0" w:space="0" w:color="auto"/>
        <w:left w:val="none" w:sz="0" w:space="0" w:color="auto"/>
        <w:bottom w:val="none" w:sz="0" w:space="0" w:color="auto"/>
        <w:right w:val="none" w:sz="0" w:space="0" w:color="auto"/>
      </w:divBdr>
    </w:div>
    <w:div w:id="1658798614">
      <w:bodyDiv w:val="1"/>
      <w:marLeft w:val="0"/>
      <w:marRight w:val="0"/>
      <w:marTop w:val="0"/>
      <w:marBottom w:val="0"/>
      <w:divBdr>
        <w:top w:val="none" w:sz="0" w:space="0" w:color="auto"/>
        <w:left w:val="none" w:sz="0" w:space="0" w:color="auto"/>
        <w:bottom w:val="none" w:sz="0" w:space="0" w:color="auto"/>
        <w:right w:val="none" w:sz="0" w:space="0" w:color="auto"/>
      </w:divBdr>
    </w:div>
    <w:div w:id="1659383465">
      <w:bodyDiv w:val="1"/>
      <w:marLeft w:val="0"/>
      <w:marRight w:val="0"/>
      <w:marTop w:val="0"/>
      <w:marBottom w:val="0"/>
      <w:divBdr>
        <w:top w:val="none" w:sz="0" w:space="0" w:color="auto"/>
        <w:left w:val="none" w:sz="0" w:space="0" w:color="auto"/>
        <w:bottom w:val="none" w:sz="0" w:space="0" w:color="auto"/>
        <w:right w:val="none" w:sz="0" w:space="0" w:color="auto"/>
      </w:divBdr>
    </w:div>
    <w:div w:id="1668286976">
      <w:bodyDiv w:val="1"/>
      <w:marLeft w:val="0"/>
      <w:marRight w:val="0"/>
      <w:marTop w:val="0"/>
      <w:marBottom w:val="0"/>
      <w:divBdr>
        <w:top w:val="none" w:sz="0" w:space="0" w:color="auto"/>
        <w:left w:val="none" w:sz="0" w:space="0" w:color="auto"/>
        <w:bottom w:val="none" w:sz="0" w:space="0" w:color="auto"/>
        <w:right w:val="none" w:sz="0" w:space="0" w:color="auto"/>
      </w:divBdr>
    </w:div>
    <w:div w:id="1676571703">
      <w:bodyDiv w:val="1"/>
      <w:marLeft w:val="0"/>
      <w:marRight w:val="0"/>
      <w:marTop w:val="0"/>
      <w:marBottom w:val="0"/>
      <w:divBdr>
        <w:top w:val="none" w:sz="0" w:space="0" w:color="auto"/>
        <w:left w:val="none" w:sz="0" w:space="0" w:color="auto"/>
        <w:bottom w:val="none" w:sz="0" w:space="0" w:color="auto"/>
        <w:right w:val="none" w:sz="0" w:space="0" w:color="auto"/>
      </w:divBdr>
    </w:div>
    <w:div w:id="1677460790">
      <w:bodyDiv w:val="1"/>
      <w:marLeft w:val="0"/>
      <w:marRight w:val="0"/>
      <w:marTop w:val="0"/>
      <w:marBottom w:val="0"/>
      <w:divBdr>
        <w:top w:val="none" w:sz="0" w:space="0" w:color="auto"/>
        <w:left w:val="none" w:sz="0" w:space="0" w:color="auto"/>
        <w:bottom w:val="none" w:sz="0" w:space="0" w:color="auto"/>
        <w:right w:val="none" w:sz="0" w:space="0" w:color="auto"/>
      </w:divBdr>
    </w:div>
    <w:div w:id="1692949160">
      <w:bodyDiv w:val="1"/>
      <w:marLeft w:val="0"/>
      <w:marRight w:val="0"/>
      <w:marTop w:val="0"/>
      <w:marBottom w:val="0"/>
      <w:divBdr>
        <w:top w:val="none" w:sz="0" w:space="0" w:color="auto"/>
        <w:left w:val="none" w:sz="0" w:space="0" w:color="auto"/>
        <w:bottom w:val="none" w:sz="0" w:space="0" w:color="auto"/>
        <w:right w:val="none" w:sz="0" w:space="0" w:color="auto"/>
      </w:divBdr>
    </w:div>
    <w:div w:id="1694260040">
      <w:bodyDiv w:val="1"/>
      <w:marLeft w:val="0"/>
      <w:marRight w:val="0"/>
      <w:marTop w:val="0"/>
      <w:marBottom w:val="0"/>
      <w:divBdr>
        <w:top w:val="none" w:sz="0" w:space="0" w:color="auto"/>
        <w:left w:val="none" w:sz="0" w:space="0" w:color="auto"/>
        <w:bottom w:val="none" w:sz="0" w:space="0" w:color="auto"/>
        <w:right w:val="none" w:sz="0" w:space="0" w:color="auto"/>
      </w:divBdr>
    </w:div>
    <w:div w:id="1695186577">
      <w:bodyDiv w:val="1"/>
      <w:marLeft w:val="0"/>
      <w:marRight w:val="0"/>
      <w:marTop w:val="0"/>
      <w:marBottom w:val="0"/>
      <w:divBdr>
        <w:top w:val="none" w:sz="0" w:space="0" w:color="auto"/>
        <w:left w:val="none" w:sz="0" w:space="0" w:color="auto"/>
        <w:bottom w:val="none" w:sz="0" w:space="0" w:color="auto"/>
        <w:right w:val="none" w:sz="0" w:space="0" w:color="auto"/>
      </w:divBdr>
    </w:div>
    <w:div w:id="1698660083">
      <w:bodyDiv w:val="1"/>
      <w:marLeft w:val="0"/>
      <w:marRight w:val="0"/>
      <w:marTop w:val="0"/>
      <w:marBottom w:val="0"/>
      <w:divBdr>
        <w:top w:val="none" w:sz="0" w:space="0" w:color="auto"/>
        <w:left w:val="none" w:sz="0" w:space="0" w:color="auto"/>
        <w:bottom w:val="none" w:sz="0" w:space="0" w:color="auto"/>
        <w:right w:val="none" w:sz="0" w:space="0" w:color="auto"/>
      </w:divBdr>
    </w:div>
    <w:div w:id="1698777362">
      <w:bodyDiv w:val="1"/>
      <w:marLeft w:val="0"/>
      <w:marRight w:val="0"/>
      <w:marTop w:val="0"/>
      <w:marBottom w:val="0"/>
      <w:divBdr>
        <w:top w:val="none" w:sz="0" w:space="0" w:color="auto"/>
        <w:left w:val="none" w:sz="0" w:space="0" w:color="auto"/>
        <w:bottom w:val="none" w:sz="0" w:space="0" w:color="auto"/>
        <w:right w:val="none" w:sz="0" w:space="0" w:color="auto"/>
      </w:divBdr>
    </w:div>
    <w:div w:id="1711148406">
      <w:bodyDiv w:val="1"/>
      <w:marLeft w:val="0"/>
      <w:marRight w:val="0"/>
      <w:marTop w:val="0"/>
      <w:marBottom w:val="0"/>
      <w:divBdr>
        <w:top w:val="none" w:sz="0" w:space="0" w:color="auto"/>
        <w:left w:val="none" w:sz="0" w:space="0" w:color="auto"/>
        <w:bottom w:val="none" w:sz="0" w:space="0" w:color="auto"/>
        <w:right w:val="none" w:sz="0" w:space="0" w:color="auto"/>
      </w:divBdr>
    </w:div>
    <w:div w:id="1717318900">
      <w:bodyDiv w:val="1"/>
      <w:marLeft w:val="0"/>
      <w:marRight w:val="0"/>
      <w:marTop w:val="0"/>
      <w:marBottom w:val="0"/>
      <w:divBdr>
        <w:top w:val="none" w:sz="0" w:space="0" w:color="auto"/>
        <w:left w:val="none" w:sz="0" w:space="0" w:color="auto"/>
        <w:bottom w:val="none" w:sz="0" w:space="0" w:color="auto"/>
        <w:right w:val="none" w:sz="0" w:space="0" w:color="auto"/>
      </w:divBdr>
    </w:div>
    <w:div w:id="1721778842">
      <w:bodyDiv w:val="1"/>
      <w:marLeft w:val="0"/>
      <w:marRight w:val="0"/>
      <w:marTop w:val="0"/>
      <w:marBottom w:val="0"/>
      <w:divBdr>
        <w:top w:val="none" w:sz="0" w:space="0" w:color="auto"/>
        <w:left w:val="none" w:sz="0" w:space="0" w:color="auto"/>
        <w:bottom w:val="none" w:sz="0" w:space="0" w:color="auto"/>
        <w:right w:val="none" w:sz="0" w:space="0" w:color="auto"/>
      </w:divBdr>
    </w:div>
    <w:div w:id="1725326225">
      <w:bodyDiv w:val="1"/>
      <w:marLeft w:val="0"/>
      <w:marRight w:val="0"/>
      <w:marTop w:val="0"/>
      <w:marBottom w:val="0"/>
      <w:divBdr>
        <w:top w:val="none" w:sz="0" w:space="0" w:color="auto"/>
        <w:left w:val="none" w:sz="0" w:space="0" w:color="auto"/>
        <w:bottom w:val="none" w:sz="0" w:space="0" w:color="auto"/>
        <w:right w:val="none" w:sz="0" w:space="0" w:color="auto"/>
      </w:divBdr>
    </w:div>
    <w:div w:id="1725566482">
      <w:bodyDiv w:val="1"/>
      <w:marLeft w:val="0"/>
      <w:marRight w:val="0"/>
      <w:marTop w:val="0"/>
      <w:marBottom w:val="0"/>
      <w:divBdr>
        <w:top w:val="none" w:sz="0" w:space="0" w:color="auto"/>
        <w:left w:val="none" w:sz="0" w:space="0" w:color="auto"/>
        <w:bottom w:val="none" w:sz="0" w:space="0" w:color="auto"/>
        <w:right w:val="none" w:sz="0" w:space="0" w:color="auto"/>
      </w:divBdr>
    </w:div>
    <w:div w:id="1735852769">
      <w:bodyDiv w:val="1"/>
      <w:marLeft w:val="0"/>
      <w:marRight w:val="0"/>
      <w:marTop w:val="0"/>
      <w:marBottom w:val="0"/>
      <w:divBdr>
        <w:top w:val="none" w:sz="0" w:space="0" w:color="auto"/>
        <w:left w:val="none" w:sz="0" w:space="0" w:color="auto"/>
        <w:bottom w:val="none" w:sz="0" w:space="0" w:color="auto"/>
        <w:right w:val="none" w:sz="0" w:space="0" w:color="auto"/>
      </w:divBdr>
    </w:div>
    <w:div w:id="1749033633">
      <w:bodyDiv w:val="1"/>
      <w:marLeft w:val="0"/>
      <w:marRight w:val="0"/>
      <w:marTop w:val="0"/>
      <w:marBottom w:val="0"/>
      <w:divBdr>
        <w:top w:val="none" w:sz="0" w:space="0" w:color="auto"/>
        <w:left w:val="none" w:sz="0" w:space="0" w:color="auto"/>
        <w:bottom w:val="none" w:sz="0" w:space="0" w:color="auto"/>
        <w:right w:val="none" w:sz="0" w:space="0" w:color="auto"/>
      </w:divBdr>
    </w:div>
    <w:div w:id="1751996947">
      <w:bodyDiv w:val="1"/>
      <w:marLeft w:val="0"/>
      <w:marRight w:val="0"/>
      <w:marTop w:val="0"/>
      <w:marBottom w:val="0"/>
      <w:divBdr>
        <w:top w:val="none" w:sz="0" w:space="0" w:color="auto"/>
        <w:left w:val="none" w:sz="0" w:space="0" w:color="auto"/>
        <w:bottom w:val="none" w:sz="0" w:space="0" w:color="auto"/>
        <w:right w:val="none" w:sz="0" w:space="0" w:color="auto"/>
      </w:divBdr>
    </w:div>
    <w:div w:id="1756320830">
      <w:bodyDiv w:val="1"/>
      <w:marLeft w:val="0"/>
      <w:marRight w:val="0"/>
      <w:marTop w:val="0"/>
      <w:marBottom w:val="0"/>
      <w:divBdr>
        <w:top w:val="none" w:sz="0" w:space="0" w:color="auto"/>
        <w:left w:val="none" w:sz="0" w:space="0" w:color="auto"/>
        <w:bottom w:val="none" w:sz="0" w:space="0" w:color="auto"/>
        <w:right w:val="none" w:sz="0" w:space="0" w:color="auto"/>
      </w:divBdr>
    </w:div>
    <w:div w:id="1758549345">
      <w:bodyDiv w:val="1"/>
      <w:marLeft w:val="0"/>
      <w:marRight w:val="0"/>
      <w:marTop w:val="0"/>
      <w:marBottom w:val="0"/>
      <w:divBdr>
        <w:top w:val="none" w:sz="0" w:space="0" w:color="auto"/>
        <w:left w:val="none" w:sz="0" w:space="0" w:color="auto"/>
        <w:bottom w:val="none" w:sz="0" w:space="0" w:color="auto"/>
        <w:right w:val="none" w:sz="0" w:space="0" w:color="auto"/>
      </w:divBdr>
    </w:div>
    <w:div w:id="1758598588">
      <w:bodyDiv w:val="1"/>
      <w:marLeft w:val="0"/>
      <w:marRight w:val="0"/>
      <w:marTop w:val="0"/>
      <w:marBottom w:val="0"/>
      <w:divBdr>
        <w:top w:val="none" w:sz="0" w:space="0" w:color="auto"/>
        <w:left w:val="none" w:sz="0" w:space="0" w:color="auto"/>
        <w:bottom w:val="none" w:sz="0" w:space="0" w:color="auto"/>
        <w:right w:val="none" w:sz="0" w:space="0" w:color="auto"/>
      </w:divBdr>
    </w:div>
    <w:div w:id="1758818220">
      <w:bodyDiv w:val="1"/>
      <w:marLeft w:val="0"/>
      <w:marRight w:val="0"/>
      <w:marTop w:val="0"/>
      <w:marBottom w:val="0"/>
      <w:divBdr>
        <w:top w:val="none" w:sz="0" w:space="0" w:color="auto"/>
        <w:left w:val="none" w:sz="0" w:space="0" w:color="auto"/>
        <w:bottom w:val="none" w:sz="0" w:space="0" w:color="auto"/>
        <w:right w:val="none" w:sz="0" w:space="0" w:color="auto"/>
      </w:divBdr>
    </w:div>
    <w:div w:id="1761172360">
      <w:bodyDiv w:val="1"/>
      <w:marLeft w:val="0"/>
      <w:marRight w:val="0"/>
      <w:marTop w:val="0"/>
      <w:marBottom w:val="0"/>
      <w:divBdr>
        <w:top w:val="none" w:sz="0" w:space="0" w:color="auto"/>
        <w:left w:val="none" w:sz="0" w:space="0" w:color="auto"/>
        <w:bottom w:val="none" w:sz="0" w:space="0" w:color="auto"/>
        <w:right w:val="none" w:sz="0" w:space="0" w:color="auto"/>
      </w:divBdr>
    </w:div>
    <w:div w:id="1765762240">
      <w:bodyDiv w:val="1"/>
      <w:marLeft w:val="0"/>
      <w:marRight w:val="0"/>
      <w:marTop w:val="0"/>
      <w:marBottom w:val="0"/>
      <w:divBdr>
        <w:top w:val="none" w:sz="0" w:space="0" w:color="auto"/>
        <w:left w:val="none" w:sz="0" w:space="0" w:color="auto"/>
        <w:bottom w:val="none" w:sz="0" w:space="0" w:color="auto"/>
        <w:right w:val="none" w:sz="0" w:space="0" w:color="auto"/>
      </w:divBdr>
    </w:div>
    <w:div w:id="1769307663">
      <w:bodyDiv w:val="1"/>
      <w:marLeft w:val="0"/>
      <w:marRight w:val="0"/>
      <w:marTop w:val="0"/>
      <w:marBottom w:val="0"/>
      <w:divBdr>
        <w:top w:val="none" w:sz="0" w:space="0" w:color="auto"/>
        <w:left w:val="none" w:sz="0" w:space="0" w:color="auto"/>
        <w:bottom w:val="none" w:sz="0" w:space="0" w:color="auto"/>
        <w:right w:val="none" w:sz="0" w:space="0" w:color="auto"/>
      </w:divBdr>
    </w:div>
    <w:div w:id="1777486082">
      <w:bodyDiv w:val="1"/>
      <w:marLeft w:val="0"/>
      <w:marRight w:val="0"/>
      <w:marTop w:val="0"/>
      <w:marBottom w:val="0"/>
      <w:divBdr>
        <w:top w:val="none" w:sz="0" w:space="0" w:color="auto"/>
        <w:left w:val="none" w:sz="0" w:space="0" w:color="auto"/>
        <w:bottom w:val="none" w:sz="0" w:space="0" w:color="auto"/>
        <w:right w:val="none" w:sz="0" w:space="0" w:color="auto"/>
      </w:divBdr>
    </w:div>
    <w:div w:id="1781532985">
      <w:bodyDiv w:val="1"/>
      <w:marLeft w:val="0"/>
      <w:marRight w:val="0"/>
      <w:marTop w:val="0"/>
      <w:marBottom w:val="0"/>
      <w:divBdr>
        <w:top w:val="none" w:sz="0" w:space="0" w:color="auto"/>
        <w:left w:val="none" w:sz="0" w:space="0" w:color="auto"/>
        <w:bottom w:val="none" w:sz="0" w:space="0" w:color="auto"/>
        <w:right w:val="none" w:sz="0" w:space="0" w:color="auto"/>
      </w:divBdr>
    </w:div>
    <w:div w:id="1783571025">
      <w:bodyDiv w:val="1"/>
      <w:marLeft w:val="0"/>
      <w:marRight w:val="0"/>
      <w:marTop w:val="0"/>
      <w:marBottom w:val="0"/>
      <w:divBdr>
        <w:top w:val="none" w:sz="0" w:space="0" w:color="auto"/>
        <w:left w:val="none" w:sz="0" w:space="0" w:color="auto"/>
        <w:bottom w:val="none" w:sz="0" w:space="0" w:color="auto"/>
        <w:right w:val="none" w:sz="0" w:space="0" w:color="auto"/>
      </w:divBdr>
    </w:div>
    <w:div w:id="1795444557">
      <w:bodyDiv w:val="1"/>
      <w:marLeft w:val="0"/>
      <w:marRight w:val="0"/>
      <w:marTop w:val="0"/>
      <w:marBottom w:val="0"/>
      <w:divBdr>
        <w:top w:val="none" w:sz="0" w:space="0" w:color="auto"/>
        <w:left w:val="none" w:sz="0" w:space="0" w:color="auto"/>
        <w:bottom w:val="none" w:sz="0" w:space="0" w:color="auto"/>
        <w:right w:val="none" w:sz="0" w:space="0" w:color="auto"/>
      </w:divBdr>
    </w:div>
    <w:div w:id="1795708544">
      <w:bodyDiv w:val="1"/>
      <w:marLeft w:val="0"/>
      <w:marRight w:val="0"/>
      <w:marTop w:val="0"/>
      <w:marBottom w:val="0"/>
      <w:divBdr>
        <w:top w:val="none" w:sz="0" w:space="0" w:color="auto"/>
        <w:left w:val="none" w:sz="0" w:space="0" w:color="auto"/>
        <w:bottom w:val="none" w:sz="0" w:space="0" w:color="auto"/>
        <w:right w:val="none" w:sz="0" w:space="0" w:color="auto"/>
      </w:divBdr>
    </w:div>
    <w:div w:id="1801535954">
      <w:bodyDiv w:val="1"/>
      <w:marLeft w:val="0"/>
      <w:marRight w:val="0"/>
      <w:marTop w:val="0"/>
      <w:marBottom w:val="0"/>
      <w:divBdr>
        <w:top w:val="none" w:sz="0" w:space="0" w:color="auto"/>
        <w:left w:val="none" w:sz="0" w:space="0" w:color="auto"/>
        <w:bottom w:val="none" w:sz="0" w:space="0" w:color="auto"/>
        <w:right w:val="none" w:sz="0" w:space="0" w:color="auto"/>
      </w:divBdr>
    </w:div>
    <w:div w:id="1801877579">
      <w:bodyDiv w:val="1"/>
      <w:marLeft w:val="0"/>
      <w:marRight w:val="0"/>
      <w:marTop w:val="0"/>
      <w:marBottom w:val="0"/>
      <w:divBdr>
        <w:top w:val="none" w:sz="0" w:space="0" w:color="auto"/>
        <w:left w:val="none" w:sz="0" w:space="0" w:color="auto"/>
        <w:bottom w:val="none" w:sz="0" w:space="0" w:color="auto"/>
        <w:right w:val="none" w:sz="0" w:space="0" w:color="auto"/>
      </w:divBdr>
    </w:div>
    <w:div w:id="1801878602">
      <w:bodyDiv w:val="1"/>
      <w:marLeft w:val="0"/>
      <w:marRight w:val="0"/>
      <w:marTop w:val="0"/>
      <w:marBottom w:val="0"/>
      <w:divBdr>
        <w:top w:val="none" w:sz="0" w:space="0" w:color="auto"/>
        <w:left w:val="none" w:sz="0" w:space="0" w:color="auto"/>
        <w:bottom w:val="none" w:sz="0" w:space="0" w:color="auto"/>
        <w:right w:val="none" w:sz="0" w:space="0" w:color="auto"/>
      </w:divBdr>
    </w:div>
    <w:div w:id="1802306623">
      <w:bodyDiv w:val="1"/>
      <w:marLeft w:val="0"/>
      <w:marRight w:val="0"/>
      <w:marTop w:val="0"/>
      <w:marBottom w:val="0"/>
      <w:divBdr>
        <w:top w:val="none" w:sz="0" w:space="0" w:color="auto"/>
        <w:left w:val="none" w:sz="0" w:space="0" w:color="auto"/>
        <w:bottom w:val="none" w:sz="0" w:space="0" w:color="auto"/>
        <w:right w:val="none" w:sz="0" w:space="0" w:color="auto"/>
      </w:divBdr>
    </w:div>
    <w:div w:id="1806194899">
      <w:bodyDiv w:val="1"/>
      <w:marLeft w:val="0"/>
      <w:marRight w:val="0"/>
      <w:marTop w:val="0"/>
      <w:marBottom w:val="0"/>
      <w:divBdr>
        <w:top w:val="none" w:sz="0" w:space="0" w:color="auto"/>
        <w:left w:val="none" w:sz="0" w:space="0" w:color="auto"/>
        <w:bottom w:val="none" w:sz="0" w:space="0" w:color="auto"/>
        <w:right w:val="none" w:sz="0" w:space="0" w:color="auto"/>
      </w:divBdr>
    </w:div>
    <w:div w:id="1807045612">
      <w:bodyDiv w:val="1"/>
      <w:marLeft w:val="0"/>
      <w:marRight w:val="0"/>
      <w:marTop w:val="0"/>
      <w:marBottom w:val="0"/>
      <w:divBdr>
        <w:top w:val="none" w:sz="0" w:space="0" w:color="auto"/>
        <w:left w:val="none" w:sz="0" w:space="0" w:color="auto"/>
        <w:bottom w:val="none" w:sz="0" w:space="0" w:color="auto"/>
        <w:right w:val="none" w:sz="0" w:space="0" w:color="auto"/>
      </w:divBdr>
    </w:div>
    <w:div w:id="1818379805">
      <w:bodyDiv w:val="1"/>
      <w:marLeft w:val="0"/>
      <w:marRight w:val="0"/>
      <w:marTop w:val="0"/>
      <w:marBottom w:val="0"/>
      <w:divBdr>
        <w:top w:val="none" w:sz="0" w:space="0" w:color="auto"/>
        <w:left w:val="none" w:sz="0" w:space="0" w:color="auto"/>
        <w:bottom w:val="none" w:sz="0" w:space="0" w:color="auto"/>
        <w:right w:val="none" w:sz="0" w:space="0" w:color="auto"/>
      </w:divBdr>
    </w:div>
    <w:div w:id="1819030998">
      <w:bodyDiv w:val="1"/>
      <w:marLeft w:val="0"/>
      <w:marRight w:val="0"/>
      <w:marTop w:val="0"/>
      <w:marBottom w:val="0"/>
      <w:divBdr>
        <w:top w:val="none" w:sz="0" w:space="0" w:color="auto"/>
        <w:left w:val="none" w:sz="0" w:space="0" w:color="auto"/>
        <w:bottom w:val="none" w:sz="0" w:space="0" w:color="auto"/>
        <w:right w:val="none" w:sz="0" w:space="0" w:color="auto"/>
      </w:divBdr>
    </w:div>
    <w:div w:id="1822044463">
      <w:bodyDiv w:val="1"/>
      <w:marLeft w:val="0"/>
      <w:marRight w:val="0"/>
      <w:marTop w:val="0"/>
      <w:marBottom w:val="0"/>
      <w:divBdr>
        <w:top w:val="none" w:sz="0" w:space="0" w:color="auto"/>
        <w:left w:val="none" w:sz="0" w:space="0" w:color="auto"/>
        <w:bottom w:val="none" w:sz="0" w:space="0" w:color="auto"/>
        <w:right w:val="none" w:sz="0" w:space="0" w:color="auto"/>
      </w:divBdr>
    </w:div>
    <w:div w:id="1832915230">
      <w:bodyDiv w:val="1"/>
      <w:marLeft w:val="0"/>
      <w:marRight w:val="0"/>
      <w:marTop w:val="0"/>
      <w:marBottom w:val="0"/>
      <w:divBdr>
        <w:top w:val="none" w:sz="0" w:space="0" w:color="auto"/>
        <w:left w:val="none" w:sz="0" w:space="0" w:color="auto"/>
        <w:bottom w:val="none" w:sz="0" w:space="0" w:color="auto"/>
        <w:right w:val="none" w:sz="0" w:space="0" w:color="auto"/>
      </w:divBdr>
    </w:div>
    <w:div w:id="1834950462">
      <w:bodyDiv w:val="1"/>
      <w:marLeft w:val="0"/>
      <w:marRight w:val="0"/>
      <w:marTop w:val="0"/>
      <w:marBottom w:val="0"/>
      <w:divBdr>
        <w:top w:val="none" w:sz="0" w:space="0" w:color="auto"/>
        <w:left w:val="none" w:sz="0" w:space="0" w:color="auto"/>
        <w:bottom w:val="none" w:sz="0" w:space="0" w:color="auto"/>
        <w:right w:val="none" w:sz="0" w:space="0" w:color="auto"/>
      </w:divBdr>
    </w:div>
    <w:div w:id="1835411624">
      <w:bodyDiv w:val="1"/>
      <w:marLeft w:val="0"/>
      <w:marRight w:val="0"/>
      <w:marTop w:val="0"/>
      <w:marBottom w:val="0"/>
      <w:divBdr>
        <w:top w:val="none" w:sz="0" w:space="0" w:color="auto"/>
        <w:left w:val="none" w:sz="0" w:space="0" w:color="auto"/>
        <w:bottom w:val="none" w:sz="0" w:space="0" w:color="auto"/>
        <w:right w:val="none" w:sz="0" w:space="0" w:color="auto"/>
      </w:divBdr>
    </w:div>
    <w:div w:id="1835611769">
      <w:bodyDiv w:val="1"/>
      <w:marLeft w:val="0"/>
      <w:marRight w:val="0"/>
      <w:marTop w:val="0"/>
      <w:marBottom w:val="0"/>
      <w:divBdr>
        <w:top w:val="none" w:sz="0" w:space="0" w:color="auto"/>
        <w:left w:val="none" w:sz="0" w:space="0" w:color="auto"/>
        <w:bottom w:val="none" w:sz="0" w:space="0" w:color="auto"/>
        <w:right w:val="none" w:sz="0" w:space="0" w:color="auto"/>
      </w:divBdr>
    </w:div>
    <w:div w:id="1843154998">
      <w:bodyDiv w:val="1"/>
      <w:marLeft w:val="0"/>
      <w:marRight w:val="0"/>
      <w:marTop w:val="0"/>
      <w:marBottom w:val="0"/>
      <w:divBdr>
        <w:top w:val="none" w:sz="0" w:space="0" w:color="auto"/>
        <w:left w:val="none" w:sz="0" w:space="0" w:color="auto"/>
        <w:bottom w:val="none" w:sz="0" w:space="0" w:color="auto"/>
        <w:right w:val="none" w:sz="0" w:space="0" w:color="auto"/>
      </w:divBdr>
    </w:div>
    <w:div w:id="1846751127">
      <w:bodyDiv w:val="1"/>
      <w:marLeft w:val="0"/>
      <w:marRight w:val="0"/>
      <w:marTop w:val="0"/>
      <w:marBottom w:val="0"/>
      <w:divBdr>
        <w:top w:val="none" w:sz="0" w:space="0" w:color="auto"/>
        <w:left w:val="none" w:sz="0" w:space="0" w:color="auto"/>
        <w:bottom w:val="none" w:sz="0" w:space="0" w:color="auto"/>
        <w:right w:val="none" w:sz="0" w:space="0" w:color="auto"/>
      </w:divBdr>
    </w:div>
    <w:div w:id="1853106790">
      <w:bodyDiv w:val="1"/>
      <w:marLeft w:val="0"/>
      <w:marRight w:val="0"/>
      <w:marTop w:val="0"/>
      <w:marBottom w:val="0"/>
      <w:divBdr>
        <w:top w:val="none" w:sz="0" w:space="0" w:color="auto"/>
        <w:left w:val="none" w:sz="0" w:space="0" w:color="auto"/>
        <w:bottom w:val="none" w:sz="0" w:space="0" w:color="auto"/>
        <w:right w:val="none" w:sz="0" w:space="0" w:color="auto"/>
      </w:divBdr>
    </w:div>
    <w:div w:id="1860775266">
      <w:bodyDiv w:val="1"/>
      <w:marLeft w:val="0"/>
      <w:marRight w:val="0"/>
      <w:marTop w:val="0"/>
      <w:marBottom w:val="0"/>
      <w:divBdr>
        <w:top w:val="none" w:sz="0" w:space="0" w:color="auto"/>
        <w:left w:val="none" w:sz="0" w:space="0" w:color="auto"/>
        <w:bottom w:val="none" w:sz="0" w:space="0" w:color="auto"/>
        <w:right w:val="none" w:sz="0" w:space="0" w:color="auto"/>
      </w:divBdr>
    </w:div>
    <w:div w:id="1862281576">
      <w:bodyDiv w:val="1"/>
      <w:marLeft w:val="0"/>
      <w:marRight w:val="0"/>
      <w:marTop w:val="0"/>
      <w:marBottom w:val="0"/>
      <w:divBdr>
        <w:top w:val="none" w:sz="0" w:space="0" w:color="auto"/>
        <w:left w:val="none" w:sz="0" w:space="0" w:color="auto"/>
        <w:bottom w:val="none" w:sz="0" w:space="0" w:color="auto"/>
        <w:right w:val="none" w:sz="0" w:space="0" w:color="auto"/>
      </w:divBdr>
    </w:div>
    <w:div w:id="1866208815">
      <w:bodyDiv w:val="1"/>
      <w:marLeft w:val="0"/>
      <w:marRight w:val="0"/>
      <w:marTop w:val="0"/>
      <w:marBottom w:val="0"/>
      <w:divBdr>
        <w:top w:val="none" w:sz="0" w:space="0" w:color="auto"/>
        <w:left w:val="none" w:sz="0" w:space="0" w:color="auto"/>
        <w:bottom w:val="none" w:sz="0" w:space="0" w:color="auto"/>
        <w:right w:val="none" w:sz="0" w:space="0" w:color="auto"/>
      </w:divBdr>
    </w:div>
    <w:div w:id="1866480626">
      <w:bodyDiv w:val="1"/>
      <w:marLeft w:val="0"/>
      <w:marRight w:val="0"/>
      <w:marTop w:val="0"/>
      <w:marBottom w:val="0"/>
      <w:divBdr>
        <w:top w:val="none" w:sz="0" w:space="0" w:color="auto"/>
        <w:left w:val="none" w:sz="0" w:space="0" w:color="auto"/>
        <w:bottom w:val="none" w:sz="0" w:space="0" w:color="auto"/>
        <w:right w:val="none" w:sz="0" w:space="0" w:color="auto"/>
      </w:divBdr>
    </w:div>
    <w:div w:id="1877619422">
      <w:bodyDiv w:val="1"/>
      <w:marLeft w:val="0"/>
      <w:marRight w:val="0"/>
      <w:marTop w:val="0"/>
      <w:marBottom w:val="0"/>
      <w:divBdr>
        <w:top w:val="none" w:sz="0" w:space="0" w:color="auto"/>
        <w:left w:val="none" w:sz="0" w:space="0" w:color="auto"/>
        <w:bottom w:val="none" w:sz="0" w:space="0" w:color="auto"/>
        <w:right w:val="none" w:sz="0" w:space="0" w:color="auto"/>
      </w:divBdr>
    </w:div>
    <w:div w:id="1881434782">
      <w:bodyDiv w:val="1"/>
      <w:marLeft w:val="0"/>
      <w:marRight w:val="0"/>
      <w:marTop w:val="0"/>
      <w:marBottom w:val="0"/>
      <w:divBdr>
        <w:top w:val="none" w:sz="0" w:space="0" w:color="auto"/>
        <w:left w:val="none" w:sz="0" w:space="0" w:color="auto"/>
        <w:bottom w:val="none" w:sz="0" w:space="0" w:color="auto"/>
        <w:right w:val="none" w:sz="0" w:space="0" w:color="auto"/>
      </w:divBdr>
    </w:div>
    <w:div w:id="1883054072">
      <w:bodyDiv w:val="1"/>
      <w:marLeft w:val="0"/>
      <w:marRight w:val="0"/>
      <w:marTop w:val="0"/>
      <w:marBottom w:val="0"/>
      <w:divBdr>
        <w:top w:val="none" w:sz="0" w:space="0" w:color="auto"/>
        <w:left w:val="none" w:sz="0" w:space="0" w:color="auto"/>
        <w:bottom w:val="none" w:sz="0" w:space="0" w:color="auto"/>
        <w:right w:val="none" w:sz="0" w:space="0" w:color="auto"/>
      </w:divBdr>
    </w:div>
    <w:div w:id="1883864109">
      <w:bodyDiv w:val="1"/>
      <w:marLeft w:val="0"/>
      <w:marRight w:val="0"/>
      <w:marTop w:val="0"/>
      <w:marBottom w:val="0"/>
      <w:divBdr>
        <w:top w:val="none" w:sz="0" w:space="0" w:color="auto"/>
        <w:left w:val="none" w:sz="0" w:space="0" w:color="auto"/>
        <w:bottom w:val="none" w:sz="0" w:space="0" w:color="auto"/>
        <w:right w:val="none" w:sz="0" w:space="0" w:color="auto"/>
      </w:divBdr>
    </w:div>
    <w:div w:id="1884949665">
      <w:bodyDiv w:val="1"/>
      <w:marLeft w:val="0"/>
      <w:marRight w:val="0"/>
      <w:marTop w:val="0"/>
      <w:marBottom w:val="0"/>
      <w:divBdr>
        <w:top w:val="none" w:sz="0" w:space="0" w:color="auto"/>
        <w:left w:val="none" w:sz="0" w:space="0" w:color="auto"/>
        <w:bottom w:val="none" w:sz="0" w:space="0" w:color="auto"/>
        <w:right w:val="none" w:sz="0" w:space="0" w:color="auto"/>
      </w:divBdr>
    </w:div>
    <w:div w:id="1885211102">
      <w:bodyDiv w:val="1"/>
      <w:marLeft w:val="0"/>
      <w:marRight w:val="0"/>
      <w:marTop w:val="0"/>
      <w:marBottom w:val="0"/>
      <w:divBdr>
        <w:top w:val="none" w:sz="0" w:space="0" w:color="auto"/>
        <w:left w:val="none" w:sz="0" w:space="0" w:color="auto"/>
        <w:bottom w:val="none" w:sz="0" w:space="0" w:color="auto"/>
        <w:right w:val="none" w:sz="0" w:space="0" w:color="auto"/>
      </w:divBdr>
    </w:div>
    <w:div w:id="1885214607">
      <w:bodyDiv w:val="1"/>
      <w:marLeft w:val="0"/>
      <w:marRight w:val="0"/>
      <w:marTop w:val="0"/>
      <w:marBottom w:val="0"/>
      <w:divBdr>
        <w:top w:val="none" w:sz="0" w:space="0" w:color="auto"/>
        <w:left w:val="none" w:sz="0" w:space="0" w:color="auto"/>
        <w:bottom w:val="none" w:sz="0" w:space="0" w:color="auto"/>
        <w:right w:val="none" w:sz="0" w:space="0" w:color="auto"/>
      </w:divBdr>
    </w:div>
    <w:div w:id="1885825519">
      <w:bodyDiv w:val="1"/>
      <w:marLeft w:val="0"/>
      <w:marRight w:val="0"/>
      <w:marTop w:val="0"/>
      <w:marBottom w:val="0"/>
      <w:divBdr>
        <w:top w:val="none" w:sz="0" w:space="0" w:color="auto"/>
        <w:left w:val="none" w:sz="0" w:space="0" w:color="auto"/>
        <w:bottom w:val="none" w:sz="0" w:space="0" w:color="auto"/>
        <w:right w:val="none" w:sz="0" w:space="0" w:color="auto"/>
      </w:divBdr>
    </w:div>
    <w:div w:id="1891308929">
      <w:bodyDiv w:val="1"/>
      <w:marLeft w:val="0"/>
      <w:marRight w:val="0"/>
      <w:marTop w:val="0"/>
      <w:marBottom w:val="0"/>
      <w:divBdr>
        <w:top w:val="none" w:sz="0" w:space="0" w:color="auto"/>
        <w:left w:val="none" w:sz="0" w:space="0" w:color="auto"/>
        <w:bottom w:val="none" w:sz="0" w:space="0" w:color="auto"/>
        <w:right w:val="none" w:sz="0" w:space="0" w:color="auto"/>
      </w:divBdr>
    </w:div>
    <w:div w:id="1898710442">
      <w:bodyDiv w:val="1"/>
      <w:marLeft w:val="0"/>
      <w:marRight w:val="0"/>
      <w:marTop w:val="0"/>
      <w:marBottom w:val="0"/>
      <w:divBdr>
        <w:top w:val="none" w:sz="0" w:space="0" w:color="auto"/>
        <w:left w:val="none" w:sz="0" w:space="0" w:color="auto"/>
        <w:bottom w:val="none" w:sz="0" w:space="0" w:color="auto"/>
        <w:right w:val="none" w:sz="0" w:space="0" w:color="auto"/>
      </w:divBdr>
    </w:div>
    <w:div w:id="1900238678">
      <w:bodyDiv w:val="1"/>
      <w:marLeft w:val="0"/>
      <w:marRight w:val="0"/>
      <w:marTop w:val="0"/>
      <w:marBottom w:val="0"/>
      <w:divBdr>
        <w:top w:val="none" w:sz="0" w:space="0" w:color="auto"/>
        <w:left w:val="none" w:sz="0" w:space="0" w:color="auto"/>
        <w:bottom w:val="none" w:sz="0" w:space="0" w:color="auto"/>
        <w:right w:val="none" w:sz="0" w:space="0" w:color="auto"/>
      </w:divBdr>
    </w:div>
    <w:div w:id="1902671158">
      <w:bodyDiv w:val="1"/>
      <w:marLeft w:val="0"/>
      <w:marRight w:val="0"/>
      <w:marTop w:val="0"/>
      <w:marBottom w:val="0"/>
      <w:divBdr>
        <w:top w:val="none" w:sz="0" w:space="0" w:color="auto"/>
        <w:left w:val="none" w:sz="0" w:space="0" w:color="auto"/>
        <w:bottom w:val="none" w:sz="0" w:space="0" w:color="auto"/>
        <w:right w:val="none" w:sz="0" w:space="0" w:color="auto"/>
      </w:divBdr>
    </w:div>
    <w:div w:id="1911649544">
      <w:bodyDiv w:val="1"/>
      <w:marLeft w:val="0"/>
      <w:marRight w:val="0"/>
      <w:marTop w:val="0"/>
      <w:marBottom w:val="0"/>
      <w:divBdr>
        <w:top w:val="none" w:sz="0" w:space="0" w:color="auto"/>
        <w:left w:val="none" w:sz="0" w:space="0" w:color="auto"/>
        <w:bottom w:val="none" w:sz="0" w:space="0" w:color="auto"/>
        <w:right w:val="none" w:sz="0" w:space="0" w:color="auto"/>
      </w:divBdr>
    </w:div>
    <w:div w:id="1912613546">
      <w:bodyDiv w:val="1"/>
      <w:marLeft w:val="0"/>
      <w:marRight w:val="0"/>
      <w:marTop w:val="0"/>
      <w:marBottom w:val="0"/>
      <w:divBdr>
        <w:top w:val="none" w:sz="0" w:space="0" w:color="auto"/>
        <w:left w:val="none" w:sz="0" w:space="0" w:color="auto"/>
        <w:bottom w:val="none" w:sz="0" w:space="0" w:color="auto"/>
        <w:right w:val="none" w:sz="0" w:space="0" w:color="auto"/>
      </w:divBdr>
    </w:div>
    <w:div w:id="1913077632">
      <w:bodyDiv w:val="1"/>
      <w:marLeft w:val="0"/>
      <w:marRight w:val="0"/>
      <w:marTop w:val="0"/>
      <w:marBottom w:val="0"/>
      <w:divBdr>
        <w:top w:val="none" w:sz="0" w:space="0" w:color="auto"/>
        <w:left w:val="none" w:sz="0" w:space="0" w:color="auto"/>
        <w:bottom w:val="none" w:sz="0" w:space="0" w:color="auto"/>
        <w:right w:val="none" w:sz="0" w:space="0" w:color="auto"/>
      </w:divBdr>
    </w:div>
    <w:div w:id="1932278094">
      <w:bodyDiv w:val="1"/>
      <w:marLeft w:val="0"/>
      <w:marRight w:val="0"/>
      <w:marTop w:val="0"/>
      <w:marBottom w:val="0"/>
      <w:divBdr>
        <w:top w:val="none" w:sz="0" w:space="0" w:color="auto"/>
        <w:left w:val="none" w:sz="0" w:space="0" w:color="auto"/>
        <w:bottom w:val="none" w:sz="0" w:space="0" w:color="auto"/>
        <w:right w:val="none" w:sz="0" w:space="0" w:color="auto"/>
      </w:divBdr>
    </w:div>
    <w:div w:id="1939824001">
      <w:bodyDiv w:val="1"/>
      <w:marLeft w:val="0"/>
      <w:marRight w:val="0"/>
      <w:marTop w:val="0"/>
      <w:marBottom w:val="0"/>
      <w:divBdr>
        <w:top w:val="none" w:sz="0" w:space="0" w:color="auto"/>
        <w:left w:val="none" w:sz="0" w:space="0" w:color="auto"/>
        <w:bottom w:val="none" w:sz="0" w:space="0" w:color="auto"/>
        <w:right w:val="none" w:sz="0" w:space="0" w:color="auto"/>
      </w:divBdr>
    </w:div>
    <w:div w:id="1940138559">
      <w:bodyDiv w:val="1"/>
      <w:marLeft w:val="0"/>
      <w:marRight w:val="0"/>
      <w:marTop w:val="0"/>
      <w:marBottom w:val="0"/>
      <w:divBdr>
        <w:top w:val="none" w:sz="0" w:space="0" w:color="auto"/>
        <w:left w:val="none" w:sz="0" w:space="0" w:color="auto"/>
        <w:bottom w:val="none" w:sz="0" w:space="0" w:color="auto"/>
        <w:right w:val="none" w:sz="0" w:space="0" w:color="auto"/>
      </w:divBdr>
    </w:div>
    <w:div w:id="1940719261">
      <w:bodyDiv w:val="1"/>
      <w:marLeft w:val="0"/>
      <w:marRight w:val="0"/>
      <w:marTop w:val="0"/>
      <w:marBottom w:val="0"/>
      <w:divBdr>
        <w:top w:val="none" w:sz="0" w:space="0" w:color="auto"/>
        <w:left w:val="none" w:sz="0" w:space="0" w:color="auto"/>
        <w:bottom w:val="none" w:sz="0" w:space="0" w:color="auto"/>
        <w:right w:val="none" w:sz="0" w:space="0" w:color="auto"/>
      </w:divBdr>
    </w:div>
    <w:div w:id="1940989893">
      <w:bodyDiv w:val="1"/>
      <w:marLeft w:val="0"/>
      <w:marRight w:val="0"/>
      <w:marTop w:val="0"/>
      <w:marBottom w:val="0"/>
      <w:divBdr>
        <w:top w:val="none" w:sz="0" w:space="0" w:color="auto"/>
        <w:left w:val="none" w:sz="0" w:space="0" w:color="auto"/>
        <w:bottom w:val="none" w:sz="0" w:space="0" w:color="auto"/>
        <w:right w:val="none" w:sz="0" w:space="0" w:color="auto"/>
      </w:divBdr>
    </w:div>
    <w:div w:id="1941982773">
      <w:bodyDiv w:val="1"/>
      <w:marLeft w:val="0"/>
      <w:marRight w:val="0"/>
      <w:marTop w:val="0"/>
      <w:marBottom w:val="0"/>
      <w:divBdr>
        <w:top w:val="none" w:sz="0" w:space="0" w:color="auto"/>
        <w:left w:val="none" w:sz="0" w:space="0" w:color="auto"/>
        <w:bottom w:val="none" w:sz="0" w:space="0" w:color="auto"/>
        <w:right w:val="none" w:sz="0" w:space="0" w:color="auto"/>
      </w:divBdr>
    </w:div>
    <w:div w:id="1943370947">
      <w:bodyDiv w:val="1"/>
      <w:marLeft w:val="0"/>
      <w:marRight w:val="0"/>
      <w:marTop w:val="0"/>
      <w:marBottom w:val="0"/>
      <w:divBdr>
        <w:top w:val="none" w:sz="0" w:space="0" w:color="auto"/>
        <w:left w:val="none" w:sz="0" w:space="0" w:color="auto"/>
        <w:bottom w:val="none" w:sz="0" w:space="0" w:color="auto"/>
        <w:right w:val="none" w:sz="0" w:space="0" w:color="auto"/>
      </w:divBdr>
    </w:div>
    <w:div w:id="1947762409">
      <w:bodyDiv w:val="1"/>
      <w:marLeft w:val="0"/>
      <w:marRight w:val="0"/>
      <w:marTop w:val="0"/>
      <w:marBottom w:val="0"/>
      <w:divBdr>
        <w:top w:val="none" w:sz="0" w:space="0" w:color="auto"/>
        <w:left w:val="none" w:sz="0" w:space="0" w:color="auto"/>
        <w:bottom w:val="none" w:sz="0" w:space="0" w:color="auto"/>
        <w:right w:val="none" w:sz="0" w:space="0" w:color="auto"/>
      </w:divBdr>
    </w:div>
    <w:div w:id="1947882291">
      <w:bodyDiv w:val="1"/>
      <w:marLeft w:val="0"/>
      <w:marRight w:val="0"/>
      <w:marTop w:val="0"/>
      <w:marBottom w:val="0"/>
      <w:divBdr>
        <w:top w:val="none" w:sz="0" w:space="0" w:color="auto"/>
        <w:left w:val="none" w:sz="0" w:space="0" w:color="auto"/>
        <w:bottom w:val="none" w:sz="0" w:space="0" w:color="auto"/>
        <w:right w:val="none" w:sz="0" w:space="0" w:color="auto"/>
      </w:divBdr>
    </w:div>
    <w:div w:id="1947883023">
      <w:bodyDiv w:val="1"/>
      <w:marLeft w:val="0"/>
      <w:marRight w:val="0"/>
      <w:marTop w:val="0"/>
      <w:marBottom w:val="0"/>
      <w:divBdr>
        <w:top w:val="none" w:sz="0" w:space="0" w:color="auto"/>
        <w:left w:val="none" w:sz="0" w:space="0" w:color="auto"/>
        <w:bottom w:val="none" w:sz="0" w:space="0" w:color="auto"/>
        <w:right w:val="none" w:sz="0" w:space="0" w:color="auto"/>
      </w:divBdr>
    </w:div>
    <w:div w:id="1949771608">
      <w:bodyDiv w:val="1"/>
      <w:marLeft w:val="0"/>
      <w:marRight w:val="0"/>
      <w:marTop w:val="0"/>
      <w:marBottom w:val="0"/>
      <w:divBdr>
        <w:top w:val="none" w:sz="0" w:space="0" w:color="auto"/>
        <w:left w:val="none" w:sz="0" w:space="0" w:color="auto"/>
        <w:bottom w:val="none" w:sz="0" w:space="0" w:color="auto"/>
        <w:right w:val="none" w:sz="0" w:space="0" w:color="auto"/>
      </w:divBdr>
    </w:div>
    <w:div w:id="1950504635">
      <w:bodyDiv w:val="1"/>
      <w:marLeft w:val="0"/>
      <w:marRight w:val="0"/>
      <w:marTop w:val="0"/>
      <w:marBottom w:val="0"/>
      <w:divBdr>
        <w:top w:val="none" w:sz="0" w:space="0" w:color="auto"/>
        <w:left w:val="none" w:sz="0" w:space="0" w:color="auto"/>
        <w:bottom w:val="none" w:sz="0" w:space="0" w:color="auto"/>
        <w:right w:val="none" w:sz="0" w:space="0" w:color="auto"/>
      </w:divBdr>
    </w:div>
    <w:div w:id="1950621810">
      <w:bodyDiv w:val="1"/>
      <w:marLeft w:val="0"/>
      <w:marRight w:val="0"/>
      <w:marTop w:val="0"/>
      <w:marBottom w:val="0"/>
      <w:divBdr>
        <w:top w:val="none" w:sz="0" w:space="0" w:color="auto"/>
        <w:left w:val="none" w:sz="0" w:space="0" w:color="auto"/>
        <w:bottom w:val="none" w:sz="0" w:space="0" w:color="auto"/>
        <w:right w:val="none" w:sz="0" w:space="0" w:color="auto"/>
      </w:divBdr>
    </w:div>
    <w:div w:id="1958095178">
      <w:bodyDiv w:val="1"/>
      <w:marLeft w:val="0"/>
      <w:marRight w:val="0"/>
      <w:marTop w:val="0"/>
      <w:marBottom w:val="0"/>
      <w:divBdr>
        <w:top w:val="none" w:sz="0" w:space="0" w:color="auto"/>
        <w:left w:val="none" w:sz="0" w:space="0" w:color="auto"/>
        <w:bottom w:val="none" w:sz="0" w:space="0" w:color="auto"/>
        <w:right w:val="none" w:sz="0" w:space="0" w:color="auto"/>
      </w:divBdr>
    </w:div>
    <w:div w:id="1958365841">
      <w:bodyDiv w:val="1"/>
      <w:marLeft w:val="0"/>
      <w:marRight w:val="0"/>
      <w:marTop w:val="0"/>
      <w:marBottom w:val="0"/>
      <w:divBdr>
        <w:top w:val="none" w:sz="0" w:space="0" w:color="auto"/>
        <w:left w:val="none" w:sz="0" w:space="0" w:color="auto"/>
        <w:bottom w:val="none" w:sz="0" w:space="0" w:color="auto"/>
        <w:right w:val="none" w:sz="0" w:space="0" w:color="auto"/>
      </w:divBdr>
    </w:div>
    <w:div w:id="1959220798">
      <w:bodyDiv w:val="1"/>
      <w:marLeft w:val="0"/>
      <w:marRight w:val="0"/>
      <w:marTop w:val="0"/>
      <w:marBottom w:val="0"/>
      <w:divBdr>
        <w:top w:val="none" w:sz="0" w:space="0" w:color="auto"/>
        <w:left w:val="none" w:sz="0" w:space="0" w:color="auto"/>
        <w:bottom w:val="none" w:sz="0" w:space="0" w:color="auto"/>
        <w:right w:val="none" w:sz="0" w:space="0" w:color="auto"/>
      </w:divBdr>
    </w:div>
    <w:div w:id="1961960901">
      <w:bodyDiv w:val="1"/>
      <w:marLeft w:val="0"/>
      <w:marRight w:val="0"/>
      <w:marTop w:val="0"/>
      <w:marBottom w:val="0"/>
      <w:divBdr>
        <w:top w:val="none" w:sz="0" w:space="0" w:color="auto"/>
        <w:left w:val="none" w:sz="0" w:space="0" w:color="auto"/>
        <w:bottom w:val="none" w:sz="0" w:space="0" w:color="auto"/>
        <w:right w:val="none" w:sz="0" w:space="0" w:color="auto"/>
      </w:divBdr>
    </w:div>
    <w:div w:id="1963685529">
      <w:bodyDiv w:val="1"/>
      <w:marLeft w:val="0"/>
      <w:marRight w:val="0"/>
      <w:marTop w:val="0"/>
      <w:marBottom w:val="0"/>
      <w:divBdr>
        <w:top w:val="none" w:sz="0" w:space="0" w:color="auto"/>
        <w:left w:val="none" w:sz="0" w:space="0" w:color="auto"/>
        <w:bottom w:val="none" w:sz="0" w:space="0" w:color="auto"/>
        <w:right w:val="none" w:sz="0" w:space="0" w:color="auto"/>
      </w:divBdr>
    </w:div>
    <w:div w:id="1969893216">
      <w:bodyDiv w:val="1"/>
      <w:marLeft w:val="0"/>
      <w:marRight w:val="0"/>
      <w:marTop w:val="0"/>
      <w:marBottom w:val="0"/>
      <w:divBdr>
        <w:top w:val="none" w:sz="0" w:space="0" w:color="auto"/>
        <w:left w:val="none" w:sz="0" w:space="0" w:color="auto"/>
        <w:bottom w:val="none" w:sz="0" w:space="0" w:color="auto"/>
        <w:right w:val="none" w:sz="0" w:space="0" w:color="auto"/>
      </w:divBdr>
    </w:div>
    <w:div w:id="1973099821">
      <w:bodyDiv w:val="1"/>
      <w:marLeft w:val="0"/>
      <w:marRight w:val="0"/>
      <w:marTop w:val="0"/>
      <w:marBottom w:val="0"/>
      <w:divBdr>
        <w:top w:val="none" w:sz="0" w:space="0" w:color="auto"/>
        <w:left w:val="none" w:sz="0" w:space="0" w:color="auto"/>
        <w:bottom w:val="none" w:sz="0" w:space="0" w:color="auto"/>
        <w:right w:val="none" w:sz="0" w:space="0" w:color="auto"/>
      </w:divBdr>
    </w:div>
    <w:div w:id="1973171945">
      <w:bodyDiv w:val="1"/>
      <w:marLeft w:val="0"/>
      <w:marRight w:val="0"/>
      <w:marTop w:val="0"/>
      <w:marBottom w:val="0"/>
      <w:divBdr>
        <w:top w:val="none" w:sz="0" w:space="0" w:color="auto"/>
        <w:left w:val="none" w:sz="0" w:space="0" w:color="auto"/>
        <w:bottom w:val="none" w:sz="0" w:space="0" w:color="auto"/>
        <w:right w:val="none" w:sz="0" w:space="0" w:color="auto"/>
      </w:divBdr>
    </w:div>
    <w:div w:id="1973630794">
      <w:bodyDiv w:val="1"/>
      <w:marLeft w:val="0"/>
      <w:marRight w:val="0"/>
      <w:marTop w:val="0"/>
      <w:marBottom w:val="0"/>
      <w:divBdr>
        <w:top w:val="none" w:sz="0" w:space="0" w:color="auto"/>
        <w:left w:val="none" w:sz="0" w:space="0" w:color="auto"/>
        <w:bottom w:val="none" w:sz="0" w:space="0" w:color="auto"/>
        <w:right w:val="none" w:sz="0" w:space="0" w:color="auto"/>
      </w:divBdr>
    </w:div>
    <w:div w:id="1975014135">
      <w:bodyDiv w:val="1"/>
      <w:marLeft w:val="0"/>
      <w:marRight w:val="0"/>
      <w:marTop w:val="0"/>
      <w:marBottom w:val="0"/>
      <w:divBdr>
        <w:top w:val="none" w:sz="0" w:space="0" w:color="auto"/>
        <w:left w:val="none" w:sz="0" w:space="0" w:color="auto"/>
        <w:bottom w:val="none" w:sz="0" w:space="0" w:color="auto"/>
        <w:right w:val="none" w:sz="0" w:space="0" w:color="auto"/>
      </w:divBdr>
    </w:div>
    <w:div w:id="1979341553">
      <w:bodyDiv w:val="1"/>
      <w:marLeft w:val="0"/>
      <w:marRight w:val="0"/>
      <w:marTop w:val="0"/>
      <w:marBottom w:val="0"/>
      <w:divBdr>
        <w:top w:val="none" w:sz="0" w:space="0" w:color="auto"/>
        <w:left w:val="none" w:sz="0" w:space="0" w:color="auto"/>
        <w:bottom w:val="none" w:sz="0" w:space="0" w:color="auto"/>
        <w:right w:val="none" w:sz="0" w:space="0" w:color="auto"/>
      </w:divBdr>
    </w:div>
    <w:div w:id="1979608630">
      <w:bodyDiv w:val="1"/>
      <w:marLeft w:val="0"/>
      <w:marRight w:val="0"/>
      <w:marTop w:val="0"/>
      <w:marBottom w:val="0"/>
      <w:divBdr>
        <w:top w:val="none" w:sz="0" w:space="0" w:color="auto"/>
        <w:left w:val="none" w:sz="0" w:space="0" w:color="auto"/>
        <w:bottom w:val="none" w:sz="0" w:space="0" w:color="auto"/>
        <w:right w:val="none" w:sz="0" w:space="0" w:color="auto"/>
      </w:divBdr>
    </w:div>
    <w:div w:id="1983196107">
      <w:bodyDiv w:val="1"/>
      <w:marLeft w:val="0"/>
      <w:marRight w:val="0"/>
      <w:marTop w:val="0"/>
      <w:marBottom w:val="0"/>
      <w:divBdr>
        <w:top w:val="none" w:sz="0" w:space="0" w:color="auto"/>
        <w:left w:val="none" w:sz="0" w:space="0" w:color="auto"/>
        <w:bottom w:val="none" w:sz="0" w:space="0" w:color="auto"/>
        <w:right w:val="none" w:sz="0" w:space="0" w:color="auto"/>
      </w:divBdr>
    </w:div>
    <w:div w:id="1983532440">
      <w:bodyDiv w:val="1"/>
      <w:marLeft w:val="0"/>
      <w:marRight w:val="0"/>
      <w:marTop w:val="0"/>
      <w:marBottom w:val="0"/>
      <w:divBdr>
        <w:top w:val="none" w:sz="0" w:space="0" w:color="auto"/>
        <w:left w:val="none" w:sz="0" w:space="0" w:color="auto"/>
        <w:bottom w:val="none" w:sz="0" w:space="0" w:color="auto"/>
        <w:right w:val="none" w:sz="0" w:space="0" w:color="auto"/>
      </w:divBdr>
    </w:div>
    <w:div w:id="2004429103">
      <w:bodyDiv w:val="1"/>
      <w:marLeft w:val="0"/>
      <w:marRight w:val="0"/>
      <w:marTop w:val="0"/>
      <w:marBottom w:val="0"/>
      <w:divBdr>
        <w:top w:val="none" w:sz="0" w:space="0" w:color="auto"/>
        <w:left w:val="none" w:sz="0" w:space="0" w:color="auto"/>
        <w:bottom w:val="none" w:sz="0" w:space="0" w:color="auto"/>
        <w:right w:val="none" w:sz="0" w:space="0" w:color="auto"/>
      </w:divBdr>
    </w:div>
    <w:div w:id="2006392295">
      <w:bodyDiv w:val="1"/>
      <w:marLeft w:val="0"/>
      <w:marRight w:val="0"/>
      <w:marTop w:val="0"/>
      <w:marBottom w:val="0"/>
      <w:divBdr>
        <w:top w:val="none" w:sz="0" w:space="0" w:color="auto"/>
        <w:left w:val="none" w:sz="0" w:space="0" w:color="auto"/>
        <w:bottom w:val="none" w:sz="0" w:space="0" w:color="auto"/>
        <w:right w:val="none" w:sz="0" w:space="0" w:color="auto"/>
      </w:divBdr>
    </w:div>
    <w:div w:id="2007127871">
      <w:bodyDiv w:val="1"/>
      <w:marLeft w:val="0"/>
      <w:marRight w:val="0"/>
      <w:marTop w:val="0"/>
      <w:marBottom w:val="0"/>
      <w:divBdr>
        <w:top w:val="none" w:sz="0" w:space="0" w:color="auto"/>
        <w:left w:val="none" w:sz="0" w:space="0" w:color="auto"/>
        <w:bottom w:val="none" w:sz="0" w:space="0" w:color="auto"/>
        <w:right w:val="none" w:sz="0" w:space="0" w:color="auto"/>
      </w:divBdr>
    </w:div>
    <w:div w:id="2007172195">
      <w:bodyDiv w:val="1"/>
      <w:marLeft w:val="0"/>
      <w:marRight w:val="0"/>
      <w:marTop w:val="0"/>
      <w:marBottom w:val="0"/>
      <w:divBdr>
        <w:top w:val="none" w:sz="0" w:space="0" w:color="auto"/>
        <w:left w:val="none" w:sz="0" w:space="0" w:color="auto"/>
        <w:bottom w:val="none" w:sz="0" w:space="0" w:color="auto"/>
        <w:right w:val="none" w:sz="0" w:space="0" w:color="auto"/>
      </w:divBdr>
    </w:div>
    <w:div w:id="2009091892">
      <w:bodyDiv w:val="1"/>
      <w:marLeft w:val="0"/>
      <w:marRight w:val="0"/>
      <w:marTop w:val="0"/>
      <w:marBottom w:val="0"/>
      <w:divBdr>
        <w:top w:val="none" w:sz="0" w:space="0" w:color="auto"/>
        <w:left w:val="none" w:sz="0" w:space="0" w:color="auto"/>
        <w:bottom w:val="none" w:sz="0" w:space="0" w:color="auto"/>
        <w:right w:val="none" w:sz="0" w:space="0" w:color="auto"/>
      </w:divBdr>
    </w:div>
    <w:div w:id="2009822461">
      <w:bodyDiv w:val="1"/>
      <w:marLeft w:val="0"/>
      <w:marRight w:val="0"/>
      <w:marTop w:val="0"/>
      <w:marBottom w:val="0"/>
      <w:divBdr>
        <w:top w:val="none" w:sz="0" w:space="0" w:color="auto"/>
        <w:left w:val="none" w:sz="0" w:space="0" w:color="auto"/>
        <w:bottom w:val="none" w:sz="0" w:space="0" w:color="auto"/>
        <w:right w:val="none" w:sz="0" w:space="0" w:color="auto"/>
      </w:divBdr>
    </w:div>
    <w:div w:id="2009939207">
      <w:bodyDiv w:val="1"/>
      <w:marLeft w:val="0"/>
      <w:marRight w:val="0"/>
      <w:marTop w:val="0"/>
      <w:marBottom w:val="0"/>
      <w:divBdr>
        <w:top w:val="none" w:sz="0" w:space="0" w:color="auto"/>
        <w:left w:val="none" w:sz="0" w:space="0" w:color="auto"/>
        <w:bottom w:val="none" w:sz="0" w:space="0" w:color="auto"/>
        <w:right w:val="none" w:sz="0" w:space="0" w:color="auto"/>
      </w:divBdr>
    </w:div>
    <w:div w:id="2017682723">
      <w:bodyDiv w:val="1"/>
      <w:marLeft w:val="0"/>
      <w:marRight w:val="0"/>
      <w:marTop w:val="0"/>
      <w:marBottom w:val="0"/>
      <w:divBdr>
        <w:top w:val="none" w:sz="0" w:space="0" w:color="auto"/>
        <w:left w:val="none" w:sz="0" w:space="0" w:color="auto"/>
        <w:bottom w:val="none" w:sz="0" w:space="0" w:color="auto"/>
        <w:right w:val="none" w:sz="0" w:space="0" w:color="auto"/>
      </w:divBdr>
    </w:div>
    <w:div w:id="2021228200">
      <w:bodyDiv w:val="1"/>
      <w:marLeft w:val="0"/>
      <w:marRight w:val="0"/>
      <w:marTop w:val="0"/>
      <w:marBottom w:val="0"/>
      <w:divBdr>
        <w:top w:val="none" w:sz="0" w:space="0" w:color="auto"/>
        <w:left w:val="none" w:sz="0" w:space="0" w:color="auto"/>
        <w:bottom w:val="none" w:sz="0" w:space="0" w:color="auto"/>
        <w:right w:val="none" w:sz="0" w:space="0" w:color="auto"/>
      </w:divBdr>
    </w:div>
    <w:div w:id="2027754001">
      <w:bodyDiv w:val="1"/>
      <w:marLeft w:val="0"/>
      <w:marRight w:val="0"/>
      <w:marTop w:val="0"/>
      <w:marBottom w:val="0"/>
      <w:divBdr>
        <w:top w:val="none" w:sz="0" w:space="0" w:color="auto"/>
        <w:left w:val="none" w:sz="0" w:space="0" w:color="auto"/>
        <w:bottom w:val="none" w:sz="0" w:space="0" w:color="auto"/>
        <w:right w:val="none" w:sz="0" w:space="0" w:color="auto"/>
      </w:divBdr>
    </w:div>
    <w:div w:id="2033412686">
      <w:bodyDiv w:val="1"/>
      <w:marLeft w:val="0"/>
      <w:marRight w:val="0"/>
      <w:marTop w:val="0"/>
      <w:marBottom w:val="0"/>
      <w:divBdr>
        <w:top w:val="none" w:sz="0" w:space="0" w:color="auto"/>
        <w:left w:val="none" w:sz="0" w:space="0" w:color="auto"/>
        <w:bottom w:val="none" w:sz="0" w:space="0" w:color="auto"/>
        <w:right w:val="none" w:sz="0" w:space="0" w:color="auto"/>
      </w:divBdr>
    </w:div>
    <w:div w:id="2035375613">
      <w:bodyDiv w:val="1"/>
      <w:marLeft w:val="0"/>
      <w:marRight w:val="0"/>
      <w:marTop w:val="0"/>
      <w:marBottom w:val="0"/>
      <w:divBdr>
        <w:top w:val="none" w:sz="0" w:space="0" w:color="auto"/>
        <w:left w:val="none" w:sz="0" w:space="0" w:color="auto"/>
        <w:bottom w:val="none" w:sz="0" w:space="0" w:color="auto"/>
        <w:right w:val="none" w:sz="0" w:space="0" w:color="auto"/>
      </w:divBdr>
    </w:div>
    <w:div w:id="2048794071">
      <w:bodyDiv w:val="1"/>
      <w:marLeft w:val="0"/>
      <w:marRight w:val="0"/>
      <w:marTop w:val="0"/>
      <w:marBottom w:val="0"/>
      <w:divBdr>
        <w:top w:val="none" w:sz="0" w:space="0" w:color="auto"/>
        <w:left w:val="none" w:sz="0" w:space="0" w:color="auto"/>
        <w:bottom w:val="none" w:sz="0" w:space="0" w:color="auto"/>
        <w:right w:val="none" w:sz="0" w:space="0" w:color="auto"/>
      </w:divBdr>
    </w:div>
    <w:div w:id="2049989047">
      <w:bodyDiv w:val="1"/>
      <w:marLeft w:val="0"/>
      <w:marRight w:val="0"/>
      <w:marTop w:val="0"/>
      <w:marBottom w:val="0"/>
      <w:divBdr>
        <w:top w:val="none" w:sz="0" w:space="0" w:color="auto"/>
        <w:left w:val="none" w:sz="0" w:space="0" w:color="auto"/>
        <w:bottom w:val="none" w:sz="0" w:space="0" w:color="auto"/>
        <w:right w:val="none" w:sz="0" w:space="0" w:color="auto"/>
      </w:divBdr>
    </w:div>
    <w:div w:id="2052143935">
      <w:bodyDiv w:val="1"/>
      <w:marLeft w:val="0"/>
      <w:marRight w:val="0"/>
      <w:marTop w:val="0"/>
      <w:marBottom w:val="0"/>
      <w:divBdr>
        <w:top w:val="none" w:sz="0" w:space="0" w:color="auto"/>
        <w:left w:val="none" w:sz="0" w:space="0" w:color="auto"/>
        <w:bottom w:val="none" w:sz="0" w:space="0" w:color="auto"/>
        <w:right w:val="none" w:sz="0" w:space="0" w:color="auto"/>
      </w:divBdr>
    </w:div>
    <w:div w:id="2052270040">
      <w:bodyDiv w:val="1"/>
      <w:marLeft w:val="0"/>
      <w:marRight w:val="0"/>
      <w:marTop w:val="0"/>
      <w:marBottom w:val="0"/>
      <w:divBdr>
        <w:top w:val="none" w:sz="0" w:space="0" w:color="auto"/>
        <w:left w:val="none" w:sz="0" w:space="0" w:color="auto"/>
        <w:bottom w:val="none" w:sz="0" w:space="0" w:color="auto"/>
        <w:right w:val="none" w:sz="0" w:space="0" w:color="auto"/>
      </w:divBdr>
    </w:div>
    <w:div w:id="2053579399">
      <w:bodyDiv w:val="1"/>
      <w:marLeft w:val="0"/>
      <w:marRight w:val="0"/>
      <w:marTop w:val="0"/>
      <w:marBottom w:val="0"/>
      <w:divBdr>
        <w:top w:val="none" w:sz="0" w:space="0" w:color="auto"/>
        <w:left w:val="none" w:sz="0" w:space="0" w:color="auto"/>
        <w:bottom w:val="none" w:sz="0" w:space="0" w:color="auto"/>
        <w:right w:val="none" w:sz="0" w:space="0" w:color="auto"/>
      </w:divBdr>
    </w:div>
    <w:div w:id="2055157938">
      <w:bodyDiv w:val="1"/>
      <w:marLeft w:val="0"/>
      <w:marRight w:val="0"/>
      <w:marTop w:val="0"/>
      <w:marBottom w:val="0"/>
      <w:divBdr>
        <w:top w:val="none" w:sz="0" w:space="0" w:color="auto"/>
        <w:left w:val="none" w:sz="0" w:space="0" w:color="auto"/>
        <w:bottom w:val="none" w:sz="0" w:space="0" w:color="auto"/>
        <w:right w:val="none" w:sz="0" w:space="0" w:color="auto"/>
      </w:divBdr>
    </w:div>
    <w:div w:id="2058629261">
      <w:bodyDiv w:val="1"/>
      <w:marLeft w:val="0"/>
      <w:marRight w:val="0"/>
      <w:marTop w:val="0"/>
      <w:marBottom w:val="0"/>
      <w:divBdr>
        <w:top w:val="none" w:sz="0" w:space="0" w:color="auto"/>
        <w:left w:val="none" w:sz="0" w:space="0" w:color="auto"/>
        <w:bottom w:val="none" w:sz="0" w:space="0" w:color="auto"/>
        <w:right w:val="none" w:sz="0" w:space="0" w:color="auto"/>
      </w:divBdr>
    </w:div>
    <w:div w:id="2058814047">
      <w:bodyDiv w:val="1"/>
      <w:marLeft w:val="0"/>
      <w:marRight w:val="0"/>
      <w:marTop w:val="0"/>
      <w:marBottom w:val="0"/>
      <w:divBdr>
        <w:top w:val="none" w:sz="0" w:space="0" w:color="auto"/>
        <w:left w:val="none" w:sz="0" w:space="0" w:color="auto"/>
        <w:bottom w:val="none" w:sz="0" w:space="0" w:color="auto"/>
        <w:right w:val="none" w:sz="0" w:space="0" w:color="auto"/>
      </w:divBdr>
    </w:div>
    <w:div w:id="2059741730">
      <w:bodyDiv w:val="1"/>
      <w:marLeft w:val="0"/>
      <w:marRight w:val="0"/>
      <w:marTop w:val="0"/>
      <w:marBottom w:val="0"/>
      <w:divBdr>
        <w:top w:val="none" w:sz="0" w:space="0" w:color="auto"/>
        <w:left w:val="none" w:sz="0" w:space="0" w:color="auto"/>
        <w:bottom w:val="none" w:sz="0" w:space="0" w:color="auto"/>
        <w:right w:val="none" w:sz="0" w:space="0" w:color="auto"/>
      </w:divBdr>
    </w:div>
    <w:div w:id="2061047828">
      <w:bodyDiv w:val="1"/>
      <w:marLeft w:val="0"/>
      <w:marRight w:val="0"/>
      <w:marTop w:val="0"/>
      <w:marBottom w:val="0"/>
      <w:divBdr>
        <w:top w:val="none" w:sz="0" w:space="0" w:color="auto"/>
        <w:left w:val="none" w:sz="0" w:space="0" w:color="auto"/>
        <w:bottom w:val="none" w:sz="0" w:space="0" w:color="auto"/>
        <w:right w:val="none" w:sz="0" w:space="0" w:color="auto"/>
      </w:divBdr>
    </w:div>
    <w:div w:id="2065331120">
      <w:bodyDiv w:val="1"/>
      <w:marLeft w:val="0"/>
      <w:marRight w:val="0"/>
      <w:marTop w:val="0"/>
      <w:marBottom w:val="0"/>
      <w:divBdr>
        <w:top w:val="none" w:sz="0" w:space="0" w:color="auto"/>
        <w:left w:val="none" w:sz="0" w:space="0" w:color="auto"/>
        <w:bottom w:val="none" w:sz="0" w:space="0" w:color="auto"/>
        <w:right w:val="none" w:sz="0" w:space="0" w:color="auto"/>
      </w:divBdr>
    </w:div>
    <w:div w:id="2066756055">
      <w:bodyDiv w:val="1"/>
      <w:marLeft w:val="0"/>
      <w:marRight w:val="0"/>
      <w:marTop w:val="0"/>
      <w:marBottom w:val="0"/>
      <w:divBdr>
        <w:top w:val="none" w:sz="0" w:space="0" w:color="auto"/>
        <w:left w:val="none" w:sz="0" w:space="0" w:color="auto"/>
        <w:bottom w:val="none" w:sz="0" w:space="0" w:color="auto"/>
        <w:right w:val="none" w:sz="0" w:space="0" w:color="auto"/>
      </w:divBdr>
    </w:div>
    <w:div w:id="2066947518">
      <w:bodyDiv w:val="1"/>
      <w:marLeft w:val="0"/>
      <w:marRight w:val="0"/>
      <w:marTop w:val="0"/>
      <w:marBottom w:val="0"/>
      <w:divBdr>
        <w:top w:val="none" w:sz="0" w:space="0" w:color="auto"/>
        <w:left w:val="none" w:sz="0" w:space="0" w:color="auto"/>
        <w:bottom w:val="none" w:sz="0" w:space="0" w:color="auto"/>
        <w:right w:val="none" w:sz="0" w:space="0" w:color="auto"/>
      </w:divBdr>
    </w:div>
    <w:div w:id="2069450854">
      <w:bodyDiv w:val="1"/>
      <w:marLeft w:val="0"/>
      <w:marRight w:val="0"/>
      <w:marTop w:val="0"/>
      <w:marBottom w:val="0"/>
      <w:divBdr>
        <w:top w:val="none" w:sz="0" w:space="0" w:color="auto"/>
        <w:left w:val="none" w:sz="0" w:space="0" w:color="auto"/>
        <w:bottom w:val="none" w:sz="0" w:space="0" w:color="auto"/>
        <w:right w:val="none" w:sz="0" w:space="0" w:color="auto"/>
      </w:divBdr>
    </w:div>
    <w:div w:id="2074041798">
      <w:bodyDiv w:val="1"/>
      <w:marLeft w:val="0"/>
      <w:marRight w:val="0"/>
      <w:marTop w:val="0"/>
      <w:marBottom w:val="0"/>
      <w:divBdr>
        <w:top w:val="none" w:sz="0" w:space="0" w:color="auto"/>
        <w:left w:val="none" w:sz="0" w:space="0" w:color="auto"/>
        <w:bottom w:val="none" w:sz="0" w:space="0" w:color="auto"/>
        <w:right w:val="none" w:sz="0" w:space="0" w:color="auto"/>
      </w:divBdr>
    </w:div>
    <w:div w:id="2081756569">
      <w:bodyDiv w:val="1"/>
      <w:marLeft w:val="0"/>
      <w:marRight w:val="0"/>
      <w:marTop w:val="0"/>
      <w:marBottom w:val="0"/>
      <w:divBdr>
        <w:top w:val="none" w:sz="0" w:space="0" w:color="auto"/>
        <w:left w:val="none" w:sz="0" w:space="0" w:color="auto"/>
        <w:bottom w:val="none" w:sz="0" w:space="0" w:color="auto"/>
        <w:right w:val="none" w:sz="0" w:space="0" w:color="auto"/>
      </w:divBdr>
    </w:div>
    <w:div w:id="2088916009">
      <w:bodyDiv w:val="1"/>
      <w:marLeft w:val="0"/>
      <w:marRight w:val="0"/>
      <w:marTop w:val="0"/>
      <w:marBottom w:val="0"/>
      <w:divBdr>
        <w:top w:val="none" w:sz="0" w:space="0" w:color="auto"/>
        <w:left w:val="none" w:sz="0" w:space="0" w:color="auto"/>
        <w:bottom w:val="none" w:sz="0" w:space="0" w:color="auto"/>
        <w:right w:val="none" w:sz="0" w:space="0" w:color="auto"/>
      </w:divBdr>
    </w:div>
    <w:div w:id="2089031670">
      <w:bodyDiv w:val="1"/>
      <w:marLeft w:val="0"/>
      <w:marRight w:val="0"/>
      <w:marTop w:val="0"/>
      <w:marBottom w:val="0"/>
      <w:divBdr>
        <w:top w:val="none" w:sz="0" w:space="0" w:color="auto"/>
        <w:left w:val="none" w:sz="0" w:space="0" w:color="auto"/>
        <w:bottom w:val="none" w:sz="0" w:space="0" w:color="auto"/>
        <w:right w:val="none" w:sz="0" w:space="0" w:color="auto"/>
      </w:divBdr>
    </w:div>
    <w:div w:id="2090615261">
      <w:bodyDiv w:val="1"/>
      <w:marLeft w:val="0"/>
      <w:marRight w:val="0"/>
      <w:marTop w:val="0"/>
      <w:marBottom w:val="0"/>
      <w:divBdr>
        <w:top w:val="none" w:sz="0" w:space="0" w:color="auto"/>
        <w:left w:val="none" w:sz="0" w:space="0" w:color="auto"/>
        <w:bottom w:val="none" w:sz="0" w:space="0" w:color="auto"/>
        <w:right w:val="none" w:sz="0" w:space="0" w:color="auto"/>
      </w:divBdr>
    </w:div>
    <w:div w:id="2100249463">
      <w:bodyDiv w:val="1"/>
      <w:marLeft w:val="0"/>
      <w:marRight w:val="0"/>
      <w:marTop w:val="0"/>
      <w:marBottom w:val="0"/>
      <w:divBdr>
        <w:top w:val="none" w:sz="0" w:space="0" w:color="auto"/>
        <w:left w:val="none" w:sz="0" w:space="0" w:color="auto"/>
        <w:bottom w:val="none" w:sz="0" w:space="0" w:color="auto"/>
        <w:right w:val="none" w:sz="0" w:space="0" w:color="auto"/>
      </w:divBdr>
    </w:div>
    <w:div w:id="2100635875">
      <w:bodyDiv w:val="1"/>
      <w:marLeft w:val="0"/>
      <w:marRight w:val="0"/>
      <w:marTop w:val="0"/>
      <w:marBottom w:val="0"/>
      <w:divBdr>
        <w:top w:val="none" w:sz="0" w:space="0" w:color="auto"/>
        <w:left w:val="none" w:sz="0" w:space="0" w:color="auto"/>
        <w:bottom w:val="none" w:sz="0" w:space="0" w:color="auto"/>
        <w:right w:val="none" w:sz="0" w:space="0" w:color="auto"/>
      </w:divBdr>
    </w:div>
    <w:div w:id="2110463456">
      <w:bodyDiv w:val="1"/>
      <w:marLeft w:val="0"/>
      <w:marRight w:val="0"/>
      <w:marTop w:val="0"/>
      <w:marBottom w:val="0"/>
      <w:divBdr>
        <w:top w:val="none" w:sz="0" w:space="0" w:color="auto"/>
        <w:left w:val="none" w:sz="0" w:space="0" w:color="auto"/>
        <w:bottom w:val="none" w:sz="0" w:space="0" w:color="auto"/>
        <w:right w:val="none" w:sz="0" w:space="0" w:color="auto"/>
      </w:divBdr>
    </w:div>
    <w:div w:id="2117284199">
      <w:bodyDiv w:val="1"/>
      <w:marLeft w:val="0"/>
      <w:marRight w:val="0"/>
      <w:marTop w:val="0"/>
      <w:marBottom w:val="0"/>
      <w:divBdr>
        <w:top w:val="none" w:sz="0" w:space="0" w:color="auto"/>
        <w:left w:val="none" w:sz="0" w:space="0" w:color="auto"/>
        <w:bottom w:val="none" w:sz="0" w:space="0" w:color="auto"/>
        <w:right w:val="none" w:sz="0" w:space="0" w:color="auto"/>
      </w:divBdr>
    </w:div>
    <w:div w:id="2123724479">
      <w:bodyDiv w:val="1"/>
      <w:marLeft w:val="0"/>
      <w:marRight w:val="0"/>
      <w:marTop w:val="0"/>
      <w:marBottom w:val="0"/>
      <w:divBdr>
        <w:top w:val="none" w:sz="0" w:space="0" w:color="auto"/>
        <w:left w:val="none" w:sz="0" w:space="0" w:color="auto"/>
        <w:bottom w:val="none" w:sz="0" w:space="0" w:color="auto"/>
        <w:right w:val="none" w:sz="0" w:space="0" w:color="auto"/>
      </w:divBdr>
    </w:div>
    <w:div w:id="2124301902">
      <w:bodyDiv w:val="1"/>
      <w:marLeft w:val="0"/>
      <w:marRight w:val="0"/>
      <w:marTop w:val="0"/>
      <w:marBottom w:val="0"/>
      <w:divBdr>
        <w:top w:val="none" w:sz="0" w:space="0" w:color="auto"/>
        <w:left w:val="none" w:sz="0" w:space="0" w:color="auto"/>
        <w:bottom w:val="none" w:sz="0" w:space="0" w:color="auto"/>
        <w:right w:val="none" w:sz="0" w:space="0" w:color="auto"/>
      </w:divBdr>
    </w:div>
    <w:div w:id="2129470181">
      <w:bodyDiv w:val="1"/>
      <w:marLeft w:val="0"/>
      <w:marRight w:val="0"/>
      <w:marTop w:val="0"/>
      <w:marBottom w:val="0"/>
      <w:divBdr>
        <w:top w:val="none" w:sz="0" w:space="0" w:color="auto"/>
        <w:left w:val="none" w:sz="0" w:space="0" w:color="auto"/>
        <w:bottom w:val="none" w:sz="0" w:space="0" w:color="auto"/>
        <w:right w:val="none" w:sz="0" w:space="0" w:color="auto"/>
      </w:divBdr>
    </w:div>
    <w:div w:id="2139059650">
      <w:bodyDiv w:val="1"/>
      <w:marLeft w:val="0"/>
      <w:marRight w:val="0"/>
      <w:marTop w:val="0"/>
      <w:marBottom w:val="0"/>
      <w:divBdr>
        <w:top w:val="none" w:sz="0" w:space="0" w:color="auto"/>
        <w:left w:val="none" w:sz="0" w:space="0" w:color="auto"/>
        <w:bottom w:val="none" w:sz="0" w:space="0" w:color="auto"/>
        <w:right w:val="none" w:sz="0" w:space="0" w:color="auto"/>
      </w:divBdr>
    </w:div>
    <w:div w:id="2139296462">
      <w:bodyDiv w:val="1"/>
      <w:marLeft w:val="0"/>
      <w:marRight w:val="0"/>
      <w:marTop w:val="0"/>
      <w:marBottom w:val="0"/>
      <w:divBdr>
        <w:top w:val="none" w:sz="0" w:space="0" w:color="auto"/>
        <w:left w:val="none" w:sz="0" w:space="0" w:color="auto"/>
        <w:bottom w:val="none" w:sz="0" w:space="0" w:color="auto"/>
        <w:right w:val="none" w:sz="0" w:space="0" w:color="auto"/>
      </w:divBdr>
    </w:div>
    <w:div w:id="2139451284">
      <w:bodyDiv w:val="1"/>
      <w:marLeft w:val="0"/>
      <w:marRight w:val="0"/>
      <w:marTop w:val="0"/>
      <w:marBottom w:val="0"/>
      <w:divBdr>
        <w:top w:val="none" w:sz="0" w:space="0" w:color="auto"/>
        <w:left w:val="none" w:sz="0" w:space="0" w:color="auto"/>
        <w:bottom w:val="none" w:sz="0" w:space="0" w:color="auto"/>
        <w:right w:val="none" w:sz="0" w:space="0" w:color="auto"/>
      </w:divBdr>
    </w:div>
    <w:div w:id="2140538109">
      <w:bodyDiv w:val="1"/>
      <w:marLeft w:val="0"/>
      <w:marRight w:val="0"/>
      <w:marTop w:val="0"/>
      <w:marBottom w:val="0"/>
      <w:divBdr>
        <w:top w:val="none" w:sz="0" w:space="0" w:color="auto"/>
        <w:left w:val="none" w:sz="0" w:space="0" w:color="auto"/>
        <w:bottom w:val="none" w:sz="0" w:space="0" w:color="auto"/>
        <w:right w:val="none" w:sz="0" w:space="0" w:color="auto"/>
      </w:divBdr>
    </w:div>
    <w:div w:id="2144274248">
      <w:bodyDiv w:val="1"/>
      <w:marLeft w:val="0"/>
      <w:marRight w:val="0"/>
      <w:marTop w:val="0"/>
      <w:marBottom w:val="0"/>
      <w:divBdr>
        <w:top w:val="none" w:sz="0" w:space="0" w:color="auto"/>
        <w:left w:val="none" w:sz="0" w:space="0" w:color="auto"/>
        <w:bottom w:val="none" w:sz="0" w:space="0" w:color="auto"/>
        <w:right w:val="none" w:sz="0" w:space="0" w:color="auto"/>
      </w:divBdr>
    </w:div>
    <w:div w:id="214449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chart" Target="charts/chart1.xml"/><Relationship Id="rId39" Type="http://schemas.openxmlformats.org/officeDocument/2006/relationships/hyperlink" Target="https://www.barbarafioreeditora.com/catalogo/libros/el_pato_y_la_muerte-x?msclkid=ae026754d0df11ec974ea0a4c2591f5f" TargetMode="External"/><Relationship Id="rId21" Type="http://schemas.openxmlformats.org/officeDocument/2006/relationships/image" Target="media/image13.jpg"/><Relationship Id="rId34" Type="http://schemas.openxmlformats.org/officeDocument/2006/relationships/image" Target="media/image23.png"/><Relationship Id="rId42" Type="http://schemas.openxmlformats.org/officeDocument/2006/relationships/hyperlink" Target="https://makemake.com.co/fichas/MM0107/marilu-quien-eres-tu?msclkid=e335f35ad0df11ecbe503e6afad95bfe" TargetMode="External"/><Relationship Id="rId47" Type="http://schemas.openxmlformats.org/officeDocument/2006/relationships/image" Target="media/image32.png"/><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hyperlink" Target="https://makemake.com.co/busqueda?sch=Trinidad%20Castro" TargetMode="External"/><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s://www.normainfantilyjuvenil.com/ar/libro/mi-dia-de-suerte" TargetMode="External"/><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yperlink" Target="https://co.creativecommons.net/tipos-de-licencias/" TargetMode="External"/><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hyperlink" Target="https://www.amazon.es/gran-f%C3%A1brica-las-palabras/dp/8416578087?msclkid=772007c5d0df11ec8b5ecfcea95e044d" TargetMode="External"/><Relationship Id="rId43" Type="http://schemas.openxmlformats.org/officeDocument/2006/relationships/image" Target="media/image28.jpe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s://www.amazon.com.mx/Ladr%C3%B3n-Gallinas-B%C3%A9atrice-Rodr%C3%ADguez/dp/8492412313?msclkid=0d39ff7ad0df11ec97095c17679fbe53" TargetMode="External"/><Relationship Id="rId38" Type="http://schemas.openxmlformats.org/officeDocument/2006/relationships/image" Target="media/image26.png"/><Relationship Id="rId46" Type="http://schemas.openxmlformats.org/officeDocument/2006/relationships/image" Target="media/image31.png"/><Relationship Id="rId20" Type="http://schemas.openxmlformats.org/officeDocument/2006/relationships/image" Target="media/image12.jp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es.wikipedia.org/wiki/Francia" TargetMode="External"/><Relationship Id="rId2" Type="http://schemas.openxmlformats.org/officeDocument/2006/relationships/hyperlink" Target="https://es.wikipedia.org/wiki/Historiador" TargetMode="External"/><Relationship Id="rId1" Type="http://schemas.openxmlformats.org/officeDocument/2006/relationships/hyperlink" Target="https://es.wikipedia.org/wiki/Fil%C3%B3sofo" TargetMode="External"/><Relationship Id="rId5" Type="http://schemas.openxmlformats.org/officeDocument/2006/relationships/hyperlink" Target="https://dle.rae.es/argumento?m=form" TargetMode="External"/><Relationship Id="rId4" Type="http://schemas.openxmlformats.org/officeDocument/2006/relationships/hyperlink" Target="https://es.wikipedia.org/wiki/Michel_Foucaul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US"/>
        </a:p>
      </c:txPr>
    </c:title>
    <c:autoTitleDeleted val="0"/>
    <c:plotArea>
      <c:layout/>
      <c:pieChart>
        <c:varyColors val="1"/>
        <c:ser>
          <c:idx val="0"/>
          <c:order val="0"/>
          <c:tx>
            <c:strRef>
              <c:f>Hoja1!$B$1</c:f>
              <c:strCache>
                <c:ptCount val="1"/>
                <c:pt idx="0">
                  <c:v>Razones de la lectura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4910-47A7-8C47-B310B40C74B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402-499D-AE85-C9F731D3524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402-499D-AE85-C9F731D3524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402-499D-AE85-C9F731D3524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402-499D-AE85-C9F731D3524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402-499D-AE85-C9F731D3524C}"/>
              </c:ext>
            </c:extLst>
          </c:dPt>
          <c:cat>
            <c:strRef>
              <c:f>Hoja1!$A$2:$A$7</c:f>
              <c:strCache>
                <c:ptCount val="6"/>
                <c:pt idx="0">
                  <c:v>Por vocabulario</c:v>
                </c:pt>
                <c:pt idx="1">
                  <c:v>Por comprensión lectora</c:v>
                </c:pt>
                <c:pt idx="2">
                  <c:v>Por ortografía </c:v>
                </c:pt>
                <c:pt idx="3">
                  <c:v>Para estimular la mente</c:v>
                </c:pt>
                <c:pt idx="4">
                  <c:v>Para la imaginación</c:v>
                </c:pt>
                <c:pt idx="5">
                  <c:v>Para el futuro Profesional</c:v>
                </c:pt>
              </c:strCache>
            </c:strRef>
          </c:cat>
          <c:val>
            <c:numRef>
              <c:f>Hoja1!$B$2:$B$7</c:f>
              <c:numCache>
                <c:formatCode>General</c:formatCode>
                <c:ptCount val="6"/>
                <c:pt idx="0">
                  <c:v>8</c:v>
                </c:pt>
                <c:pt idx="1">
                  <c:v>7</c:v>
                </c:pt>
                <c:pt idx="2">
                  <c:v>6</c:v>
                </c:pt>
                <c:pt idx="3">
                  <c:v>3</c:v>
                </c:pt>
                <c:pt idx="4">
                  <c:v>4</c:v>
                </c:pt>
                <c:pt idx="5">
                  <c:v>5</c:v>
                </c:pt>
              </c:numCache>
            </c:numRef>
          </c:val>
          <c:extLst>
            <c:ext xmlns:c16="http://schemas.microsoft.com/office/drawing/2014/chart" uri="{C3380CC4-5D6E-409C-BE32-E72D297353CC}">
              <c16:uniqueId val="{00000000-4910-47A7-8C47-B310B40C74B8}"/>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5"/>
        <w:category>
          <w:name w:val="General"/>
          <w:gallery w:val="placeholder"/>
        </w:category>
        <w:types>
          <w:type w:val="bbPlcHdr"/>
        </w:types>
        <w:behaviors>
          <w:behavior w:val="content"/>
        </w:behaviors>
        <w:guid w:val="{362314DC-BECC-4FFB-9AA6-BFD14C3DE381}"/>
      </w:docPartPr>
      <w:docPartBody>
        <w:p w:rsidR="006B7788" w:rsidRDefault="002172D4" w:rsidP="002172D4">
          <w:pPr>
            <w:pStyle w:val="DefaultPlaceholder1081868575"/>
          </w:pPr>
          <w:r w:rsidRPr="007A2281">
            <w:rPr>
              <w:rStyle w:val="Textodelmarcadordeposicin"/>
            </w:rPr>
            <w:t>Elija un elemento.</w:t>
          </w:r>
        </w:p>
      </w:docPartBody>
    </w:docPart>
    <w:docPart>
      <w:docPartPr>
        <w:name w:val="CDCAE432F0C04EDCA3061D813CC0FD22"/>
        <w:category>
          <w:name w:val="General"/>
          <w:gallery w:val="placeholder"/>
        </w:category>
        <w:types>
          <w:type w:val="bbPlcHdr"/>
        </w:types>
        <w:behaviors>
          <w:behavior w:val="content"/>
        </w:behaviors>
        <w:guid w:val="{58092861-4EA0-467E-8F9C-1DE96531968B}"/>
      </w:docPartPr>
      <w:docPartBody>
        <w:p w:rsidR="004012C8" w:rsidRDefault="004012C8" w:rsidP="004012C8">
          <w:pPr>
            <w:pStyle w:val="CDCAE432F0C04EDCA3061D813CC0FD22"/>
          </w:pPr>
          <w:r w:rsidRPr="007A2281">
            <w:rPr>
              <w:rStyle w:val="Textodelmarcadordeposicin"/>
            </w:rPr>
            <w:t>Elija un elemento.</w:t>
          </w:r>
        </w:p>
      </w:docPartBody>
    </w:docPart>
    <w:docPart>
      <w:docPartPr>
        <w:name w:val="505917E74CCC4ABF8C895D3C17E1F158"/>
        <w:category>
          <w:name w:val="General"/>
          <w:gallery w:val="placeholder"/>
        </w:category>
        <w:types>
          <w:type w:val="bbPlcHdr"/>
        </w:types>
        <w:behaviors>
          <w:behavior w:val="content"/>
        </w:behaviors>
        <w:guid w:val="{70AF6E07-9A40-4929-B5C3-3D3D68D303E5}"/>
      </w:docPartPr>
      <w:docPartBody>
        <w:p w:rsidR="00CF491E" w:rsidRDefault="004012C8" w:rsidP="004012C8">
          <w:pPr>
            <w:pStyle w:val="505917E74CCC4ABF8C895D3C17E1F158"/>
          </w:pPr>
          <w:r w:rsidRPr="007A2281">
            <w:rPr>
              <w:rStyle w:val="Textodelmarcadordeposicin"/>
            </w:rPr>
            <w:t>Elija un elemento.</w:t>
          </w:r>
        </w:p>
      </w:docPartBody>
    </w:docPart>
    <w:docPart>
      <w:docPartPr>
        <w:name w:val="AA6ADFB637C949588B4C71028492D5A8"/>
        <w:category>
          <w:name w:val="General"/>
          <w:gallery w:val="placeholder"/>
        </w:category>
        <w:types>
          <w:type w:val="bbPlcHdr"/>
        </w:types>
        <w:behaviors>
          <w:behavior w:val="content"/>
        </w:behaviors>
        <w:guid w:val="{5BAF64DB-0B85-4F12-B78E-4F3A5EF718B5}"/>
      </w:docPartPr>
      <w:docPartBody>
        <w:p w:rsidR="00CF491E" w:rsidRDefault="004012C8" w:rsidP="004012C8">
          <w:pPr>
            <w:pStyle w:val="AA6ADFB637C949588B4C71028492D5A8"/>
          </w:pPr>
          <w:r w:rsidRPr="00171C88">
            <w:rPr>
              <w:rStyle w:val="Textodelmarcadordeposicin"/>
            </w:rPr>
            <w:t>Elija un elemento.</w:t>
          </w:r>
        </w:p>
      </w:docPartBody>
    </w:docPart>
    <w:docPart>
      <w:docPartPr>
        <w:name w:val="A667C56CED3C4D4FB2276B49FA8B6B92"/>
        <w:category>
          <w:name w:val="General"/>
          <w:gallery w:val="placeholder"/>
        </w:category>
        <w:types>
          <w:type w:val="bbPlcHdr"/>
        </w:types>
        <w:behaviors>
          <w:behavior w:val="content"/>
        </w:behaviors>
        <w:guid w:val="{C72C5354-08BF-49D6-8A4B-C449769828D0}"/>
      </w:docPartPr>
      <w:docPartBody>
        <w:p w:rsidR="00CF491E" w:rsidRDefault="004012C8" w:rsidP="004012C8">
          <w:pPr>
            <w:pStyle w:val="A667C56CED3C4D4FB2276B49FA8B6B92"/>
          </w:pPr>
          <w:r w:rsidRPr="007A2281">
            <w:rPr>
              <w:rStyle w:val="Textodelmarcadordeposicin"/>
            </w:rPr>
            <w:t>Elija un elemento.</w:t>
          </w:r>
        </w:p>
      </w:docPartBody>
    </w:docPart>
    <w:docPart>
      <w:docPartPr>
        <w:name w:val="A4C3920199BC498682983D1086E1C953"/>
        <w:category>
          <w:name w:val="General"/>
          <w:gallery w:val="placeholder"/>
        </w:category>
        <w:types>
          <w:type w:val="bbPlcHdr"/>
        </w:types>
        <w:behaviors>
          <w:behavior w:val="content"/>
        </w:behaviors>
        <w:guid w:val="{A7B24886-863E-4E68-ABB5-0389086E0CA4}"/>
      </w:docPartPr>
      <w:docPartBody>
        <w:p w:rsidR="00CF491E" w:rsidRDefault="00CF491E" w:rsidP="00CF491E">
          <w:pPr>
            <w:pStyle w:val="A4C3920199BC498682983D1086E1C953"/>
          </w:pPr>
          <w:r w:rsidRPr="007A2281">
            <w:rPr>
              <w:rStyle w:val="Textodelmarcadordeposicin"/>
            </w:rPr>
            <w:t>Elija un elemento.</w:t>
          </w:r>
        </w:p>
      </w:docPartBody>
    </w:docPart>
    <w:docPart>
      <w:docPartPr>
        <w:name w:val="514A1D4965294FE1AACF153E2E6DDA31"/>
        <w:category>
          <w:name w:val="General"/>
          <w:gallery w:val="placeholder"/>
        </w:category>
        <w:types>
          <w:type w:val="bbPlcHdr"/>
        </w:types>
        <w:behaviors>
          <w:behavior w:val="content"/>
        </w:behaviors>
        <w:guid w:val="{D0805C96-E8CA-4DAC-921E-24F657399C90}"/>
      </w:docPartPr>
      <w:docPartBody>
        <w:p w:rsidR="002E7E30" w:rsidRDefault="00286DC7" w:rsidP="00286DC7">
          <w:pPr>
            <w:pStyle w:val="514A1D4965294FE1AACF153E2E6DDA31"/>
          </w:pPr>
          <w:r w:rsidRPr="007A2281">
            <w:rPr>
              <w:rStyle w:val="Textodelmarcadordeposicin"/>
            </w:rPr>
            <w:t>Elija un elemento.</w:t>
          </w:r>
        </w:p>
      </w:docPartBody>
    </w:docPart>
    <w:docPart>
      <w:docPartPr>
        <w:name w:val="E5BA75A3F39446F09D928844DD9668EC"/>
        <w:category>
          <w:name w:val="General"/>
          <w:gallery w:val="placeholder"/>
        </w:category>
        <w:types>
          <w:type w:val="bbPlcHdr"/>
        </w:types>
        <w:behaviors>
          <w:behavior w:val="content"/>
        </w:behaviors>
        <w:guid w:val="{11F47D9E-9F78-4740-A40F-F51C27BD6781}"/>
      </w:docPartPr>
      <w:docPartBody>
        <w:p w:rsidR="002E7E30" w:rsidRDefault="00286DC7" w:rsidP="00286DC7">
          <w:pPr>
            <w:pStyle w:val="E5BA75A3F39446F09D928844DD9668EC"/>
          </w:pPr>
          <w:r w:rsidRPr="007A2281">
            <w:rPr>
              <w:rStyle w:val="Textodelmarcadordeposicin"/>
            </w:rPr>
            <w:t>Elija un elemento.</w:t>
          </w:r>
        </w:p>
      </w:docPartBody>
    </w:docPart>
    <w:docPart>
      <w:docPartPr>
        <w:name w:val="971FB458A06E459B96D80813A9122298"/>
        <w:category>
          <w:name w:val="General"/>
          <w:gallery w:val="placeholder"/>
        </w:category>
        <w:types>
          <w:type w:val="bbPlcHdr"/>
        </w:types>
        <w:behaviors>
          <w:behavior w:val="content"/>
        </w:behaviors>
        <w:guid w:val="{46AF4ECF-92D1-43BE-8326-D8FE1D2411DC}"/>
      </w:docPartPr>
      <w:docPartBody>
        <w:p w:rsidR="007A0DAE" w:rsidRDefault="00374091" w:rsidP="00374091">
          <w:pPr>
            <w:pStyle w:val="971FB458A06E459B96D80813A9122298"/>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194"/>
    <w:rsid w:val="000046CC"/>
    <w:rsid w:val="0001585E"/>
    <w:rsid w:val="000522D2"/>
    <w:rsid w:val="00060AC8"/>
    <w:rsid w:val="000668B3"/>
    <w:rsid w:val="000764A8"/>
    <w:rsid w:val="000A6130"/>
    <w:rsid w:val="000E7FB8"/>
    <w:rsid w:val="000F3725"/>
    <w:rsid w:val="001729C8"/>
    <w:rsid w:val="0017659A"/>
    <w:rsid w:val="00193C0D"/>
    <w:rsid w:val="001A3422"/>
    <w:rsid w:val="001B758D"/>
    <w:rsid w:val="001D0C4F"/>
    <w:rsid w:val="001E37B7"/>
    <w:rsid w:val="001E4017"/>
    <w:rsid w:val="00202467"/>
    <w:rsid w:val="002172D4"/>
    <w:rsid w:val="00253DA9"/>
    <w:rsid w:val="00256CF3"/>
    <w:rsid w:val="002743A4"/>
    <w:rsid w:val="00274B49"/>
    <w:rsid w:val="00285ABB"/>
    <w:rsid w:val="00286DC7"/>
    <w:rsid w:val="002A1A8A"/>
    <w:rsid w:val="002B7194"/>
    <w:rsid w:val="002E299E"/>
    <w:rsid w:val="002E2C7D"/>
    <w:rsid w:val="002E7E30"/>
    <w:rsid w:val="003134B8"/>
    <w:rsid w:val="0033421F"/>
    <w:rsid w:val="0035333A"/>
    <w:rsid w:val="00356687"/>
    <w:rsid w:val="00374091"/>
    <w:rsid w:val="00377752"/>
    <w:rsid w:val="0038427D"/>
    <w:rsid w:val="003843A6"/>
    <w:rsid w:val="003C5E60"/>
    <w:rsid w:val="003F27AE"/>
    <w:rsid w:val="004012C8"/>
    <w:rsid w:val="00414211"/>
    <w:rsid w:val="00445513"/>
    <w:rsid w:val="00464D88"/>
    <w:rsid w:val="0048320B"/>
    <w:rsid w:val="00496738"/>
    <w:rsid w:val="004A6127"/>
    <w:rsid w:val="004B1CE6"/>
    <w:rsid w:val="004B51B8"/>
    <w:rsid w:val="004D63E3"/>
    <w:rsid w:val="004F52F1"/>
    <w:rsid w:val="004F7AAD"/>
    <w:rsid w:val="00512DDE"/>
    <w:rsid w:val="00551DDB"/>
    <w:rsid w:val="00554786"/>
    <w:rsid w:val="00565135"/>
    <w:rsid w:val="005756A3"/>
    <w:rsid w:val="00583C94"/>
    <w:rsid w:val="005945A6"/>
    <w:rsid w:val="0059588B"/>
    <w:rsid w:val="005A0378"/>
    <w:rsid w:val="005A2CC5"/>
    <w:rsid w:val="005B7C16"/>
    <w:rsid w:val="005C0EEB"/>
    <w:rsid w:val="005F0D53"/>
    <w:rsid w:val="00610DE2"/>
    <w:rsid w:val="00642842"/>
    <w:rsid w:val="006433FA"/>
    <w:rsid w:val="006532F6"/>
    <w:rsid w:val="0066761E"/>
    <w:rsid w:val="00674715"/>
    <w:rsid w:val="00696537"/>
    <w:rsid w:val="00696E1F"/>
    <w:rsid w:val="006B7788"/>
    <w:rsid w:val="006C4396"/>
    <w:rsid w:val="006C68A3"/>
    <w:rsid w:val="006D186D"/>
    <w:rsid w:val="006F5782"/>
    <w:rsid w:val="00701EE4"/>
    <w:rsid w:val="00712AA8"/>
    <w:rsid w:val="00716009"/>
    <w:rsid w:val="007245E1"/>
    <w:rsid w:val="007940BC"/>
    <w:rsid w:val="007A0DAE"/>
    <w:rsid w:val="007B1E4A"/>
    <w:rsid w:val="007B6B29"/>
    <w:rsid w:val="007E4696"/>
    <w:rsid w:val="007E5A73"/>
    <w:rsid w:val="007F0AE7"/>
    <w:rsid w:val="007F7C2F"/>
    <w:rsid w:val="00806A2D"/>
    <w:rsid w:val="008233C7"/>
    <w:rsid w:val="00896603"/>
    <w:rsid w:val="008A1B86"/>
    <w:rsid w:val="008A658B"/>
    <w:rsid w:val="008B7F48"/>
    <w:rsid w:val="008C1E82"/>
    <w:rsid w:val="00907884"/>
    <w:rsid w:val="00911224"/>
    <w:rsid w:val="00925B76"/>
    <w:rsid w:val="009269B7"/>
    <w:rsid w:val="00936778"/>
    <w:rsid w:val="00942F73"/>
    <w:rsid w:val="009471DE"/>
    <w:rsid w:val="0098406C"/>
    <w:rsid w:val="009B5CBE"/>
    <w:rsid w:val="00A001BD"/>
    <w:rsid w:val="00A47D73"/>
    <w:rsid w:val="00A5715E"/>
    <w:rsid w:val="00A5724B"/>
    <w:rsid w:val="00A82B82"/>
    <w:rsid w:val="00A94E4C"/>
    <w:rsid w:val="00AF1EE6"/>
    <w:rsid w:val="00B17CE7"/>
    <w:rsid w:val="00B3755C"/>
    <w:rsid w:val="00B6072F"/>
    <w:rsid w:val="00BA0310"/>
    <w:rsid w:val="00BB2402"/>
    <w:rsid w:val="00BB2D83"/>
    <w:rsid w:val="00BB55F0"/>
    <w:rsid w:val="00BD783B"/>
    <w:rsid w:val="00BE0CF5"/>
    <w:rsid w:val="00C3317B"/>
    <w:rsid w:val="00C54684"/>
    <w:rsid w:val="00C91C2D"/>
    <w:rsid w:val="00CC4A93"/>
    <w:rsid w:val="00CE497F"/>
    <w:rsid w:val="00CF491E"/>
    <w:rsid w:val="00D02D08"/>
    <w:rsid w:val="00D05FD2"/>
    <w:rsid w:val="00D25197"/>
    <w:rsid w:val="00D40D95"/>
    <w:rsid w:val="00D54629"/>
    <w:rsid w:val="00D82127"/>
    <w:rsid w:val="00DB0A63"/>
    <w:rsid w:val="00DB647F"/>
    <w:rsid w:val="00DB7D0D"/>
    <w:rsid w:val="00E57FB7"/>
    <w:rsid w:val="00E904FA"/>
    <w:rsid w:val="00E90F7E"/>
    <w:rsid w:val="00EC2710"/>
    <w:rsid w:val="00ED1840"/>
    <w:rsid w:val="00EE1873"/>
    <w:rsid w:val="00F03C56"/>
    <w:rsid w:val="00F062E9"/>
    <w:rsid w:val="00F40538"/>
    <w:rsid w:val="00F41183"/>
    <w:rsid w:val="00F4392B"/>
    <w:rsid w:val="00F54B55"/>
    <w:rsid w:val="00F715C0"/>
    <w:rsid w:val="00F775FC"/>
    <w:rsid w:val="00F90479"/>
    <w:rsid w:val="00FA6FAC"/>
    <w:rsid w:val="00FD3E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0994198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74091"/>
    <w:rPr>
      <w:color w:val="808080"/>
    </w:rPr>
  </w:style>
  <w:style w:type="paragraph" w:customStyle="1" w:styleId="DefaultPlaceholder1081868575">
    <w:name w:val="DefaultPlaceholder_1081868575"/>
    <w:rsid w:val="002172D4"/>
    <w:pPr>
      <w:jc w:val="both"/>
    </w:pPr>
    <w:rPr>
      <w:rFonts w:ascii="Times New Roman" w:eastAsiaTheme="minorHAnsi" w:hAnsi="Times New Roman"/>
      <w:sz w:val="24"/>
      <w:lang w:eastAsia="en-US"/>
    </w:rPr>
  </w:style>
  <w:style w:type="paragraph" w:customStyle="1" w:styleId="CDCAE432F0C04EDCA3061D813CC0FD22">
    <w:name w:val="CDCAE432F0C04EDCA3061D813CC0FD22"/>
    <w:rsid w:val="004012C8"/>
  </w:style>
  <w:style w:type="paragraph" w:customStyle="1" w:styleId="505917E74CCC4ABF8C895D3C17E1F158">
    <w:name w:val="505917E74CCC4ABF8C895D3C17E1F158"/>
    <w:rsid w:val="004012C8"/>
  </w:style>
  <w:style w:type="paragraph" w:customStyle="1" w:styleId="AA6ADFB637C949588B4C71028492D5A8">
    <w:name w:val="AA6ADFB637C949588B4C71028492D5A8"/>
    <w:rsid w:val="004012C8"/>
  </w:style>
  <w:style w:type="paragraph" w:customStyle="1" w:styleId="A667C56CED3C4D4FB2276B49FA8B6B92">
    <w:name w:val="A667C56CED3C4D4FB2276B49FA8B6B92"/>
    <w:rsid w:val="004012C8"/>
  </w:style>
  <w:style w:type="paragraph" w:customStyle="1" w:styleId="A4C3920199BC498682983D1086E1C953">
    <w:name w:val="A4C3920199BC498682983D1086E1C953"/>
    <w:rsid w:val="00CF491E"/>
  </w:style>
  <w:style w:type="paragraph" w:customStyle="1" w:styleId="514A1D4965294FE1AACF153E2E6DDA31">
    <w:name w:val="514A1D4965294FE1AACF153E2E6DDA31"/>
    <w:rsid w:val="00286DC7"/>
  </w:style>
  <w:style w:type="paragraph" w:customStyle="1" w:styleId="E5BA75A3F39446F09D928844DD9668EC">
    <w:name w:val="E5BA75A3F39446F09D928844DD9668EC"/>
    <w:rsid w:val="00286DC7"/>
  </w:style>
  <w:style w:type="paragraph" w:customStyle="1" w:styleId="971FB458A06E459B96D80813A9122298">
    <w:name w:val="971FB458A06E459B96D80813A9122298"/>
    <w:rsid w:val="003740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Sáb04</b:Tag>
    <b:SourceType>InternetSite</b:SourceType>
    <b:Guid>{E46439CA-2F5E-4A69-A66C-13280BC2C1DC}</b:Guid>
    <b:Title>Les quiero pedir a los chicos y a las jovenes que lean</b:Title>
    <b:Year>2004</b:Year>
    <b:Author>
      <b:Author>
        <b:NameList>
          <b:Person>
            <b:Last>Sábato</b:Last>
            <b:First>Ernesto</b:First>
          </b:Person>
        </b:NameList>
      </b:Author>
    </b:Author>
    <b:InternetSiteTitle>Imaginaria</b:InternetSiteTitle>
    <b:Month>Mayo</b:Month>
    <b:Day>26</b:Day>
    <b:URL>imaginaria.com.ar/12/9/sabato.htm</b:URL>
    <b:RefOrder>1</b:RefOrder>
  </b:Source>
  <b:Source>
    <b:Tag>Mic16</b:Tag>
    <b:SourceType>Book</b:SourceType>
    <b:Guid>{940B1B16-3B2E-4E9E-9662-E242B7F6CF02}</b:Guid>
    <b:Author>
      <b:Author>
        <b:NameList>
          <b:Person>
            <b:Last>Petit</b:Last>
            <b:First>Michèle</b:First>
          </b:Person>
        </b:NameList>
      </b:Author>
    </b:Author>
    <b:Title>Leer el mundo, experiencias actuales de transmisión cultural</b:Title>
    <b:Year>2016</b:Year>
    <b:City>Ciudad Autónoma de Buenos Aires</b:City>
    <b:Publisher>Fondo de la cultura económica</b:Publisher>
    <b:RefOrder>2</b:RefOrder>
  </b:Source>
  <b:Source>
    <b:Tag>Gra011</b:Tag>
    <b:SourceType>Book</b:SourceType>
    <b:Guid>{5C6DC5C3-363C-4EB6-9D32-22CF5AF5EC85}</b:Guid>
    <b:Title>El corral de la infancia</b:Title>
    <b:Year>2001</b:Year>
    <b:Author>
      <b:Author>
        <b:NameList>
          <b:Person>
            <b:Last>Montes</b:Last>
            <b:First>Graciela</b:First>
          </b:Person>
        </b:NameList>
      </b:Author>
    </b:Author>
    <b:City>México</b:City>
    <b:Publisher>FCE</b:Publisher>
    <b:RefOrder>7</b:RefOrder>
  </b:Source>
  <b:Source>
    <b:Tag>Bea11</b:Tag>
    <b:SourceType>Book</b:SourceType>
    <b:Guid>{99543B50-7596-405E-BF96-04F8000E6EE0}</b:Guid>
    <b:Title>La literatura como espacio de comunicación y convivencia</b:Title>
    <b:Year>2011</b:Year>
    <b:Author>
      <b:Author>
        <b:NameList>
          <b:Person>
            <b:Last>Robledo</b:Last>
            <b:First>Beatriz</b:First>
            <b:Middle>Helena</b:Middle>
          </b:Person>
        </b:NameList>
      </b:Author>
    </b:Author>
    <b:City>Buenos Aires</b:City>
    <b:Publisher>Lugar Editorial S.A.</b:Publisher>
    <b:RefOrder>8</b:RefOrder>
  </b:Source>
  <b:Source>
    <b:Tag>Mic76</b:Tag>
    <b:SourceType>Book</b:SourceType>
    <b:Guid>{43B5C4B5-243F-47DC-8974-1D661632A914}</b:Guid>
    <b:Author>
      <b:Author>
        <b:NameList>
          <b:Person>
            <b:Last>Foucault</b:Last>
            <b:First>Michel</b:First>
          </b:Person>
        </b:NameList>
      </b:Author>
    </b:Author>
    <b:Title>Vigilar y Castigar: nacimiento de la prisión. </b:Title>
    <b:Year>1976</b:Year>
    <b:City>Traducción de Aurelio Garzón del Camino , Buenos Aires</b:City>
    <b:Publisher>Siglo XXI Editores</b:Publisher>
    <b:RefOrder>9</b:RefOrder>
  </b:Source>
  <b:Source>
    <b:Tag>Skl05</b:Tag>
    <b:SourceType>JournalArticle</b:SourceType>
    <b:Guid>{A9BB2F91-610F-4A16-B97B-B902B1C880DD}</b:Guid>
    <b:Author>
      <b:Author>
        <b:NameList>
          <b:Person>
            <b:Last>Skliar</b:Last>
            <b:First>Carlos</b:First>
          </b:Person>
        </b:NameList>
      </b:Author>
    </b:Author>
    <b:Title>Poner en tela de juicio la normalidad, no la anormalidad. Políticas y falta de políticas en relación con las diferencias en Educación</b:Title>
    <b:Year>2005</b:Year>
    <b:JournalName>Revista Educación y Pedagogía Vol. XVII No. 41</b:JournalName>
    <b:Pages>pp. 12-22</b:Pages>
    <b:RefOrder>10</b:RefOrder>
  </b:Source>
  <b:Source>
    <b:Tag>Rob12</b:Tag>
    <b:SourceType>Book</b:SourceType>
    <b:Guid>{B8B9E047-985E-47AC-B7AE-CE4F0D63F220}</b:Guid>
    <b:Author>
      <b:Author>
        <b:NameList>
          <b:Person>
            <b:Last>Robledo</b:Last>
            <b:First>Beatriz</b:First>
            <b:Middle>Helena</b:Middle>
          </b:Person>
        </b:NameList>
      </b:Author>
    </b:Author>
    <b:Title>Todos los danzantes panorama histórico de la literatura infantil y juvenil colombiana</b:Title>
    <b:Year>2012</b:Year>
    <b:City>Bogotá</b:City>
    <b:Publisher>Editorial Universidad del Rosario</b:Publisher>
    <b:RefOrder>11</b:RefOrder>
  </b:Source>
  <b:Source>
    <b:Tag>Gai16</b:Tag>
    <b:SourceType>JournalArticle</b:SourceType>
    <b:Guid>{BAFDBAC6-AD4A-4166-B7B3-EC69FDDE0D2D}</b:Guid>
    <b:Author>
      <b:Author>
        <b:Corporate>Gaitán Castro, A. L. &amp; Mosquera Collazos, J.</b:Corporate>
      </b:Author>
    </b:Author>
    <b:Title>Estado de las investigaciones sobre la relación entre la literatura infantil y el proceso docente-educativo.</b:Title>
    <b:Year>2016</b:Year>
    <b:JournalName>Actualidades Pedagógicas, (67)</b:JournalName>
    <b:Pages>pp. 135-172</b:Pages>
    <b:RefOrder>12</b:RefOrder>
  </b:Source>
  <b:Source>
    <b:Tag>Mic21</b:Tag>
    <b:SourceType>Misc</b:SourceType>
    <b:Guid>{22731509-B8F9-4FA3-A605-08DC8DDB0AAC}</b:Guid>
    <b:Author>
      <b:Author>
        <b:NameList>
          <b:Person>
            <b:Last>Sepúlveda</b:Last>
            <b:First>Michell</b:First>
            <b:Middle>Stefany Monsalve</b:Middle>
          </b:Person>
        </b:NameList>
      </b:Author>
    </b:Author>
    <b:Title>Un mundo sin reglas</b:Title>
    <b:Year>2021</b:Year>
    <b:City>Medellín</b:City>
    <b:CountryRegion>Colombia</b:CountryRegion>
    <b:Publisher>Comfama y Metro de Medellín</b:Publisher>
    <b:RefOrder>13</b:RefOrder>
  </b:Source>
  <b:Source>
    <b:Tag>Joh90</b:Tag>
    <b:SourceType>Book</b:SourceType>
    <b:Guid>{2E6813C6-4EDF-4425-B573-6D5BCC1432B6}</b:Guid>
    <b:Author>
      <b:Author>
        <b:NameList>
          <b:Person>
            <b:Last>Townsend</b:Last>
            <b:First>John</b:First>
            <b:Middle>Rowe</b:Middle>
          </b:Person>
        </b:NameList>
      </b:Author>
    </b:Author>
    <b:Title>Criterios para evaluar la literatura para niños. En Children`s Literature: the Development of Criticism.</b:Title>
    <b:PublicationTitle>Traducciòn: Un encuentro con la crìtica y los libros para niños. (2001)</b:PublicationTitle>
    <b:Year>1990</b:Year>
    <b:Publisher>Parapara CLAVE. Caracas Banco del Libro.</b:Publisher>
    <b:RefOrder>3</b:RefOrder>
  </b:Source>
  <b:Source>
    <b:Tag>Uni13</b:Tag>
    <b:SourceType>ElectronicSource</b:SourceType>
    <b:Guid>{A61CCBDE-AB0D-43EC-8A97-C855174A77AE}</b:Guid>
    <b:Author>
      <b:Author>
        <b:Corporate>Unicef</b:Corporate>
      </b:Author>
    </b:Author>
    <b:Title>Superando el adultocentrismo Cuatro</b:Title>
    <b:Year>2013</b:Year>
    <b:City>Santiago de Chile</b:City>
    <b:Month>Noviembre</b:Month>
    <b:CountryRegion>recuperado de: https://uploads.tapatalk-cdn.com/files-120/UNICEF-04-SuperandoelAdultocentrismo.pdf?msclkid=c29d9951d0c411ec81ed5bb44151c241</b:CountryRegion>
    <b:RefOrder>14</b:RefOrder>
  </b:Source>
  <b:Source>
    <b:Tag>Phi92</b:Tag>
    <b:SourceType>Book</b:SourceType>
    <b:Guid>{CBA21920-9B97-4EEC-B6DC-B2A51AB5CA0A}</b:Guid>
    <b:Title>El Niño y la Vida Familiar en el Antiguo Règimen</b:Title>
    <b:Year>1992</b:Year>
    <b:City>Versiòn castellana de Naty Garcìa Guadilla</b:City>
    <b:Publisher>Taurus</b:Publisher>
    <b:Author>
      <b:Author>
        <b:NameList>
          <b:Person>
            <b:Last>Ariès</b:Last>
            <b:First>Philippe</b:First>
          </b:Person>
        </b:NameList>
      </b:Author>
    </b:Author>
    <b:RefOrder>15</b:RefOrder>
  </b:Source>
  <b:Source>
    <b:Tag>Wil86</b:Tag>
    <b:SourceType>JournalArticle</b:SourceType>
    <b:Guid>{65C75189-A103-42D4-B809-335E96D4158E}</b:Guid>
    <b:Title>La niñez en proceso de transformaciòn. Consideraciones sobre su gènesis, su desapariciòn y su valor efectivo para la pedagogìa. </b:Title>
    <b:Year>1986</b:Year>
    <b:Author>
      <b:Author>
        <b:NameList>
          <b:Person>
            <b:Last>Brinkmann</b:Last>
            <b:First>Wilhelm</b:First>
          </b:Person>
        </b:NameList>
      </b:Author>
    </b:Author>
    <b:JournalName>Educaciòn: colecciòn semestral de aportaciones alemanas recientes en las ciencias pedagògicas, ISSN 0341-6186 Nº 33</b:JournalName>
    <b:Pages>pp. 7-23</b:Pages>
    <b:RefOrder>16</b:RefOrder>
  </b:Source>
  <b:Source>
    <b:Tag>Bet13</b:Tag>
    <b:SourceType>JournalArticle</b:SourceType>
    <b:Guid>{9F60C507-F594-46F7-B62E-2B5F4F6E1773}</b:Guid>
    <b:Author>
      <b:Author>
        <b:Corporate>Betancur Valencia, D. B. &amp; Areiza Pérez, É. E.</b:Corporate>
      </b:Author>
    </b:Author>
    <b:Title>Tres puertos literarios para volver a los vínculos entre literatura, formación y escuela. </b:Title>
    <b:JournalName>Magis, Revista Internacional De Investigación En Educación, 5(11)</b:JournalName>
    <b:Year>2013</b:Year>
    <b:Pages>pp.  441–453     https://doi.org/10.11144/Javeriana.m5-11.tplp </b:Pages>
    <b:RefOrder>17</b:RefOrder>
  </b:Source>
  <b:Source>
    <b:Tag>Lar03</b:Tag>
    <b:SourceType>Book</b:SourceType>
    <b:Guid>{2AB60C6F-07BB-48DE-AB47-3AE8E864EE1F}</b:Guid>
    <b:Author>
      <b:Author>
        <b:NameList>
          <b:Person>
            <b:Last>Larrosa</b:Last>
            <b:First>Jorge</b:First>
          </b:Person>
        </b:NameList>
      </b:Author>
    </b:Author>
    <b:Title>La experiencia de la lectura: estudios sobre literatura y formaciòn. </b:Title>
    <b:Year>2003</b:Year>
    <b:Publisher>Fondo de cultura econòmica, colecciòn espacios para la lectura (pp. 607-628)</b:Publisher>
    <b:RefOrder>18</b:RefOrder>
  </b:Source>
  <b:Source>
    <b:Tag>Rob17</b:Tag>
    <b:SourceType>Book</b:SourceType>
    <b:Guid>{AFAB2941-E1D1-4F75-AAD2-922D4C3654DD}</b:Guid>
    <b:Author>
      <b:Author>
        <b:NameList>
          <b:Person>
            <b:Last>Robledo</b:Last>
            <b:First>Beatriz</b:First>
            <b:Middle>Helena</b:Middle>
          </b:Person>
        </b:NameList>
      </b:Author>
    </b:Author>
    <b:Title>El mediador de lectura, la formaciòn del lector integral</b:Title>
    <b:Year>2017</b:Year>
    <b:City>Chile</b:City>
    <b:Publisher>Ibby Chile, Fundaciòn SM</b:Publisher>
    <b:RefOrder>19</b:RefOrder>
  </b:Source>
  <b:Source>
    <b:Tag>Mar34</b:Tag>
    <b:SourceType>JournalArticle</b:SourceType>
    <b:Guid>{31314780-CAC2-44FA-B132-EB5EE93FD229}</b:Guid>
    <b:Title>Por què se escribe. </b:Title>
    <b:Year>1934</b:Year>
    <b:Author>
      <b:Author>
        <b:NameList>
          <b:Person>
            <b:Last>Zambrano</b:Last>
            <b:First>Marìa</b:First>
          </b:Person>
        </b:NameList>
      </b:Author>
    </b:Author>
    <b:JournalName>Revista de occidente, tomo XLIV</b:JournalName>
    <b:Pages>Recuperado de https://javierbrolo.files.wordpress.com/2012/12/por-que-se-escribe-maria-zambrano.pdf</b:Pages>
    <b:RefOrder>4</b:RefOrder>
  </b:Source>
  <b:Source>
    <b:Tag>Jor06</b:Tag>
    <b:SourceType>JournalArticle</b:SourceType>
    <b:Guid>{95496752-8F9C-4C53-9141-76CCA05F59D6}</b:Guid>
    <b:Author>
      <b:Author>
        <b:NameList>
          <b:Person>
            <b:Last>Larrosa</b:Last>
            <b:First>Jorge</b:First>
          </b:Person>
        </b:NameList>
      </b:Author>
    </b:Author>
    <b:Title>Sobre la experiencia. </b:Title>
    <b:JournalName>Aloma. Revista de Psicologia i Ciències de l'educaciò, nùm. 19</b:JournalName>
    <b:Year>2006</b:Year>
    <b:Pages>pp. 87-112   Recuperado de http://diposit.ub.edu/dspace/bitstream/2445/96984/1/566508.pdf </b:Pages>
    <b:RefOrder>20</b:RefOrder>
  </b:Source>
  <b:Source>
    <b:Tag>Ric98</b:Tag>
    <b:SourceType>Book</b:SourceType>
    <b:Guid>{3CDA7B87-8CE6-4C15-B6F9-54B44C87166B}</b:Guid>
    <b:Author>
      <b:Author>
        <b:NameList>
          <b:Person>
            <b:Last>Ricoeur</b:Last>
            <b:First>P.</b:First>
          </b:Person>
        </b:NameList>
      </b:Author>
    </b:Author>
    <b:Title>Teorìa de la interpretaciòn. Discurso y excedente de sentido</b:Title>
    <b:Year>1998</b:Year>
    <b:City>Madrid</b:City>
    <b:Publisher>Ed. Siglo XXI</b:Publisher>
    <b:RefOrder>21</b:RefOrder>
  </b:Source>
  <b:Source>
    <b:Tag>Ire06</b:Tag>
    <b:SourceType>Book</b:SourceType>
    <b:Guid>{95F90A14-B1A5-483A-881A-052770F89327}</b:Guid>
    <b:Author>
      <b:Author>
        <b:NameList>
          <b:Person>
            <b:Last>Vasilachis</b:Last>
            <b:First>Irene</b:First>
          </b:Person>
        </b:NameList>
      </b:Author>
    </b:Author>
    <b:Title>Estrategias de investigaciòn cualitativa</b:Title>
    <b:Year>2006</b:Year>
    <b:City>Barcelona, España</b:City>
    <b:Publisher>Gedisa Editorial</b:Publisher>
    <b:RefOrder>22</b:RefOrder>
  </b:Source>
  <b:Source>
    <b:Tag>Rut18</b:Tag>
    <b:SourceType>JournalArticle</b:SourceType>
    <b:Guid>{3224AEBC-58F8-40B3-B279-0166F03A0EE4}</b:Guid>
    <b:Title>Relaciòn literatura y realiadad: aperturas hacia una didàctica de la literatura orientada a la generaciòn de experiencias de lectura en los estudiantes</b:Title>
    <b:Year>2018</b:Year>
    <b:Author>
      <b:Author>
        <b:NameList>
          <b:Person>
            <b:Last>Ortiz Nieves</b:Last>
            <b:First>Ruth</b:First>
            <b:Middle>Àngela</b:Middle>
          </b:Person>
        </b:NameList>
      </b:Author>
    </b:Author>
    <b:JournalName>Uni-Pluriversidad Vol. 18, Nº 1 Universidad de Antioquia</b:JournalName>
    <b:Pages>pp. 56-66. Recuperado de https://doi.org/10.17533/udea.unipluri.18.1.06</b:Pages>
    <b:RefOrder>23</b:RefOrder>
  </b:Source>
  <b:Source>
    <b:Tag>Dre09</b:Tag>
    <b:SourceType>ArticleInAPeriodical</b:SourceType>
    <b:Guid>{AF080671-095A-44A8-859A-0A5C3D1C87A4}</b:Guid>
    <b:Author>
      <b:Author>
        <b:NameList>
          <b:Person>
            <b:Last>Faust</b:Last>
            <b:First>Drew</b:First>
          </b:Person>
        </b:NameList>
      </b:Author>
    </b:Author>
    <b:Title>The University's Crisis Of purpose"</b:Title>
    <b:Year>2009</b:Year>
    <b:Pages>Disponible en https://www.nytimes.com/2009/09/06/books/review/Faust-t.html</b:Pages>
    <b:PeriodicalTitle>en New York Times</b:PeriodicalTitle>
    <b:Month>Septiembre</b:Month>
    <b:Day>1</b:Day>
    <b:RefOrder>5</b:RefOrder>
  </b:Source>
  <b:Source>
    <b:Tag>Dus00</b:Tag>
    <b:SourceType>JournalArticle</b:SourceType>
    <b:Guid>{C90955F4-38C9-4026-9BAF-7E9BB6E205F4}</b:Guid>
    <b:Author>
      <b:Author>
        <b:Corporate>Duschatzky, S. &amp; Skliar, C. </b:Corporate>
      </b:Author>
    </b:Author>
    <b:Title>La diversidad bajo sospecha, reflexiones sobre los discursos de la diversidad y sus implicancias educativas. </b:Title>
    <b:JournalName>Cuaderno de Pedagogìa Rosario Nº 7 </b:JournalName>
    <b:Year>2000</b:Year>
    <b:Pages>pp. 33-53</b:Pages>
    <b:RefOrder>24</b:RefOrder>
  </b:Source>
  <b:Source>
    <b:Tag>Mar10</b:Tag>
    <b:SourceType>Book</b:SourceType>
    <b:Guid>{95AB1148-FC10-4D82-99A5-F0F44F1C2555}</b:Guid>
    <b:Title>Sin fines de lucro, Por què la democracia necesita de las humanidades</b:Title>
    <b:Year>2010</b:Year>
    <b:Author>
      <b:Author>
        <b:NameList>
          <b:Person>
            <b:Last>Nussbaum</b:Last>
            <b:First>Martha</b:First>
            <b:Middle>C.</b:Middle>
          </b:Person>
        </b:NameList>
      </b:Author>
    </b:Author>
    <b:City>Buenos Aires</b:City>
    <b:Publisher>Katz Editores</b:Publisher>
    <b:RefOrder>25</b:RefOrder>
  </b:Source>
  <b:Source>
    <b:Tag>Fer91</b:Tag>
    <b:SourceType>Book</b:SourceType>
    <b:Guid>{42130E7A-5EC2-4BA7-82C5-69183650AE15}</b:Guid>
    <b:Author>
      <b:Author>
        <b:NameList>
          <b:Person>
            <b:Last>Savater</b:Last>
            <b:First>Fernando</b:First>
          </b:Person>
        </b:NameList>
      </b:Author>
    </b:Author>
    <b:Title>El valor de educar</b:Title>
    <b:Year>1991</b:Year>
    <b:City>Barcelona</b:City>
    <b:Publisher>Editorial Ariel S.A.</b:Publisher>
    <b:RefOrder>26</b:RefOrder>
  </b:Source>
  <b:Source>
    <b:Tag>Fed78</b:Tag>
    <b:SourceType>Book</b:SourceType>
    <b:Guid>{DD142B97-BDD8-4A56-AB1C-9D372DBBD354}</b:Guid>
    <b:Author>
      <b:Author>
        <b:NameList>
          <b:Person>
            <b:Last>Nietzsche</b:Last>
            <b:First>Federico</b:First>
          </b:Person>
        </b:NameList>
      </b:Author>
    </b:Author>
    <b:Title>Aurora</b:Title>
    <b:Year>1978</b:Year>
    <b:City>Medellìn</b:City>
    <b:Publisher>Editorial Bedout S.A.</b:Publisher>
    <b:RefOrder>27</b:RefOrder>
  </b:Source>
  <b:Source>
    <b:Tag>Mar14</b:Tag>
    <b:SourceType>Misc</b:SourceType>
    <b:Guid>{BBC0E5F2-A0A1-49F7-B5F7-F7407B89BA8A}</b:Guid>
    <b:Title>El libro-álbum y la noción de infancia. Una aproximación a procesos de lectura alternos en el niño</b:Title>
    <b:Year>2014</b:Year>
    <b:PublicationTitle>Trabajo de Grado presentado como requisito para optar por el título de Profesional en Estudios Literarios</b:PublicationTitle>
    <b:City>Bogotá</b:City>
    <b:Publisher>Pontificia Universidad Javeriana</b:Publisher>
    <b:Author>
      <b:Author>
        <b:NameList>
          <b:Person>
            <b:Last>Roa Monroy</b:Last>
            <b:First>María</b:First>
            <b:Middle>Alejandra</b:Middle>
          </b:Person>
        </b:NameList>
      </b:Author>
    </b:Author>
    <b:RefOrder>28</b:RefOrder>
  </b:Source>
  <b:Source>
    <b:Tag>Sus13</b:Tag>
    <b:SourceType>Misc</b:SourceType>
    <b:Guid>{24B29705-940B-41AE-9EB9-186C898FA0DC}</b:Guid>
    <b:Author>
      <b:Author>
        <b:Corporate>Espino, S. &amp; Ojeda, K.</b:Corporate>
      </b:Author>
    </b:Author>
    <b:Title>Adultocentrismo y ciudadanìa infantil: dos discursos en conflicto para la convivencia</b:Title>
    <b:Year>2013</b:Year>
    <b:PublicationTitle>Doc. de trabajo / informes, Serie Documentos de trabajo, Red de Posgrados, no. 45</b:PublicationTitle>
    <b:City>Buenos Aires</b:City>
    <b:Publisher>CLACSO  Recuperado de: 	http://biblioteca.clacso.edu.ar/gsdl/collect/clacso/index/assoc/D9310.dir/ChangSpino.pdf</b:Publisher>
    <b:RefOrder>29</b:RefOrder>
  </b:Source>
  <b:Source>
    <b:Tag>Eve18</b:Tag>
    <b:SourceType>Misc</b:SourceType>
    <b:Guid>{91EB703E-AC96-49D4-BB3A-5D7A258C2500}</b:Guid>
    <b:Title>Enseñanza de la literatura en la escuela: una apuesta por la experiencia estética de los niños de la Institución Educativa Margento</b:Title>
    <b:Year>2018</b:Year>
    <b:City>Medellin</b:City>
    <b:Publisher>Universidad de Antioquia</b:Publisher>
    <b:Author>
      <b:Author>
        <b:NameList>
          <b:Person>
            <b:Last>Sánchez Aguirre</b:Last>
            <b:First>Eveliny</b:First>
            <b:Middle>María</b:Middle>
          </b:Person>
        </b:NameList>
      </b:Author>
    </b:Author>
    <b:PublicationTitle>Trabajo de investigación presentado como requisito para optar al título de Magister en Educación</b:PublicationTitle>
    <b:StateProvince>Antioquia</b:StateProvince>
    <b:CountryRegion>Colombia</b:CountryRegion>
    <b:RefOrder>30</b:RefOrder>
  </b:Source>
  <b:Source>
    <b:Tag>Mar19</b:Tag>
    <b:SourceType>Misc</b:SourceType>
    <b:Guid>{22FBAA1E-1DAC-470F-8A67-46D9038FD584}</b:Guid>
    <b:Author>
      <b:Author>
        <b:NameList>
          <b:Person>
            <b:Last>Moya Álvarez</b:Last>
            <b:First>María</b:First>
            <b:Middle>Constanza</b:Middle>
          </b:Person>
        </b:NameList>
      </b:Author>
    </b:Author>
    <b:Title>La literatura Infantil en la formación de un nuevo sujeto lector</b:Title>
    <b:PublicationTitle>Trabajo de Grado para optar al título de especialista en pedagogía</b:PublicationTitle>
    <b:Year>2019</b:Year>
    <b:City>Bogotá</b:City>
    <b:Publisher>Universidad Pedagógica Nacional</b:Publisher>
    <b:RefOrder>31</b:RefOrder>
  </b:Source>
  <b:Source>
    <b:Tag>Pao20</b:Tag>
    <b:SourceType>Misc</b:SourceType>
    <b:Guid>{E1268B89-0B00-435F-9430-9C415E866965}</b:Guid>
    <b:Title>Infancia y literatura infantil. Una mirada al trabajo colectivo del comité de valoración de Fundalectura</b:Title>
    <b:Year>2020</b:Year>
    <b:Author>
      <b:Author>
        <b:NameList>
          <b:Person>
            <b:Last>Pottes Castro</b:Last>
            <b:First>Paola</b:First>
            <b:Middle>Angélica</b:Middle>
          </b:Person>
        </b:NameList>
      </b:Author>
    </b:Author>
    <b:PublicationTitle>Tesis para optar por el título de Magíster en Educación</b:PublicationTitle>
    <b:City>Bogotá</b:City>
    <b:Publisher>Universidad Pedagógica Nacional</b:Publisher>
    <b:RefOrder>32</b:RefOrder>
  </b:Source>
  <b:Source>
    <b:Tag>Oct10</b:Tag>
    <b:SourceType>JournalArticle</b:SourceType>
    <b:Guid>{4977E365-708A-49C2-B889-E8B13D7BFAAA}</b:Guid>
    <b:Title>El aula esolar del futuro</b:Title>
    <b:Year>2010</b:Year>
    <b:Author>
      <b:Author>
        <b:NameList>
          <b:Person>
            <b:Last>Henao Álvarez</b:Last>
            <b:First>Octavio</b:First>
          </b:Person>
        </b:NameList>
      </b:Author>
    </b:Author>
    <b:JournalName>Revista Educaciòn y Pedagogìa, 4(8-9)</b:JournalName>
    <b:Pages>pp. 87-96 Recuperado de https://revistas.udea.edu.co/index.php/revistaeyp/article/view/5678</b:Pages>
    <b:RefOrder>33</b:RefOrder>
  </b:Source>
  <b:Source>
    <b:Tag>Jua12</b:Tag>
    <b:SourceType>JournalArticle</b:SourceType>
    <b:Guid>{1DACD85B-B23E-4351-8F58-A006BDA2920A}</b:Guid>
    <b:Author>
      <b:Author>
        <b:NameList>
          <b:Person>
            <b:Last>Amador Baquiro</b:Last>
            <b:First>Juan</b:First>
            <b:Middle>Carlos</b:Middle>
          </b:Person>
        </b:NameList>
      </b:Author>
    </b:Author>
    <b:Title>Condiciòn infantil contemporànea: hacia una epistemologìa de las infancias</b:Title>
    <b:JournalName>Pedagogìas y Saberes No. 37, Universidad Pedagògica Nacional</b:JournalName>
    <b:Year>2012</b:Year>
    <b:Pages>PP. 73-87</b:Pages>
    <b:RefOrder>34</b:RefOrder>
  </b:Source>
  <b:Source>
    <b:Tag>Ari15</b:Tag>
    <b:SourceType>JournalArticle</b:SourceType>
    <b:Guid>{472FF2C2-D5CC-4461-B40C-51039D0C9EBB}</b:Guid>
    <b:Author>
      <b:Author>
        <b:Corporate>Arias Cardona, A. M. &amp; Alvarado Salgado, S. V</b:Corporate>
      </b:Author>
    </b:Author>
    <b:Title>Investigación narrativa: apuesta metodológica para la construcciòn social de conocimientos científicos</b:Title>
    <b:JournalName>Revista CES psicología, 8(2)</b:JournalName>
    <b:Year>2015</b:Year>
    <b:Pages>pp. 171-181</b:Pages>
    <b:RefOrder>35</b:RefOrder>
  </b:Source>
  <b:Source>
    <b:Tag>Car09</b:Tag>
    <b:SourceType>Book</b:SourceType>
    <b:Guid>{38E22E9D-787F-4198-8E5C-40B446092990}</b:Guid>
    <b:Author>
      <b:Author>
        <b:NameList>
          <b:Person>
            <b:Last>Skliar</b:Last>
            <b:First>C.</b:First>
            <b:Middle>&amp; Larrosa, J.</b:Middle>
          </b:Person>
        </b:NameList>
      </b:Author>
    </b:Author>
    <b:Title>Experiencia y alteridad en educaciòn</b:Title>
    <b:Year>2009</b:Year>
    <b:City>Santa fe, Argentina</b:City>
    <b:Publisher>Homo Sapiens Ediciones</b:Publisher>
    <b:RefOrder>36</b:RefOrder>
  </b:Source>
  <b:Source>
    <b:Tag>Xim09</b:Tag>
    <b:SourceType>JournalArticle</b:SourceType>
    <b:Guid>{20E68BC4-088C-424E-A200-82957CDB6F2E}</b:Guid>
    <b:Author>
      <b:Author>
        <b:NameList>
          <b:Person>
            <b:Last>Pachón Castrillón</b:Last>
            <b:First>Ximena</b:First>
          </b:Person>
        </b:NameList>
      </b:Author>
    </b:Author>
    <b:Title>¿Dónde están los niños? rastreando la mirada antropológica sobre la infancia</b:Title>
    <b:JournalName>Maguaré n°23 ISSN 0120- 3045</b:JournalName>
    <b:Year>2009</b:Year>
    <b:Pages>pp. 433-469       recuperado de: https://repositorio.unal.edu.co/bitstream/handle/unal/29049/15046-45469-1-PB.pdf?msclkid=5f5b9fc7d0b511ecba44f211a8fcef3e</b:Pages>
    <b:RefOrder>37</b:RefOrder>
  </b:Source>
  <b:Source>
    <b:Tag>Guz15</b:Tag>
    <b:SourceType>JournalArticle</b:SourceType>
    <b:Guid>{B1B95E92-1730-4C7D-AF0B-79F508557C81}</b:Guid>
    <b:Author>
      <b:Author>
        <b:Corporate>Guzmán Gómez, C. &amp; Saucedo Ramos, C. L.</b:Corporate>
      </b:Author>
    </b:Author>
    <b:Title>Experiencias, vivencias y sentidos en torno a la escuela y a los estudios. Abordajes desde las perspectivas de los alumnos y estudiantes</b:Title>
    <b:JournalName>Revista Mexicana de investigaciòn educativa, vol. 20, nùm. 67</b:JournalName>
    <b:Year>2015</b:Year>
    <b:Pages>pp. 1019-1054 recuperado de https://www.redalyc.org/pdf/140/14042022002.pdf</b:Pages>
    <b:RefOrder>38</b:RefOrder>
  </b:Source>
  <b:Source>
    <b:Tag>Ana17</b:Tag>
    <b:SourceType>JournalArticle</b:SourceType>
    <b:Guid>{EAD427A2-0462-4907-8F47-A7F819640FAC}</b:Guid>
    <b:Author>
      <b:Author>
        <b:NameList>
          <b:Person>
            <b:Last>Santiago Muñoz</b:Last>
            <b:First>Ana</b:First>
          </b:Person>
        </b:NameList>
      </b:Author>
    </b:Author>
    <b:Title>La sociedad de control: una mirada a la educaciòn del siglo XXI desde Foucault</b:Title>
    <b:JournalName>Revista de Filosofìa Vol. 73</b:JournalName>
    <b:Year>2017</b:Year>
    <b:Pages>pp. 317-336 Recuperado de https://scielo.conicyt.cl/pdf/rfilosof/v73/0718-4360-rfilosof-73-01-00317.pdf</b:Pages>
    <b:RefOrder>39</b:RefOrder>
  </b:Source>
  <b:Source>
    <b:Tag>Cla15</b:Tag>
    <b:SourceType>Misc</b:SourceType>
    <b:Guid>{7562CE0E-61AD-4925-8C6B-A435C47918F4}</b:Guid>
    <b:Author>
      <b:Author>
        <b:NameList>
          <b:Person>
            <b:Last>Duarte Quapper</b:Last>
            <b:First>Claudio</b:First>
          </b:Person>
        </b:NameList>
      </b:Author>
    </b:Author>
    <b:Title>El adultocentrismo como paradigma y sistema de dominio. Anàlisis de la reproducciòn de imaginarios en la investigaciòn social chilena sobre lo juvenil</b:Title>
    <b:PublicationTitle>Tesis Doctoral</b:PublicationTitle>
    <b:Year>2015</b:Year>
    <b:Publisher>Universitat  Autònoma de Barcelona</b:Publisher>
    <b:RefOrder>40</b:RefOrder>
  </b:Source>
  <b:Source>
    <b:Tag>Qua12</b:Tag>
    <b:SourceType>JournalArticle</b:SourceType>
    <b:Guid>{07D4C73F-232F-4F12-A0AF-3DE1FCDC383C}</b:Guid>
    <b:Author>
      <b:Author>
        <b:NameList>
          <b:Person>
            <b:Last>Duarte Quapper</b:Last>
            <b:First>Claudio</b:First>
          </b:Person>
        </b:NameList>
      </b:Author>
    </b:Author>
    <b:Title>Sociedades adultocéntricas: sobre sus orígenes y reproducción</b:Title>
    <b:Year>2012</b:Year>
    <b:JournalName>Última Década N°36, CIDPA Valparaíso</b:JournalName>
    <b:Pages>pp. 99-125</b:Pages>
    <b:RefOrder>41</b:RefOrder>
  </b:Source>
  <b:Source>
    <b:Tag>Jor18</b:Tag>
    <b:SourceType>JournalArticle</b:SourceType>
    <b:Guid>{52E1C44D-07A4-419C-B7DC-DB2F5C273A9E}</b:Guid>
    <b:Title>Vigilar y Castigar en la escuela hoy: repensar el conflicto, el control y la disciplina desde la democracia agonista</b:Title>
    <b:Year>2018</b:Year>
    <b:Pages>pp. 95-115</b:Pages>
    <b:Author>
      <b:Author>
        <b:NameList>
          <b:Person>
            <b:Last>Collet i Sabé</b:Last>
            <b:First>Jordi</b:First>
          </b:Person>
        </b:NameList>
      </b:Author>
    </b:Author>
    <b:JournalName>Pedagogia i Treball Social. Revista de ciències socials aplicades. Vol 7 Nùm. 1</b:JournalName>
    <b:RefOrder>6</b:RefOrder>
  </b:Source>
  <b:Source>
    <b:Tag>Nic211</b:Tag>
    <b:SourceType>JournalArticle</b:SourceType>
    <b:Guid>{138AB031-7D58-4ED7-82CB-107D85C04EAC}</b:Guid>
    <b:Title>Entrevista a Beatriz Helena Robledo</b:Title>
    <b:Year>2021</b:Year>
    <b:Author>
      <b:Author>
        <b:NameList>
          <b:Person>
            <b:Last>Bedoya Rodríguez</b:Last>
            <b:First>Nicole</b:First>
          </b:Person>
        </b:NameList>
      </b:Author>
    </b:Author>
    <b:JournalName>Literatura: teoría, historia, crítica 23 -2 ISSN 0123-5931</b:JournalName>
    <b:Pages>pp. 385-397</b:Pages>
    <b:RefOrder>42</b:RefOrder>
  </b:Source>
  <b:Source>
    <b:Tag>SJT87</b:Tag>
    <b:SourceType>Book</b:SourceType>
    <b:Guid>{BFA513C4-7D1A-4FE4-A22C-E2C1EE7A918A}</b:Guid>
    <b:Author>
      <b:Author>
        <b:Corporate>Taylor S. J. &amp; Bogdan R</b:Corporate>
      </b:Author>
    </b:Author>
    <b:Title>Introducciòn a los mètodos cualitativos de investigaciòn</b:Title>
    <b:Year>1987</b:Year>
    <b:City>Barcelona</b:City>
    <b:Publisher>Ediciones Paidòs Ibèrica, S.A.</b:Publisher>
    <b:RefOrder>43</b:RefOrder>
  </b:Source>
  <b:Source>
    <b:Tag>Beu13</b:Tag>
    <b:SourceType>BookSection</b:SourceType>
    <b:Guid>{420F6322-D761-4859-AE03-C3DA536DFFFE}</b:Guid>
    <b:Title>Están los libros, están los niños…  consideraciones sobre la lectura en voz alta</b:Title>
    <b:Year>2013</b:Year>
    <b:Pages>9-43</b:Pages>
    <b:Author>
      <b:Author>
        <b:NameList>
          <b:Person>
            <b:Last>Beuchat</b:Last>
            <b:First>Cecilia</b:First>
          </b:Person>
        </b:NameList>
      </b:Author>
      <b:BookAuthor>
        <b:NameList>
          <b:Person>
            <b:Last>Mineduc</b:Last>
          </b:Person>
        </b:NameList>
      </b:BookAuthor>
    </b:Author>
    <b:BookTitle>A viva voz: Lectura en voz alta</b:BookTitle>
    <b:City>Santiago, Chile.</b:City>
    <b:Publisher>Ministerio de Educación.  Recuperado de: https://bibliotecadigital.mineduc.cl/handle/20.500.12365/540?show=full</b:Publisher>
    <b:RefOrder>44</b:RefOrder>
  </b:Source>
</b:Sources>
</file>

<file path=customXml/itemProps1.xml><?xml version="1.0" encoding="utf-8"?>
<ds:datastoreItem xmlns:ds="http://schemas.openxmlformats.org/officeDocument/2006/customXml" ds:itemID="{9B986E8F-CCAE-4A66-B74C-3C5661CAC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41453</Words>
  <Characters>227995</Characters>
  <Application>Microsoft Office Word</Application>
  <DocSecurity>0</DocSecurity>
  <Lines>1899</Lines>
  <Paragraphs>537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268911</CharactersWithSpaces>
  <SharedDoc>false</SharedDoc>
  <HLinks>
    <vt:vector size="408" baseType="variant">
      <vt:variant>
        <vt:i4>3276909</vt:i4>
      </vt:variant>
      <vt:variant>
        <vt:i4>474</vt:i4>
      </vt:variant>
      <vt:variant>
        <vt:i4>0</vt:i4>
      </vt:variant>
      <vt:variant>
        <vt:i4>5</vt:i4>
      </vt:variant>
      <vt:variant>
        <vt:lpwstr>https://makemake.com.co/busqueda?sch=Trinidad%20Castro</vt:lpwstr>
      </vt:variant>
      <vt:variant>
        <vt:lpwstr/>
      </vt:variant>
      <vt:variant>
        <vt:i4>1900606</vt:i4>
      </vt:variant>
      <vt:variant>
        <vt:i4>371</vt:i4>
      </vt:variant>
      <vt:variant>
        <vt:i4>0</vt:i4>
      </vt:variant>
      <vt:variant>
        <vt:i4>5</vt:i4>
      </vt:variant>
      <vt:variant>
        <vt:lpwstr/>
      </vt:variant>
      <vt:variant>
        <vt:lpwstr>_Toc103093595</vt:lpwstr>
      </vt:variant>
      <vt:variant>
        <vt:i4>1900606</vt:i4>
      </vt:variant>
      <vt:variant>
        <vt:i4>365</vt:i4>
      </vt:variant>
      <vt:variant>
        <vt:i4>0</vt:i4>
      </vt:variant>
      <vt:variant>
        <vt:i4>5</vt:i4>
      </vt:variant>
      <vt:variant>
        <vt:lpwstr/>
      </vt:variant>
      <vt:variant>
        <vt:lpwstr>_Toc103093594</vt:lpwstr>
      </vt:variant>
      <vt:variant>
        <vt:i4>1900606</vt:i4>
      </vt:variant>
      <vt:variant>
        <vt:i4>359</vt:i4>
      </vt:variant>
      <vt:variant>
        <vt:i4>0</vt:i4>
      </vt:variant>
      <vt:variant>
        <vt:i4>5</vt:i4>
      </vt:variant>
      <vt:variant>
        <vt:lpwstr/>
      </vt:variant>
      <vt:variant>
        <vt:lpwstr>_Toc103093593</vt:lpwstr>
      </vt:variant>
      <vt:variant>
        <vt:i4>1900606</vt:i4>
      </vt:variant>
      <vt:variant>
        <vt:i4>353</vt:i4>
      </vt:variant>
      <vt:variant>
        <vt:i4>0</vt:i4>
      </vt:variant>
      <vt:variant>
        <vt:i4>5</vt:i4>
      </vt:variant>
      <vt:variant>
        <vt:lpwstr/>
      </vt:variant>
      <vt:variant>
        <vt:lpwstr>_Toc103093592</vt:lpwstr>
      </vt:variant>
      <vt:variant>
        <vt:i4>1900606</vt:i4>
      </vt:variant>
      <vt:variant>
        <vt:i4>347</vt:i4>
      </vt:variant>
      <vt:variant>
        <vt:i4>0</vt:i4>
      </vt:variant>
      <vt:variant>
        <vt:i4>5</vt:i4>
      </vt:variant>
      <vt:variant>
        <vt:lpwstr/>
      </vt:variant>
      <vt:variant>
        <vt:lpwstr>_Toc103093591</vt:lpwstr>
      </vt:variant>
      <vt:variant>
        <vt:i4>1900606</vt:i4>
      </vt:variant>
      <vt:variant>
        <vt:i4>341</vt:i4>
      </vt:variant>
      <vt:variant>
        <vt:i4>0</vt:i4>
      </vt:variant>
      <vt:variant>
        <vt:i4>5</vt:i4>
      </vt:variant>
      <vt:variant>
        <vt:lpwstr/>
      </vt:variant>
      <vt:variant>
        <vt:lpwstr>_Toc103093590</vt:lpwstr>
      </vt:variant>
      <vt:variant>
        <vt:i4>1835070</vt:i4>
      </vt:variant>
      <vt:variant>
        <vt:i4>335</vt:i4>
      </vt:variant>
      <vt:variant>
        <vt:i4>0</vt:i4>
      </vt:variant>
      <vt:variant>
        <vt:i4>5</vt:i4>
      </vt:variant>
      <vt:variant>
        <vt:lpwstr/>
      </vt:variant>
      <vt:variant>
        <vt:lpwstr>_Toc103093589</vt:lpwstr>
      </vt:variant>
      <vt:variant>
        <vt:i4>1835070</vt:i4>
      </vt:variant>
      <vt:variant>
        <vt:i4>329</vt:i4>
      </vt:variant>
      <vt:variant>
        <vt:i4>0</vt:i4>
      </vt:variant>
      <vt:variant>
        <vt:i4>5</vt:i4>
      </vt:variant>
      <vt:variant>
        <vt:lpwstr/>
      </vt:variant>
      <vt:variant>
        <vt:lpwstr>_Toc103093588</vt:lpwstr>
      </vt:variant>
      <vt:variant>
        <vt:i4>1835070</vt:i4>
      </vt:variant>
      <vt:variant>
        <vt:i4>323</vt:i4>
      </vt:variant>
      <vt:variant>
        <vt:i4>0</vt:i4>
      </vt:variant>
      <vt:variant>
        <vt:i4>5</vt:i4>
      </vt:variant>
      <vt:variant>
        <vt:lpwstr/>
      </vt:variant>
      <vt:variant>
        <vt:lpwstr>_Toc103093587</vt:lpwstr>
      </vt:variant>
      <vt:variant>
        <vt:i4>1835070</vt:i4>
      </vt:variant>
      <vt:variant>
        <vt:i4>317</vt:i4>
      </vt:variant>
      <vt:variant>
        <vt:i4>0</vt:i4>
      </vt:variant>
      <vt:variant>
        <vt:i4>5</vt:i4>
      </vt:variant>
      <vt:variant>
        <vt:lpwstr/>
      </vt:variant>
      <vt:variant>
        <vt:lpwstr>_Toc103093586</vt:lpwstr>
      </vt:variant>
      <vt:variant>
        <vt:i4>1835070</vt:i4>
      </vt:variant>
      <vt:variant>
        <vt:i4>311</vt:i4>
      </vt:variant>
      <vt:variant>
        <vt:i4>0</vt:i4>
      </vt:variant>
      <vt:variant>
        <vt:i4>5</vt:i4>
      </vt:variant>
      <vt:variant>
        <vt:lpwstr/>
      </vt:variant>
      <vt:variant>
        <vt:lpwstr>_Toc103093585</vt:lpwstr>
      </vt:variant>
      <vt:variant>
        <vt:i4>1835070</vt:i4>
      </vt:variant>
      <vt:variant>
        <vt:i4>305</vt:i4>
      </vt:variant>
      <vt:variant>
        <vt:i4>0</vt:i4>
      </vt:variant>
      <vt:variant>
        <vt:i4>5</vt:i4>
      </vt:variant>
      <vt:variant>
        <vt:lpwstr/>
      </vt:variant>
      <vt:variant>
        <vt:lpwstr>_Toc103093584</vt:lpwstr>
      </vt:variant>
      <vt:variant>
        <vt:i4>1835070</vt:i4>
      </vt:variant>
      <vt:variant>
        <vt:i4>299</vt:i4>
      </vt:variant>
      <vt:variant>
        <vt:i4>0</vt:i4>
      </vt:variant>
      <vt:variant>
        <vt:i4>5</vt:i4>
      </vt:variant>
      <vt:variant>
        <vt:lpwstr/>
      </vt:variant>
      <vt:variant>
        <vt:lpwstr>_Toc103093583</vt:lpwstr>
      </vt:variant>
      <vt:variant>
        <vt:i4>1835070</vt:i4>
      </vt:variant>
      <vt:variant>
        <vt:i4>293</vt:i4>
      </vt:variant>
      <vt:variant>
        <vt:i4>0</vt:i4>
      </vt:variant>
      <vt:variant>
        <vt:i4>5</vt:i4>
      </vt:variant>
      <vt:variant>
        <vt:lpwstr/>
      </vt:variant>
      <vt:variant>
        <vt:lpwstr>_Toc103093582</vt:lpwstr>
      </vt:variant>
      <vt:variant>
        <vt:i4>1835070</vt:i4>
      </vt:variant>
      <vt:variant>
        <vt:i4>287</vt:i4>
      </vt:variant>
      <vt:variant>
        <vt:i4>0</vt:i4>
      </vt:variant>
      <vt:variant>
        <vt:i4>5</vt:i4>
      </vt:variant>
      <vt:variant>
        <vt:lpwstr/>
      </vt:variant>
      <vt:variant>
        <vt:lpwstr>_Toc103093581</vt:lpwstr>
      </vt:variant>
      <vt:variant>
        <vt:i4>1835070</vt:i4>
      </vt:variant>
      <vt:variant>
        <vt:i4>281</vt:i4>
      </vt:variant>
      <vt:variant>
        <vt:i4>0</vt:i4>
      </vt:variant>
      <vt:variant>
        <vt:i4>5</vt:i4>
      </vt:variant>
      <vt:variant>
        <vt:lpwstr/>
      </vt:variant>
      <vt:variant>
        <vt:lpwstr>_Toc103093580</vt:lpwstr>
      </vt:variant>
      <vt:variant>
        <vt:i4>1245246</vt:i4>
      </vt:variant>
      <vt:variant>
        <vt:i4>275</vt:i4>
      </vt:variant>
      <vt:variant>
        <vt:i4>0</vt:i4>
      </vt:variant>
      <vt:variant>
        <vt:i4>5</vt:i4>
      </vt:variant>
      <vt:variant>
        <vt:lpwstr/>
      </vt:variant>
      <vt:variant>
        <vt:lpwstr>_Toc103093579</vt:lpwstr>
      </vt:variant>
      <vt:variant>
        <vt:i4>1245246</vt:i4>
      </vt:variant>
      <vt:variant>
        <vt:i4>269</vt:i4>
      </vt:variant>
      <vt:variant>
        <vt:i4>0</vt:i4>
      </vt:variant>
      <vt:variant>
        <vt:i4>5</vt:i4>
      </vt:variant>
      <vt:variant>
        <vt:lpwstr/>
      </vt:variant>
      <vt:variant>
        <vt:lpwstr>_Toc103093578</vt:lpwstr>
      </vt:variant>
      <vt:variant>
        <vt:i4>1245246</vt:i4>
      </vt:variant>
      <vt:variant>
        <vt:i4>263</vt:i4>
      </vt:variant>
      <vt:variant>
        <vt:i4>0</vt:i4>
      </vt:variant>
      <vt:variant>
        <vt:i4>5</vt:i4>
      </vt:variant>
      <vt:variant>
        <vt:lpwstr/>
      </vt:variant>
      <vt:variant>
        <vt:lpwstr>_Toc103093577</vt:lpwstr>
      </vt:variant>
      <vt:variant>
        <vt:i4>1245246</vt:i4>
      </vt:variant>
      <vt:variant>
        <vt:i4>257</vt:i4>
      </vt:variant>
      <vt:variant>
        <vt:i4>0</vt:i4>
      </vt:variant>
      <vt:variant>
        <vt:i4>5</vt:i4>
      </vt:variant>
      <vt:variant>
        <vt:lpwstr/>
      </vt:variant>
      <vt:variant>
        <vt:lpwstr>_Toc103093576</vt:lpwstr>
      </vt:variant>
      <vt:variant>
        <vt:i4>1245246</vt:i4>
      </vt:variant>
      <vt:variant>
        <vt:i4>251</vt:i4>
      </vt:variant>
      <vt:variant>
        <vt:i4>0</vt:i4>
      </vt:variant>
      <vt:variant>
        <vt:i4>5</vt:i4>
      </vt:variant>
      <vt:variant>
        <vt:lpwstr/>
      </vt:variant>
      <vt:variant>
        <vt:lpwstr>_Toc103093575</vt:lpwstr>
      </vt:variant>
      <vt:variant>
        <vt:i4>1245246</vt:i4>
      </vt:variant>
      <vt:variant>
        <vt:i4>245</vt:i4>
      </vt:variant>
      <vt:variant>
        <vt:i4>0</vt:i4>
      </vt:variant>
      <vt:variant>
        <vt:i4>5</vt:i4>
      </vt:variant>
      <vt:variant>
        <vt:lpwstr/>
      </vt:variant>
      <vt:variant>
        <vt:lpwstr>_Toc103093574</vt:lpwstr>
      </vt:variant>
      <vt:variant>
        <vt:i4>1245246</vt:i4>
      </vt:variant>
      <vt:variant>
        <vt:i4>239</vt:i4>
      </vt:variant>
      <vt:variant>
        <vt:i4>0</vt:i4>
      </vt:variant>
      <vt:variant>
        <vt:i4>5</vt:i4>
      </vt:variant>
      <vt:variant>
        <vt:lpwstr/>
      </vt:variant>
      <vt:variant>
        <vt:lpwstr>_Toc103093573</vt:lpwstr>
      </vt:variant>
      <vt:variant>
        <vt:i4>1245246</vt:i4>
      </vt:variant>
      <vt:variant>
        <vt:i4>233</vt:i4>
      </vt:variant>
      <vt:variant>
        <vt:i4>0</vt:i4>
      </vt:variant>
      <vt:variant>
        <vt:i4>5</vt:i4>
      </vt:variant>
      <vt:variant>
        <vt:lpwstr/>
      </vt:variant>
      <vt:variant>
        <vt:lpwstr>_Toc103093572</vt:lpwstr>
      </vt:variant>
      <vt:variant>
        <vt:i4>1245246</vt:i4>
      </vt:variant>
      <vt:variant>
        <vt:i4>227</vt:i4>
      </vt:variant>
      <vt:variant>
        <vt:i4>0</vt:i4>
      </vt:variant>
      <vt:variant>
        <vt:i4>5</vt:i4>
      </vt:variant>
      <vt:variant>
        <vt:lpwstr/>
      </vt:variant>
      <vt:variant>
        <vt:lpwstr>_Toc103093571</vt:lpwstr>
      </vt:variant>
      <vt:variant>
        <vt:i4>1245246</vt:i4>
      </vt:variant>
      <vt:variant>
        <vt:i4>221</vt:i4>
      </vt:variant>
      <vt:variant>
        <vt:i4>0</vt:i4>
      </vt:variant>
      <vt:variant>
        <vt:i4>5</vt:i4>
      </vt:variant>
      <vt:variant>
        <vt:lpwstr/>
      </vt:variant>
      <vt:variant>
        <vt:lpwstr>_Toc103093570</vt:lpwstr>
      </vt:variant>
      <vt:variant>
        <vt:i4>1179710</vt:i4>
      </vt:variant>
      <vt:variant>
        <vt:i4>215</vt:i4>
      </vt:variant>
      <vt:variant>
        <vt:i4>0</vt:i4>
      </vt:variant>
      <vt:variant>
        <vt:i4>5</vt:i4>
      </vt:variant>
      <vt:variant>
        <vt:lpwstr/>
      </vt:variant>
      <vt:variant>
        <vt:lpwstr>_Toc103093569</vt:lpwstr>
      </vt:variant>
      <vt:variant>
        <vt:i4>1376307</vt:i4>
      </vt:variant>
      <vt:variant>
        <vt:i4>206</vt:i4>
      </vt:variant>
      <vt:variant>
        <vt:i4>0</vt:i4>
      </vt:variant>
      <vt:variant>
        <vt:i4>5</vt:i4>
      </vt:variant>
      <vt:variant>
        <vt:lpwstr/>
      </vt:variant>
      <vt:variant>
        <vt:lpwstr>_Toc103094861</vt:lpwstr>
      </vt:variant>
      <vt:variant>
        <vt:i4>1376307</vt:i4>
      </vt:variant>
      <vt:variant>
        <vt:i4>200</vt:i4>
      </vt:variant>
      <vt:variant>
        <vt:i4>0</vt:i4>
      </vt:variant>
      <vt:variant>
        <vt:i4>5</vt:i4>
      </vt:variant>
      <vt:variant>
        <vt:lpwstr/>
      </vt:variant>
      <vt:variant>
        <vt:lpwstr>_Toc103094860</vt:lpwstr>
      </vt:variant>
      <vt:variant>
        <vt:i4>1441843</vt:i4>
      </vt:variant>
      <vt:variant>
        <vt:i4>194</vt:i4>
      </vt:variant>
      <vt:variant>
        <vt:i4>0</vt:i4>
      </vt:variant>
      <vt:variant>
        <vt:i4>5</vt:i4>
      </vt:variant>
      <vt:variant>
        <vt:lpwstr/>
      </vt:variant>
      <vt:variant>
        <vt:lpwstr>_Toc103094859</vt:lpwstr>
      </vt:variant>
      <vt:variant>
        <vt:i4>1441843</vt:i4>
      </vt:variant>
      <vt:variant>
        <vt:i4>188</vt:i4>
      </vt:variant>
      <vt:variant>
        <vt:i4>0</vt:i4>
      </vt:variant>
      <vt:variant>
        <vt:i4>5</vt:i4>
      </vt:variant>
      <vt:variant>
        <vt:lpwstr/>
      </vt:variant>
      <vt:variant>
        <vt:lpwstr>_Toc103094858</vt:lpwstr>
      </vt:variant>
      <vt:variant>
        <vt:i4>1441843</vt:i4>
      </vt:variant>
      <vt:variant>
        <vt:i4>182</vt:i4>
      </vt:variant>
      <vt:variant>
        <vt:i4>0</vt:i4>
      </vt:variant>
      <vt:variant>
        <vt:i4>5</vt:i4>
      </vt:variant>
      <vt:variant>
        <vt:lpwstr/>
      </vt:variant>
      <vt:variant>
        <vt:lpwstr>_Toc103094857</vt:lpwstr>
      </vt:variant>
      <vt:variant>
        <vt:i4>1441843</vt:i4>
      </vt:variant>
      <vt:variant>
        <vt:i4>176</vt:i4>
      </vt:variant>
      <vt:variant>
        <vt:i4>0</vt:i4>
      </vt:variant>
      <vt:variant>
        <vt:i4>5</vt:i4>
      </vt:variant>
      <vt:variant>
        <vt:lpwstr/>
      </vt:variant>
      <vt:variant>
        <vt:lpwstr>_Toc103094856</vt:lpwstr>
      </vt:variant>
      <vt:variant>
        <vt:i4>1441843</vt:i4>
      </vt:variant>
      <vt:variant>
        <vt:i4>170</vt:i4>
      </vt:variant>
      <vt:variant>
        <vt:i4>0</vt:i4>
      </vt:variant>
      <vt:variant>
        <vt:i4>5</vt:i4>
      </vt:variant>
      <vt:variant>
        <vt:lpwstr/>
      </vt:variant>
      <vt:variant>
        <vt:lpwstr>_Toc103094855</vt:lpwstr>
      </vt:variant>
      <vt:variant>
        <vt:i4>1441843</vt:i4>
      </vt:variant>
      <vt:variant>
        <vt:i4>164</vt:i4>
      </vt:variant>
      <vt:variant>
        <vt:i4>0</vt:i4>
      </vt:variant>
      <vt:variant>
        <vt:i4>5</vt:i4>
      </vt:variant>
      <vt:variant>
        <vt:lpwstr/>
      </vt:variant>
      <vt:variant>
        <vt:lpwstr>_Toc103094854</vt:lpwstr>
      </vt:variant>
      <vt:variant>
        <vt:i4>1441843</vt:i4>
      </vt:variant>
      <vt:variant>
        <vt:i4>158</vt:i4>
      </vt:variant>
      <vt:variant>
        <vt:i4>0</vt:i4>
      </vt:variant>
      <vt:variant>
        <vt:i4>5</vt:i4>
      </vt:variant>
      <vt:variant>
        <vt:lpwstr/>
      </vt:variant>
      <vt:variant>
        <vt:lpwstr>_Toc103094853</vt:lpwstr>
      </vt:variant>
      <vt:variant>
        <vt:i4>1441843</vt:i4>
      </vt:variant>
      <vt:variant>
        <vt:i4>152</vt:i4>
      </vt:variant>
      <vt:variant>
        <vt:i4>0</vt:i4>
      </vt:variant>
      <vt:variant>
        <vt:i4>5</vt:i4>
      </vt:variant>
      <vt:variant>
        <vt:lpwstr/>
      </vt:variant>
      <vt:variant>
        <vt:lpwstr>_Toc103094852</vt:lpwstr>
      </vt:variant>
      <vt:variant>
        <vt:i4>1441843</vt:i4>
      </vt:variant>
      <vt:variant>
        <vt:i4>146</vt:i4>
      </vt:variant>
      <vt:variant>
        <vt:i4>0</vt:i4>
      </vt:variant>
      <vt:variant>
        <vt:i4>5</vt:i4>
      </vt:variant>
      <vt:variant>
        <vt:lpwstr/>
      </vt:variant>
      <vt:variant>
        <vt:lpwstr>_Toc103094851</vt:lpwstr>
      </vt:variant>
      <vt:variant>
        <vt:i4>1441843</vt:i4>
      </vt:variant>
      <vt:variant>
        <vt:i4>140</vt:i4>
      </vt:variant>
      <vt:variant>
        <vt:i4>0</vt:i4>
      </vt:variant>
      <vt:variant>
        <vt:i4>5</vt:i4>
      </vt:variant>
      <vt:variant>
        <vt:lpwstr/>
      </vt:variant>
      <vt:variant>
        <vt:lpwstr>_Toc103094850</vt:lpwstr>
      </vt:variant>
      <vt:variant>
        <vt:i4>1507379</vt:i4>
      </vt:variant>
      <vt:variant>
        <vt:i4>134</vt:i4>
      </vt:variant>
      <vt:variant>
        <vt:i4>0</vt:i4>
      </vt:variant>
      <vt:variant>
        <vt:i4>5</vt:i4>
      </vt:variant>
      <vt:variant>
        <vt:lpwstr/>
      </vt:variant>
      <vt:variant>
        <vt:lpwstr>_Toc103094849</vt:lpwstr>
      </vt:variant>
      <vt:variant>
        <vt:i4>1507379</vt:i4>
      </vt:variant>
      <vt:variant>
        <vt:i4>128</vt:i4>
      </vt:variant>
      <vt:variant>
        <vt:i4>0</vt:i4>
      </vt:variant>
      <vt:variant>
        <vt:i4>5</vt:i4>
      </vt:variant>
      <vt:variant>
        <vt:lpwstr/>
      </vt:variant>
      <vt:variant>
        <vt:lpwstr>_Toc103094848</vt:lpwstr>
      </vt:variant>
      <vt:variant>
        <vt:i4>1507379</vt:i4>
      </vt:variant>
      <vt:variant>
        <vt:i4>122</vt:i4>
      </vt:variant>
      <vt:variant>
        <vt:i4>0</vt:i4>
      </vt:variant>
      <vt:variant>
        <vt:i4>5</vt:i4>
      </vt:variant>
      <vt:variant>
        <vt:lpwstr/>
      </vt:variant>
      <vt:variant>
        <vt:lpwstr>_Toc103094847</vt:lpwstr>
      </vt:variant>
      <vt:variant>
        <vt:i4>1507379</vt:i4>
      </vt:variant>
      <vt:variant>
        <vt:i4>116</vt:i4>
      </vt:variant>
      <vt:variant>
        <vt:i4>0</vt:i4>
      </vt:variant>
      <vt:variant>
        <vt:i4>5</vt:i4>
      </vt:variant>
      <vt:variant>
        <vt:lpwstr/>
      </vt:variant>
      <vt:variant>
        <vt:lpwstr>_Toc103094846</vt:lpwstr>
      </vt:variant>
      <vt:variant>
        <vt:i4>1507379</vt:i4>
      </vt:variant>
      <vt:variant>
        <vt:i4>110</vt:i4>
      </vt:variant>
      <vt:variant>
        <vt:i4>0</vt:i4>
      </vt:variant>
      <vt:variant>
        <vt:i4>5</vt:i4>
      </vt:variant>
      <vt:variant>
        <vt:lpwstr/>
      </vt:variant>
      <vt:variant>
        <vt:lpwstr>_Toc103094845</vt:lpwstr>
      </vt:variant>
      <vt:variant>
        <vt:i4>1507379</vt:i4>
      </vt:variant>
      <vt:variant>
        <vt:i4>104</vt:i4>
      </vt:variant>
      <vt:variant>
        <vt:i4>0</vt:i4>
      </vt:variant>
      <vt:variant>
        <vt:i4>5</vt:i4>
      </vt:variant>
      <vt:variant>
        <vt:lpwstr/>
      </vt:variant>
      <vt:variant>
        <vt:lpwstr>_Toc103094844</vt:lpwstr>
      </vt:variant>
      <vt:variant>
        <vt:i4>1507379</vt:i4>
      </vt:variant>
      <vt:variant>
        <vt:i4>98</vt:i4>
      </vt:variant>
      <vt:variant>
        <vt:i4>0</vt:i4>
      </vt:variant>
      <vt:variant>
        <vt:i4>5</vt:i4>
      </vt:variant>
      <vt:variant>
        <vt:lpwstr/>
      </vt:variant>
      <vt:variant>
        <vt:lpwstr>_Toc103094843</vt:lpwstr>
      </vt:variant>
      <vt:variant>
        <vt:i4>1507379</vt:i4>
      </vt:variant>
      <vt:variant>
        <vt:i4>92</vt:i4>
      </vt:variant>
      <vt:variant>
        <vt:i4>0</vt:i4>
      </vt:variant>
      <vt:variant>
        <vt:i4>5</vt:i4>
      </vt:variant>
      <vt:variant>
        <vt:lpwstr/>
      </vt:variant>
      <vt:variant>
        <vt:lpwstr>_Toc103094842</vt:lpwstr>
      </vt:variant>
      <vt:variant>
        <vt:i4>1507379</vt:i4>
      </vt:variant>
      <vt:variant>
        <vt:i4>86</vt:i4>
      </vt:variant>
      <vt:variant>
        <vt:i4>0</vt:i4>
      </vt:variant>
      <vt:variant>
        <vt:i4>5</vt:i4>
      </vt:variant>
      <vt:variant>
        <vt:lpwstr/>
      </vt:variant>
      <vt:variant>
        <vt:lpwstr>_Toc103094841</vt:lpwstr>
      </vt:variant>
      <vt:variant>
        <vt:i4>1507379</vt:i4>
      </vt:variant>
      <vt:variant>
        <vt:i4>80</vt:i4>
      </vt:variant>
      <vt:variant>
        <vt:i4>0</vt:i4>
      </vt:variant>
      <vt:variant>
        <vt:i4>5</vt:i4>
      </vt:variant>
      <vt:variant>
        <vt:lpwstr/>
      </vt:variant>
      <vt:variant>
        <vt:lpwstr>_Toc103094840</vt:lpwstr>
      </vt:variant>
      <vt:variant>
        <vt:i4>1048627</vt:i4>
      </vt:variant>
      <vt:variant>
        <vt:i4>74</vt:i4>
      </vt:variant>
      <vt:variant>
        <vt:i4>0</vt:i4>
      </vt:variant>
      <vt:variant>
        <vt:i4>5</vt:i4>
      </vt:variant>
      <vt:variant>
        <vt:lpwstr/>
      </vt:variant>
      <vt:variant>
        <vt:lpwstr>_Toc103094839</vt:lpwstr>
      </vt:variant>
      <vt:variant>
        <vt:i4>1048627</vt:i4>
      </vt:variant>
      <vt:variant>
        <vt:i4>68</vt:i4>
      </vt:variant>
      <vt:variant>
        <vt:i4>0</vt:i4>
      </vt:variant>
      <vt:variant>
        <vt:i4>5</vt:i4>
      </vt:variant>
      <vt:variant>
        <vt:lpwstr/>
      </vt:variant>
      <vt:variant>
        <vt:lpwstr>_Toc103094838</vt:lpwstr>
      </vt:variant>
      <vt:variant>
        <vt:i4>1048627</vt:i4>
      </vt:variant>
      <vt:variant>
        <vt:i4>62</vt:i4>
      </vt:variant>
      <vt:variant>
        <vt:i4>0</vt:i4>
      </vt:variant>
      <vt:variant>
        <vt:i4>5</vt:i4>
      </vt:variant>
      <vt:variant>
        <vt:lpwstr/>
      </vt:variant>
      <vt:variant>
        <vt:lpwstr>_Toc103094837</vt:lpwstr>
      </vt:variant>
      <vt:variant>
        <vt:i4>1048627</vt:i4>
      </vt:variant>
      <vt:variant>
        <vt:i4>56</vt:i4>
      </vt:variant>
      <vt:variant>
        <vt:i4>0</vt:i4>
      </vt:variant>
      <vt:variant>
        <vt:i4>5</vt:i4>
      </vt:variant>
      <vt:variant>
        <vt:lpwstr/>
      </vt:variant>
      <vt:variant>
        <vt:lpwstr>_Toc103094836</vt:lpwstr>
      </vt:variant>
      <vt:variant>
        <vt:i4>1048627</vt:i4>
      </vt:variant>
      <vt:variant>
        <vt:i4>50</vt:i4>
      </vt:variant>
      <vt:variant>
        <vt:i4>0</vt:i4>
      </vt:variant>
      <vt:variant>
        <vt:i4>5</vt:i4>
      </vt:variant>
      <vt:variant>
        <vt:lpwstr/>
      </vt:variant>
      <vt:variant>
        <vt:lpwstr>_Toc103094835</vt:lpwstr>
      </vt:variant>
      <vt:variant>
        <vt:i4>1048627</vt:i4>
      </vt:variant>
      <vt:variant>
        <vt:i4>44</vt:i4>
      </vt:variant>
      <vt:variant>
        <vt:i4>0</vt:i4>
      </vt:variant>
      <vt:variant>
        <vt:i4>5</vt:i4>
      </vt:variant>
      <vt:variant>
        <vt:lpwstr/>
      </vt:variant>
      <vt:variant>
        <vt:lpwstr>_Toc103094834</vt:lpwstr>
      </vt:variant>
      <vt:variant>
        <vt:i4>1048627</vt:i4>
      </vt:variant>
      <vt:variant>
        <vt:i4>38</vt:i4>
      </vt:variant>
      <vt:variant>
        <vt:i4>0</vt:i4>
      </vt:variant>
      <vt:variant>
        <vt:i4>5</vt:i4>
      </vt:variant>
      <vt:variant>
        <vt:lpwstr/>
      </vt:variant>
      <vt:variant>
        <vt:lpwstr>_Toc103094833</vt:lpwstr>
      </vt:variant>
      <vt:variant>
        <vt:i4>1048627</vt:i4>
      </vt:variant>
      <vt:variant>
        <vt:i4>32</vt:i4>
      </vt:variant>
      <vt:variant>
        <vt:i4>0</vt:i4>
      </vt:variant>
      <vt:variant>
        <vt:i4>5</vt:i4>
      </vt:variant>
      <vt:variant>
        <vt:lpwstr/>
      </vt:variant>
      <vt:variant>
        <vt:lpwstr>_Toc103094832</vt:lpwstr>
      </vt:variant>
      <vt:variant>
        <vt:i4>1048627</vt:i4>
      </vt:variant>
      <vt:variant>
        <vt:i4>26</vt:i4>
      </vt:variant>
      <vt:variant>
        <vt:i4>0</vt:i4>
      </vt:variant>
      <vt:variant>
        <vt:i4>5</vt:i4>
      </vt:variant>
      <vt:variant>
        <vt:lpwstr/>
      </vt:variant>
      <vt:variant>
        <vt:lpwstr>_Toc103094831</vt:lpwstr>
      </vt:variant>
      <vt:variant>
        <vt:i4>1048627</vt:i4>
      </vt:variant>
      <vt:variant>
        <vt:i4>20</vt:i4>
      </vt:variant>
      <vt:variant>
        <vt:i4>0</vt:i4>
      </vt:variant>
      <vt:variant>
        <vt:i4>5</vt:i4>
      </vt:variant>
      <vt:variant>
        <vt:lpwstr/>
      </vt:variant>
      <vt:variant>
        <vt:lpwstr>_Toc103094830</vt:lpwstr>
      </vt:variant>
      <vt:variant>
        <vt:i4>1114163</vt:i4>
      </vt:variant>
      <vt:variant>
        <vt:i4>14</vt:i4>
      </vt:variant>
      <vt:variant>
        <vt:i4>0</vt:i4>
      </vt:variant>
      <vt:variant>
        <vt:i4>5</vt:i4>
      </vt:variant>
      <vt:variant>
        <vt:lpwstr/>
      </vt:variant>
      <vt:variant>
        <vt:lpwstr>_Toc103094829</vt:lpwstr>
      </vt:variant>
      <vt:variant>
        <vt:i4>1114163</vt:i4>
      </vt:variant>
      <vt:variant>
        <vt:i4>8</vt:i4>
      </vt:variant>
      <vt:variant>
        <vt:i4>0</vt:i4>
      </vt:variant>
      <vt:variant>
        <vt:i4>5</vt:i4>
      </vt:variant>
      <vt:variant>
        <vt:lpwstr/>
      </vt:variant>
      <vt:variant>
        <vt:lpwstr>_Toc103094828</vt:lpwstr>
      </vt:variant>
      <vt:variant>
        <vt:i4>1114163</vt:i4>
      </vt:variant>
      <vt:variant>
        <vt:i4>2</vt:i4>
      </vt:variant>
      <vt:variant>
        <vt:i4>0</vt:i4>
      </vt:variant>
      <vt:variant>
        <vt:i4>5</vt:i4>
      </vt:variant>
      <vt:variant>
        <vt:lpwstr/>
      </vt:variant>
      <vt:variant>
        <vt:lpwstr>_Toc103094827</vt:lpwstr>
      </vt:variant>
      <vt:variant>
        <vt:i4>8126567</vt:i4>
      </vt:variant>
      <vt:variant>
        <vt:i4>12</vt:i4>
      </vt:variant>
      <vt:variant>
        <vt:i4>0</vt:i4>
      </vt:variant>
      <vt:variant>
        <vt:i4>5</vt:i4>
      </vt:variant>
      <vt:variant>
        <vt:lpwstr>https://dle.rae.es/argumento?m=form</vt:lpwstr>
      </vt:variant>
      <vt:variant>
        <vt:lpwstr/>
      </vt:variant>
      <vt:variant>
        <vt:i4>4390969</vt:i4>
      </vt:variant>
      <vt:variant>
        <vt:i4>9</vt:i4>
      </vt:variant>
      <vt:variant>
        <vt:i4>0</vt:i4>
      </vt:variant>
      <vt:variant>
        <vt:i4>5</vt:i4>
      </vt:variant>
      <vt:variant>
        <vt:lpwstr>https://es.wikipedia.org/wiki/Michel_Foucault</vt:lpwstr>
      </vt:variant>
      <vt:variant>
        <vt:lpwstr/>
      </vt:variant>
      <vt:variant>
        <vt:i4>4522000</vt:i4>
      </vt:variant>
      <vt:variant>
        <vt:i4>6</vt:i4>
      </vt:variant>
      <vt:variant>
        <vt:i4>0</vt:i4>
      </vt:variant>
      <vt:variant>
        <vt:i4>5</vt:i4>
      </vt:variant>
      <vt:variant>
        <vt:lpwstr>https://es.wikipedia.org/wiki/Francia</vt:lpwstr>
      </vt:variant>
      <vt:variant>
        <vt:lpwstr/>
      </vt:variant>
      <vt:variant>
        <vt:i4>5308429</vt:i4>
      </vt:variant>
      <vt:variant>
        <vt:i4>3</vt:i4>
      </vt:variant>
      <vt:variant>
        <vt:i4>0</vt:i4>
      </vt:variant>
      <vt:variant>
        <vt:i4>5</vt:i4>
      </vt:variant>
      <vt:variant>
        <vt:lpwstr>https://es.wikipedia.org/wiki/Historiador</vt:lpwstr>
      </vt:variant>
      <vt:variant>
        <vt:lpwstr/>
      </vt:variant>
      <vt:variant>
        <vt:i4>3670116</vt:i4>
      </vt:variant>
      <vt:variant>
        <vt:i4>0</vt:i4>
      </vt:variant>
      <vt:variant>
        <vt:i4>0</vt:i4>
      </vt:variant>
      <vt:variant>
        <vt:i4>5</vt:i4>
      </vt:variant>
      <vt:variant>
        <vt:lpwstr>https://es.wikipedia.org/wiki/Fil%C3%B3sofo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2022-05-11T10:47:00Z</dcterms:created>
  <dcterms:modified xsi:type="dcterms:W3CDTF">2022-06-21T02:57:00Z</dcterms:modified>
</cp:coreProperties>
</file>