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Nombre de la Investigación: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Relación entre el desarrollo del lenguaje y la regulación emocional en la primera infancia: una revisión sistemática</w:t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Estudiante(s):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Lina Marcela Marín Soto, Olga Jasmín Giraldo Quintero y Nancy Viviana Vargas Cardona</w:t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Asesor: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Juan Felipe Velásquez Jaramillo (Mg.)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0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3"/>
        <w:gridCol w:w="2672"/>
        <w:gridCol w:w="3324"/>
        <w:gridCol w:w="1803"/>
        <w:tblGridChange w:id="0">
          <w:tblGrid>
            <w:gridCol w:w="1803"/>
            <w:gridCol w:w="2672"/>
            <w:gridCol w:w="3324"/>
            <w:gridCol w:w="1803"/>
          </w:tblGrid>
        </w:tblGridChange>
      </w:tblGrid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Apartado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Criterios que atañen a la ética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Operacionalización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Ubicación 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Planteamiento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del problema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Pertinencia y valor social de la investigación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presenta el grupo de personas o comunidad que pueden resultar beneficiadas por la solución o visibilización del problema de investigación y se argumenta el porqué.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Planteamiento del problema, pp. 11-13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Justificación, pp. 18-21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Propósito de la investigación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explicita qué se espera lograr con la investigación en las personas o comunidades participantes.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Planteamiento del problema, pp. 11-13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Justificación, pp. 18-21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Metodología y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divulgación de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resultados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Diseño metodológico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argumenta si el diseño metodológico puede llegar a producir alguna vulneración a las personas o comunidades participantes.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7.5. Consideraciones éticas, p. 38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Reconocimiento de la participación de los individuos y las comunidades en el proceso de investigación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aclara cómo se vinculan los individuos y comunidades en el proceso de producción de conocimiento y en su divulgación.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255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7.2 Diseño de investigación, pp. 33-34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Consideraciones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éticas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Reconocimiento de los riesgos de la investigación, 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teniendo en cuenta la exposición de los participantes y los investigadores a factores de índole físico, psicológico, social, cultural o ambiental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presentan los riesgos de la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investigación según la normatividad y los contextos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particulares.  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7.5. Consideraciones éticas, p. 38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Descripción de estrategias para minimizar cada uno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 los potenciales riesgos identificados y declaración de las condiciones para suspender la investigación  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hace explícito cómo se minimizarían los riesgos potenciales y en qué situaciones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podría suspender el trabajo 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los individuos o comunidades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participantes de la investigación.  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Justificación de criterios de inclusión y exclusión de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participantes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argumentan los criterios de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inclusión y exclusión y se considera el modo en el cual se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evitará una mayor vulnerabilidad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 los participantes.  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 Población y Muestra, pp. 32-33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Descripción del proceso para la gestión de acuerdos de participación en la investigación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explicita el proceso de acuerdo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(consentimiento informado o de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otro tipo) que se realiza con los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participantes de la investigación,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sea individual o colectiva.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Descripción del acuerdo 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confidencialidad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presentan los métodos usados durante el proceso de análisis de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información y publicación de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resultados para la guarda de la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confidencialidad.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Describir compromisos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la entidad financiadora y otros grupos de investigación.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presentan los compromisos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la entidad financiadora o con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otros grupos de investigación en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caso de existir.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Explicitar la declaración de 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derechos de autor y propiedad intelectual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explicita de qué manera la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investigación se ciñe a la 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normatividad sobre derechos de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autor y propiedad intelectual de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acuerdo con la normativa de la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Universidad de Antioquia.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7.5. Consideraciones éticas, p. 38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Declaración sobre el uso y licencia del software o 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inteligencia artificial empleado para el análisis de datos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presentan los softwares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utilizados para la investigación y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modo en el cual se obtuvo la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licencia.  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8" w:top="1418" w:left="1418" w:right="132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3C1CE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3C1CE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3C1CED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3C1CE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3C1CED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3C1CED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3C1CE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3C1CE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3C1CE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3C1CED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3C1CED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3C1CED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3C1CED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3C1CED"/>
    <w:rPr>
      <w:rFonts w:cstheme="majorBidi" w:eastAsiaTheme="majorEastAsia"/>
      <w:color w:val="2f5496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3C1CED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3C1CED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3C1CED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3C1CED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3C1CED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3C1CE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3C1CED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3C1CE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3C1CE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3C1CED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3C1CED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3C1CED"/>
    <w:rPr>
      <w:i w:val="1"/>
      <w:iCs w:val="1"/>
      <w:color w:val="2f5496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3C1CED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3C1CED"/>
    <w:rPr>
      <w:i w:val="1"/>
      <w:iCs w:val="1"/>
      <w:color w:val="2f5496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3C1CED"/>
    <w:rPr>
      <w:b w:val="1"/>
      <w:bCs w:val="1"/>
      <w:smallCaps w:val="1"/>
      <w:color w:val="2f5496" w:themeColor="accent1" w:themeShade="0000BF"/>
      <w:spacing w:val="5"/>
    </w:rPr>
  </w:style>
  <w:style w:type="table" w:styleId="Tablaconcuadrcula">
    <w:name w:val="Table Grid"/>
    <w:basedOn w:val="Tablanormal"/>
    <w:uiPriority w:val="39"/>
    <w:rsid w:val="001B63A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j/7Rp2yN6QXZtClNuZ8rxFVzOg==">CgMxLjA4AHIhMWhRQl9JVzR1TUNqTzhVU0JQWUhHV21wOTl6SUliNnlT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2024-06-07T18:46:00Z</dcterms:created>
  <dc:creator>JUAN FELIPE VELASQUEZ JARAMILLO</dc:creator>
</cp:coreProperties>
</file>